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Toc435525895" w:displacedByCustomXml="next"/>
    <w:sdt>
      <w:sdtPr>
        <w:rPr>
          <w:color w:val="FF0000"/>
        </w:rPr>
        <w:id w:val="164838381"/>
        <w:docPartObj>
          <w:docPartGallery w:val="Cover Pages"/>
          <w:docPartUnique/>
        </w:docPartObj>
      </w:sdtPr>
      <w:sdtContent>
        <w:p w:rsidR="00221FE8" w:rsidRPr="00F2432F" w:rsidRDefault="00221FE8" w:rsidP="00221FE8">
          <w:pPr>
            <w:rPr>
              <w:rFonts w:eastAsia="Times New Roman" w:cs="Arial"/>
              <w:noProof/>
              <w:lang w:eastAsia="pl-PL"/>
            </w:rPr>
          </w:pPr>
          <w:r w:rsidRPr="00F2432F">
            <w:rPr>
              <w:noProof/>
              <w:lang w:eastAsia="pl-PL"/>
            </w:rPr>
            <w:drawing>
              <wp:anchor distT="0" distB="0" distL="114300" distR="114300" simplePos="0" relativeHeight="251659264" behindDoc="1" locked="0" layoutInCell="1" allowOverlap="1" wp14:anchorId="428BE54C" wp14:editId="0BE8623D">
                <wp:simplePos x="0" y="0"/>
                <wp:positionH relativeFrom="column">
                  <wp:posOffset>-1009650</wp:posOffset>
                </wp:positionH>
                <wp:positionV relativeFrom="paragraph">
                  <wp:posOffset>-1146831</wp:posOffset>
                </wp:positionV>
                <wp:extent cx="7929245" cy="11223625"/>
                <wp:effectExtent l="0" t="0" r="0" b="0"/>
                <wp:wrapNone/>
                <wp:docPr id="6" name="Obraz 6" descr="Potwierdzenie nadania pis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otwierdzenie nadania pisma"/>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929245" cy="112236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2432F">
            <w:rPr>
              <w:rFonts w:eastAsia="Times New Roman"/>
              <w:noProof/>
              <w:lang w:eastAsia="pl-PL"/>
            </w:rPr>
            <w:t xml:space="preserve">                                                                                          </w:t>
          </w:r>
          <w:r w:rsidRPr="00F2432F">
            <w:rPr>
              <w:rFonts w:eastAsia="Times New Roman" w:cs="Arial"/>
              <w:noProof/>
              <w:lang w:eastAsia="pl-PL"/>
            </w:rPr>
            <w:t xml:space="preserve">Załącznik do Uchwały ………………. </w:t>
          </w:r>
        </w:p>
        <w:p w:rsidR="00221FE8" w:rsidRPr="00F2432F" w:rsidRDefault="00221FE8" w:rsidP="00221FE8">
          <w:pPr>
            <w:jc w:val="right"/>
            <w:rPr>
              <w:rFonts w:eastAsia="Times New Roman" w:cs="Arial"/>
              <w:noProof/>
              <w:lang w:eastAsia="pl-PL"/>
            </w:rPr>
          </w:pPr>
          <w:r w:rsidRPr="00F2432F">
            <w:rPr>
              <w:rFonts w:eastAsia="Times New Roman" w:cs="Arial"/>
              <w:noProof/>
              <w:lang w:eastAsia="pl-PL"/>
            </w:rPr>
            <w:t xml:space="preserve">      </w:t>
          </w:r>
          <w:r w:rsidR="00694C63" w:rsidRPr="00F2432F">
            <w:rPr>
              <w:rFonts w:eastAsia="Times New Roman" w:cs="Arial"/>
              <w:bCs/>
              <w:noProof/>
              <w:lang w:eastAsia="pl-PL"/>
            </w:rPr>
            <w:t xml:space="preserve">Rady </w:t>
          </w:r>
          <w:r w:rsidR="00F2432F" w:rsidRPr="00F2432F">
            <w:rPr>
              <w:rFonts w:eastAsia="Times New Roman" w:cs="Arial"/>
              <w:bCs/>
              <w:noProof/>
              <w:lang w:eastAsia="pl-PL"/>
            </w:rPr>
            <w:t>Gminy Grębocice</w:t>
          </w:r>
          <w:r w:rsidRPr="00F2432F">
            <w:rPr>
              <w:rFonts w:eastAsia="Times New Roman" w:cs="Arial"/>
              <w:noProof/>
              <w:lang w:eastAsia="pl-PL"/>
            </w:rPr>
            <w:t>………………..</w:t>
          </w:r>
        </w:p>
        <w:p w:rsidR="00221FE8" w:rsidRPr="003C14C1" w:rsidRDefault="00221FE8" w:rsidP="00221FE8">
          <w:pPr>
            <w:jc w:val="center"/>
            <w:rPr>
              <w:rFonts w:eastAsia="Times New Roman"/>
              <w:noProof/>
              <w:color w:val="FF0000"/>
              <w:lang w:eastAsia="pl-PL"/>
            </w:rPr>
          </w:pPr>
        </w:p>
        <w:p w:rsidR="00221FE8" w:rsidRPr="003C14C1" w:rsidRDefault="00221FE8" w:rsidP="00221FE8">
          <w:pPr>
            <w:jc w:val="center"/>
            <w:rPr>
              <w:color w:val="FF0000"/>
              <w:sz w:val="46"/>
              <w:szCs w:val="46"/>
            </w:rPr>
          </w:pPr>
        </w:p>
        <w:p w:rsidR="00221FE8" w:rsidRPr="003C14C1" w:rsidRDefault="00221FE8" w:rsidP="00221FE8">
          <w:pPr>
            <w:jc w:val="center"/>
            <w:rPr>
              <w:rFonts w:cs="Arial"/>
              <w:color w:val="FF0000"/>
              <w:sz w:val="18"/>
              <w:szCs w:val="46"/>
            </w:rPr>
          </w:pPr>
        </w:p>
        <w:p w:rsidR="00221FE8" w:rsidRPr="003C14C1" w:rsidRDefault="00221FE8" w:rsidP="00221FE8">
          <w:pPr>
            <w:jc w:val="center"/>
            <w:rPr>
              <w:rFonts w:cs="Arial"/>
              <w:color w:val="FF0000"/>
              <w:sz w:val="46"/>
              <w:szCs w:val="46"/>
            </w:rPr>
          </w:pPr>
        </w:p>
        <w:p w:rsidR="00221FE8" w:rsidRPr="003C14C1" w:rsidRDefault="00221FE8" w:rsidP="00221FE8">
          <w:pPr>
            <w:pStyle w:val="Bezodstpw"/>
            <w:spacing w:line="276" w:lineRule="auto"/>
            <w:jc w:val="center"/>
            <w:rPr>
              <w:rFonts w:ascii="Arial" w:hAnsi="Arial" w:cs="Arial"/>
              <w:color w:val="FF0000"/>
              <w:sz w:val="44"/>
              <w:szCs w:val="44"/>
            </w:rPr>
          </w:pPr>
        </w:p>
        <w:p w:rsidR="00FC2440" w:rsidRPr="003C14C1" w:rsidRDefault="00F2432F" w:rsidP="00221FE8">
          <w:pPr>
            <w:pStyle w:val="Bezodstpw"/>
            <w:spacing w:line="276" w:lineRule="auto"/>
            <w:jc w:val="center"/>
            <w:rPr>
              <w:rFonts w:ascii="Arial" w:hAnsi="Arial" w:cs="Arial"/>
              <w:color w:val="FF0000"/>
              <w:sz w:val="44"/>
              <w:szCs w:val="44"/>
            </w:rPr>
          </w:pPr>
          <w:r>
            <w:rPr>
              <w:noProof/>
              <w:lang w:eastAsia="pl-PL"/>
            </w:rPr>
            <w:drawing>
              <wp:inline distT="0" distB="0" distL="0" distR="0" wp14:anchorId="6D0D7887" wp14:editId="38D5BFFD">
                <wp:extent cx="2317897" cy="2436367"/>
                <wp:effectExtent l="0" t="0" r="6350" b="2540"/>
                <wp:docPr id="1" name="Obraz 1" descr="Charakterystyka Gmi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arakterystyka Gminy"/>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317897" cy="2436367"/>
                        </a:xfrm>
                        <a:prstGeom prst="rect">
                          <a:avLst/>
                        </a:prstGeom>
                        <a:noFill/>
                        <a:ln>
                          <a:noFill/>
                        </a:ln>
                      </pic:spPr>
                    </pic:pic>
                  </a:graphicData>
                </a:graphic>
              </wp:inline>
            </w:drawing>
          </w:r>
        </w:p>
        <w:p w:rsidR="00130AC9" w:rsidRPr="003C14C1" w:rsidRDefault="00130AC9" w:rsidP="00221FE8">
          <w:pPr>
            <w:pStyle w:val="Bezodstpw"/>
            <w:spacing w:line="276" w:lineRule="auto"/>
            <w:jc w:val="center"/>
            <w:rPr>
              <w:rFonts w:ascii="Arial" w:hAnsi="Arial" w:cs="Arial"/>
              <w:color w:val="FF0000"/>
              <w:sz w:val="44"/>
              <w:szCs w:val="44"/>
            </w:rPr>
          </w:pPr>
        </w:p>
        <w:p w:rsidR="00A82BCE" w:rsidRPr="00A82BCE" w:rsidRDefault="00A82BCE" w:rsidP="00A82BCE">
          <w:pPr>
            <w:jc w:val="center"/>
            <w:rPr>
              <w:rFonts w:cs="Arial"/>
              <w:sz w:val="44"/>
              <w:szCs w:val="44"/>
            </w:rPr>
          </w:pPr>
        </w:p>
        <w:p w:rsidR="00651616" w:rsidRPr="00A82BCE" w:rsidRDefault="00F958FD" w:rsidP="00A82BCE">
          <w:pPr>
            <w:jc w:val="center"/>
            <w:rPr>
              <w:rFonts w:cs="Arial"/>
              <w:bCs/>
              <w:sz w:val="44"/>
              <w:szCs w:val="44"/>
            </w:rPr>
          </w:pPr>
          <w:r w:rsidRPr="00A82BCE">
            <w:rPr>
              <w:rFonts w:cs="Arial"/>
              <w:sz w:val="44"/>
              <w:szCs w:val="44"/>
            </w:rPr>
            <w:t xml:space="preserve">Program </w:t>
          </w:r>
          <w:r w:rsidR="00D27A28" w:rsidRPr="00A82BCE">
            <w:rPr>
              <w:rFonts w:cs="Arial"/>
              <w:bCs/>
              <w:sz w:val="44"/>
              <w:szCs w:val="44"/>
            </w:rPr>
            <w:t>Ochrony Środowiska</w:t>
          </w:r>
          <w:r w:rsidR="00A82BCE" w:rsidRPr="00A82BCE">
            <w:rPr>
              <w:rFonts w:cs="Arial"/>
              <w:bCs/>
              <w:sz w:val="44"/>
              <w:szCs w:val="44"/>
            </w:rPr>
            <w:t xml:space="preserve"> </w:t>
          </w:r>
          <w:r w:rsidR="00722F37" w:rsidRPr="00A82BCE">
            <w:rPr>
              <w:rFonts w:cs="Arial"/>
              <w:bCs/>
              <w:sz w:val="44"/>
              <w:szCs w:val="44"/>
            </w:rPr>
            <w:t>dla Gminy Grębocice na lata 2021-2024 z perspektywą do roku 2028</w:t>
          </w:r>
        </w:p>
        <w:p w:rsidR="00651616" w:rsidRPr="00A82BCE" w:rsidRDefault="00651616" w:rsidP="00221FE8">
          <w:pPr>
            <w:rPr>
              <w:rFonts w:cs="Arial"/>
              <w:sz w:val="24"/>
              <w:szCs w:val="24"/>
              <w:lang w:eastAsia="pl-PL"/>
            </w:rPr>
          </w:pPr>
        </w:p>
        <w:p w:rsidR="00651616" w:rsidRPr="00A82BCE" w:rsidRDefault="00651616" w:rsidP="00221FE8">
          <w:pPr>
            <w:rPr>
              <w:rFonts w:cs="Arial"/>
              <w:sz w:val="24"/>
              <w:szCs w:val="24"/>
              <w:lang w:eastAsia="pl-PL"/>
            </w:rPr>
          </w:pPr>
        </w:p>
        <w:p w:rsidR="00651616" w:rsidRPr="00A82BCE" w:rsidRDefault="00651616" w:rsidP="00221FE8">
          <w:pPr>
            <w:rPr>
              <w:rFonts w:cs="Arial"/>
              <w:sz w:val="24"/>
              <w:szCs w:val="24"/>
              <w:lang w:eastAsia="pl-PL"/>
            </w:rPr>
          </w:pPr>
        </w:p>
        <w:p w:rsidR="00221FE8" w:rsidRPr="00A82BCE" w:rsidRDefault="00221FE8" w:rsidP="00221FE8">
          <w:pPr>
            <w:rPr>
              <w:rFonts w:cs="Arial"/>
              <w:sz w:val="24"/>
              <w:szCs w:val="24"/>
              <w:lang w:eastAsia="pl-PL"/>
            </w:rPr>
          </w:pPr>
          <w:r w:rsidRPr="00A82BCE">
            <w:rPr>
              <w:rFonts w:cs="Arial"/>
              <w:sz w:val="24"/>
              <w:szCs w:val="24"/>
              <w:lang w:eastAsia="pl-PL"/>
            </w:rPr>
            <w:t>Opracował:</w:t>
          </w:r>
        </w:p>
        <w:p w:rsidR="00221FE8" w:rsidRPr="00A82BCE" w:rsidRDefault="00221FE8" w:rsidP="00221FE8">
          <w:pPr>
            <w:rPr>
              <w:rFonts w:cs="Arial"/>
              <w:sz w:val="24"/>
              <w:szCs w:val="24"/>
              <w:lang w:eastAsia="pl-PL"/>
            </w:rPr>
          </w:pPr>
          <w:r w:rsidRPr="00A82BCE">
            <w:rPr>
              <w:rFonts w:cs="Arial"/>
              <w:sz w:val="24"/>
              <w:szCs w:val="24"/>
              <w:lang w:eastAsia="pl-PL"/>
            </w:rPr>
            <w:t>Zakład Analiz Środowiskowych Eko-precyzja</w:t>
          </w:r>
        </w:p>
        <w:p w:rsidR="00221FE8" w:rsidRPr="00A82BCE" w:rsidRDefault="00221FE8" w:rsidP="00221FE8">
          <w:pPr>
            <w:rPr>
              <w:rFonts w:cs="Arial"/>
              <w:sz w:val="24"/>
              <w:szCs w:val="24"/>
              <w:lang w:eastAsia="pl-PL"/>
            </w:rPr>
          </w:pPr>
        </w:p>
        <w:p w:rsidR="00221FE8" w:rsidRPr="00A82BCE" w:rsidRDefault="00221FE8" w:rsidP="00221FE8">
          <w:pPr>
            <w:rPr>
              <w:rFonts w:cs="Arial"/>
              <w:sz w:val="24"/>
              <w:szCs w:val="24"/>
              <w:lang w:eastAsia="pl-PL"/>
            </w:rPr>
          </w:pPr>
        </w:p>
        <w:p w:rsidR="00651616" w:rsidRPr="00A82BCE" w:rsidRDefault="00651616" w:rsidP="00221FE8">
          <w:pPr>
            <w:jc w:val="center"/>
            <w:rPr>
              <w:rFonts w:cs="Arial"/>
            </w:rPr>
          </w:pPr>
        </w:p>
        <w:p w:rsidR="00B73AA8" w:rsidRPr="00A82BCE" w:rsidRDefault="00B73AA8" w:rsidP="00221FE8">
          <w:pPr>
            <w:jc w:val="center"/>
            <w:rPr>
              <w:rFonts w:cs="Arial"/>
            </w:rPr>
          </w:pPr>
        </w:p>
        <w:p w:rsidR="00B73AA8" w:rsidRPr="00A82BCE" w:rsidRDefault="00B73AA8" w:rsidP="00221FE8">
          <w:pPr>
            <w:jc w:val="center"/>
            <w:rPr>
              <w:rFonts w:cs="Arial"/>
            </w:rPr>
          </w:pPr>
        </w:p>
        <w:p w:rsidR="00B73AA8" w:rsidRPr="00A82BCE" w:rsidRDefault="00B73AA8" w:rsidP="00221FE8">
          <w:pPr>
            <w:jc w:val="center"/>
            <w:rPr>
              <w:rFonts w:cs="Arial"/>
            </w:rPr>
          </w:pPr>
        </w:p>
        <w:p w:rsidR="00221FE8" w:rsidRPr="00A82BCE" w:rsidRDefault="00221FE8" w:rsidP="00221FE8">
          <w:pPr>
            <w:jc w:val="center"/>
            <w:rPr>
              <w:rFonts w:cs="Arial"/>
            </w:rPr>
          </w:pPr>
        </w:p>
        <w:p w:rsidR="00221FE8" w:rsidRPr="00A82BCE" w:rsidRDefault="00221FE8" w:rsidP="00221FE8">
          <w:pPr>
            <w:jc w:val="center"/>
            <w:rPr>
              <w:rFonts w:cs="Arial"/>
            </w:rPr>
          </w:pPr>
        </w:p>
        <w:p w:rsidR="00221FE8" w:rsidRPr="00A82BCE" w:rsidRDefault="00014BDF" w:rsidP="00221FE8">
          <w:pPr>
            <w:jc w:val="center"/>
            <w:rPr>
              <w:rFonts w:cs="Arial"/>
              <w:lang w:eastAsia="pl-PL"/>
            </w:rPr>
          </w:pPr>
          <w:r w:rsidRPr="00A82BCE">
            <w:rPr>
              <w:rFonts w:cs="Arial"/>
            </w:rPr>
            <w:t>GRĘBOCICE</w:t>
          </w:r>
          <w:r w:rsidR="00D5513D" w:rsidRPr="00A82BCE">
            <w:rPr>
              <w:rFonts w:cs="Arial"/>
            </w:rPr>
            <w:t xml:space="preserve"> 20</w:t>
          </w:r>
          <w:r w:rsidR="00B645A0" w:rsidRPr="00A82BCE">
            <w:rPr>
              <w:rFonts w:cs="Arial"/>
            </w:rPr>
            <w:t>20</w:t>
          </w:r>
        </w:p>
        <w:sdt>
          <w:sdtPr>
            <w:rPr>
              <w:rFonts w:ascii="Arial" w:eastAsiaTheme="minorHAnsi" w:hAnsi="Arial" w:cstheme="minorBidi"/>
              <w:b w:val="0"/>
              <w:bCs w:val="0"/>
              <w:color w:val="FF0000"/>
              <w:sz w:val="22"/>
              <w:szCs w:val="22"/>
              <w:lang w:eastAsia="en-US"/>
            </w:rPr>
            <w:id w:val="566070799"/>
            <w:docPartObj>
              <w:docPartGallery w:val="Table of Contents"/>
              <w:docPartUnique/>
            </w:docPartObj>
          </w:sdtPr>
          <w:sdtContent>
            <w:p w:rsidR="007F3E1B" w:rsidRPr="000B48B4" w:rsidRDefault="007F3E1B" w:rsidP="001E72AA">
              <w:pPr>
                <w:pStyle w:val="Nagwekspisutreci"/>
                <w:spacing w:before="0"/>
                <w:rPr>
                  <w:rFonts w:ascii="Arial" w:eastAsiaTheme="minorHAnsi" w:hAnsi="Arial" w:cstheme="minorBidi"/>
                  <w:b w:val="0"/>
                  <w:bCs w:val="0"/>
                  <w:color w:val="000000" w:themeColor="text1"/>
                  <w:sz w:val="22"/>
                  <w:szCs w:val="22"/>
                  <w:lang w:eastAsia="en-US"/>
                </w:rPr>
              </w:pPr>
              <w:r w:rsidRPr="000B48B4">
                <w:rPr>
                  <w:rFonts w:ascii="Arial" w:hAnsi="Arial" w:cs="Arial"/>
                  <w:i/>
                  <w:color w:val="000000" w:themeColor="text1"/>
                  <w:sz w:val="22"/>
                  <w:szCs w:val="22"/>
                </w:rPr>
                <w:t>Spis treści:</w:t>
              </w:r>
            </w:p>
            <w:p w:rsidR="00A764F8" w:rsidRPr="00A764F8" w:rsidRDefault="007F3E1B">
              <w:pPr>
                <w:pStyle w:val="Spistreci1"/>
                <w:tabs>
                  <w:tab w:val="right" w:leader="dot" w:pos="9062"/>
                </w:tabs>
                <w:rPr>
                  <w:rFonts w:eastAsiaTheme="minorEastAsia" w:cs="Arial"/>
                  <w:noProof/>
                  <w:color w:val="auto"/>
                  <w:sz w:val="20"/>
                  <w:szCs w:val="20"/>
                  <w:lang w:eastAsia="pl-PL"/>
                </w:rPr>
              </w:pPr>
              <w:r w:rsidRPr="003C14C1">
                <w:rPr>
                  <w:rFonts w:cs="Arial"/>
                  <w:i/>
                  <w:color w:val="FF0000"/>
                  <w:sz w:val="20"/>
                  <w:szCs w:val="20"/>
                </w:rPr>
                <w:fldChar w:fldCharType="begin"/>
              </w:r>
              <w:r w:rsidRPr="003C14C1">
                <w:rPr>
                  <w:rFonts w:cs="Arial"/>
                  <w:i/>
                  <w:color w:val="FF0000"/>
                  <w:sz w:val="20"/>
                  <w:szCs w:val="20"/>
                </w:rPr>
                <w:instrText xml:space="preserve"> TOC \o "1-3" \h \z \u </w:instrText>
              </w:r>
              <w:r w:rsidRPr="003C14C1">
                <w:rPr>
                  <w:rFonts w:cs="Arial"/>
                  <w:i/>
                  <w:color w:val="FF0000"/>
                  <w:sz w:val="20"/>
                  <w:szCs w:val="20"/>
                </w:rPr>
                <w:fldChar w:fldCharType="separate"/>
              </w:r>
              <w:hyperlink w:anchor="_Toc58250330" w:history="1">
                <w:r w:rsidR="00A764F8" w:rsidRPr="00A764F8">
                  <w:rPr>
                    <w:rStyle w:val="Hipercze"/>
                    <w:rFonts w:cs="Arial"/>
                    <w:noProof/>
                    <w:sz w:val="20"/>
                    <w:szCs w:val="20"/>
                  </w:rPr>
                  <w:t>1. Wykaz skrótów</w:t>
                </w:r>
                <w:r w:rsidR="00A764F8" w:rsidRPr="00A764F8">
                  <w:rPr>
                    <w:rFonts w:cs="Arial"/>
                    <w:noProof/>
                    <w:webHidden/>
                    <w:sz w:val="20"/>
                    <w:szCs w:val="20"/>
                  </w:rPr>
                  <w:tab/>
                </w:r>
                <w:r w:rsidR="00A764F8" w:rsidRPr="00A764F8">
                  <w:rPr>
                    <w:rFonts w:cs="Arial"/>
                    <w:noProof/>
                    <w:webHidden/>
                    <w:sz w:val="20"/>
                    <w:szCs w:val="20"/>
                  </w:rPr>
                  <w:fldChar w:fldCharType="begin"/>
                </w:r>
                <w:r w:rsidR="00A764F8" w:rsidRPr="00A764F8">
                  <w:rPr>
                    <w:rFonts w:cs="Arial"/>
                    <w:noProof/>
                    <w:webHidden/>
                    <w:sz w:val="20"/>
                    <w:szCs w:val="20"/>
                  </w:rPr>
                  <w:instrText xml:space="preserve"> PAGEREF _Toc58250330 \h </w:instrText>
                </w:r>
                <w:r w:rsidR="00A764F8" w:rsidRPr="00A764F8">
                  <w:rPr>
                    <w:rFonts w:cs="Arial"/>
                    <w:noProof/>
                    <w:webHidden/>
                    <w:sz w:val="20"/>
                    <w:szCs w:val="20"/>
                  </w:rPr>
                </w:r>
                <w:r w:rsidR="00A764F8" w:rsidRPr="00A764F8">
                  <w:rPr>
                    <w:rFonts w:cs="Arial"/>
                    <w:noProof/>
                    <w:webHidden/>
                    <w:sz w:val="20"/>
                    <w:szCs w:val="20"/>
                  </w:rPr>
                  <w:fldChar w:fldCharType="separate"/>
                </w:r>
                <w:r w:rsidR="00C304AE">
                  <w:rPr>
                    <w:rFonts w:cs="Arial"/>
                    <w:noProof/>
                    <w:webHidden/>
                    <w:sz w:val="20"/>
                    <w:szCs w:val="20"/>
                  </w:rPr>
                  <w:t>5</w:t>
                </w:r>
                <w:r w:rsidR="00A764F8" w:rsidRPr="00A764F8">
                  <w:rPr>
                    <w:rFonts w:cs="Arial"/>
                    <w:noProof/>
                    <w:webHidden/>
                    <w:sz w:val="20"/>
                    <w:szCs w:val="20"/>
                  </w:rPr>
                  <w:fldChar w:fldCharType="end"/>
                </w:r>
              </w:hyperlink>
            </w:p>
            <w:p w:rsidR="00A764F8" w:rsidRPr="00A764F8" w:rsidRDefault="00706C03">
              <w:pPr>
                <w:pStyle w:val="Spistreci1"/>
                <w:tabs>
                  <w:tab w:val="right" w:leader="dot" w:pos="9062"/>
                </w:tabs>
                <w:rPr>
                  <w:rFonts w:eastAsiaTheme="minorEastAsia" w:cs="Arial"/>
                  <w:noProof/>
                  <w:color w:val="auto"/>
                  <w:sz w:val="20"/>
                  <w:szCs w:val="20"/>
                  <w:lang w:eastAsia="pl-PL"/>
                </w:rPr>
              </w:pPr>
              <w:hyperlink w:anchor="_Toc58250331" w:history="1">
                <w:r w:rsidR="00A764F8" w:rsidRPr="00A764F8">
                  <w:rPr>
                    <w:rStyle w:val="Hipercze"/>
                    <w:rFonts w:eastAsia="Times New Roman" w:cs="Arial"/>
                    <w:noProof/>
                    <w:sz w:val="20"/>
                    <w:szCs w:val="20"/>
                  </w:rPr>
                  <w:t>2. Wstęp</w:t>
                </w:r>
                <w:r w:rsidR="00A764F8" w:rsidRPr="00A764F8">
                  <w:rPr>
                    <w:rFonts w:cs="Arial"/>
                    <w:noProof/>
                    <w:webHidden/>
                    <w:sz w:val="20"/>
                    <w:szCs w:val="20"/>
                  </w:rPr>
                  <w:tab/>
                </w:r>
                <w:r w:rsidR="00A764F8" w:rsidRPr="00A764F8">
                  <w:rPr>
                    <w:rFonts w:cs="Arial"/>
                    <w:noProof/>
                    <w:webHidden/>
                    <w:sz w:val="20"/>
                    <w:szCs w:val="20"/>
                  </w:rPr>
                  <w:fldChar w:fldCharType="begin"/>
                </w:r>
                <w:r w:rsidR="00A764F8" w:rsidRPr="00A764F8">
                  <w:rPr>
                    <w:rFonts w:cs="Arial"/>
                    <w:noProof/>
                    <w:webHidden/>
                    <w:sz w:val="20"/>
                    <w:szCs w:val="20"/>
                  </w:rPr>
                  <w:instrText xml:space="preserve"> PAGEREF _Toc58250331 \h </w:instrText>
                </w:r>
                <w:r w:rsidR="00A764F8" w:rsidRPr="00A764F8">
                  <w:rPr>
                    <w:rFonts w:cs="Arial"/>
                    <w:noProof/>
                    <w:webHidden/>
                    <w:sz w:val="20"/>
                    <w:szCs w:val="20"/>
                  </w:rPr>
                </w:r>
                <w:r w:rsidR="00A764F8" w:rsidRPr="00A764F8">
                  <w:rPr>
                    <w:rFonts w:cs="Arial"/>
                    <w:noProof/>
                    <w:webHidden/>
                    <w:sz w:val="20"/>
                    <w:szCs w:val="20"/>
                  </w:rPr>
                  <w:fldChar w:fldCharType="separate"/>
                </w:r>
                <w:r w:rsidR="00C304AE">
                  <w:rPr>
                    <w:rFonts w:cs="Arial"/>
                    <w:noProof/>
                    <w:webHidden/>
                    <w:sz w:val="20"/>
                    <w:szCs w:val="20"/>
                  </w:rPr>
                  <w:t>6</w:t>
                </w:r>
                <w:r w:rsidR="00A764F8" w:rsidRPr="00A764F8">
                  <w:rPr>
                    <w:rFonts w:cs="Arial"/>
                    <w:noProof/>
                    <w:webHidden/>
                    <w:sz w:val="20"/>
                    <w:szCs w:val="20"/>
                  </w:rPr>
                  <w:fldChar w:fldCharType="end"/>
                </w:r>
              </w:hyperlink>
            </w:p>
            <w:p w:rsidR="00A764F8" w:rsidRPr="00A764F8" w:rsidRDefault="00706C03">
              <w:pPr>
                <w:pStyle w:val="Spistreci2"/>
                <w:tabs>
                  <w:tab w:val="right" w:leader="dot" w:pos="9062"/>
                </w:tabs>
                <w:rPr>
                  <w:rFonts w:eastAsiaTheme="minorEastAsia" w:cs="Arial"/>
                  <w:noProof/>
                  <w:color w:val="auto"/>
                  <w:sz w:val="20"/>
                  <w:szCs w:val="20"/>
                  <w:lang w:eastAsia="pl-PL"/>
                </w:rPr>
              </w:pPr>
              <w:hyperlink w:anchor="_Toc58250332" w:history="1">
                <w:r w:rsidR="00A764F8" w:rsidRPr="00A764F8">
                  <w:rPr>
                    <w:rStyle w:val="Hipercze"/>
                    <w:rFonts w:eastAsia="Times New Roman" w:cs="Arial"/>
                    <w:noProof/>
                    <w:sz w:val="20"/>
                    <w:szCs w:val="20"/>
                  </w:rPr>
                  <w:t>2.1. Cel i zakres opracowania</w:t>
                </w:r>
                <w:r w:rsidR="00A764F8" w:rsidRPr="00A764F8">
                  <w:rPr>
                    <w:rFonts w:cs="Arial"/>
                    <w:noProof/>
                    <w:webHidden/>
                    <w:sz w:val="20"/>
                    <w:szCs w:val="20"/>
                  </w:rPr>
                  <w:tab/>
                </w:r>
                <w:r w:rsidR="00A764F8" w:rsidRPr="00A764F8">
                  <w:rPr>
                    <w:rFonts w:cs="Arial"/>
                    <w:noProof/>
                    <w:webHidden/>
                    <w:sz w:val="20"/>
                    <w:szCs w:val="20"/>
                  </w:rPr>
                  <w:fldChar w:fldCharType="begin"/>
                </w:r>
                <w:r w:rsidR="00A764F8" w:rsidRPr="00A764F8">
                  <w:rPr>
                    <w:rFonts w:cs="Arial"/>
                    <w:noProof/>
                    <w:webHidden/>
                    <w:sz w:val="20"/>
                    <w:szCs w:val="20"/>
                  </w:rPr>
                  <w:instrText xml:space="preserve"> PAGEREF _Toc58250332 \h </w:instrText>
                </w:r>
                <w:r w:rsidR="00A764F8" w:rsidRPr="00A764F8">
                  <w:rPr>
                    <w:rFonts w:cs="Arial"/>
                    <w:noProof/>
                    <w:webHidden/>
                    <w:sz w:val="20"/>
                    <w:szCs w:val="20"/>
                  </w:rPr>
                </w:r>
                <w:r w:rsidR="00A764F8" w:rsidRPr="00A764F8">
                  <w:rPr>
                    <w:rFonts w:cs="Arial"/>
                    <w:noProof/>
                    <w:webHidden/>
                    <w:sz w:val="20"/>
                    <w:szCs w:val="20"/>
                  </w:rPr>
                  <w:fldChar w:fldCharType="separate"/>
                </w:r>
                <w:r w:rsidR="00C304AE">
                  <w:rPr>
                    <w:rFonts w:cs="Arial"/>
                    <w:noProof/>
                    <w:webHidden/>
                    <w:sz w:val="20"/>
                    <w:szCs w:val="20"/>
                  </w:rPr>
                  <w:t>6</w:t>
                </w:r>
                <w:r w:rsidR="00A764F8" w:rsidRPr="00A764F8">
                  <w:rPr>
                    <w:rFonts w:cs="Arial"/>
                    <w:noProof/>
                    <w:webHidden/>
                    <w:sz w:val="20"/>
                    <w:szCs w:val="20"/>
                  </w:rPr>
                  <w:fldChar w:fldCharType="end"/>
                </w:r>
              </w:hyperlink>
            </w:p>
            <w:p w:rsidR="00A764F8" w:rsidRPr="00A764F8" w:rsidRDefault="00706C03">
              <w:pPr>
                <w:pStyle w:val="Spistreci2"/>
                <w:tabs>
                  <w:tab w:val="right" w:leader="dot" w:pos="9062"/>
                </w:tabs>
                <w:rPr>
                  <w:rFonts w:eastAsiaTheme="minorEastAsia" w:cs="Arial"/>
                  <w:noProof/>
                  <w:color w:val="auto"/>
                  <w:sz w:val="20"/>
                  <w:szCs w:val="20"/>
                  <w:lang w:eastAsia="pl-PL"/>
                </w:rPr>
              </w:pPr>
              <w:hyperlink w:anchor="_Toc58250333" w:history="1">
                <w:r w:rsidR="00A764F8" w:rsidRPr="00A764F8">
                  <w:rPr>
                    <w:rStyle w:val="Hipercze"/>
                    <w:rFonts w:eastAsia="Times New Roman" w:cs="Arial"/>
                    <w:noProof/>
                    <w:sz w:val="20"/>
                    <w:szCs w:val="20"/>
                  </w:rPr>
                  <w:t>2.2. Opis przyjętej metodyki</w:t>
                </w:r>
                <w:r w:rsidR="00A764F8" w:rsidRPr="00A764F8">
                  <w:rPr>
                    <w:rFonts w:cs="Arial"/>
                    <w:noProof/>
                    <w:webHidden/>
                    <w:sz w:val="20"/>
                    <w:szCs w:val="20"/>
                  </w:rPr>
                  <w:tab/>
                </w:r>
                <w:r w:rsidR="00A764F8" w:rsidRPr="00A764F8">
                  <w:rPr>
                    <w:rFonts w:cs="Arial"/>
                    <w:noProof/>
                    <w:webHidden/>
                    <w:sz w:val="20"/>
                    <w:szCs w:val="20"/>
                  </w:rPr>
                  <w:fldChar w:fldCharType="begin"/>
                </w:r>
                <w:r w:rsidR="00A764F8" w:rsidRPr="00A764F8">
                  <w:rPr>
                    <w:rFonts w:cs="Arial"/>
                    <w:noProof/>
                    <w:webHidden/>
                    <w:sz w:val="20"/>
                    <w:szCs w:val="20"/>
                  </w:rPr>
                  <w:instrText xml:space="preserve"> PAGEREF _Toc58250333 \h </w:instrText>
                </w:r>
                <w:r w:rsidR="00A764F8" w:rsidRPr="00A764F8">
                  <w:rPr>
                    <w:rFonts w:cs="Arial"/>
                    <w:noProof/>
                    <w:webHidden/>
                    <w:sz w:val="20"/>
                    <w:szCs w:val="20"/>
                  </w:rPr>
                </w:r>
                <w:r w:rsidR="00A764F8" w:rsidRPr="00A764F8">
                  <w:rPr>
                    <w:rFonts w:cs="Arial"/>
                    <w:noProof/>
                    <w:webHidden/>
                    <w:sz w:val="20"/>
                    <w:szCs w:val="20"/>
                  </w:rPr>
                  <w:fldChar w:fldCharType="separate"/>
                </w:r>
                <w:r w:rsidR="00C304AE">
                  <w:rPr>
                    <w:rFonts w:cs="Arial"/>
                    <w:noProof/>
                    <w:webHidden/>
                    <w:sz w:val="20"/>
                    <w:szCs w:val="20"/>
                  </w:rPr>
                  <w:t>6</w:t>
                </w:r>
                <w:r w:rsidR="00A764F8" w:rsidRPr="00A764F8">
                  <w:rPr>
                    <w:rFonts w:cs="Arial"/>
                    <w:noProof/>
                    <w:webHidden/>
                    <w:sz w:val="20"/>
                    <w:szCs w:val="20"/>
                  </w:rPr>
                  <w:fldChar w:fldCharType="end"/>
                </w:r>
              </w:hyperlink>
            </w:p>
            <w:p w:rsidR="00A764F8" w:rsidRPr="00A764F8" w:rsidRDefault="00706C03">
              <w:pPr>
                <w:pStyle w:val="Spistreci2"/>
                <w:tabs>
                  <w:tab w:val="right" w:leader="dot" w:pos="9062"/>
                </w:tabs>
                <w:rPr>
                  <w:rFonts w:eastAsiaTheme="minorEastAsia" w:cs="Arial"/>
                  <w:noProof/>
                  <w:color w:val="auto"/>
                  <w:sz w:val="20"/>
                  <w:szCs w:val="20"/>
                  <w:lang w:eastAsia="pl-PL"/>
                </w:rPr>
              </w:pPr>
              <w:hyperlink w:anchor="_Toc58250334" w:history="1">
                <w:r w:rsidR="00A764F8" w:rsidRPr="00A764F8">
                  <w:rPr>
                    <w:rStyle w:val="Hipercze"/>
                    <w:rFonts w:eastAsia="Times New Roman" w:cs="Arial"/>
                    <w:noProof/>
                    <w:sz w:val="20"/>
                    <w:szCs w:val="20"/>
                  </w:rPr>
                  <w:t>2.3. Charakterystyka Gminy</w:t>
                </w:r>
                <w:r w:rsidR="00A764F8" w:rsidRPr="00A764F8">
                  <w:rPr>
                    <w:rFonts w:cs="Arial"/>
                    <w:noProof/>
                    <w:webHidden/>
                    <w:sz w:val="20"/>
                    <w:szCs w:val="20"/>
                  </w:rPr>
                  <w:tab/>
                </w:r>
                <w:r w:rsidR="00A764F8" w:rsidRPr="00A764F8">
                  <w:rPr>
                    <w:rFonts w:cs="Arial"/>
                    <w:noProof/>
                    <w:webHidden/>
                    <w:sz w:val="20"/>
                    <w:szCs w:val="20"/>
                  </w:rPr>
                  <w:fldChar w:fldCharType="begin"/>
                </w:r>
                <w:r w:rsidR="00A764F8" w:rsidRPr="00A764F8">
                  <w:rPr>
                    <w:rFonts w:cs="Arial"/>
                    <w:noProof/>
                    <w:webHidden/>
                    <w:sz w:val="20"/>
                    <w:szCs w:val="20"/>
                  </w:rPr>
                  <w:instrText xml:space="preserve"> PAGEREF _Toc58250334 \h </w:instrText>
                </w:r>
                <w:r w:rsidR="00A764F8" w:rsidRPr="00A764F8">
                  <w:rPr>
                    <w:rFonts w:cs="Arial"/>
                    <w:noProof/>
                    <w:webHidden/>
                    <w:sz w:val="20"/>
                    <w:szCs w:val="20"/>
                  </w:rPr>
                </w:r>
                <w:r w:rsidR="00A764F8" w:rsidRPr="00A764F8">
                  <w:rPr>
                    <w:rFonts w:cs="Arial"/>
                    <w:noProof/>
                    <w:webHidden/>
                    <w:sz w:val="20"/>
                    <w:szCs w:val="20"/>
                  </w:rPr>
                  <w:fldChar w:fldCharType="separate"/>
                </w:r>
                <w:r w:rsidR="00C304AE">
                  <w:rPr>
                    <w:rFonts w:cs="Arial"/>
                    <w:noProof/>
                    <w:webHidden/>
                    <w:sz w:val="20"/>
                    <w:szCs w:val="20"/>
                  </w:rPr>
                  <w:t>7</w:t>
                </w:r>
                <w:r w:rsidR="00A764F8" w:rsidRPr="00A764F8">
                  <w:rPr>
                    <w:rFonts w:cs="Arial"/>
                    <w:noProof/>
                    <w:webHidden/>
                    <w:sz w:val="20"/>
                    <w:szCs w:val="20"/>
                  </w:rPr>
                  <w:fldChar w:fldCharType="end"/>
                </w:r>
              </w:hyperlink>
            </w:p>
            <w:p w:rsidR="00A764F8" w:rsidRPr="00A764F8" w:rsidRDefault="00706C03">
              <w:pPr>
                <w:pStyle w:val="Spistreci3"/>
                <w:tabs>
                  <w:tab w:val="right" w:leader="dot" w:pos="9062"/>
                </w:tabs>
                <w:rPr>
                  <w:rFonts w:eastAsiaTheme="minorEastAsia" w:cs="Arial"/>
                  <w:noProof/>
                  <w:color w:val="auto"/>
                  <w:sz w:val="20"/>
                  <w:szCs w:val="20"/>
                  <w:lang w:eastAsia="pl-PL"/>
                </w:rPr>
              </w:pPr>
              <w:hyperlink w:anchor="_Toc58250335" w:history="1">
                <w:r w:rsidR="00A764F8" w:rsidRPr="00A764F8">
                  <w:rPr>
                    <w:rStyle w:val="Hipercze"/>
                    <w:rFonts w:eastAsia="Times New Roman" w:cs="Arial"/>
                    <w:noProof/>
                    <w:sz w:val="20"/>
                    <w:szCs w:val="20"/>
                  </w:rPr>
                  <w:t>2.3.1. Położenie</w:t>
                </w:r>
                <w:r w:rsidR="00A764F8" w:rsidRPr="00A764F8">
                  <w:rPr>
                    <w:rFonts w:cs="Arial"/>
                    <w:noProof/>
                    <w:webHidden/>
                    <w:sz w:val="20"/>
                    <w:szCs w:val="20"/>
                  </w:rPr>
                  <w:tab/>
                </w:r>
                <w:r w:rsidR="00A764F8" w:rsidRPr="00A764F8">
                  <w:rPr>
                    <w:rFonts w:cs="Arial"/>
                    <w:noProof/>
                    <w:webHidden/>
                    <w:sz w:val="20"/>
                    <w:szCs w:val="20"/>
                  </w:rPr>
                  <w:fldChar w:fldCharType="begin"/>
                </w:r>
                <w:r w:rsidR="00A764F8" w:rsidRPr="00A764F8">
                  <w:rPr>
                    <w:rFonts w:cs="Arial"/>
                    <w:noProof/>
                    <w:webHidden/>
                    <w:sz w:val="20"/>
                    <w:szCs w:val="20"/>
                  </w:rPr>
                  <w:instrText xml:space="preserve"> PAGEREF _Toc58250335 \h </w:instrText>
                </w:r>
                <w:r w:rsidR="00A764F8" w:rsidRPr="00A764F8">
                  <w:rPr>
                    <w:rFonts w:cs="Arial"/>
                    <w:noProof/>
                    <w:webHidden/>
                    <w:sz w:val="20"/>
                    <w:szCs w:val="20"/>
                  </w:rPr>
                </w:r>
                <w:r w:rsidR="00A764F8" w:rsidRPr="00A764F8">
                  <w:rPr>
                    <w:rFonts w:cs="Arial"/>
                    <w:noProof/>
                    <w:webHidden/>
                    <w:sz w:val="20"/>
                    <w:szCs w:val="20"/>
                  </w:rPr>
                  <w:fldChar w:fldCharType="separate"/>
                </w:r>
                <w:r w:rsidR="00C304AE">
                  <w:rPr>
                    <w:rFonts w:cs="Arial"/>
                    <w:noProof/>
                    <w:webHidden/>
                    <w:sz w:val="20"/>
                    <w:szCs w:val="20"/>
                  </w:rPr>
                  <w:t>7</w:t>
                </w:r>
                <w:r w:rsidR="00A764F8" w:rsidRPr="00A764F8">
                  <w:rPr>
                    <w:rFonts w:cs="Arial"/>
                    <w:noProof/>
                    <w:webHidden/>
                    <w:sz w:val="20"/>
                    <w:szCs w:val="20"/>
                  </w:rPr>
                  <w:fldChar w:fldCharType="end"/>
                </w:r>
              </w:hyperlink>
            </w:p>
            <w:p w:rsidR="00A764F8" w:rsidRPr="00A764F8" w:rsidRDefault="00706C03">
              <w:pPr>
                <w:pStyle w:val="Spistreci3"/>
                <w:tabs>
                  <w:tab w:val="right" w:leader="dot" w:pos="9062"/>
                </w:tabs>
                <w:rPr>
                  <w:rFonts w:eastAsiaTheme="minorEastAsia" w:cs="Arial"/>
                  <w:noProof/>
                  <w:color w:val="auto"/>
                  <w:sz w:val="20"/>
                  <w:szCs w:val="20"/>
                  <w:lang w:eastAsia="pl-PL"/>
                </w:rPr>
              </w:pPr>
              <w:hyperlink w:anchor="_Toc58250336" w:history="1">
                <w:r w:rsidR="00A764F8" w:rsidRPr="00A764F8">
                  <w:rPr>
                    <w:rStyle w:val="Hipercze"/>
                    <w:rFonts w:eastAsia="Times New Roman" w:cs="Arial"/>
                    <w:noProof/>
                    <w:sz w:val="20"/>
                    <w:szCs w:val="20"/>
                  </w:rPr>
                  <w:t>2.3.2. Demografia</w:t>
                </w:r>
                <w:r w:rsidR="00A764F8" w:rsidRPr="00A764F8">
                  <w:rPr>
                    <w:rFonts w:cs="Arial"/>
                    <w:noProof/>
                    <w:webHidden/>
                    <w:sz w:val="20"/>
                    <w:szCs w:val="20"/>
                  </w:rPr>
                  <w:tab/>
                </w:r>
                <w:r w:rsidR="00A764F8" w:rsidRPr="00A764F8">
                  <w:rPr>
                    <w:rFonts w:cs="Arial"/>
                    <w:noProof/>
                    <w:webHidden/>
                    <w:sz w:val="20"/>
                    <w:szCs w:val="20"/>
                  </w:rPr>
                  <w:fldChar w:fldCharType="begin"/>
                </w:r>
                <w:r w:rsidR="00A764F8" w:rsidRPr="00A764F8">
                  <w:rPr>
                    <w:rFonts w:cs="Arial"/>
                    <w:noProof/>
                    <w:webHidden/>
                    <w:sz w:val="20"/>
                    <w:szCs w:val="20"/>
                  </w:rPr>
                  <w:instrText xml:space="preserve"> PAGEREF _Toc58250336 \h </w:instrText>
                </w:r>
                <w:r w:rsidR="00A764F8" w:rsidRPr="00A764F8">
                  <w:rPr>
                    <w:rFonts w:cs="Arial"/>
                    <w:noProof/>
                    <w:webHidden/>
                    <w:sz w:val="20"/>
                    <w:szCs w:val="20"/>
                  </w:rPr>
                </w:r>
                <w:r w:rsidR="00A764F8" w:rsidRPr="00A764F8">
                  <w:rPr>
                    <w:rFonts w:cs="Arial"/>
                    <w:noProof/>
                    <w:webHidden/>
                    <w:sz w:val="20"/>
                    <w:szCs w:val="20"/>
                  </w:rPr>
                  <w:fldChar w:fldCharType="separate"/>
                </w:r>
                <w:r w:rsidR="00C304AE">
                  <w:rPr>
                    <w:rFonts w:cs="Arial"/>
                    <w:noProof/>
                    <w:webHidden/>
                    <w:sz w:val="20"/>
                    <w:szCs w:val="20"/>
                  </w:rPr>
                  <w:t>8</w:t>
                </w:r>
                <w:r w:rsidR="00A764F8" w:rsidRPr="00A764F8">
                  <w:rPr>
                    <w:rFonts w:cs="Arial"/>
                    <w:noProof/>
                    <w:webHidden/>
                    <w:sz w:val="20"/>
                    <w:szCs w:val="20"/>
                  </w:rPr>
                  <w:fldChar w:fldCharType="end"/>
                </w:r>
              </w:hyperlink>
            </w:p>
            <w:p w:rsidR="00A764F8" w:rsidRPr="00A764F8" w:rsidRDefault="00706C03">
              <w:pPr>
                <w:pStyle w:val="Spistreci3"/>
                <w:tabs>
                  <w:tab w:val="right" w:leader="dot" w:pos="9062"/>
                </w:tabs>
                <w:rPr>
                  <w:rFonts w:eastAsiaTheme="minorEastAsia" w:cs="Arial"/>
                  <w:noProof/>
                  <w:color w:val="auto"/>
                  <w:sz w:val="20"/>
                  <w:szCs w:val="20"/>
                  <w:lang w:eastAsia="pl-PL"/>
                </w:rPr>
              </w:pPr>
              <w:hyperlink w:anchor="_Toc58250337" w:history="1">
                <w:r w:rsidR="00A764F8" w:rsidRPr="00A764F8">
                  <w:rPr>
                    <w:rStyle w:val="Hipercze"/>
                    <w:rFonts w:eastAsia="Times New Roman" w:cs="Arial"/>
                    <w:noProof/>
                    <w:sz w:val="20"/>
                    <w:szCs w:val="20"/>
                  </w:rPr>
                  <w:t>2.3.3. Warunki klimatyczne</w:t>
                </w:r>
                <w:r w:rsidR="00A764F8" w:rsidRPr="00A764F8">
                  <w:rPr>
                    <w:rFonts w:cs="Arial"/>
                    <w:noProof/>
                    <w:webHidden/>
                    <w:sz w:val="20"/>
                    <w:szCs w:val="20"/>
                  </w:rPr>
                  <w:tab/>
                </w:r>
                <w:r w:rsidR="00A764F8" w:rsidRPr="00A764F8">
                  <w:rPr>
                    <w:rFonts w:cs="Arial"/>
                    <w:noProof/>
                    <w:webHidden/>
                    <w:sz w:val="20"/>
                    <w:szCs w:val="20"/>
                  </w:rPr>
                  <w:fldChar w:fldCharType="begin"/>
                </w:r>
                <w:r w:rsidR="00A764F8" w:rsidRPr="00A764F8">
                  <w:rPr>
                    <w:rFonts w:cs="Arial"/>
                    <w:noProof/>
                    <w:webHidden/>
                    <w:sz w:val="20"/>
                    <w:szCs w:val="20"/>
                  </w:rPr>
                  <w:instrText xml:space="preserve"> PAGEREF _Toc58250337 \h </w:instrText>
                </w:r>
                <w:r w:rsidR="00A764F8" w:rsidRPr="00A764F8">
                  <w:rPr>
                    <w:rFonts w:cs="Arial"/>
                    <w:noProof/>
                    <w:webHidden/>
                    <w:sz w:val="20"/>
                    <w:szCs w:val="20"/>
                  </w:rPr>
                </w:r>
                <w:r w:rsidR="00A764F8" w:rsidRPr="00A764F8">
                  <w:rPr>
                    <w:rFonts w:cs="Arial"/>
                    <w:noProof/>
                    <w:webHidden/>
                    <w:sz w:val="20"/>
                    <w:szCs w:val="20"/>
                  </w:rPr>
                  <w:fldChar w:fldCharType="separate"/>
                </w:r>
                <w:r w:rsidR="00C304AE">
                  <w:rPr>
                    <w:rFonts w:cs="Arial"/>
                    <w:noProof/>
                    <w:webHidden/>
                    <w:sz w:val="20"/>
                    <w:szCs w:val="20"/>
                  </w:rPr>
                  <w:t>10</w:t>
                </w:r>
                <w:r w:rsidR="00A764F8" w:rsidRPr="00A764F8">
                  <w:rPr>
                    <w:rFonts w:cs="Arial"/>
                    <w:noProof/>
                    <w:webHidden/>
                    <w:sz w:val="20"/>
                    <w:szCs w:val="20"/>
                  </w:rPr>
                  <w:fldChar w:fldCharType="end"/>
                </w:r>
              </w:hyperlink>
            </w:p>
            <w:p w:rsidR="00A764F8" w:rsidRPr="00A764F8" w:rsidRDefault="00706C03">
              <w:pPr>
                <w:pStyle w:val="Spistreci3"/>
                <w:tabs>
                  <w:tab w:val="right" w:leader="dot" w:pos="9062"/>
                </w:tabs>
                <w:rPr>
                  <w:rFonts w:eastAsiaTheme="minorEastAsia" w:cs="Arial"/>
                  <w:noProof/>
                  <w:color w:val="auto"/>
                  <w:sz w:val="20"/>
                  <w:szCs w:val="20"/>
                  <w:lang w:eastAsia="pl-PL"/>
                </w:rPr>
              </w:pPr>
              <w:hyperlink w:anchor="_Toc58250338" w:history="1">
                <w:r w:rsidR="00A764F8" w:rsidRPr="00A764F8">
                  <w:rPr>
                    <w:rStyle w:val="Hipercze"/>
                    <w:rFonts w:cs="Arial"/>
                    <w:noProof/>
                    <w:sz w:val="20"/>
                    <w:szCs w:val="20"/>
                  </w:rPr>
                  <w:t>2.3.4. Budowa geologiczna i ukształtowanie terenu</w:t>
                </w:r>
                <w:r w:rsidR="00A764F8" w:rsidRPr="00A764F8">
                  <w:rPr>
                    <w:rFonts w:cs="Arial"/>
                    <w:noProof/>
                    <w:webHidden/>
                    <w:sz w:val="20"/>
                    <w:szCs w:val="20"/>
                  </w:rPr>
                  <w:tab/>
                </w:r>
                <w:r w:rsidR="00A764F8" w:rsidRPr="00A764F8">
                  <w:rPr>
                    <w:rFonts w:cs="Arial"/>
                    <w:noProof/>
                    <w:webHidden/>
                    <w:sz w:val="20"/>
                    <w:szCs w:val="20"/>
                  </w:rPr>
                  <w:fldChar w:fldCharType="begin"/>
                </w:r>
                <w:r w:rsidR="00A764F8" w:rsidRPr="00A764F8">
                  <w:rPr>
                    <w:rFonts w:cs="Arial"/>
                    <w:noProof/>
                    <w:webHidden/>
                    <w:sz w:val="20"/>
                    <w:szCs w:val="20"/>
                  </w:rPr>
                  <w:instrText xml:space="preserve"> PAGEREF _Toc58250338 \h </w:instrText>
                </w:r>
                <w:r w:rsidR="00A764F8" w:rsidRPr="00A764F8">
                  <w:rPr>
                    <w:rFonts w:cs="Arial"/>
                    <w:noProof/>
                    <w:webHidden/>
                    <w:sz w:val="20"/>
                    <w:szCs w:val="20"/>
                  </w:rPr>
                </w:r>
                <w:r w:rsidR="00A764F8" w:rsidRPr="00A764F8">
                  <w:rPr>
                    <w:rFonts w:cs="Arial"/>
                    <w:noProof/>
                    <w:webHidden/>
                    <w:sz w:val="20"/>
                    <w:szCs w:val="20"/>
                  </w:rPr>
                  <w:fldChar w:fldCharType="separate"/>
                </w:r>
                <w:r w:rsidR="00C304AE">
                  <w:rPr>
                    <w:rFonts w:cs="Arial"/>
                    <w:noProof/>
                    <w:webHidden/>
                    <w:sz w:val="20"/>
                    <w:szCs w:val="20"/>
                  </w:rPr>
                  <w:t>10</w:t>
                </w:r>
                <w:r w:rsidR="00A764F8" w:rsidRPr="00A764F8">
                  <w:rPr>
                    <w:rFonts w:cs="Arial"/>
                    <w:noProof/>
                    <w:webHidden/>
                    <w:sz w:val="20"/>
                    <w:szCs w:val="20"/>
                  </w:rPr>
                  <w:fldChar w:fldCharType="end"/>
                </w:r>
              </w:hyperlink>
            </w:p>
            <w:p w:rsidR="00A764F8" w:rsidRPr="00A764F8" w:rsidRDefault="00706C03">
              <w:pPr>
                <w:pStyle w:val="Spistreci1"/>
                <w:tabs>
                  <w:tab w:val="right" w:leader="dot" w:pos="9062"/>
                </w:tabs>
                <w:rPr>
                  <w:rFonts w:eastAsiaTheme="minorEastAsia" w:cs="Arial"/>
                  <w:noProof/>
                  <w:color w:val="auto"/>
                  <w:sz w:val="20"/>
                  <w:szCs w:val="20"/>
                  <w:lang w:eastAsia="pl-PL"/>
                </w:rPr>
              </w:pPr>
              <w:hyperlink w:anchor="_Toc58250339" w:history="1">
                <w:r w:rsidR="00A764F8" w:rsidRPr="00A764F8">
                  <w:rPr>
                    <w:rStyle w:val="Hipercze"/>
                    <w:rFonts w:cs="Arial"/>
                    <w:noProof/>
                    <w:sz w:val="20"/>
                    <w:szCs w:val="20"/>
                  </w:rPr>
                  <w:t>3. Założenia Programu Ochrony Środowiska</w:t>
                </w:r>
                <w:r w:rsidR="00A764F8" w:rsidRPr="00A764F8">
                  <w:rPr>
                    <w:rFonts w:cs="Arial"/>
                    <w:noProof/>
                    <w:webHidden/>
                    <w:sz w:val="20"/>
                    <w:szCs w:val="20"/>
                  </w:rPr>
                  <w:tab/>
                </w:r>
                <w:r w:rsidR="00A764F8" w:rsidRPr="00A764F8">
                  <w:rPr>
                    <w:rFonts w:cs="Arial"/>
                    <w:noProof/>
                    <w:webHidden/>
                    <w:sz w:val="20"/>
                    <w:szCs w:val="20"/>
                  </w:rPr>
                  <w:fldChar w:fldCharType="begin"/>
                </w:r>
                <w:r w:rsidR="00A764F8" w:rsidRPr="00A764F8">
                  <w:rPr>
                    <w:rFonts w:cs="Arial"/>
                    <w:noProof/>
                    <w:webHidden/>
                    <w:sz w:val="20"/>
                    <w:szCs w:val="20"/>
                  </w:rPr>
                  <w:instrText xml:space="preserve"> PAGEREF _Toc58250339 \h </w:instrText>
                </w:r>
                <w:r w:rsidR="00A764F8" w:rsidRPr="00A764F8">
                  <w:rPr>
                    <w:rFonts w:cs="Arial"/>
                    <w:noProof/>
                    <w:webHidden/>
                    <w:sz w:val="20"/>
                    <w:szCs w:val="20"/>
                  </w:rPr>
                </w:r>
                <w:r w:rsidR="00A764F8" w:rsidRPr="00A764F8">
                  <w:rPr>
                    <w:rFonts w:cs="Arial"/>
                    <w:noProof/>
                    <w:webHidden/>
                    <w:sz w:val="20"/>
                    <w:szCs w:val="20"/>
                  </w:rPr>
                  <w:fldChar w:fldCharType="separate"/>
                </w:r>
                <w:r w:rsidR="00C304AE">
                  <w:rPr>
                    <w:rFonts w:cs="Arial"/>
                    <w:noProof/>
                    <w:webHidden/>
                    <w:sz w:val="20"/>
                    <w:szCs w:val="20"/>
                  </w:rPr>
                  <w:t>11</w:t>
                </w:r>
                <w:r w:rsidR="00A764F8" w:rsidRPr="00A764F8">
                  <w:rPr>
                    <w:rFonts w:cs="Arial"/>
                    <w:noProof/>
                    <w:webHidden/>
                    <w:sz w:val="20"/>
                    <w:szCs w:val="20"/>
                  </w:rPr>
                  <w:fldChar w:fldCharType="end"/>
                </w:r>
              </w:hyperlink>
            </w:p>
            <w:p w:rsidR="00A764F8" w:rsidRPr="00A764F8" w:rsidRDefault="00706C03">
              <w:pPr>
                <w:pStyle w:val="Spistreci2"/>
                <w:tabs>
                  <w:tab w:val="right" w:leader="dot" w:pos="9062"/>
                </w:tabs>
                <w:rPr>
                  <w:rFonts w:eastAsiaTheme="minorEastAsia" w:cs="Arial"/>
                  <w:noProof/>
                  <w:color w:val="auto"/>
                  <w:sz w:val="20"/>
                  <w:szCs w:val="20"/>
                  <w:lang w:eastAsia="pl-PL"/>
                </w:rPr>
              </w:pPr>
              <w:hyperlink w:anchor="_Toc58250340" w:history="1">
                <w:r w:rsidR="00A764F8" w:rsidRPr="00A764F8">
                  <w:rPr>
                    <w:rStyle w:val="Hipercze"/>
                    <w:rFonts w:eastAsia="Times New Roman" w:cs="Arial"/>
                    <w:noProof/>
                    <w:sz w:val="20"/>
                    <w:szCs w:val="20"/>
                  </w:rPr>
                  <w:t>3.1. Dokumenty nadrzędne i cele</w:t>
                </w:r>
                <w:r w:rsidR="00A764F8" w:rsidRPr="00A764F8">
                  <w:rPr>
                    <w:rFonts w:cs="Arial"/>
                    <w:noProof/>
                    <w:webHidden/>
                    <w:sz w:val="20"/>
                    <w:szCs w:val="20"/>
                  </w:rPr>
                  <w:tab/>
                </w:r>
                <w:r w:rsidR="00A764F8" w:rsidRPr="00A764F8">
                  <w:rPr>
                    <w:rFonts w:cs="Arial"/>
                    <w:noProof/>
                    <w:webHidden/>
                    <w:sz w:val="20"/>
                    <w:szCs w:val="20"/>
                  </w:rPr>
                  <w:fldChar w:fldCharType="begin"/>
                </w:r>
                <w:r w:rsidR="00A764F8" w:rsidRPr="00A764F8">
                  <w:rPr>
                    <w:rFonts w:cs="Arial"/>
                    <w:noProof/>
                    <w:webHidden/>
                    <w:sz w:val="20"/>
                    <w:szCs w:val="20"/>
                  </w:rPr>
                  <w:instrText xml:space="preserve"> PAGEREF _Toc58250340 \h </w:instrText>
                </w:r>
                <w:r w:rsidR="00A764F8" w:rsidRPr="00A764F8">
                  <w:rPr>
                    <w:rFonts w:cs="Arial"/>
                    <w:noProof/>
                    <w:webHidden/>
                    <w:sz w:val="20"/>
                    <w:szCs w:val="20"/>
                  </w:rPr>
                </w:r>
                <w:r w:rsidR="00A764F8" w:rsidRPr="00A764F8">
                  <w:rPr>
                    <w:rFonts w:cs="Arial"/>
                    <w:noProof/>
                    <w:webHidden/>
                    <w:sz w:val="20"/>
                    <w:szCs w:val="20"/>
                  </w:rPr>
                  <w:fldChar w:fldCharType="separate"/>
                </w:r>
                <w:r w:rsidR="00C304AE">
                  <w:rPr>
                    <w:rFonts w:cs="Arial"/>
                    <w:noProof/>
                    <w:webHidden/>
                    <w:sz w:val="20"/>
                    <w:szCs w:val="20"/>
                  </w:rPr>
                  <w:t>11</w:t>
                </w:r>
                <w:r w:rsidR="00A764F8" w:rsidRPr="00A764F8">
                  <w:rPr>
                    <w:rFonts w:cs="Arial"/>
                    <w:noProof/>
                    <w:webHidden/>
                    <w:sz w:val="20"/>
                    <w:szCs w:val="20"/>
                  </w:rPr>
                  <w:fldChar w:fldCharType="end"/>
                </w:r>
              </w:hyperlink>
            </w:p>
            <w:p w:rsidR="00A764F8" w:rsidRPr="00A764F8" w:rsidRDefault="00706C03">
              <w:pPr>
                <w:pStyle w:val="Spistreci3"/>
                <w:tabs>
                  <w:tab w:val="right" w:leader="dot" w:pos="9062"/>
                </w:tabs>
                <w:rPr>
                  <w:rFonts w:eastAsiaTheme="minorEastAsia" w:cs="Arial"/>
                  <w:noProof/>
                  <w:color w:val="auto"/>
                  <w:sz w:val="20"/>
                  <w:szCs w:val="20"/>
                  <w:lang w:eastAsia="pl-PL"/>
                </w:rPr>
              </w:pPr>
              <w:hyperlink w:anchor="_Toc58250341" w:history="1">
                <w:r w:rsidR="00A764F8" w:rsidRPr="00A764F8">
                  <w:rPr>
                    <w:rStyle w:val="Hipercze"/>
                    <w:rFonts w:eastAsia="Times New Roman" w:cs="Arial"/>
                    <w:bCs/>
                    <w:noProof/>
                    <w:sz w:val="20"/>
                    <w:szCs w:val="20"/>
                  </w:rPr>
                  <w:t>3.1.1. Długookresowa Strategia Rozwoju Kraju. Polska 2030. Trzecia Fala Nowoczesności</w:t>
                </w:r>
                <w:r w:rsidR="00A764F8" w:rsidRPr="00A764F8">
                  <w:rPr>
                    <w:rFonts w:cs="Arial"/>
                    <w:noProof/>
                    <w:webHidden/>
                    <w:sz w:val="20"/>
                    <w:szCs w:val="20"/>
                  </w:rPr>
                  <w:tab/>
                </w:r>
                <w:r w:rsidR="00A764F8" w:rsidRPr="00A764F8">
                  <w:rPr>
                    <w:rFonts w:cs="Arial"/>
                    <w:noProof/>
                    <w:webHidden/>
                    <w:sz w:val="20"/>
                    <w:szCs w:val="20"/>
                  </w:rPr>
                  <w:fldChar w:fldCharType="begin"/>
                </w:r>
                <w:r w:rsidR="00A764F8" w:rsidRPr="00A764F8">
                  <w:rPr>
                    <w:rFonts w:cs="Arial"/>
                    <w:noProof/>
                    <w:webHidden/>
                    <w:sz w:val="20"/>
                    <w:szCs w:val="20"/>
                  </w:rPr>
                  <w:instrText xml:space="preserve"> PAGEREF _Toc58250341 \h </w:instrText>
                </w:r>
                <w:r w:rsidR="00A764F8" w:rsidRPr="00A764F8">
                  <w:rPr>
                    <w:rFonts w:cs="Arial"/>
                    <w:noProof/>
                    <w:webHidden/>
                    <w:sz w:val="20"/>
                    <w:szCs w:val="20"/>
                  </w:rPr>
                </w:r>
                <w:r w:rsidR="00A764F8" w:rsidRPr="00A764F8">
                  <w:rPr>
                    <w:rFonts w:cs="Arial"/>
                    <w:noProof/>
                    <w:webHidden/>
                    <w:sz w:val="20"/>
                    <w:szCs w:val="20"/>
                  </w:rPr>
                  <w:fldChar w:fldCharType="separate"/>
                </w:r>
                <w:r w:rsidR="00C304AE">
                  <w:rPr>
                    <w:rFonts w:cs="Arial"/>
                    <w:noProof/>
                    <w:webHidden/>
                    <w:sz w:val="20"/>
                    <w:szCs w:val="20"/>
                  </w:rPr>
                  <w:t>11</w:t>
                </w:r>
                <w:r w:rsidR="00A764F8" w:rsidRPr="00A764F8">
                  <w:rPr>
                    <w:rFonts w:cs="Arial"/>
                    <w:noProof/>
                    <w:webHidden/>
                    <w:sz w:val="20"/>
                    <w:szCs w:val="20"/>
                  </w:rPr>
                  <w:fldChar w:fldCharType="end"/>
                </w:r>
              </w:hyperlink>
            </w:p>
            <w:p w:rsidR="00A764F8" w:rsidRPr="00A764F8" w:rsidRDefault="00706C03">
              <w:pPr>
                <w:pStyle w:val="Spistreci3"/>
                <w:tabs>
                  <w:tab w:val="right" w:leader="dot" w:pos="9062"/>
                </w:tabs>
                <w:rPr>
                  <w:rFonts w:eastAsiaTheme="minorEastAsia" w:cs="Arial"/>
                  <w:noProof/>
                  <w:color w:val="auto"/>
                  <w:sz w:val="20"/>
                  <w:szCs w:val="20"/>
                  <w:lang w:eastAsia="pl-PL"/>
                </w:rPr>
              </w:pPr>
              <w:hyperlink w:anchor="_Toc58250342" w:history="1">
                <w:r w:rsidR="00A764F8" w:rsidRPr="00A764F8">
                  <w:rPr>
                    <w:rStyle w:val="Hipercze"/>
                    <w:rFonts w:eastAsia="Times New Roman" w:cs="Arial"/>
                    <w:bCs/>
                    <w:noProof/>
                    <w:sz w:val="20"/>
                    <w:szCs w:val="20"/>
                  </w:rPr>
                  <w:t>3.1.2.</w:t>
                </w:r>
                <w:r w:rsidR="00A764F8" w:rsidRPr="00A764F8">
                  <w:rPr>
                    <w:rStyle w:val="Hipercze"/>
                    <w:rFonts w:eastAsiaTheme="majorEastAsia" w:cs="Arial"/>
                    <w:bCs/>
                    <w:noProof/>
                    <w:sz w:val="20"/>
                    <w:szCs w:val="20"/>
                  </w:rPr>
                  <w:t xml:space="preserve"> Strategia Na Rzecz Odpowiedzialnego Rozwoju do roku 2020 (z perspektywą do 2030 r.)</w:t>
                </w:r>
                <w:r w:rsidR="00A764F8" w:rsidRPr="00A764F8">
                  <w:rPr>
                    <w:rFonts w:cs="Arial"/>
                    <w:noProof/>
                    <w:webHidden/>
                    <w:sz w:val="20"/>
                    <w:szCs w:val="20"/>
                  </w:rPr>
                  <w:tab/>
                </w:r>
                <w:r w:rsidR="00A764F8" w:rsidRPr="00A764F8">
                  <w:rPr>
                    <w:rFonts w:cs="Arial"/>
                    <w:noProof/>
                    <w:webHidden/>
                    <w:sz w:val="20"/>
                    <w:szCs w:val="20"/>
                  </w:rPr>
                  <w:fldChar w:fldCharType="begin"/>
                </w:r>
                <w:r w:rsidR="00A764F8" w:rsidRPr="00A764F8">
                  <w:rPr>
                    <w:rFonts w:cs="Arial"/>
                    <w:noProof/>
                    <w:webHidden/>
                    <w:sz w:val="20"/>
                    <w:szCs w:val="20"/>
                  </w:rPr>
                  <w:instrText xml:space="preserve"> PAGEREF _Toc58250342 \h </w:instrText>
                </w:r>
                <w:r w:rsidR="00A764F8" w:rsidRPr="00A764F8">
                  <w:rPr>
                    <w:rFonts w:cs="Arial"/>
                    <w:noProof/>
                    <w:webHidden/>
                    <w:sz w:val="20"/>
                    <w:szCs w:val="20"/>
                  </w:rPr>
                </w:r>
                <w:r w:rsidR="00A764F8" w:rsidRPr="00A764F8">
                  <w:rPr>
                    <w:rFonts w:cs="Arial"/>
                    <w:noProof/>
                    <w:webHidden/>
                    <w:sz w:val="20"/>
                    <w:szCs w:val="20"/>
                  </w:rPr>
                  <w:fldChar w:fldCharType="separate"/>
                </w:r>
                <w:r w:rsidR="00C304AE">
                  <w:rPr>
                    <w:rFonts w:cs="Arial"/>
                    <w:noProof/>
                    <w:webHidden/>
                    <w:sz w:val="20"/>
                    <w:szCs w:val="20"/>
                  </w:rPr>
                  <w:t>12</w:t>
                </w:r>
                <w:r w:rsidR="00A764F8" w:rsidRPr="00A764F8">
                  <w:rPr>
                    <w:rFonts w:cs="Arial"/>
                    <w:noProof/>
                    <w:webHidden/>
                    <w:sz w:val="20"/>
                    <w:szCs w:val="20"/>
                  </w:rPr>
                  <w:fldChar w:fldCharType="end"/>
                </w:r>
              </w:hyperlink>
            </w:p>
            <w:p w:rsidR="00A764F8" w:rsidRPr="00A764F8" w:rsidRDefault="00706C03">
              <w:pPr>
                <w:pStyle w:val="Spistreci3"/>
                <w:tabs>
                  <w:tab w:val="right" w:leader="dot" w:pos="9062"/>
                </w:tabs>
                <w:rPr>
                  <w:rFonts w:eastAsiaTheme="minorEastAsia" w:cs="Arial"/>
                  <w:noProof/>
                  <w:color w:val="auto"/>
                  <w:sz w:val="20"/>
                  <w:szCs w:val="20"/>
                  <w:lang w:eastAsia="pl-PL"/>
                </w:rPr>
              </w:pPr>
              <w:hyperlink w:anchor="_Toc58250343" w:history="1">
                <w:r w:rsidR="00A764F8" w:rsidRPr="00A764F8">
                  <w:rPr>
                    <w:rStyle w:val="Hipercze"/>
                    <w:rFonts w:eastAsia="Times New Roman" w:cs="Arial"/>
                    <w:bCs/>
                    <w:noProof/>
                    <w:sz w:val="20"/>
                    <w:szCs w:val="20"/>
                  </w:rPr>
                  <w:t>3.1.3.</w:t>
                </w:r>
                <w:r w:rsidR="00A764F8" w:rsidRPr="00A764F8">
                  <w:rPr>
                    <w:rStyle w:val="Hipercze"/>
                    <w:rFonts w:eastAsiaTheme="majorEastAsia" w:cs="Arial"/>
                    <w:bCs/>
                    <w:noProof/>
                    <w:sz w:val="20"/>
                    <w:szCs w:val="20"/>
                  </w:rPr>
                  <w:t xml:space="preserve"> </w:t>
                </w:r>
                <w:r w:rsidR="00A764F8" w:rsidRPr="00A764F8">
                  <w:rPr>
                    <w:rStyle w:val="Hipercze"/>
                    <w:rFonts w:eastAsia="Times New Roman" w:cs="Arial"/>
                    <w:bCs/>
                    <w:noProof/>
                    <w:sz w:val="20"/>
                    <w:szCs w:val="20"/>
                  </w:rPr>
                  <w:t>Polityka ekologiczna państwa 2030</w:t>
                </w:r>
                <w:r w:rsidR="00A764F8" w:rsidRPr="00A764F8">
                  <w:rPr>
                    <w:rFonts w:cs="Arial"/>
                    <w:noProof/>
                    <w:webHidden/>
                    <w:sz w:val="20"/>
                    <w:szCs w:val="20"/>
                  </w:rPr>
                  <w:tab/>
                </w:r>
                <w:r w:rsidR="00A764F8" w:rsidRPr="00A764F8">
                  <w:rPr>
                    <w:rFonts w:cs="Arial"/>
                    <w:noProof/>
                    <w:webHidden/>
                    <w:sz w:val="20"/>
                    <w:szCs w:val="20"/>
                  </w:rPr>
                  <w:fldChar w:fldCharType="begin"/>
                </w:r>
                <w:r w:rsidR="00A764F8" w:rsidRPr="00A764F8">
                  <w:rPr>
                    <w:rFonts w:cs="Arial"/>
                    <w:noProof/>
                    <w:webHidden/>
                    <w:sz w:val="20"/>
                    <w:szCs w:val="20"/>
                  </w:rPr>
                  <w:instrText xml:space="preserve"> PAGEREF _Toc58250343 \h </w:instrText>
                </w:r>
                <w:r w:rsidR="00A764F8" w:rsidRPr="00A764F8">
                  <w:rPr>
                    <w:rFonts w:cs="Arial"/>
                    <w:noProof/>
                    <w:webHidden/>
                    <w:sz w:val="20"/>
                    <w:szCs w:val="20"/>
                  </w:rPr>
                </w:r>
                <w:r w:rsidR="00A764F8" w:rsidRPr="00A764F8">
                  <w:rPr>
                    <w:rFonts w:cs="Arial"/>
                    <w:noProof/>
                    <w:webHidden/>
                    <w:sz w:val="20"/>
                    <w:szCs w:val="20"/>
                  </w:rPr>
                  <w:fldChar w:fldCharType="separate"/>
                </w:r>
                <w:r w:rsidR="00C304AE">
                  <w:rPr>
                    <w:rFonts w:cs="Arial"/>
                    <w:noProof/>
                    <w:webHidden/>
                    <w:sz w:val="20"/>
                    <w:szCs w:val="20"/>
                  </w:rPr>
                  <w:t>12</w:t>
                </w:r>
                <w:r w:rsidR="00A764F8" w:rsidRPr="00A764F8">
                  <w:rPr>
                    <w:rFonts w:cs="Arial"/>
                    <w:noProof/>
                    <w:webHidden/>
                    <w:sz w:val="20"/>
                    <w:szCs w:val="20"/>
                  </w:rPr>
                  <w:fldChar w:fldCharType="end"/>
                </w:r>
              </w:hyperlink>
            </w:p>
            <w:p w:rsidR="00A764F8" w:rsidRPr="00A764F8" w:rsidRDefault="00706C03">
              <w:pPr>
                <w:pStyle w:val="Spistreci3"/>
                <w:tabs>
                  <w:tab w:val="right" w:leader="dot" w:pos="9062"/>
                </w:tabs>
                <w:rPr>
                  <w:rFonts w:eastAsiaTheme="minorEastAsia" w:cs="Arial"/>
                  <w:noProof/>
                  <w:color w:val="auto"/>
                  <w:sz w:val="20"/>
                  <w:szCs w:val="20"/>
                  <w:lang w:eastAsia="pl-PL"/>
                </w:rPr>
              </w:pPr>
              <w:hyperlink w:anchor="_Toc58250344" w:history="1">
                <w:r w:rsidR="00A764F8" w:rsidRPr="00A764F8">
                  <w:rPr>
                    <w:rStyle w:val="Hipercze"/>
                    <w:rFonts w:eastAsia="Times New Roman" w:cs="Arial"/>
                    <w:bCs/>
                    <w:noProof/>
                    <w:sz w:val="20"/>
                    <w:szCs w:val="20"/>
                  </w:rPr>
                  <w:t>3.1.4. Strategia „Bezpieczeństwo Energetyczne i Środowisko”</w:t>
                </w:r>
                <w:r w:rsidR="00A764F8" w:rsidRPr="00A764F8">
                  <w:rPr>
                    <w:rFonts w:cs="Arial"/>
                    <w:noProof/>
                    <w:webHidden/>
                    <w:sz w:val="20"/>
                    <w:szCs w:val="20"/>
                  </w:rPr>
                  <w:tab/>
                </w:r>
                <w:r w:rsidR="00A764F8" w:rsidRPr="00A764F8">
                  <w:rPr>
                    <w:rFonts w:cs="Arial"/>
                    <w:noProof/>
                    <w:webHidden/>
                    <w:sz w:val="20"/>
                    <w:szCs w:val="20"/>
                  </w:rPr>
                  <w:fldChar w:fldCharType="begin"/>
                </w:r>
                <w:r w:rsidR="00A764F8" w:rsidRPr="00A764F8">
                  <w:rPr>
                    <w:rFonts w:cs="Arial"/>
                    <w:noProof/>
                    <w:webHidden/>
                    <w:sz w:val="20"/>
                    <w:szCs w:val="20"/>
                  </w:rPr>
                  <w:instrText xml:space="preserve"> PAGEREF _Toc58250344 \h </w:instrText>
                </w:r>
                <w:r w:rsidR="00A764F8" w:rsidRPr="00A764F8">
                  <w:rPr>
                    <w:rFonts w:cs="Arial"/>
                    <w:noProof/>
                    <w:webHidden/>
                    <w:sz w:val="20"/>
                    <w:szCs w:val="20"/>
                  </w:rPr>
                </w:r>
                <w:r w:rsidR="00A764F8" w:rsidRPr="00A764F8">
                  <w:rPr>
                    <w:rFonts w:cs="Arial"/>
                    <w:noProof/>
                    <w:webHidden/>
                    <w:sz w:val="20"/>
                    <w:szCs w:val="20"/>
                  </w:rPr>
                  <w:fldChar w:fldCharType="separate"/>
                </w:r>
                <w:r w:rsidR="00C304AE">
                  <w:rPr>
                    <w:rFonts w:cs="Arial"/>
                    <w:noProof/>
                    <w:webHidden/>
                    <w:sz w:val="20"/>
                    <w:szCs w:val="20"/>
                  </w:rPr>
                  <w:t>14</w:t>
                </w:r>
                <w:r w:rsidR="00A764F8" w:rsidRPr="00A764F8">
                  <w:rPr>
                    <w:rFonts w:cs="Arial"/>
                    <w:noProof/>
                    <w:webHidden/>
                    <w:sz w:val="20"/>
                    <w:szCs w:val="20"/>
                  </w:rPr>
                  <w:fldChar w:fldCharType="end"/>
                </w:r>
              </w:hyperlink>
            </w:p>
            <w:p w:rsidR="00A764F8" w:rsidRPr="00A764F8" w:rsidRDefault="00706C03">
              <w:pPr>
                <w:pStyle w:val="Spistreci3"/>
                <w:tabs>
                  <w:tab w:val="right" w:leader="dot" w:pos="9062"/>
                </w:tabs>
                <w:rPr>
                  <w:rFonts w:eastAsiaTheme="minorEastAsia" w:cs="Arial"/>
                  <w:noProof/>
                  <w:color w:val="auto"/>
                  <w:sz w:val="20"/>
                  <w:szCs w:val="20"/>
                  <w:lang w:eastAsia="pl-PL"/>
                </w:rPr>
              </w:pPr>
              <w:hyperlink w:anchor="_Toc58250345" w:history="1">
                <w:r w:rsidR="00A764F8" w:rsidRPr="00A764F8">
                  <w:rPr>
                    <w:rStyle w:val="Hipercze"/>
                    <w:rFonts w:eastAsia="Times New Roman" w:cs="Arial"/>
                    <w:bCs/>
                    <w:noProof/>
                    <w:sz w:val="20"/>
                    <w:szCs w:val="20"/>
                  </w:rPr>
                  <w:t>3.1.5. Strategia innowacyjności i efektywności gospodarki „Dynamiczna Polska 2020”</w:t>
                </w:r>
                <w:r w:rsidR="00A764F8" w:rsidRPr="00A764F8">
                  <w:rPr>
                    <w:rFonts w:cs="Arial"/>
                    <w:noProof/>
                    <w:webHidden/>
                    <w:sz w:val="20"/>
                    <w:szCs w:val="20"/>
                  </w:rPr>
                  <w:tab/>
                </w:r>
                <w:r w:rsidR="00A764F8" w:rsidRPr="00A764F8">
                  <w:rPr>
                    <w:rFonts w:cs="Arial"/>
                    <w:noProof/>
                    <w:webHidden/>
                    <w:sz w:val="20"/>
                    <w:szCs w:val="20"/>
                  </w:rPr>
                  <w:fldChar w:fldCharType="begin"/>
                </w:r>
                <w:r w:rsidR="00A764F8" w:rsidRPr="00A764F8">
                  <w:rPr>
                    <w:rFonts w:cs="Arial"/>
                    <w:noProof/>
                    <w:webHidden/>
                    <w:sz w:val="20"/>
                    <w:szCs w:val="20"/>
                  </w:rPr>
                  <w:instrText xml:space="preserve"> PAGEREF _Toc58250345 \h </w:instrText>
                </w:r>
                <w:r w:rsidR="00A764F8" w:rsidRPr="00A764F8">
                  <w:rPr>
                    <w:rFonts w:cs="Arial"/>
                    <w:noProof/>
                    <w:webHidden/>
                    <w:sz w:val="20"/>
                    <w:szCs w:val="20"/>
                  </w:rPr>
                </w:r>
                <w:r w:rsidR="00A764F8" w:rsidRPr="00A764F8">
                  <w:rPr>
                    <w:rFonts w:cs="Arial"/>
                    <w:noProof/>
                    <w:webHidden/>
                    <w:sz w:val="20"/>
                    <w:szCs w:val="20"/>
                  </w:rPr>
                  <w:fldChar w:fldCharType="separate"/>
                </w:r>
                <w:r w:rsidR="00C304AE">
                  <w:rPr>
                    <w:rFonts w:cs="Arial"/>
                    <w:noProof/>
                    <w:webHidden/>
                    <w:sz w:val="20"/>
                    <w:szCs w:val="20"/>
                  </w:rPr>
                  <w:t>14</w:t>
                </w:r>
                <w:r w:rsidR="00A764F8" w:rsidRPr="00A764F8">
                  <w:rPr>
                    <w:rFonts w:cs="Arial"/>
                    <w:noProof/>
                    <w:webHidden/>
                    <w:sz w:val="20"/>
                    <w:szCs w:val="20"/>
                  </w:rPr>
                  <w:fldChar w:fldCharType="end"/>
                </w:r>
              </w:hyperlink>
            </w:p>
            <w:p w:rsidR="00A764F8" w:rsidRPr="00A764F8" w:rsidRDefault="00706C03">
              <w:pPr>
                <w:pStyle w:val="Spistreci3"/>
                <w:tabs>
                  <w:tab w:val="right" w:leader="dot" w:pos="9062"/>
                </w:tabs>
                <w:rPr>
                  <w:rFonts w:eastAsiaTheme="minorEastAsia" w:cs="Arial"/>
                  <w:noProof/>
                  <w:color w:val="auto"/>
                  <w:sz w:val="20"/>
                  <w:szCs w:val="20"/>
                  <w:lang w:eastAsia="pl-PL"/>
                </w:rPr>
              </w:pPr>
              <w:hyperlink w:anchor="_Toc58250346" w:history="1">
                <w:r w:rsidR="00A764F8" w:rsidRPr="00A764F8">
                  <w:rPr>
                    <w:rStyle w:val="Hipercze"/>
                    <w:rFonts w:eastAsia="Times New Roman" w:cs="Arial"/>
                    <w:bCs/>
                    <w:noProof/>
                    <w:sz w:val="20"/>
                    <w:szCs w:val="20"/>
                  </w:rPr>
                  <w:t>3.1.6. Strategia Zrównoważonego Rozwoju Transportu do 2030 roku</w:t>
                </w:r>
                <w:r w:rsidR="00A764F8" w:rsidRPr="00A764F8">
                  <w:rPr>
                    <w:rFonts w:cs="Arial"/>
                    <w:noProof/>
                    <w:webHidden/>
                    <w:sz w:val="20"/>
                    <w:szCs w:val="20"/>
                  </w:rPr>
                  <w:tab/>
                </w:r>
                <w:r w:rsidR="00A764F8" w:rsidRPr="00A764F8">
                  <w:rPr>
                    <w:rFonts w:cs="Arial"/>
                    <w:noProof/>
                    <w:webHidden/>
                    <w:sz w:val="20"/>
                    <w:szCs w:val="20"/>
                  </w:rPr>
                  <w:fldChar w:fldCharType="begin"/>
                </w:r>
                <w:r w:rsidR="00A764F8" w:rsidRPr="00A764F8">
                  <w:rPr>
                    <w:rFonts w:cs="Arial"/>
                    <w:noProof/>
                    <w:webHidden/>
                    <w:sz w:val="20"/>
                    <w:szCs w:val="20"/>
                  </w:rPr>
                  <w:instrText xml:space="preserve"> PAGEREF _Toc58250346 \h </w:instrText>
                </w:r>
                <w:r w:rsidR="00A764F8" w:rsidRPr="00A764F8">
                  <w:rPr>
                    <w:rFonts w:cs="Arial"/>
                    <w:noProof/>
                    <w:webHidden/>
                    <w:sz w:val="20"/>
                    <w:szCs w:val="20"/>
                  </w:rPr>
                </w:r>
                <w:r w:rsidR="00A764F8" w:rsidRPr="00A764F8">
                  <w:rPr>
                    <w:rFonts w:cs="Arial"/>
                    <w:noProof/>
                    <w:webHidden/>
                    <w:sz w:val="20"/>
                    <w:szCs w:val="20"/>
                  </w:rPr>
                  <w:fldChar w:fldCharType="separate"/>
                </w:r>
                <w:r w:rsidR="00C304AE">
                  <w:rPr>
                    <w:rFonts w:cs="Arial"/>
                    <w:noProof/>
                    <w:webHidden/>
                    <w:sz w:val="20"/>
                    <w:szCs w:val="20"/>
                  </w:rPr>
                  <w:t>15</w:t>
                </w:r>
                <w:r w:rsidR="00A764F8" w:rsidRPr="00A764F8">
                  <w:rPr>
                    <w:rFonts w:cs="Arial"/>
                    <w:noProof/>
                    <w:webHidden/>
                    <w:sz w:val="20"/>
                    <w:szCs w:val="20"/>
                  </w:rPr>
                  <w:fldChar w:fldCharType="end"/>
                </w:r>
              </w:hyperlink>
            </w:p>
            <w:p w:rsidR="00A764F8" w:rsidRPr="00A764F8" w:rsidRDefault="00706C03">
              <w:pPr>
                <w:pStyle w:val="Spistreci3"/>
                <w:tabs>
                  <w:tab w:val="right" w:leader="dot" w:pos="9062"/>
                </w:tabs>
                <w:rPr>
                  <w:rFonts w:eastAsiaTheme="minorEastAsia" w:cs="Arial"/>
                  <w:noProof/>
                  <w:color w:val="auto"/>
                  <w:sz w:val="20"/>
                  <w:szCs w:val="20"/>
                  <w:lang w:eastAsia="pl-PL"/>
                </w:rPr>
              </w:pPr>
              <w:hyperlink w:anchor="_Toc58250347" w:history="1">
                <w:r w:rsidR="00A764F8" w:rsidRPr="00A764F8">
                  <w:rPr>
                    <w:rStyle w:val="Hipercze"/>
                    <w:rFonts w:eastAsia="Times New Roman" w:cs="Arial"/>
                    <w:bCs/>
                    <w:noProof/>
                    <w:sz w:val="20"/>
                    <w:szCs w:val="20"/>
                  </w:rPr>
                  <w:t>3.1.7. Strategia zrównoważonego rozwoju wsi, rolnictwa i rybactwa 2030</w:t>
                </w:r>
                <w:r w:rsidR="00A764F8" w:rsidRPr="00A764F8">
                  <w:rPr>
                    <w:rFonts w:cs="Arial"/>
                    <w:noProof/>
                    <w:webHidden/>
                    <w:sz w:val="20"/>
                    <w:szCs w:val="20"/>
                  </w:rPr>
                  <w:tab/>
                </w:r>
                <w:r w:rsidR="00A764F8" w:rsidRPr="00A764F8">
                  <w:rPr>
                    <w:rFonts w:cs="Arial"/>
                    <w:noProof/>
                    <w:webHidden/>
                    <w:sz w:val="20"/>
                    <w:szCs w:val="20"/>
                  </w:rPr>
                  <w:fldChar w:fldCharType="begin"/>
                </w:r>
                <w:r w:rsidR="00A764F8" w:rsidRPr="00A764F8">
                  <w:rPr>
                    <w:rFonts w:cs="Arial"/>
                    <w:noProof/>
                    <w:webHidden/>
                    <w:sz w:val="20"/>
                    <w:szCs w:val="20"/>
                  </w:rPr>
                  <w:instrText xml:space="preserve"> PAGEREF _Toc58250347 \h </w:instrText>
                </w:r>
                <w:r w:rsidR="00A764F8" w:rsidRPr="00A764F8">
                  <w:rPr>
                    <w:rFonts w:cs="Arial"/>
                    <w:noProof/>
                    <w:webHidden/>
                    <w:sz w:val="20"/>
                    <w:szCs w:val="20"/>
                  </w:rPr>
                </w:r>
                <w:r w:rsidR="00A764F8" w:rsidRPr="00A764F8">
                  <w:rPr>
                    <w:rFonts w:cs="Arial"/>
                    <w:noProof/>
                    <w:webHidden/>
                    <w:sz w:val="20"/>
                    <w:szCs w:val="20"/>
                  </w:rPr>
                  <w:fldChar w:fldCharType="separate"/>
                </w:r>
                <w:r w:rsidR="00C304AE">
                  <w:rPr>
                    <w:rFonts w:cs="Arial"/>
                    <w:noProof/>
                    <w:webHidden/>
                    <w:sz w:val="20"/>
                    <w:szCs w:val="20"/>
                  </w:rPr>
                  <w:t>15</w:t>
                </w:r>
                <w:r w:rsidR="00A764F8" w:rsidRPr="00A764F8">
                  <w:rPr>
                    <w:rFonts w:cs="Arial"/>
                    <w:noProof/>
                    <w:webHidden/>
                    <w:sz w:val="20"/>
                    <w:szCs w:val="20"/>
                  </w:rPr>
                  <w:fldChar w:fldCharType="end"/>
                </w:r>
              </w:hyperlink>
            </w:p>
            <w:p w:rsidR="00A764F8" w:rsidRPr="00A764F8" w:rsidRDefault="00706C03">
              <w:pPr>
                <w:pStyle w:val="Spistreci3"/>
                <w:tabs>
                  <w:tab w:val="right" w:leader="dot" w:pos="9062"/>
                </w:tabs>
                <w:rPr>
                  <w:rFonts w:eastAsiaTheme="minorEastAsia" w:cs="Arial"/>
                  <w:noProof/>
                  <w:color w:val="auto"/>
                  <w:sz w:val="20"/>
                  <w:szCs w:val="20"/>
                  <w:lang w:eastAsia="pl-PL"/>
                </w:rPr>
              </w:pPr>
              <w:hyperlink w:anchor="_Toc58250348" w:history="1">
                <w:r w:rsidR="00A764F8" w:rsidRPr="00A764F8">
                  <w:rPr>
                    <w:rStyle w:val="Hipercze"/>
                    <w:rFonts w:eastAsia="Times New Roman" w:cs="Arial"/>
                    <w:bCs/>
                    <w:noProof/>
                    <w:sz w:val="20"/>
                    <w:szCs w:val="20"/>
                  </w:rPr>
                  <w:t>3.1.8. Strategia „Sprawne Państwo 2020”</w:t>
                </w:r>
                <w:r w:rsidR="00A764F8" w:rsidRPr="00A764F8">
                  <w:rPr>
                    <w:rFonts w:cs="Arial"/>
                    <w:noProof/>
                    <w:webHidden/>
                    <w:sz w:val="20"/>
                    <w:szCs w:val="20"/>
                  </w:rPr>
                  <w:tab/>
                </w:r>
                <w:r w:rsidR="00A764F8" w:rsidRPr="00A764F8">
                  <w:rPr>
                    <w:rFonts w:cs="Arial"/>
                    <w:noProof/>
                    <w:webHidden/>
                    <w:sz w:val="20"/>
                    <w:szCs w:val="20"/>
                  </w:rPr>
                  <w:fldChar w:fldCharType="begin"/>
                </w:r>
                <w:r w:rsidR="00A764F8" w:rsidRPr="00A764F8">
                  <w:rPr>
                    <w:rFonts w:cs="Arial"/>
                    <w:noProof/>
                    <w:webHidden/>
                    <w:sz w:val="20"/>
                    <w:szCs w:val="20"/>
                  </w:rPr>
                  <w:instrText xml:space="preserve"> PAGEREF _Toc58250348 \h </w:instrText>
                </w:r>
                <w:r w:rsidR="00A764F8" w:rsidRPr="00A764F8">
                  <w:rPr>
                    <w:rFonts w:cs="Arial"/>
                    <w:noProof/>
                    <w:webHidden/>
                    <w:sz w:val="20"/>
                    <w:szCs w:val="20"/>
                  </w:rPr>
                </w:r>
                <w:r w:rsidR="00A764F8" w:rsidRPr="00A764F8">
                  <w:rPr>
                    <w:rFonts w:cs="Arial"/>
                    <w:noProof/>
                    <w:webHidden/>
                    <w:sz w:val="20"/>
                    <w:szCs w:val="20"/>
                  </w:rPr>
                  <w:fldChar w:fldCharType="separate"/>
                </w:r>
                <w:r w:rsidR="00C304AE">
                  <w:rPr>
                    <w:rFonts w:cs="Arial"/>
                    <w:noProof/>
                    <w:webHidden/>
                    <w:sz w:val="20"/>
                    <w:szCs w:val="20"/>
                  </w:rPr>
                  <w:t>15</w:t>
                </w:r>
                <w:r w:rsidR="00A764F8" w:rsidRPr="00A764F8">
                  <w:rPr>
                    <w:rFonts w:cs="Arial"/>
                    <w:noProof/>
                    <w:webHidden/>
                    <w:sz w:val="20"/>
                    <w:szCs w:val="20"/>
                  </w:rPr>
                  <w:fldChar w:fldCharType="end"/>
                </w:r>
              </w:hyperlink>
            </w:p>
            <w:p w:rsidR="00A764F8" w:rsidRPr="00A764F8" w:rsidRDefault="00706C03">
              <w:pPr>
                <w:pStyle w:val="Spistreci3"/>
                <w:tabs>
                  <w:tab w:val="right" w:leader="dot" w:pos="9062"/>
                </w:tabs>
                <w:rPr>
                  <w:rFonts w:eastAsiaTheme="minorEastAsia" w:cs="Arial"/>
                  <w:noProof/>
                  <w:color w:val="auto"/>
                  <w:sz w:val="20"/>
                  <w:szCs w:val="20"/>
                  <w:lang w:eastAsia="pl-PL"/>
                </w:rPr>
              </w:pPr>
              <w:hyperlink w:anchor="_Toc58250349" w:history="1">
                <w:r w:rsidR="00A764F8" w:rsidRPr="00A764F8">
                  <w:rPr>
                    <w:rStyle w:val="Hipercze"/>
                    <w:rFonts w:eastAsia="Times New Roman" w:cs="Arial"/>
                    <w:bCs/>
                    <w:noProof/>
                    <w:sz w:val="20"/>
                    <w:szCs w:val="20"/>
                  </w:rPr>
                  <w:t>3.1.9. Strategia rozwoju systemu bezpieczeństwa narodowego Rzeczypospolitej Polskiej 2022</w:t>
                </w:r>
                <w:r w:rsidR="00A764F8" w:rsidRPr="00A764F8">
                  <w:rPr>
                    <w:rFonts w:cs="Arial"/>
                    <w:noProof/>
                    <w:webHidden/>
                    <w:sz w:val="20"/>
                    <w:szCs w:val="20"/>
                  </w:rPr>
                  <w:tab/>
                </w:r>
                <w:r w:rsidR="00A764F8" w:rsidRPr="00A764F8">
                  <w:rPr>
                    <w:rFonts w:cs="Arial"/>
                    <w:noProof/>
                    <w:webHidden/>
                    <w:sz w:val="20"/>
                    <w:szCs w:val="20"/>
                  </w:rPr>
                  <w:fldChar w:fldCharType="begin"/>
                </w:r>
                <w:r w:rsidR="00A764F8" w:rsidRPr="00A764F8">
                  <w:rPr>
                    <w:rFonts w:cs="Arial"/>
                    <w:noProof/>
                    <w:webHidden/>
                    <w:sz w:val="20"/>
                    <w:szCs w:val="20"/>
                  </w:rPr>
                  <w:instrText xml:space="preserve"> PAGEREF _Toc58250349 \h </w:instrText>
                </w:r>
                <w:r w:rsidR="00A764F8" w:rsidRPr="00A764F8">
                  <w:rPr>
                    <w:rFonts w:cs="Arial"/>
                    <w:noProof/>
                    <w:webHidden/>
                    <w:sz w:val="20"/>
                    <w:szCs w:val="20"/>
                  </w:rPr>
                </w:r>
                <w:r w:rsidR="00A764F8" w:rsidRPr="00A764F8">
                  <w:rPr>
                    <w:rFonts w:cs="Arial"/>
                    <w:noProof/>
                    <w:webHidden/>
                    <w:sz w:val="20"/>
                    <w:szCs w:val="20"/>
                  </w:rPr>
                  <w:fldChar w:fldCharType="separate"/>
                </w:r>
                <w:r w:rsidR="00C304AE">
                  <w:rPr>
                    <w:rFonts w:cs="Arial"/>
                    <w:noProof/>
                    <w:webHidden/>
                    <w:sz w:val="20"/>
                    <w:szCs w:val="20"/>
                  </w:rPr>
                  <w:t>15</w:t>
                </w:r>
                <w:r w:rsidR="00A764F8" w:rsidRPr="00A764F8">
                  <w:rPr>
                    <w:rFonts w:cs="Arial"/>
                    <w:noProof/>
                    <w:webHidden/>
                    <w:sz w:val="20"/>
                    <w:szCs w:val="20"/>
                  </w:rPr>
                  <w:fldChar w:fldCharType="end"/>
                </w:r>
              </w:hyperlink>
            </w:p>
            <w:p w:rsidR="00A764F8" w:rsidRPr="00A764F8" w:rsidRDefault="00706C03">
              <w:pPr>
                <w:pStyle w:val="Spistreci3"/>
                <w:tabs>
                  <w:tab w:val="right" w:leader="dot" w:pos="9062"/>
                </w:tabs>
                <w:rPr>
                  <w:rFonts w:eastAsiaTheme="minorEastAsia" w:cs="Arial"/>
                  <w:noProof/>
                  <w:color w:val="auto"/>
                  <w:sz w:val="20"/>
                  <w:szCs w:val="20"/>
                  <w:lang w:eastAsia="pl-PL"/>
                </w:rPr>
              </w:pPr>
              <w:hyperlink w:anchor="_Toc58250350" w:history="1">
                <w:r w:rsidR="00A764F8" w:rsidRPr="00A764F8">
                  <w:rPr>
                    <w:rStyle w:val="Hipercze"/>
                    <w:rFonts w:eastAsia="Times New Roman" w:cs="Arial"/>
                    <w:bCs/>
                    <w:noProof/>
                    <w:sz w:val="20"/>
                    <w:szCs w:val="20"/>
                  </w:rPr>
                  <w:t>3.1.10. Krajowa Strategia Rozwoju Regionalnego 2030</w:t>
                </w:r>
                <w:r w:rsidR="00A764F8" w:rsidRPr="00A764F8">
                  <w:rPr>
                    <w:rFonts w:cs="Arial"/>
                    <w:noProof/>
                    <w:webHidden/>
                    <w:sz w:val="20"/>
                    <w:szCs w:val="20"/>
                  </w:rPr>
                  <w:tab/>
                </w:r>
                <w:r w:rsidR="00A764F8" w:rsidRPr="00A764F8">
                  <w:rPr>
                    <w:rFonts w:cs="Arial"/>
                    <w:noProof/>
                    <w:webHidden/>
                    <w:sz w:val="20"/>
                    <w:szCs w:val="20"/>
                  </w:rPr>
                  <w:fldChar w:fldCharType="begin"/>
                </w:r>
                <w:r w:rsidR="00A764F8" w:rsidRPr="00A764F8">
                  <w:rPr>
                    <w:rFonts w:cs="Arial"/>
                    <w:noProof/>
                    <w:webHidden/>
                    <w:sz w:val="20"/>
                    <w:szCs w:val="20"/>
                  </w:rPr>
                  <w:instrText xml:space="preserve"> PAGEREF _Toc58250350 \h </w:instrText>
                </w:r>
                <w:r w:rsidR="00A764F8" w:rsidRPr="00A764F8">
                  <w:rPr>
                    <w:rFonts w:cs="Arial"/>
                    <w:noProof/>
                    <w:webHidden/>
                    <w:sz w:val="20"/>
                    <w:szCs w:val="20"/>
                  </w:rPr>
                </w:r>
                <w:r w:rsidR="00A764F8" w:rsidRPr="00A764F8">
                  <w:rPr>
                    <w:rFonts w:cs="Arial"/>
                    <w:noProof/>
                    <w:webHidden/>
                    <w:sz w:val="20"/>
                    <w:szCs w:val="20"/>
                  </w:rPr>
                  <w:fldChar w:fldCharType="separate"/>
                </w:r>
                <w:r w:rsidR="00C304AE">
                  <w:rPr>
                    <w:rFonts w:cs="Arial"/>
                    <w:noProof/>
                    <w:webHidden/>
                    <w:sz w:val="20"/>
                    <w:szCs w:val="20"/>
                  </w:rPr>
                  <w:t>16</w:t>
                </w:r>
                <w:r w:rsidR="00A764F8" w:rsidRPr="00A764F8">
                  <w:rPr>
                    <w:rFonts w:cs="Arial"/>
                    <w:noProof/>
                    <w:webHidden/>
                    <w:sz w:val="20"/>
                    <w:szCs w:val="20"/>
                  </w:rPr>
                  <w:fldChar w:fldCharType="end"/>
                </w:r>
              </w:hyperlink>
            </w:p>
            <w:p w:rsidR="00A764F8" w:rsidRPr="00A764F8" w:rsidRDefault="00706C03">
              <w:pPr>
                <w:pStyle w:val="Spistreci3"/>
                <w:tabs>
                  <w:tab w:val="right" w:leader="dot" w:pos="9062"/>
                </w:tabs>
                <w:rPr>
                  <w:rFonts w:eastAsiaTheme="minorEastAsia" w:cs="Arial"/>
                  <w:noProof/>
                  <w:color w:val="auto"/>
                  <w:sz w:val="20"/>
                  <w:szCs w:val="20"/>
                  <w:lang w:eastAsia="pl-PL"/>
                </w:rPr>
              </w:pPr>
              <w:hyperlink w:anchor="_Toc58250351" w:history="1">
                <w:r w:rsidR="00A764F8" w:rsidRPr="00A764F8">
                  <w:rPr>
                    <w:rStyle w:val="Hipercze"/>
                    <w:rFonts w:eastAsia="Times New Roman" w:cs="Arial"/>
                    <w:bCs/>
                    <w:noProof/>
                    <w:sz w:val="20"/>
                    <w:szCs w:val="20"/>
                  </w:rPr>
                  <w:t>3.1.11. Strategia Rozwoju Kapitału Ludzkiego 2020</w:t>
                </w:r>
                <w:r w:rsidR="00A764F8" w:rsidRPr="00A764F8">
                  <w:rPr>
                    <w:rFonts w:cs="Arial"/>
                    <w:noProof/>
                    <w:webHidden/>
                    <w:sz w:val="20"/>
                    <w:szCs w:val="20"/>
                  </w:rPr>
                  <w:tab/>
                </w:r>
                <w:r w:rsidR="00A764F8" w:rsidRPr="00A764F8">
                  <w:rPr>
                    <w:rFonts w:cs="Arial"/>
                    <w:noProof/>
                    <w:webHidden/>
                    <w:sz w:val="20"/>
                    <w:szCs w:val="20"/>
                  </w:rPr>
                  <w:fldChar w:fldCharType="begin"/>
                </w:r>
                <w:r w:rsidR="00A764F8" w:rsidRPr="00A764F8">
                  <w:rPr>
                    <w:rFonts w:cs="Arial"/>
                    <w:noProof/>
                    <w:webHidden/>
                    <w:sz w:val="20"/>
                    <w:szCs w:val="20"/>
                  </w:rPr>
                  <w:instrText xml:space="preserve"> PAGEREF _Toc58250351 \h </w:instrText>
                </w:r>
                <w:r w:rsidR="00A764F8" w:rsidRPr="00A764F8">
                  <w:rPr>
                    <w:rFonts w:cs="Arial"/>
                    <w:noProof/>
                    <w:webHidden/>
                    <w:sz w:val="20"/>
                    <w:szCs w:val="20"/>
                  </w:rPr>
                </w:r>
                <w:r w:rsidR="00A764F8" w:rsidRPr="00A764F8">
                  <w:rPr>
                    <w:rFonts w:cs="Arial"/>
                    <w:noProof/>
                    <w:webHidden/>
                    <w:sz w:val="20"/>
                    <w:szCs w:val="20"/>
                  </w:rPr>
                  <w:fldChar w:fldCharType="separate"/>
                </w:r>
                <w:r w:rsidR="00C304AE">
                  <w:rPr>
                    <w:rFonts w:cs="Arial"/>
                    <w:noProof/>
                    <w:webHidden/>
                    <w:sz w:val="20"/>
                    <w:szCs w:val="20"/>
                  </w:rPr>
                  <w:t>16</w:t>
                </w:r>
                <w:r w:rsidR="00A764F8" w:rsidRPr="00A764F8">
                  <w:rPr>
                    <w:rFonts w:cs="Arial"/>
                    <w:noProof/>
                    <w:webHidden/>
                    <w:sz w:val="20"/>
                    <w:szCs w:val="20"/>
                  </w:rPr>
                  <w:fldChar w:fldCharType="end"/>
                </w:r>
              </w:hyperlink>
            </w:p>
            <w:p w:rsidR="00A764F8" w:rsidRPr="00A764F8" w:rsidRDefault="00706C03">
              <w:pPr>
                <w:pStyle w:val="Spistreci3"/>
                <w:tabs>
                  <w:tab w:val="right" w:leader="dot" w:pos="9062"/>
                </w:tabs>
                <w:rPr>
                  <w:rFonts w:eastAsiaTheme="minorEastAsia" w:cs="Arial"/>
                  <w:noProof/>
                  <w:color w:val="auto"/>
                  <w:sz w:val="20"/>
                  <w:szCs w:val="20"/>
                  <w:lang w:eastAsia="pl-PL"/>
                </w:rPr>
              </w:pPr>
              <w:hyperlink w:anchor="_Toc58250352" w:history="1">
                <w:r w:rsidR="00A764F8" w:rsidRPr="00A764F8">
                  <w:rPr>
                    <w:rStyle w:val="Hipercze"/>
                    <w:rFonts w:eastAsia="Times New Roman" w:cs="Arial"/>
                    <w:bCs/>
                    <w:noProof/>
                    <w:sz w:val="20"/>
                    <w:szCs w:val="20"/>
                  </w:rPr>
                  <w:t>3.1.12. Strategia Rozwoju Kapitału Społecznego 2020</w:t>
                </w:r>
                <w:r w:rsidR="00A764F8" w:rsidRPr="00A764F8">
                  <w:rPr>
                    <w:rFonts w:cs="Arial"/>
                    <w:noProof/>
                    <w:webHidden/>
                    <w:sz w:val="20"/>
                    <w:szCs w:val="20"/>
                  </w:rPr>
                  <w:tab/>
                </w:r>
                <w:r w:rsidR="00A764F8" w:rsidRPr="00A764F8">
                  <w:rPr>
                    <w:rFonts w:cs="Arial"/>
                    <w:noProof/>
                    <w:webHidden/>
                    <w:sz w:val="20"/>
                    <w:szCs w:val="20"/>
                  </w:rPr>
                  <w:fldChar w:fldCharType="begin"/>
                </w:r>
                <w:r w:rsidR="00A764F8" w:rsidRPr="00A764F8">
                  <w:rPr>
                    <w:rFonts w:cs="Arial"/>
                    <w:noProof/>
                    <w:webHidden/>
                    <w:sz w:val="20"/>
                    <w:szCs w:val="20"/>
                  </w:rPr>
                  <w:instrText xml:space="preserve"> PAGEREF _Toc58250352 \h </w:instrText>
                </w:r>
                <w:r w:rsidR="00A764F8" w:rsidRPr="00A764F8">
                  <w:rPr>
                    <w:rFonts w:cs="Arial"/>
                    <w:noProof/>
                    <w:webHidden/>
                    <w:sz w:val="20"/>
                    <w:szCs w:val="20"/>
                  </w:rPr>
                </w:r>
                <w:r w:rsidR="00A764F8" w:rsidRPr="00A764F8">
                  <w:rPr>
                    <w:rFonts w:cs="Arial"/>
                    <w:noProof/>
                    <w:webHidden/>
                    <w:sz w:val="20"/>
                    <w:szCs w:val="20"/>
                  </w:rPr>
                  <w:fldChar w:fldCharType="separate"/>
                </w:r>
                <w:r w:rsidR="00C304AE">
                  <w:rPr>
                    <w:rFonts w:cs="Arial"/>
                    <w:noProof/>
                    <w:webHidden/>
                    <w:sz w:val="20"/>
                    <w:szCs w:val="20"/>
                  </w:rPr>
                  <w:t>16</w:t>
                </w:r>
                <w:r w:rsidR="00A764F8" w:rsidRPr="00A764F8">
                  <w:rPr>
                    <w:rFonts w:cs="Arial"/>
                    <w:noProof/>
                    <w:webHidden/>
                    <w:sz w:val="20"/>
                    <w:szCs w:val="20"/>
                  </w:rPr>
                  <w:fldChar w:fldCharType="end"/>
                </w:r>
              </w:hyperlink>
            </w:p>
            <w:p w:rsidR="00A764F8" w:rsidRPr="00A764F8" w:rsidRDefault="00706C03">
              <w:pPr>
                <w:pStyle w:val="Spistreci3"/>
                <w:tabs>
                  <w:tab w:val="right" w:leader="dot" w:pos="9062"/>
                </w:tabs>
                <w:rPr>
                  <w:rFonts w:eastAsiaTheme="minorEastAsia" w:cs="Arial"/>
                  <w:noProof/>
                  <w:color w:val="auto"/>
                  <w:sz w:val="20"/>
                  <w:szCs w:val="20"/>
                  <w:lang w:eastAsia="pl-PL"/>
                </w:rPr>
              </w:pPr>
              <w:hyperlink w:anchor="_Toc58250353" w:history="1">
                <w:r w:rsidR="00A764F8" w:rsidRPr="00A764F8">
                  <w:rPr>
                    <w:rStyle w:val="Hipercze"/>
                    <w:rFonts w:eastAsia="Times New Roman" w:cs="Arial"/>
                    <w:bCs/>
                    <w:noProof/>
                    <w:sz w:val="20"/>
                    <w:szCs w:val="20"/>
                  </w:rPr>
                  <w:t>3.1.13. Polityka energetyczna Polski do 2030 roku</w:t>
                </w:r>
                <w:r w:rsidR="00A764F8" w:rsidRPr="00A764F8">
                  <w:rPr>
                    <w:rFonts w:cs="Arial"/>
                    <w:noProof/>
                    <w:webHidden/>
                    <w:sz w:val="20"/>
                    <w:szCs w:val="20"/>
                  </w:rPr>
                  <w:tab/>
                </w:r>
                <w:r w:rsidR="00A764F8" w:rsidRPr="00A764F8">
                  <w:rPr>
                    <w:rFonts w:cs="Arial"/>
                    <w:noProof/>
                    <w:webHidden/>
                    <w:sz w:val="20"/>
                    <w:szCs w:val="20"/>
                  </w:rPr>
                  <w:fldChar w:fldCharType="begin"/>
                </w:r>
                <w:r w:rsidR="00A764F8" w:rsidRPr="00A764F8">
                  <w:rPr>
                    <w:rFonts w:cs="Arial"/>
                    <w:noProof/>
                    <w:webHidden/>
                    <w:sz w:val="20"/>
                    <w:szCs w:val="20"/>
                  </w:rPr>
                  <w:instrText xml:space="preserve"> PAGEREF _Toc58250353 \h </w:instrText>
                </w:r>
                <w:r w:rsidR="00A764F8" w:rsidRPr="00A764F8">
                  <w:rPr>
                    <w:rFonts w:cs="Arial"/>
                    <w:noProof/>
                    <w:webHidden/>
                    <w:sz w:val="20"/>
                    <w:szCs w:val="20"/>
                  </w:rPr>
                </w:r>
                <w:r w:rsidR="00A764F8" w:rsidRPr="00A764F8">
                  <w:rPr>
                    <w:rFonts w:cs="Arial"/>
                    <w:noProof/>
                    <w:webHidden/>
                    <w:sz w:val="20"/>
                    <w:szCs w:val="20"/>
                  </w:rPr>
                  <w:fldChar w:fldCharType="separate"/>
                </w:r>
                <w:r w:rsidR="00C304AE">
                  <w:rPr>
                    <w:rFonts w:cs="Arial"/>
                    <w:noProof/>
                    <w:webHidden/>
                    <w:sz w:val="20"/>
                    <w:szCs w:val="20"/>
                  </w:rPr>
                  <w:t>16</w:t>
                </w:r>
                <w:r w:rsidR="00A764F8" w:rsidRPr="00A764F8">
                  <w:rPr>
                    <w:rFonts w:cs="Arial"/>
                    <w:noProof/>
                    <w:webHidden/>
                    <w:sz w:val="20"/>
                    <w:szCs w:val="20"/>
                  </w:rPr>
                  <w:fldChar w:fldCharType="end"/>
                </w:r>
              </w:hyperlink>
            </w:p>
            <w:p w:rsidR="00A764F8" w:rsidRPr="00A764F8" w:rsidRDefault="00706C03">
              <w:pPr>
                <w:pStyle w:val="Spistreci3"/>
                <w:tabs>
                  <w:tab w:val="right" w:leader="dot" w:pos="9062"/>
                </w:tabs>
                <w:rPr>
                  <w:rFonts w:eastAsiaTheme="minorEastAsia" w:cs="Arial"/>
                  <w:noProof/>
                  <w:color w:val="auto"/>
                  <w:sz w:val="20"/>
                  <w:szCs w:val="20"/>
                  <w:lang w:eastAsia="pl-PL"/>
                </w:rPr>
              </w:pPr>
              <w:hyperlink w:anchor="_Toc58250354" w:history="1">
                <w:r w:rsidR="00A764F8" w:rsidRPr="00A764F8">
                  <w:rPr>
                    <w:rStyle w:val="Hipercze"/>
                    <w:rFonts w:cs="Arial"/>
                    <w:noProof/>
                    <w:sz w:val="20"/>
                    <w:szCs w:val="20"/>
                  </w:rPr>
                  <w:t>3.1.14. Wojewódzki Program Ochrony Środowiska Województwa Dolnośląskiego na lata 2014 - 2017 z perspektywą do 2021 roku</w:t>
                </w:r>
                <w:r w:rsidR="00A764F8" w:rsidRPr="00A764F8">
                  <w:rPr>
                    <w:rFonts w:cs="Arial"/>
                    <w:noProof/>
                    <w:webHidden/>
                    <w:sz w:val="20"/>
                    <w:szCs w:val="20"/>
                  </w:rPr>
                  <w:tab/>
                </w:r>
                <w:r w:rsidR="00A764F8" w:rsidRPr="00A764F8">
                  <w:rPr>
                    <w:rFonts w:cs="Arial"/>
                    <w:noProof/>
                    <w:webHidden/>
                    <w:sz w:val="20"/>
                    <w:szCs w:val="20"/>
                  </w:rPr>
                  <w:fldChar w:fldCharType="begin"/>
                </w:r>
                <w:r w:rsidR="00A764F8" w:rsidRPr="00A764F8">
                  <w:rPr>
                    <w:rFonts w:cs="Arial"/>
                    <w:noProof/>
                    <w:webHidden/>
                    <w:sz w:val="20"/>
                    <w:szCs w:val="20"/>
                  </w:rPr>
                  <w:instrText xml:space="preserve"> PAGEREF _Toc58250354 \h </w:instrText>
                </w:r>
                <w:r w:rsidR="00A764F8" w:rsidRPr="00A764F8">
                  <w:rPr>
                    <w:rFonts w:cs="Arial"/>
                    <w:noProof/>
                    <w:webHidden/>
                    <w:sz w:val="20"/>
                    <w:szCs w:val="20"/>
                  </w:rPr>
                </w:r>
                <w:r w:rsidR="00A764F8" w:rsidRPr="00A764F8">
                  <w:rPr>
                    <w:rFonts w:cs="Arial"/>
                    <w:noProof/>
                    <w:webHidden/>
                    <w:sz w:val="20"/>
                    <w:szCs w:val="20"/>
                  </w:rPr>
                  <w:fldChar w:fldCharType="separate"/>
                </w:r>
                <w:r w:rsidR="00C304AE">
                  <w:rPr>
                    <w:rFonts w:cs="Arial"/>
                    <w:noProof/>
                    <w:webHidden/>
                    <w:sz w:val="20"/>
                    <w:szCs w:val="20"/>
                  </w:rPr>
                  <w:t>18</w:t>
                </w:r>
                <w:r w:rsidR="00A764F8" w:rsidRPr="00A764F8">
                  <w:rPr>
                    <w:rFonts w:cs="Arial"/>
                    <w:noProof/>
                    <w:webHidden/>
                    <w:sz w:val="20"/>
                    <w:szCs w:val="20"/>
                  </w:rPr>
                  <w:fldChar w:fldCharType="end"/>
                </w:r>
              </w:hyperlink>
            </w:p>
            <w:p w:rsidR="00A764F8" w:rsidRPr="00A764F8" w:rsidRDefault="00706C03">
              <w:pPr>
                <w:pStyle w:val="Spistreci3"/>
                <w:tabs>
                  <w:tab w:val="right" w:leader="dot" w:pos="9062"/>
                </w:tabs>
                <w:rPr>
                  <w:rFonts w:eastAsiaTheme="minorEastAsia" w:cs="Arial"/>
                  <w:noProof/>
                  <w:color w:val="auto"/>
                  <w:sz w:val="20"/>
                  <w:szCs w:val="20"/>
                  <w:lang w:eastAsia="pl-PL"/>
                </w:rPr>
              </w:pPr>
              <w:hyperlink w:anchor="_Toc58250355" w:history="1">
                <w:r w:rsidR="00A764F8" w:rsidRPr="00A764F8">
                  <w:rPr>
                    <w:rStyle w:val="Hipercze"/>
                    <w:rFonts w:cs="Arial"/>
                    <w:noProof/>
                    <w:sz w:val="20"/>
                    <w:szCs w:val="20"/>
                  </w:rPr>
                  <w:t>3.1.15. Program ochrony środowiska dla powiatu polkowickiego na lata 2019-2022, z perspektywą do 2026 r.</w:t>
                </w:r>
                <w:r w:rsidR="00A764F8" w:rsidRPr="00A764F8">
                  <w:rPr>
                    <w:rFonts w:cs="Arial"/>
                    <w:noProof/>
                    <w:webHidden/>
                    <w:sz w:val="20"/>
                    <w:szCs w:val="20"/>
                  </w:rPr>
                  <w:tab/>
                </w:r>
                <w:r w:rsidR="00A764F8" w:rsidRPr="00A764F8">
                  <w:rPr>
                    <w:rFonts w:cs="Arial"/>
                    <w:noProof/>
                    <w:webHidden/>
                    <w:sz w:val="20"/>
                    <w:szCs w:val="20"/>
                  </w:rPr>
                  <w:fldChar w:fldCharType="begin"/>
                </w:r>
                <w:r w:rsidR="00A764F8" w:rsidRPr="00A764F8">
                  <w:rPr>
                    <w:rFonts w:cs="Arial"/>
                    <w:noProof/>
                    <w:webHidden/>
                    <w:sz w:val="20"/>
                    <w:szCs w:val="20"/>
                  </w:rPr>
                  <w:instrText xml:space="preserve"> PAGEREF _Toc58250355 \h </w:instrText>
                </w:r>
                <w:r w:rsidR="00A764F8" w:rsidRPr="00A764F8">
                  <w:rPr>
                    <w:rFonts w:cs="Arial"/>
                    <w:noProof/>
                    <w:webHidden/>
                    <w:sz w:val="20"/>
                    <w:szCs w:val="20"/>
                  </w:rPr>
                </w:r>
                <w:r w:rsidR="00A764F8" w:rsidRPr="00A764F8">
                  <w:rPr>
                    <w:rFonts w:cs="Arial"/>
                    <w:noProof/>
                    <w:webHidden/>
                    <w:sz w:val="20"/>
                    <w:szCs w:val="20"/>
                  </w:rPr>
                  <w:fldChar w:fldCharType="separate"/>
                </w:r>
                <w:r w:rsidR="00C304AE">
                  <w:rPr>
                    <w:rFonts w:cs="Arial"/>
                    <w:noProof/>
                    <w:webHidden/>
                    <w:sz w:val="20"/>
                    <w:szCs w:val="20"/>
                  </w:rPr>
                  <w:t>20</w:t>
                </w:r>
                <w:r w:rsidR="00A764F8" w:rsidRPr="00A764F8">
                  <w:rPr>
                    <w:rFonts w:cs="Arial"/>
                    <w:noProof/>
                    <w:webHidden/>
                    <w:sz w:val="20"/>
                    <w:szCs w:val="20"/>
                  </w:rPr>
                  <w:fldChar w:fldCharType="end"/>
                </w:r>
              </w:hyperlink>
            </w:p>
            <w:p w:rsidR="00A764F8" w:rsidRPr="00A764F8" w:rsidRDefault="00706C03">
              <w:pPr>
                <w:pStyle w:val="Spistreci1"/>
                <w:tabs>
                  <w:tab w:val="right" w:leader="dot" w:pos="9062"/>
                </w:tabs>
                <w:rPr>
                  <w:rFonts w:eastAsiaTheme="minorEastAsia" w:cs="Arial"/>
                  <w:noProof/>
                  <w:color w:val="auto"/>
                  <w:sz w:val="20"/>
                  <w:szCs w:val="20"/>
                  <w:lang w:eastAsia="pl-PL"/>
                </w:rPr>
              </w:pPr>
              <w:hyperlink w:anchor="_Toc58250356" w:history="1">
                <w:r w:rsidR="00A764F8" w:rsidRPr="00A764F8">
                  <w:rPr>
                    <w:rStyle w:val="Hipercze"/>
                    <w:rFonts w:cs="Arial"/>
                    <w:noProof/>
                    <w:sz w:val="20"/>
                    <w:szCs w:val="20"/>
                  </w:rPr>
                  <w:t>4. Streszczenie w języku niespecjalistycznym</w:t>
                </w:r>
                <w:r w:rsidR="00A764F8" w:rsidRPr="00A764F8">
                  <w:rPr>
                    <w:rFonts w:cs="Arial"/>
                    <w:noProof/>
                    <w:webHidden/>
                    <w:sz w:val="20"/>
                    <w:szCs w:val="20"/>
                  </w:rPr>
                  <w:tab/>
                </w:r>
                <w:r w:rsidR="00A764F8" w:rsidRPr="00A764F8">
                  <w:rPr>
                    <w:rFonts w:cs="Arial"/>
                    <w:noProof/>
                    <w:webHidden/>
                    <w:sz w:val="20"/>
                    <w:szCs w:val="20"/>
                  </w:rPr>
                  <w:fldChar w:fldCharType="begin"/>
                </w:r>
                <w:r w:rsidR="00A764F8" w:rsidRPr="00A764F8">
                  <w:rPr>
                    <w:rFonts w:cs="Arial"/>
                    <w:noProof/>
                    <w:webHidden/>
                    <w:sz w:val="20"/>
                    <w:szCs w:val="20"/>
                  </w:rPr>
                  <w:instrText xml:space="preserve"> PAGEREF _Toc58250356 \h </w:instrText>
                </w:r>
                <w:r w:rsidR="00A764F8" w:rsidRPr="00A764F8">
                  <w:rPr>
                    <w:rFonts w:cs="Arial"/>
                    <w:noProof/>
                    <w:webHidden/>
                    <w:sz w:val="20"/>
                    <w:szCs w:val="20"/>
                  </w:rPr>
                </w:r>
                <w:r w:rsidR="00A764F8" w:rsidRPr="00A764F8">
                  <w:rPr>
                    <w:rFonts w:cs="Arial"/>
                    <w:noProof/>
                    <w:webHidden/>
                    <w:sz w:val="20"/>
                    <w:szCs w:val="20"/>
                  </w:rPr>
                  <w:fldChar w:fldCharType="separate"/>
                </w:r>
                <w:r w:rsidR="00C304AE">
                  <w:rPr>
                    <w:rFonts w:cs="Arial"/>
                    <w:noProof/>
                    <w:webHidden/>
                    <w:sz w:val="20"/>
                    <w:szCs w:val="20"/>
                  </w:rPr>
                  <w:t>22</w:t>
                </w:r>
                <w:r w:rsidR="00A764F8" w:rsidRPr="00A764F8">
                  <w:rPr>
                    <w:rFonts w:cs="Arial"/>
                    <w:noProof/>
                    <w:webHidden/>
                    <w:sz w:val="20"/>
                    <w:szCs w:val="20"/>
                  </w:rPr>
                  <w:fldChar w:fldCharType="end"/>
                </w:r>
              </w:hyperlink>
            </w:p>
            <w:p w:rsidR="00A764F8" w:rsidRPr="00A764F8" w:rsidRDefault="00706C03">
              <w:pPr>
                <w:pStyle w:val="Spistreci1"/>
                <w:tabs>
                  <w:tab w:val="right" w:leader="dot" w:pos="9062"/>
                </w:tabs>
                <w:rPr>
                  <w:rFonts w:eastAsiaTheme="minorEastAsia" w:cs="Arial"/>
                  <w:noProof/>
                  <w:color w:val="auto"/>
                  <w:sz w:val="20"/>
                  <w:szCs w:val="20"/>
                  <w:lang w:eastAsia="pl-PL"/>
                </w:rPr>
              </w:pPr>
              <w:hyperlink w:anchor="_Toc58250357" w:history="1">
                <w:r w:rsidR="00A764F8" w:rsidRPr="00A764F8">
                  <w:rPr>
                    <w:rStyle w:val="Hipercze"/>
                    <w:rFonts w:cs="Arial"/>
                    <w:noProof/>
                    <w:sz w:val="20"/>
                    <w:szCs w:val="20"/>
                  </w:rPr>
                  <w:t>5. Ocena stanu środowiska</w:t>
                </w:r>
                <w:r w:rsidR="00A764F8" w:rsidRPr="00A764F8">
                  <w:rPr>
                    <w:rFonts w:cs="Arial"/>
                    <w:noProof/>
                    <w:webHidden/>
                    <w:sz w:val="20"/>
                    <w:szCs w:val="20"/>
                  </w:rPr>
                  <w:tab/>
                </w:r>
                <w:r w:rsidR="00A764F8" w:rsidRPr="00A764F8">
                  <w:rPr>
                    <w:rFonts w:cs="Arial"/>
                    <w:noProof/>
                    <w:webHidden/>
                    <w:sz w:val="20"/>
                    <w:szCs w:val="20"/>
                  </w:rPr>
                  <w:fldChar w:fldCharType="begin"/>
                </w:r>
                <w:r w:rsidR="00A764F8" w:rsidRPr="00A764F8">
                  <w:rPr>
                    <w:rFonts w:cs="Arial"/>
                    <w:noProof/>
                    <w:webHidden/>
                    <w:sz w:val="20"/>
                    <w:szCs w:val="20"/>
                  </w:rPr>
                  <w:instrText xml:space="preserve"> PAGEREF _Toc58250357 \h </w:instrText>
                </w:r>
                <w:r w:rsidR="00A764F8" w:rsidRPr="00A764F8">
                  <w:rPr>
                    <w:rFonts w:cs="Arial"/>
                    <w:noProof/>
                    <w:webHidden/>
                    <w:sz w:val="20"/>
                    <w:szCs w:val="20"/>
                  </w:rPr>
                </w:r>
                <w:r w:rsidR="00A764F8" w:rsidRPr="00A764F8">
                  <w:rPr>
                    <w:rFonts w:cs="Arial"/>
                    <w:noProof/>
                    <w:webHidden/>
                    <w:sz w:val="20"/>
                    <w:szCs w:val="20"/>
                  </w:rPr>
                  <w:fldChar w:fldCharType="separate"/>
                </w:r>
                <w:r w:rsidR="00C304AE">
                  <w:rPr>
                    <w:rFonts w:cs="Arial"/>
                    <w:noProof/>
                    <w:webHidden/>
                    <w:sz w:val="20"/>
                    <w:szCs w:val="20"/>
                  </w:rPr>
                  <w:t>25</w:t>
                </w:r>
                <w:r w:rsidR="00A764F8" w:rsidRPr="00A764F8">
                  <w:rPr>
                    <w:rFonts w:cs="Arial"/>
                    <w:noProof/>
                    <w:webHidden/>
                    <w:sz w:val="20"/>
                    <w:szCs w:val="20"/>
                  </w:rPr>
                  <w:fldChar w:fldCharType="end"/>
                </w:r>
              </w:hyperlink>
            </w:p>
            <w:p w:rsidR="00A764F8" w:rsidRPr="00A764F8" w:rsidRDefault="00706C03">
              <w:pPr>
                <w:pStyle w:val="Spistreci2"/>
                <w:tabs>
                  <w:tab w:val="right" w:leader="dot" w:pos="9062"/>
                </w:tabs>
                <w:rPr>
                  <w:rFonts w:eastAsiaTheme="minorEastAsia" w:cs="Arial"/>
                  <w:noProof/>
                  <w:color w:val="auto"/>
                  <w:sz w:val="20"/>
                  <w:szCs w:val="20"/>
                  <w:lang w:eastAsia="pl-PL"/>
                </w:rPr>
              </w:pPr>
              <w:hyperlink w:anchor="_Toc58250358" w:history="1">
                <w:r w:rsidR="00A764F8" w:rsidRPr="00A764F8">
                  <w:rPr>
                    <w:rStyle w:val="Hipercze"/>
                    <w:rFonts w:cs="Arial"/>
                    <w:noProof/>
                    <w:sz w:val="20"/>
                    <w:szCs w:val="20"/>
                  </w:rPr>
                  <w:t>5.1. Ochrona klimatu i jakości powietrza</w:t>
                </w:r>
                <w:r w:rsidR="00A764F8" w:rsidRPr="00A764F8">
                  <w:rPr>
                    <w:rFonts w:cs="Arial"/>
                    <w:noProof/>
                    <w:webHidden/>
                    <w:sz w:val="20"/>
                    <w:szCs w:val="20"/>
                  </w:rPr>
                  <w:tab/>
                </w:r>
                <w:r w:rsidR="00A764F8" w:rsidRPr="00A764F8">
                  <w:rPr>
                    <w:rFonts w:cs="Arial"/>
                    <w:noProof/>
                    <w:webHidden/>
                    <w:sz w:val="20"/>
                    <w:szCs w:val="20"/>
                  </w:rPr>
                  <w:fldChar w:fldCharType="begin"/>
                </w:r>
                <w:r w:rsidR="00A764F8" w:rsidRPr="00A764F8">
                  <w:rPr>
                    <w:rFonts w:cs="Arial"/>
                    <w:noProof/>
                    <w:webHidden/>
                    <w:sz w:val="20"/>
                    <w:szCs w:val="20"/>
                  </w:rPr>
                  <w:instrText xml:space="preserve"> PAGEREF _Toc58250358 \h </w:instrText>
                </w:r>
                <w:r w:rsidR="00A764F8" w:rsidRPr="00A764F8">
                  <w:rPr>
                    <w:rFonts w:cs="Arial"/>
                    <w:noProof/>
                    <w:webHidden/>
                    <w:sz w:val="20"/>
                    <w:szCs w:val="20"/>
                  </w:rPr>
                </w:r>
                <w:r w:rsidR="00A764F8" w:rsidRPr="00A764F8">
                  <w:rPr>
                    <w:rFonts w:cs="Arial"/>
                    <w:noProof/>
                    <w:webHidden/>
                    <w:sz w:val="20"/>
                    <w:szCs w:val="20"/>
                  </w:rPr>
                  <w:fldChar w:fldCharType="separate"/>
                </w:r>
                <w:r w:rsidR="00C304AE">
                  <w:rPr>
                    <w:rFonts w:cs="Arial"/>
                    <w:noProof/>
                    <w:webHidden/>
                    <w:sz w:val="20"/>
                    <w:szCs w:val="20"/>
                  </w:rPr>
                  <w:t>25</w:t>
                </w:r>
                <w:r w:rsidR="00A764F8" w:rsidRPr="00A764F8">
                  <w:rPr>
                    <w:rFonts w:cs="Arial"/>
                    <w:noProof/>
                    <w:webHidden/>
                    <w:sz w:val="20"/>
                    <w:szCs w:val="20"/>
                  </w:rPr>
                  <w:fldChar w:fldCharType="end"/>
                </w:r>
              </w:hyperlink>
            </w:p>
            <w:p w:rsidR="00A764F8" w:rsidRPr="00A764F8" w:rsidRDefault="00706C03">
              <w:pPr>
                <w:pStyle w:val="Spistreci3"/>
                <w:tabs>
                  <w:tab w:val="right" w:leader="dot" w:pos="9062"/>
                </w:tabs>
                <w:rPr>
                  <w:rFonts w:eastAsiaTheme="minorEastAsia" w:cs="Arial"/>
                  <w:noProof/>
                  <w:color w:val="auto"/>
                  <w:sz w:val="20"/>
                  <w:szCs w:val="20"/>
                  <w:lang w:eastAsia="pl-PL"/>
                </w:rPr>
              </w:pPr>
              <w:hyperlink w:anchor="_Toc58250359" w:history="1">
                <w:r w:rsidR="00A764F8" w:rsidRPr="00A764F8">
                  <w:rPr>
                    <w:rStyle w:val="Hipercze"/>
                    <w:rFonts w:cs="Arial"/>
                    <w:noProof/>
                    <w:sz w:val="20"/>
                    <w:szCs w:val="20"/>
                  </w:rPr>
                  <w:t>5.1.1. Źródła zanieczyszczeń powietrza</w:t>
                </w:r>
                <w:r w:rsidR="00A764F8" w:rsidRPr="00A764F8">
                  <w:rPr>
                    <w:rFonts w:cs="Arial"/>
                    <w:noProof/>
                    <w:webHidden/>
                    <w:sz w:val="20"/>
                    <w:szCs w:val="20"/>
                  </w:rPr>
                  <w:tab/>
                </w:r>
                <w:r w:rsidR="00A764F8" w:rsidRPr="00A764F8">
                  <w:rPr>
                    <w:rFonts w:cs="Arial"/>
                    <w:noProof/>
                    <w:webHidden/>
                    <w:sz w:val="20"/>
                    <w:szCs w:val="20"/>
                  </w:rPr>
                  <w:fldChar w:fldCharType="begin"/>
                </w:r>
                <w:r w:rsidR="00A764F8" w:rsidRPr="00A764F8">
                  <w:rPr>
                    <w:rFonts w:cs="Arial"/>
                    <w:noProof/>
                    <w:webHidden/>
                    <w:sz w:val="20"/>
                    <w:szCs w:val="20"/>
                  </w:rPr>
                  <w:instrText xml:space="preserve"> PAGEREF _Toc58250359 \h </w:instrText>
                </w:r>
                <w:r w:rsidR="00A764F8" w:rsidRPr="00A764F8">
                  <w:rPr>
                    <w:rFonts w:cs="Arial"/>
                    <w:noProof/>
                    <w:webHidden/>
                    <w:sz w:val="20"/>
                    <w:szCs w:val="20"/>
                  </w:rPr>
                </w:r>
                <w:r w:rsidR="00A764F8" w:rsidRPr="00A764F8">
                  <w:rPr>
                    <w:rFonts w:cs="Arial"/>
                    <w:noProof/>
                    <w:webHidden/>
                    <w:sz w:val="20"/>
                    <w:szCs w:val="20"/>
                  </w:rPr>
                  <w:fldChar w:fldCharType="separate"/>
                </w:r>
                <w:r w:rsidR="00C304AE">
                  <w:rPr>
                    <w:rFonts w:cs="Arial"/>
                    <w:noProof/>
                    <w:webHidden/>
                    <w:sz w:val="20"/>
                    <w:szCs w:val="20"/>
                  </w:rPr>
                  <w:t>25</w:t>
                </w:r>
                <w:r w:rsidR="00A764F8" w:rsidRPr="00A764F8">
                  <w:rPr>
                    <w:rFonts w:cs="Arial"/>
                    <w:noProof/>
                    <w:webHidden/>
                    <w:sz w:val="20"/>
                    <w:szCs w:val="20"/>
                  </w:rPr>
                  <w:fldChar w:fldCharType="end"/>
                </w:r>
              </w:hyperlink>
            </w:p>
            <w:p w:rsidR="00A764F8" w:rsidRPr="00A764F8" w:rsidRDefault="00706C03">
              <w:pPr>
                <w:pStyle w:val="Spistreci3"/>
                <w:tabs>
                  <w:tab w:val="right" w:leader="dot" w:pos="9062"/>
                </w:tabs>
                <w:rPr>
                  <w:rFonts w:eastAsiaTheme="minorEastAsia" w:cs="Arial"/>
                  <w:noProof/>
                  <w:color w:val="auto"/>
                  <w:sz w:val="20"/>
                  <w:szCs w:val="20"/>
                  <w:lang w:eastAsia="pl-PL"/>
                </w:rPr>
              </w:pPr>
              <w:hyperlink w:anchor="_Toc58250360" w:history="1">
                <w:r w:rsidR="00A764F8" w:rsidRPr="00A764F8">
                  <w:rPr>
                    <w:rStyle w:val="Hipercze"/>
                    <w:rFonts w:cs="Arial"/>
                    <w:noProof/>
                    <w:sz w:val="20"/>
                    <w:szCs w:val="20"/>
                  </w:rPr>
                  <w:t>5.1.2. Jakość powietrza</w:t>
                </w:r>
                <w:r w:rsidR="00A764F8" w:rsidRPr="00A764F8">
                  <w:rPr>
                    <w:rFonts w:cs="Arial"/>
                    <w:noProof/>
                    <w:webHidden/>
                    <w:sz w:val="20"/>
                    <w:szCs w:val="20"/>
                  </w:rPr>
                  <w:tab/>
                </w:r>
                <w:r w:rsidR="00A764F8" w:rsidRPr="00A764F8">
                  <w:rPr>
                    <w:rFonts w:cs="Arial"/>
                    <w:noProof/>
                    <w:webHidden/>
                    <w:sz w:val="20"/>
                    <w:szCs w:val="20"/>
                  </w:rPr>
                  <w:fldChar w:fldCharType="begin"/>
                </w:r>
                <w:r w:rsidR="00A764F8" w:rsidRPr="00A764F8">
                  <w:rPr>
                    <w:rFonts w:cs="Arial"/>
                    <w:noProof/>
                    <w:webHidden/>
                    <w:sz w:val="20"/>
                    <w:szCs w:val="20"/>
                  </w:rPr>
                  <w:instrText xml:space="preserve"> PAGEREF _Toc58250360 \h </w:instrText>
                </w:r>
                <w:r w:rsidR="00A764F8" w:rsidRPr="00A764F8">
                  <w:rPr>
                    <w:rFonts w:cs="Arial"/>
                    <w:noProof/>
                    <w:webHidden/>
                    <w:sz w:val="20"/>
                    <w:szCs w:val="20"/>
                  </w:rPr>
                </w:r>
                <w:r w:rsidR="00A764F8" w:rsidRPr="00A764F8">
                  <w:rPr>
                    <w:rFonts w:cs="Arial"/>
                    <w:noProof/>
                    <w:webHidden/>
                    <w:sz w:val="20"/>
                    <w:szCs w:val="20"/>
                  </w:rPr>
                  <w:fldChar w:fldCharType="separate"/>
                </w:r>
                <w:r w:rsidR="00C304AE">
                  <w:rPr>
                    <w:rFonts w:cs="Arial"/>
                    <w:noProof/>
                    <w:webHidden/>
                    <w:sz w:val="20"/>
                    <w:szCs w:val="20"/>
                  </w:rPr>
                  <w:t>29</w:t>
                </w:r>
                <w:r w:rsidR="00A764F8" w:rsidRPr="00A764F8">
                  <w:rPr>
                    <w:rFonts w:cs="Arial"/>
                    <w:noProof/>
                    <w:webHidden/>
                    <w:sz w:val="20"/>
                    <w:szCs w:val="20"/>
                  </w:rPr>
                  <w:fldChar w:fldCharType="end"/>
                </w:r>
              </w:hyperlink>
            </w:p>
            <w:p w:rsidR="00A764F8" w:rsidRPr="00A764F8" w:rsidRDefault="00706C03">
              <w:pPr>
                <w:pStyle w:val="Spistreci3"/>
                <w:tabs>
                  <w:tab w:val="right" w:leader="dot" w:pos="9062"/>
                </w:tabs>
                <w:rPr>
                  <w:rFonts w:eastAsiaTheme="minorEastAsia" w:cs="Arial"/>
                  <w:noProof/>
                  <w:color w:val="auto"/>
                  <w:sz w:val="20"/>
                  <w:szCs w:val="20"/>
                  <w:lang w:eastAsia="pl-PL"/>
                </w:rPr>
              </w:pPr>
              <w:hyperlink w:anchor="_Toc58250361" w:history="1">
                <w:r w:rsidR="00A764F8" w:rsidRPr="00A764F8">
                  <w:rPr>
                    <w:rStyle w:val="Hipercze"/>
                    <w:rFonts w:eastAsiaTheme="majorEastAsia" w:cs="Arial"/>
                    <w:bCs/>
                    <w:noProof/>
                    <w:sz w:val="20"/>
                    <w:szCs w:val="20"/>
                  </w:rPr>
                  <w:t>5.1.3.</w:t>
                </w:r>
                <w:r w:rsidR="00A764F8" w:rsidRPr="00A764F8">
                  <w:rPr>
                    <w:rStyle w:val="Hipercze"/>
                    <w:rFonts w:cs="Arial"/>
                    <w:noProof/>
                    <w:sz w:val="20"/>
                    <w:szCs w:val="20"/>
                  </w:rPr>
                  <w:t xml:space="preserve"> </w:t>
                </w:r>
                <w:r w:rsidR="00A764F8" w:rsidRPr="00A764F8">
                  <w:rPr>
                    <w:rStyle w:val="Hipercze"/>
                    <w:rFonts w:eastAsia="Times New Roman" w:cs="Arial"/>
                    <w:bCs/>
                    <w:noProof/>
                    <w:sz w:val="20"/>
                    <w:szCs w:val="20"/>
                  </w:rPr>
                  <w:t>Zagadnienia Horyzontalne</w:t>
                </w:r>
                <w:r w:rsidR="00A764F8" w:rsidRPr="00A764F8">
                  <w:rPr>
                    <w:rFonts w:cs="Arial"/>
                    <w:noProof/>
                    <w:webHidden/>
                    <w:sz w:val="20"/>
                    <w:szCs w:val="20"/>
                  </w:rPr>
                  <w:tab/>
                </w:r>
                <w:r w:rsidR="00A764F8" w:rsidRPr="00A764F8">
                  <w:rPr>
                    <w:rFonts w:cs="Arial"/>
                    <w:noProof/>
                    <w:webHidden/>
                    <w:sz w:val="20"/>
                    <w:szCs w:val="20"/>
                  </w:rPr>
                  <w:fldChar w:fldCharType="begin"/>
                </w:r>
                <w:r w:rsidR="00A764F8" w:rsidRPr="00A764F8">
                  <w:rPr>
                    <w:rFonts w:cs="Arial"/>
                    <w:noProof/>
                    <w:webHidden/>
                    <w:sz w:val="20"/>
                    <w:szCs w:val="20"/>
                  </w:rPr>
                  <w:instrText xml:space="preserve"> PAGEREF _Toc58250361 \h </w:instrText>
                </w:r>
                <w:r w:rsidR="00A764F8" w:rsidRPr="00A764F8">
                  <w:rPr>
                    <w:rFonts w:cs="Arial"/>
                    <w:noProof/>
                    <w:webHidden/>
                    <w:sz w:val="20"/>
                    <w:szCs w:val="20"/>
                  </w:rPr>
                </w:r>
                <w:r w:rsidR="00A764F8" w:rsidRPr="00A764F8">
                  <w:rPr>
                    <w:rFonts w:cs="Arial"/>
                    <w:noProof/>
                    <w:webHidden/>
                    <w:sz w:val="20"/>
                    <w:szCs w:val="20"/>
                  </w:rPr>
                  <w:fldChar w:fldCharType="separate"/>
                </w:r>
                <w:r w:rsidR="00C304AE">
                  <w:rPr>
                    <w:rFonts w:cs="Arial"/>
                    <w:noProof/>
                    <w:webHidden/>
                    <w:sz w:val="20"/>
                    <w:szCs w:val="20"/>
                  </w:rPr>
                  <w:t>38</w:t>
                </w:r>
                <w:r w:rsidR="00A764F8" w:rsidRPr="00A764F8">
                  <w:rPr>
                    <w:rFonts w:cs="Arial"/>
                    <w:noProof/>
                    <w:webHidden/>
                    <w:sz w:val="20"/>
                    <w:szCs w:val="20"/>
                  </w:rPr>
                  <w:fldChar w:fldCharType="end"/>
                </w:r>
              </w:hyperlink>
            </w:p>
            <w:p w:rsidR="00A764F8" w:rsidRPr="00A764F8" w:rsidRDefault="00706C03">
              <w:pPr>
                <w:pStyle w:val="Spistreci3"/>
                <w:tabs>
                  <w:tab w:val="right" w:leader="dot" w:pos="9062"/>
                </w:tabs>
                <w:rPr>
                  <w:rFonts w:eastAsiaTheme="minorEastAsia" w:cs="Arial"/>
                  <w:noProof/>
                  <w:color w:val="auto"/>
                  <w:sz w:val="20"/>
                  <w:szCs w:val="20"/>
                  <w:lang w:eastAsia="pl-PL"/>
                </w:rPr>
              </w:pPr>
              <w:hyperlink w:anchor="_Toc58250362" w:history="1">
                <w:r w:rsidR="00A764F8" w:rsidRPr="00A764F8">
                  <w:rPr>
                    <w:rStyle w:val="Hipercze"/>
                    <w:rFonts w:eastAsiaTheme="majorEastAsia" w:cs="Arial"/>
                    <w:bCs/>
                    <w:noProof/>
                    <w:sz w:val="20"/>
                    <w:szCs w:val="20"/>
                  </w:rPr>
                  <w:t>5.1.4. Analiza SWOT</w:t>
                </w:r>
                <w:r w:rsidR="00A764F8" w:rsidRPr="00A764F8">
                  <w:rPr>
                    <w:rFonts w:cs="Arial"/>
                    <w:noProof/>
                    <w:webHidden/>
                    <w:sz w:val="20"/>
                    <w:szCs w:val="20"/>
                  </w:rPr>
                  <w:tab/>
                </w:r>
                <w:r w:rsidR="00A764F8" w:rsidRPr="00A764F8">
                  <w:rPr>
                    <w:rFonts w:cs="Arial"/>
                    <w:noProof/>
                    <w:webHidden/>
                    <w:sz w:val="20"/>
                    <w:szCs w:val="20"/>
                  </w:rPr>
                  <w:fldChar w:fldCharType="begin"/>
                </w:r>
                <w:r w:rsidR="00A764F8" w:rsidRPr="00A764F8">
                  <w:rPr>
                    <w:rFonts w:cs="Arial"/>
                    <w:noProof/>
                    <w:webHidden/>
                    <w:sz w:val="20"/>
                    <w:szCs w:val="20"/>
                  </w:rPr>
                  <w:instrText xml:space="preserve"> PAGEREF _Toc58250362 \h </w:instrText>
                </w:r>
                <w:r w:rsidR="00A764F8" w:rsidRPr="00A764F8">
                  <w:rPr>
                    <w:rFonts w:cs="Arial"/>
                    <w:noProof/>
                    <w:webHidden/>
                    <w:sz w:val="20"/>
                    <w:szCs w:val="20"/>
                  </w:rPr>
                </w:r>
                <w:r w:rsidR="00A764F8" w:rsidRPr="00A764F8">
                  <w:rPr>
                    <w:rFonts w:cs="Arial"/>
                    <w:noProof/>
                    <w:webHidden/>
                    <w:sz w:val="20"/>
                    <w:szCs w:val="20"/>
                  </w:rPr>
                  <w:fldChar w:fldCharType="separate"/>
                </w:r>
                <w:r w:rsidR="00C304AE">
                  <w:rPr>
                    <w:rFonts w:cs="Arial"/>
                    <w:noProof/>
                    <w:webHidden/>
                    <w:sz w:val="20"/>
                    <w:szCs w:val="20"/>
                  </w:rPr>
                  <w:t>39</w:t>
                </w:r>
                <w:r w:rsidR="00A764F8" w:rsidRPr="00A764F8">
                  <w:rPr>
                    <w:rFonts w:cs="Arial"/>
                    <w:noProof/>
                    <w:webHidden/>
                    <w:sz w:val="20"/>
                    <w:szCs w:val="20"/>
                  </w:rPr>
                  <w:fldChar w:fldCharType="end"/>
                </w:r>
              </w:hyperlink>
            </w:p>
            <w:p w:rsidR="00A764F8" w:rsidRPr="00A764F8" w:rsidRDefault="00706C03">
              <w:pPr>
                <w:pStyle w:val="Spistreci2"/>
                <w:tabs>
                  <w:tab w:val="right" w:leader="dot" w:pos="9062"/>
                </w:tabs>
                <w:rPr>
                  <w:rFonts w:eastAsiaTheme="minorEastAsia" w:cs="Arial"/>
                  <w:noProof/>
                  <w:color w:val="auto"/>
                  <w:sz w:val="20"/>
                  <w:szCs w:val="20"/>
                  <w:lang w:eastAsia="pl-PL"/>
                </w:rPr>
              </w:pPr>
              <w:hyperlink w:anchor="_Toc58250363" w:history="1">
                <w:r w:rsidR="00A764F8" w:rsidRPr="00A764F8">
                  <w:rPr>
                    <w:rStyle w:val="Hipercze"/>
                    <w:rFonts w:cs="Arial"/>
                    <w:noProof/>
                    <w:sz w:val="20"/>
                    <w:szCs w:val="20"/>
                  </w:rPr>
                  <w:t>5.2. Zagrożenia hałasem</w:t>
                </w:r>
                <w:r w:rsidR="00A764F8" w:rsidRPr="00A764F8">
                  <w:rPr>
                    <w:rFonts w:cs="Arial"/>
                    <w:noProof/>
                    <w:webHidden/>
                    <w:sz w:val="20"/>
                    <w:szCs w:val="20"/>
                  </w:rPr>
                  <w:tab/>
                </w:r>
                <w:r w:rsidR="00A764F8" w:rsidRPr="00A764F8">
                  <w:rPr>
                    <w:rFonts w:cs="Arial"/>
                    <w:noProof/>
                    <w:webHidden/>
                    <w:sz w:val="20"/>
                    <w:szCs w:val="20"/>
                  </w:rPr>
                  <w:fldChar w:fldCharType="begin"/>
                </w:r>
                <w:r w:rsidR="00A764F8" w:rsidRPr="00A764F8">
                  <w:rPr>
                    <w:rFonts w:cs="Arial"/>
                    <w:noProof/>
                    <w:webHidden/>
                    <w:sz w:val="20"/>
                    <w:szCs w:val="20"/>
                  </w:rPr>
                  <w:instrText xml:space="preserve"> PAGEREF _Toc58250363 \h </w:instrText>
                </w:r>
                <w:r w:rsidR="00A764F8" w:rsidRPr="00A764F8">
                  <w:rPr>
                    <w:rFonts w:cs="Arial"/>
                    <w:noProof/>
                    <w:webHidden/>
                    <w:sz w:val="20"/>
                    <w:szCs w:val="20"/>
                  </w:rPr>
                </w:r>
                <w:r w:rsidR="00A764F8" w:rsidRPr="00A764F8">
                  <w:rPr>
                    <w:rFonts w:cs="Arial"/>
                    <w:noProof/>
                    <w:webHidden/>
                    <w:sz w:val="20"/>
                    <w:szCs w:val="20"/>
                  </w:rPr>
                  <w:fldChar w:fldCharType="separate"/>
                </w:r>
                <w:r w:rsidR="00C304AE">
                  <w:rPr>
                    <w:rFonts w:cs="Arial"/>
                    <w:noProof/>
                    <w:webHidden/>
                    <w:sz w:val="20"/>
                    <w:szCs w:val="20"/>
                  </w:rPr>
                  <w:t>40</w:t>
                </w:r>
                <w:r w:rsidR="00A764F8" w:rsidRPr="00A764F8">
                  <w:rPr>
                    <w:rFonts w:cs="Arial"/>
                    <w:noProof/>
                    <w:webHidden/>
                    <w:sz w:val="20"/>
                    <w:szCs w:val="20"/>
                  </w:rPr>
                  <w:fldChar w:fldCharType="end"/>
                </w:r>
              </w:hyperlink>
            </w:p>
            <w:p w:rsidR="00A764F8" w:rsidRPr="00A764F8" w:rsidRDefault="00706C03">
              <w:pPr>
                <w:pStyle w:val="Spistreci3"/>
                <w:tabs>
                  <w:tab w:val="right" w:leader="dot" w:pos="9062"/>
                </w:tabs>
                <w:rPr>
                  <w:rFonts w:eastAsiaTheme="minorEastAsia" w:cs="Arial"/>
                  <w:noProof/>
                  <w:color w:val="auto"/>
                  <w:sz w:val="20"/>
                  <w:szCs w:val="20"/>
                  <w:lang w:eastAsia="pl-PL"/>
                </w:rPr>
              </w:pPr>
              <w:hyperlink w:anchor="_Toc58250364" w:history="1">
                <w:r w:rsidR="00A764F8" w:rsidRPr="00A764F8">
                  <w:rPr>
                    <w:rStyle w:val="Hipercze"/>
                    <w:rFonts w:cs="Arial"/>
                    <w:noProof/>
                    <w:sz w:val="20"/>
                    <w:szCs w:val="20"/>
                  </w:rPr>
                  <w:t>5.2.1. Stan wyjściowy</w:t>
                </w:r>
                <w:r w:rsidR="00A764F8" w:rsidRPr="00A764F8">
                  <w:rPr>
                    <w:rFonts w:cs="Arial"/>
                    <w:noProof/>
                    <w:webHidden/>
                    <w:sz w:val="20"/>
                    <w:szCs w:val="20"/>
                  </w:rPr>
                  <w:tab/>
                </w:r>
                <w:r w:rsidR="00A764F8" w:rsidRPr="00A764F8">
                  <w:rPr>
                    <w:rFonts w:cs="Arial"/>
                    <w:noProof/>
                    <w:webHidden/>
                    <w:sz w:val="20"/>
                    <w:szCs w:val="20"/>
                  </w:rPr>
                  <w:fldChar w:fldCharType="begin"/>
                </w:r>
                <w:r w:rsidR="00A764F8" w:rsidRPr="00A764F8">
                  <w:rPr>
                    <w:rFonts w:cs="Arial"/>
                    <w:noProof/>
                    <w:webHidden/>
                    <w:sz w:val="20"/>
                    <w:szCs w:val="20"/>
                  </w:rPr>
                  <w:instrText xml:space="preserve"> PAGEREF _Toc58250364 \h </w:instrText>
                </w:r>
                <w:r w:rsidR="00A764F8" w:rsidRPr="00A764F8">
                  <w:rPr>
                    <w:rFonts w:cs="Arial"/>
                    <w:noProof/>
                    <w:webHidden/>
                    <w:sz w:val="20"/>
                    <w:szCs w:val="20"/>
                  </w:rPr>
                </w:r>
                <w:r w:rsidR="00A764F8" w:rsidRPr="00A764F8">
                  <w:rPr>
                    <w:rFonts w:cs="Arial"/>
                    <w:noProof/>
                    <w:webHidden/>
                    <w:sz w:val="20"/>
                    <w:szCs w:val="20"/>
                  </w:rPr>
                  <w:fldChar w:fldCharType="separate"/>
                </w:r>
                <w:r w:rsidR="00C304AE">
                  <w:rPr>
                    <w:rFonts w:cs="Arial"/>
                    <w:noProof/>
                    <w:webHidden/>
                    <w:sz w:val="20"/>
                    <w:szCs w:val="20"/>
                  </w:rPr>
                  <w:t>40</w:t>
                </w:r>
                <w:r w:rsidR="00A764F8" w:rsidRPr="00A764F8">
                  <w:rPr>
                    <w:rFonts w:cs="Arial"/>
                    <w:noProof/>
                    <w:webHidden/>
                    <w:sz w:val="20"/>
                    <w:szCs w:val="20"/>
                  </w:rPr>
                  <w:fldChar w:fldCharType="end"/>
                </w:r>
              </w:hyperlink>
            </w:p>
            <w:p w:rsidR="00A764F8" w:rsidRPr="00A764F8" w:rsidRDefault="00706C03">
              <w:pPr>
                <w:pStyle w:val="Spistreci3"/>
                <w:tabs>
                  <w:tab w:val="right" w:leader="dot" w:pos="9062"/>
                </w:tabs>
                <w:rPr>
                  <w:rFonts w:eastAsiaTheme="minorEastAsia" w:cs="Arial"/>
                  <w:noProof/>
                  <w:color w:val="auto"/>
                  <w:sz w:val="20"/>
                  <w:szCs w:val="20"/>
                  <w:lang w:eastAsia="pl-PL"/>
                </w:rPr>
              </w:pPr>
              <w:hyperlink w:anchor="_Toc58250365" w:history="1">
                <w:r w:rsidR="00A764F8" w:rsidRPr="00A764F8">
                  <w:rPr>
                    <w:rStyle w:val="Hipercze"/>
                    <w:rFonts w:cs="Arial"/>
                    <w:noProof/>
                    <w:sz w:val="20"/>
                    <w:szCs w:val="20"/>
                  </w:rPr>
                  <w:t>5.2.2. Źródła hałasu</w:t>
                </w:r>
                <w:r w:rsidR="00A764F8" w:rsidRPr="00A764F8">
                  <w:rPr>
                    <w:rFonts w:cs="Arial"/>
                    <w:noProof/>
                    <w:webHidden/>
                    <w:sz w:val="20"/>
                    <w:szCs w:val="20"/>
                  </w:rPr>
                  <w:tab/>
                </w:r>
                <w:r w:rsidR="00A764F8" w:rsidRPr="00A764F8">
                  <w:rPr>
                    <w:rFonts w:cs="Arial"/>
                    <w:noProof/>
                    <w:webHidden/>
                    <w:sz w:val="20"/>
                    <w:szCs w:val="20"/>
                  </w:rPr>
                  <w:fldChar w:fldCharType="begin"/>
                </w:r>
                <w:r w:rsidR="00A764F8" w:rsidRPr="00A764F8">
                  <w:rPr>
                    <w:rFonts w:cs="Arial"/>
                    <w:noProof/>
                    <w:webHidden/>
                    <w:sz w:val="20"/>
                    <w:szCs w:val="20"/>
                  </w:rPr>
                  <w:instrText xml:space="preserve"> PAGEREF _Toc58250365 \h </w:instrText>
                </w:r>
                <w:r w:rsidR="00A764F8" w:rsidRPr="00A764F8">
                  <w:rPr>
                    <w:rFonts w:cs="Arial"/>
                    <w:noProof/>
                    <w:webHidden/>
                    <w:sz w:val="20"/>
                    <w:szCs w:val="20"/>
                  </w:rPr>
                </w:r>
                <w:r w:rsidR="00A764F8" w:rsidRPr="00A764F8">
                  <w:rPr>
                    <w:rFonts w:cs="Arial"/>
                    <w:noProof/>
                    <w:webHidden/>
                    <w:sz w:val="20"/>
                    <w:szCs w:val="20"/>
                  </w:rPr>
                  <w:fldChar w:fldCharType="separate"/>
                </w:r>
                <w:r w:rsidR="00C304AE">
                  <w:rPr>
                    <w:rFonts w:cs="Arial"/>
                    <w:noProof/>
                    <w:webHidden/>
                    <w:sz w:val="20"/>
                    <w:szCs w:val="20"/>
                  </w:rPr>
                  <w:t>40</w:t>
                </w:r>
                <w:r w:rsidR="00A764F8" w:rsidRPr="00A764F8">
                  <w:rPr>
                    <w:rFonts w:cs="Arial"/>
                    <w:noProof/>
                    <w:webHidden/>
                    <w:sz w:val="20"/>
                    <w:szCs w:val="20"/>
                  </w:rPr>
                  <w:fldChar w:fldCharType="end"/>
                </w:r>
              </w:hyperlink>
            </w:p>
            <w:p w:rsidR="00A764F8" w:rsidRPr="00A764F8" w:rsidRDefault="00706C03">
              <w:pPr>
                <w:pStyle w:val="Spistreci3"/>
                <w:tabs>
                  <w:tab w:val="right" w:leader="dot" w:pos="9062"/>
                </w:tabs>
                <w:rPr>
                  <w:rFonts w:eastAsiaTheme="minorEastAsia" w:cs="Arial"/>
                  <w:noProof/>
                  <w:color w:val="auto"/>
                  <w:sz w:val="20"/>
                  <w:szCs w:val="20"/>
                  <w:lang w:eastAsia="pl-PL"/>
                </w:rPr>
              </w:pPr>
              <w:hyperlink w:anchor="_Toc58250366" w:history="1">
                <w:r w:rsidR="00A764F8" w:rsidRPr="00A764F8">
                  <w:rPr>
                    <w:rStyle w:val="Hipercze"/>
                    <w:rFonts w:eastAsia="Times New Roman" w:cs="Arial"/>
                    <w:bCs/>
                    <w:noProof/>
                    <w:sz w:val="20"/>
                    <w:szCs w:val="20"/>
                  </w:rPr>
                  <w:t>5.2.3. Zagadnienia Horyzontalne</w:t>
                </w:r>
                <w:r w:rsidR="00A764F8" w:rsidRPr="00A764F8">
                  <w:rPr>
                    <w:rFonts w:cs="Arial"/>
                    <w:noProof/>
                    <w:webHidden/>
                    <w:sz w:val="20"/>
                    <w:szCs w:val="20"/>
                  </w:rPr>
                  <w:tab/>
                </w:r>
                <w:r w:rsidR="00A764F8" w:rsidRPr="00A764F8">
                  <w:rPr>
                    <w:rFonts w:cs="Arial"/>
                    <w:noProof/>
                    <w:webHidden/>
                    <w:sz w:val="20"/>
                    <w:szCs w:val="20"/>
                  </w:rPr>
                  <w:fldChar w:fldCharType="begin"/>
                </w:r>
                <w:r w:rsidR="00A764F8" w:rsidRPr="00A764F8">
                  <w:rPr>
                    <w:rFonts w:cs="Arial"/>
                    <w:noProof/>
                    <w:webHidden/>
                    <w:sz w:val="20"/>
                    <w:szCs w:val="20"/>
                  </w:rPr>
                  <w:instrText xml:space="preserve"> PAGEREF _Toc58250366 \h </w:instrText>
                </w:r>
                <w:r w:rsidR="00A764F8" w:rsidRPr="00A764F8">
                  <w:rPr>
                    <w:rFonts w:cs="Arial"/>
                    <w:noProof/>
                    <w:webHidden/>
                    <w:sz w:val="20"/>
                    <w:szCs w:val="20"/>
                  </w:rPr>
                </w:r>
                <w:r w:rsidR="00A764F8" w:rsidRPr="00A764F8">
                  <w:rPr>
                    <w:rFonts w:cs="Arial"/>
                    <w:noProof/>
                    <w:webHidden/>
                    <w:sz w:val="20"/>
                    <w:szCs w:val="20"/>
                  </w:rPr>
                  <w:fldChar w:fldCharType="separate"/>
                </w:r>
                <w:r w:rsidR="00C304AE">
                  <w:rPr>
                    <w:rFonts w:cs="Arial"/>
                    <w:noProof/>
                    <w:webHidden/>
                    <w:sz w:val="20"/>
                    <w:szCs w:val="20"/>
                  </w:rPr>
                  <w:t>42</w:t>
                </w:r>
                <w:r w:rsidR="00A764F8" w:rsidRPr="00A764F8">
                  <w:rPr>
                    <w:rFonts w:cs="Arial"/>
                    <w:noProof/>
                    <w:webHidden/>
                    <w:sz w:val="20"/>
                    <w:szCs w:val="20"/>
                  </w:rPr>
                  <w:fldChar w:fldCharType="end"/>
                </w:r>
              </w:hyperlink>
            </w:p>
            <w:p w:rsidR="00A764F8" w:rsidRPr="00A764F8" w:rsidRDefault="00706C03">
              <w:pPr>
                <w:pStyle w:val="Spistreci3"/>
                <w:tabs>
                  <w:tab w:val="right" w:leader="dot" w:pos="9062"/>
                </w:tabs>
                <w:rPr>
                  <w:rFonts w:eastAsiaTheme="minorEastAsia" w:cs="Arial"/>
                  <w:noProof/>
                  <w:color w:val="auto"/>
                  <w:sz w:val="20"/>
                  <w:szCs w:val="20"/>
                  <w:lang w:eastAsia="pl-PL"/>
                </w:rPr>
              </w:pPr>
              <w:hyperlink w:anchor="_Toc58250367" w:history="1">
                <w:r w:rsidR="00A764F8" w:rsidRPr="00A764F8">
                  <w:rPr>
                    <w:rStyle w:val="Hipercze"/>
                    <w:rFonts w:eastAsia="Times New Roman" w:cs="Arial"/>
                    <w:bCs/>
                    <w:noProof/>
                    <w:sz w:val="20"/>
                    <w:szCs w:val="20"/>
                  </w:rPr>
                  <w:t>5.2.4. Analiza SWOT</w:t>
                </w:r>
                <w:r w:rsidR="00A764F8" w:rsidRPr="00A764F8">
                  <w:rPr>
                    <w:rFonts w:cs="Arial"/>
                    <w:noProof/>
                    <w:webHidden/>
                    <w:sz w:val="20"/>
                    <w:szCs w:val="20"/>
                  </w:rPr>
                  <w:tab/>
                </w:r>
                <w:r w:rsidR="00A764F8" w:rsidRPr="00A764F8">
                  <w:rPr>
                    <w:rFonts w:cs="Arial"/>
                    <w:noProof/>
                    <w:webHidden/>
                    <w:sz w:val="20"/>
                    <w:szCs w:val="20"/>
                  </w:rPr>
                  <w:fldChar w:fldCharType="begin"/>
                </w:r>
                <w:r w:rsidR="00A764F8" w:rsidRPr="00A764F8">
                  <w:rPr>
                    <w:rFonts w:cs="Arial"/>
                    <w:noProof/>
                    <w:webHidden/>
                    <w:sz w:val="20"/>
                    <w:szCs w:val="20"/>
                  </w:rPr>
                  <w:instrText xml:space="preserve"> PAGEREF _Toc58250367 \h </w:instrText>
                </w:r>
                <w:r w:rsidR="00A764F8" w:rsidRPr="00A764F8">
                  <w:rPr>
                    <w:rFonts w:cs="Arial"/>
                    <w:noProof/>
                    <w:webHidden/>
                    <w:sz w:val="20"/>
                    <w:szCs w:val="20"/>
                  </w:rPr>
                </w:r>
                <w:r w:rsidR="00A764F8" w:rsidRPr="00A764F8">
                  <w:rPr>
                    <w:rFonts w:cs="Arial"/>
                    <w:noProof/>
                    <w:webHidden/>
                    <w:sz w:val="20"/>
                    <w:szCs w:val="20"/>
                  </w:rPr>
                  <w:fldChar w:fldCharType="separate"/>
                </w:r>
                <w:r w:rsidR="00C304AE">
                  <w:rPr>
                    <w:rFonts w:cs="Arial"/>
                    <w:noProof/>
                    <w:webHidden/>
                    <w:sz w:val="20"/>
                    <w:szCs w:val="20"/>
                  </w:rPr>
                  <w:t>43</w:t>
                </w:r>
                <w:r w:rsidR="00A764F8" w:rsidRPr="00A764F8">
                  <w:rPr>
                    <w:rFonts w:cs="Arial"/>
                    <w:noProof/>
                    <w:webHidden/>
                    <w:sz w:val="20"/>
                    <w:szCs w:val="20"/>
                  </w:rPr>
                  <w:fldChar w:fldCharType="end"/>
                </w:r>
              </w:hyperlink>
            </w:p>
            <w:p w:rsidR="00A764F8" w:rsidRPr="00A764F8" w:rsidRDefault="00706C03">
              <w:pPr>
                <w:pStyle w:val="Spistreci2"/>
                <w:tabs>
                  <w:tab w:val="right" w:leader="dot" w:pos="9062"/>
                </w:tabs>
                <w:rPr>
                  <w:rFonts w:eastAsiaTheme="minorEastAsia" w:cs="Arial"/>
                  <w:noProof/>
                  <w:color w:val="auto"/>
                  <w:sz w:val="20"/>
                  <w:szCs w:val="20"/>
                  <w:lang w:eastAsia="pl-PL"/>
                </w:rPr>
              </w:pPr>
              <w:hyperlink w:anchor="_Toc58250368" w:history="1">
                <w:r w:rsidR="00A764F8" w:rsidRPr="00A764F8">
                  <w:rPr>
                    <w:rStyle w:val="Hipercze"/>
                    <w:rFonts w:eastAsia="Times New Roman" w:cs="Arial"/>
                    <w:noProof/>
                    <w:sz w:val="20"/>
                    <w:szCs w:val="20"/>
                  </w:rPr>
                  <w:t>5.3. Pola elektromagnetyczne</w:t>
                </w:r>
                <w:r w:rsidR="00A764F8" w:rsidRPr="00A764F8">
                  <w:rPr>
                    <w:rFonts w:cs="Arial"/>
                    <w:noProof/>
                    <w:webHidden/>
                    <w:sz w:val="20"/>
                    <w:szCs w:val="20"/>
                  </w:rPr>
                  <w:tab/>
                </w:r>
                <w:r w:rsidR="00A764F8" w:rsidRPr="00A764F8">
                  <w:rPr>
                    <w:rFonts w:cs="Arial"/>
                    <w:noProof/>
                    <w:webHidden/>
                    <w:sz w:val="20"/>
                    <w:szCs w:val="20"/>
                  </w:rPr>
                  <w:fldChar w:fldCharType="begin"/>
                </w:r>
                <w:r w:rsidR="00A764F8" w:rsidRPr="00A764F8">
                  <w:rPr>
                    <w:rFonts w:cs="Arial"/>
                    <w:noProof/>
                    <w:webHidden/>
                    <w:sz w:val="20"/>
                    <w:szCs w:val="20"/>
                  </w:rPr>
                  <w:instrText xml:space="preserve"> PAGEREF _Toc58250368 \h </w:instrText>
                </w:r>
                <w:r w:rsidR="00A764F8" w:rsidRPr="00A764F8">
                  <w:rPr>
                    <w:rFonts w:cs="Arial"/>
                    <w:noProof/>
                    <w:webHidden/>
                    <w:sz w:val="20"/>
                    <w:szCs w:val="20"/>
                  </w:rPr>
                </w:r>
                <w:r w:rsidR="00A764F8" w:rsidRPr="00A764F8">
                  <w:rPr>
                    <w:rFonts w:cs="Arial"/>
                    <w:noProof/>
                    <w:webHidden/>
                    <w:sz w:val="20"/>
                    <w:szCs w:val="20"/>
                  </w:rPr>
                  <w:fldChar w:fldCharType="separate"/>
                </w:r>
                <w:r w:rsidR="00C304AE">
                  <w:rPr>
                    <w:rFonts w:cs="Arial"/>
                    <w:noProof/>
                    <w:webHidden/>
                    <w:sz w:val="20"/>
                    <w:szCs w:val="20"/>
                  </w:rPr>
                  <w:t>44</w:t>
                </w:r>
                <w:r w:rsidR="00A764F8" w:rsidRPr="00A764F8">
                  <w:rPr>
                    <w:rFonts w:cs="Arial"/>
                    <w:noProof/>
                    <w:webHidden/>
                    <w:sz w:val="20"/>
                    <w:szCs w:val="20"/>
                  </w:rPr>
                  <w:fldChar w:fldCharType="end"/>
                </w:r>
              </w:hyperlink>
            </w:p>
            <w:p w:rsidR="00A764F8" w:rsidRPr="00A764F8" w:rsidRDefault="00706C03">
              <w:pPr>
                <w:pStyle w:val="Spistreci3"/>
                <w:tabs>
                  <w:tab w:val="right" w:leader="dot" w:pos="9062"/>
                </w:tabs>
                <w:rPr>
                  <w:rFonts w:eastAsiaTheme="minorEastAsia" w:cs="Arial"/>
                  <w:noProof/>
                  <w:color w:val="auto"/>
                  <w:sz w:val="20"/>
                  <w:szCs w:val="20"/>
                  <w:lang w:eastAsia="pl-PL"/>
                </w:rPr>
              </w:pPr>
              <w:hyperlink w:anchor="_Toc58250369" w:history="1">
                <w:r w:rsidR="00A764F8" w:rsidRPr="00A764F8">
                  <w:rPr>
                    <w:rStyle w:val="Hipercze"/>
                    <w:rFonts w:eastAsia="Times New Roman" w:cs="Arial"/>
                    <w:noProof/>
                    <w:sz w:val="20"/>
                    <w:szCs w:val="20"/>
                  </w:rPr>
                  <w:t>5.3.1. Stan wyjściowy</w:t>
                </w:r>
                <w:r w:rsidR="00A764F8" w:rsidRPr="00A764F8">
                  <w:rPr>
                    <w:rFonts w:cs="Arial"/>
                    <w:noProof/>
                    <w:webHidden/>
                    <w:sz w:val="20"/>
                    <w:szCs w:val="20"/>
                  </w:rPr>
                  <w:tab/>
                </w:r>
                <w:r w:rsidR="00A764F8" w:rsidRPr="00A764F8">
                  <w:rPr>
                    <w:rFonts w:cs="Arial"/>
                    <w:noProof/>
                    <w:webHidden/>
                    <w:sz w:val="20"/>
                    <w:szCs w:val="20"/>
                  </w:rPr>
                  <w:fldChar w:fldCharType="begin"/>
                </w:r>
                <w:r w:rsidR="00A764F8" w:rsidRPr="00A764F8">
                  <w:rPr>
                    <w:rFonts w:cs="Arial"/>
                    <w:noProof/>
                    <w:webHidden/>
                    <w:sz w:val="20"/>
                    <w:szCs w:val="20"/>
                  </w:rPr>
                  <w:instrText xml:space="preserve"> PAGEREF _Toc58250369 \h </w:instrText>
                </w:r>
                <w:r w:rsidR="00A764F8" w:rsidRPr="00A764F8">
                  <w:rPr>
                    <w:rFonts w:cs="Arial"/>
                    <w:noProof/>
                    <w:webHidden/>
                    <w:sz w:val="20"/>
                    <w:szCs w:val="20"/>
                  </w:rPr>
                </w:r>
                <w:r w:rsidR="00A764F8" w:rsidRPr="00A764F8">
                  <w:rPr>
                    <w:rFonts w:cs="Arial"/>
                    <w:noProof/>
                    <w:webHidden/>
                    <w:sz w:val="20"/>
                    <w:szCs w:val="20"/>
                  </w:rPr>
                  <w:fldChar w:fldCharType="separate"/>
                </w:r>
                <w:r w:rsidR="00C304AE">
                  <w:rPr>
                    <w:rFonts w:cs="Arial"/>
                    <w:noProof/>
                    <w:webHidden/>
                    <w:sz w:val="20"/>
                    <w:szCs w:val="20"/>
                  </w:rPr>
                  <w:t>44</w:t>
                </w:r>
                <w:r w:rsidR="00A764F8" w:rsidRPr="00A764F8">
                  <w:rPr>
                    <w:rFonts w:cs="Arial"/>
                    <w:noProof/>
                    <w:webHidden/>
                    <w:sz w:val="20"/>
                    <w:szCs w:val="20"/>
                  </w:rPr>
                  <w:fldChar w:fldCharType="end"/>
                </w:r>
              </w:hyperlink>
            </w:p>
            <w:p w:rsidR="00A764F8" w:rsidRPr="00A764F8" w:rsidRDefault="00706C03">
              <w:pPr>
                <w:pStyle w:val="Spistreci3"/>
                <w:tabs>
                  <w:tab w:val="right" w:leader="dot" w:pos="9062"/>
                </w:tabs>
                <w:rPr>
                  <w:rFonts w:eastAsiaTheme="minorEastAsia" w:cs="Arial"/>
                  <w:noProof/>
                  <w:color w:val="auto"/>
                  <w:sz w:val="20"/>
                  <w:szCs w:val="20"/>
                  <w:lang w:eastAsia="pl-PL"/>
                </w:rPr>
              </w:pPr>
              <w:hyperlink w:anchor="_Toc58250370" w:history="1">
                <w:r w:rsidR="00A764F8" w:rsidRPr="00A764F8">
                  <w:rPr>
                    <w:rStyle w:val="Hipercze"/>
                    <w:rFonts w:eastAsia="Times New Roman" w:cs="Arial"/>
                    <w:noProof/>
                    <w:sz w:val="20"/>
                    <w:szCs w:val="20"/>
                  </w:rPr>
                  <w:t>5.3.2. Źródła promieniowania elektromagnetycznego</w:t>
                </w:r>
                <w:r w:rsidR="00A764F8" w:rsidRPr="00A764F8">
                  <w:rPr>
                    <w:rFonts w:cs="Arial"/>
                    <w:noProof/>
                    <w:webHidden/>
                    <w:sz w:val="20"/>
                    <w:szCs w:val="20"/>
                  </w:rPr>
                  <w:tab/>
                </w:r>
                <w:r w:rsidR="00A764F8" w:rsidRPr="00A764F8">
                  <w:rPr>
                    <w:rFonts w:cs="Arial"/>
                    <w:noProof/>
                    <w:webHidden/>
                    <w:sz w:val="20"/>
                    <w:szCs w:val="20"/>
                  </w:rPr>
                  <w:fldChar w:fldCharType="begin"/>
                </w:r>
                <w:r w:rsidR="00A764F8" w:rsidRPr="00A764F8">
                  <w:rPr>
                    <w:rFonts w:cs="Arial"/>
                    <w:noProof/>
                    <w:webHidden/>
                    <w:sz w:val="20"/>
                    <w:szCs w:val="20"/>
                  </w:rPr>
                  <w:instrText xml:space="preserve"> PAGEREF _Toc58250370 \h </w:instrText>
                </w:r>
                <w:r w:rsidR="00A764F8" w:rsidRPr="00A764F8">
                  <w:rPr>
                    <w:rFonts w:cs="Arial"/>
                    <w:noProof/>
                    <w:webHidden/>
                    <w:sz w:val="20"/>
                    <w:szCs w:val="20"/>
                  </w:rPr>
                </w:r>
                <w:r w:rsidR="00A764F8" w:rsidRPr="00A764F8">
                  <w:rPr>
                    <w:rFonts w:cs="Arial"/>
                    <w:noProof/>
                    <w:webHidden/>
                    <w:sz w:val="20"/>
                    <w:szCs w:val="20"/>
                  </w:rPr>
                  <w:fldChar w:fldCharType="separate"/>
                </w:r>
                <w:r w:rsidR="00C304AE">
                  <w:rPr>
                    <w:rFonts w:cs="Arial"/>
                    <w:noProof/>
                    <w:webHidden/>
                    <w:sz w:val="20"/>
                    <w:szCs w:val="20"/>
                  </w:rPr>
                  <w:t>45</w:t>
                </w:r>
                <w:r w:rsidR="00A764F8" w:rsidRPr="00A764F8">
                  <w:rPr>
                    <w:rFonts w:cs="Arial"/>
                    <w:noProof/>
                    <w:webHidden/>
                    <w:sz w:val="20"/>
                    <w:szCs w:val="20"/>
                  </w:rPr>
                  <w:fldChar w:fldCharType="end"/>
                </w:r>
              </w:hyperlink>
            </w:p>
            <w:p w:rsidR="00A764F8" w:rsidRPr="00A764F8" w:rsidRDefault="00706C03">
              <w:pPr>
                <w:pStyle w:val="Spistreci3"/>
                <w:tabs>
                  <w:tab w:val="right" w:leader="dot" w:pos="9062"/>
                </w:tabs>
                <w:rPr>
                  <w:rFonts w:eastAsiaTheme="minorEastAsia" w:cs="Arial"/>
                  <w:noProof/>
                  <w:color w:val="auto"/>
                  <w:sz w:val="20"/>
                  <w:szCs w:val="20"/>
                  <w:lang w:eastAsia="pl-PL"/>
                </w:rPr>
              </w:pPr>
              <w:hyperlink w:anchor="_Toc58250371" w:history="1">
                <w:r w:rsidR="00A764F8" w:rsidRPr="00A764F8">
                  <w:rPr>
                    <w:rStyle w:val="Hipercze"/>
                    <w:rFonts w:eastAsia="Times New Roman" w:cs="Arial"/>
                    <w:bCs/>
                    <w:noProof/>
                    <w:sz w:val="20"/>
                    <w:szCs w:val="20"/>
                  </w:rPr>
                  <w:t>5.3.3. Zagadnienia Horyzontalne</w:t>
                </w:r>
                <w:r w:rsidR="00A764F8" w:rsidRPr="00A764F8">
                  <w:rPr>
                    <w:rFonts w:cs="Arial"/>
                    <w:noProof/>
                    <w:webHidden/>
                    <w:sz w:val="20"/>
                    <w:szCs w:val="20"/>
                  </w:rPr>
                  <w:tab/>
                </w:r>
                <w:r w:rsidR="00A764F8" w:rsidRPr="00A764F8">
                  <w:rPr>
                    <w:rFonts w:cs="Arial"/>
                    <w:noProof/>
                    <w:webHidden/>
                    <w:sz w:val="20"/>
                    <w:szCs w:val="20"/>
                  </w:rPr>
                  <w:fldChar w:fldCharType="begin"/>
                </w:r>
                <w:r w:rsidR="00A764F8" w:rsidRPr="00A764F8">
                  <w:rPr>
                    <w:rFonts w:cs="Arial"/>
                    <w:noProof/>
                    <w:webHidden/>
                    <w:sz w:val="20"/>
                    <w:szCs w:val="20"/>
                  </w:rPr>
                  <w:instrText xml:space="preserve"> PAGEREF _Toc58250371 \h </w:instrText>
                </w:r>
                <w:r w:rsidR="00A764F8" w:rsidRPr="00A764F8">
                  <w:rPr>
                    <w:rFonts w:cs="Arial"/>
                    <w:noProof/>
                    <w:webHidden/>
                    <w:sz w:val="20"/>
                    <w:szCs w:val="20"/>
                  </w:rPr>
                </w:r>
                <w:r w:rsidR="00A764F8" w:rsidRPr="00A764F8">
                  <w:rPr>
                    <w:rFonts w:cs="Arial"/>
                    <w:noProof/>
                    <w:webHidden/>
                    <w:sz w:val="20"/>
                    <w:szCs w:val="20"/>
                  </w:rPr>
                  <w:fldChar w:fldCharType="separate"/>
                </w:r>
                <w:r w:rsidR="00C304AE">
                  <w:rPr>
                    <w:rFonts w:cs="Arial"/>
                    <w:noProof/>
                    <w:webHidden/>
                    <w:sz w:val="20"/>
                    <w:szCs w:val="20"/>
                  </w:rPr>
                  <w:t>47</w:t>
                </w:r>
                <w:r w:rsidR="00A764F8" w:rsidRPr="00A764F8">
                  <w:rPr>
                    <w:rFonts w:cs="Arial"/>
                    <w:noProof/>
                    <w:webHidden/>
                    <w:sz w:val="20"/>
                    <w:szCs w:val="20"/>
                  </w:rPr>
                  <w:fldChar w:fldCharType="end"/>
                </w:r>
              </w:hyperlink>
            </w:p>
            <w:p w:rsidR="00A764F8" w:rsidRPr="00A764F8" w:rsidRDefault="00706C03">
              <w:pPr>
                <w:pStyle w:val="Spistreci3"/>
                <w:tabs>
                  <w:tab w:val="right" w:leader="dot" w:pos="9062"/>
                </w:tabs>
                <w:rPr>
                  <w:rFonts w:eastAsiaTheme="minorEastAsia" w:cs="Arial"/>
                  <w:noProof/>
                  <w:color w:val="auto"/>
                  <w:sz w:val="20"/>
                  <w:szCs w:val="20"/>
                  <w:lang w:eastAsia="pl-PL"/>
                </w:rPr>
              </w:pPr>
              <w:hyperlink w:anchor="_Toc58250372" w:history="1">
                <w:r w:rsidR="00A764F8" w:rsidRPr="00A764F8">
                  <w:rPr>
                    <w:rStyle w:val="Hipercze"/>
                    <w:rFonts w:eastAsiaTheme="majorEastAsia" w:cs="Arial"/>
                    <w:bCs/>
                    <w:noProof/>
                    <w:sz w:val="20"/>
                    <w:szCs w:val="20"/>
                  </w:rPr>
                  <w:t>5.3.4. Analiza SWOT</w:t>
                </w:r>
                <w:r w:rsidR="00A764F8" w:rsidRPr="00A764F8">
                  <w:rPr>
                    <w:rFonts w:cs="Arial"/>
                    <w:noProof/>
                    <w:webHidden/>
                    <w:sz w:val="20"/>
                    <w:szCs w:val="20"/>
                  </w:rPr>
                  <w:tab/>
                </w:r>
                <w:r w:rsidR="00A764F8" w:rsidRPr="00A764F8">
                  <w:rPr>
                    <w:rFonts w:cs="Arial"/>
                    <w:noProof/>
                    <w:webHidden/>
                    <w:sz w:val="20"/>
                    <w:szCs w:val="20"/>
                  </w:rPr>
                  <w:fldChar w:fldCharType="begin"/>
                </w:r>
                <w:r w:rsidR="00A764F8" w:rsidRPr="00A764F8">
                  <w:rPr>
                    <w:rFonts w:cs="Arial"/>
                    <w:noProof/>
                    <w:webHidden/>
                    <w:sz w:val="20"/>
                    <w:szCs w:val="20"/>
                  </w:rPr>
                  <w:instrText xml:space="preserve"> PAGEREF _Toc58250372 \h </w:instrText>
                </w:r>
                <w:r w:rsidR="00A764F8" w:rsidRPr="00A764F8">
                  <w:rPr>
                    <w:rFonts w:cs="Arial"/>
                    <w:noProof/>
                    <w:webHidden/>
                    <w:sz w:val="20"/>
                    <w:szCs w:val="20"/>
                  </w:rPr>
                </w:r>
                <w:r w:rsidR="00A764F8" w:rsidRPr="00A764F8">
                  <w:rPr>
                    <w:rFonts w:cs="Arial"/>
                    <w:noProof/>
                    <w:webHidden/>
                    <w:sz w:val="20"/>
                    <w:szCs w:val="20"/>
                  </w:rPr>
                  <w:fldChar w:fldCharType="separate"/>
                </w:r>
                <w:r w:rsidR="00C304AE">
                  <w:rPr>
                    <w:rFonts w:cs="Arial"/>
                    <w:noProof/>
                    <w:webHidden/>
                    <w:sz w:val="20"/>
                    <w:szCs w:val="20"/>
                  </w:rPr>
                  <w:t>47</w:t>
                </w:r>
                <w:r w:rsidR="00A764F8" w:rsidRPr="00A764F8">
                  <w:rPr>
                    <w:rFonts w:cs="Arial"/>
                    <w:noProof/>
                    <w:webHidden/>
                    <w:sz w:val="20"/>
                    <w:szCs w:val="20"/>
                  </w:rPr>
                  <w:fldChar w:fldCharType="end"/>
                </w:r>
              </w:hyperlink>
            </w:p>
            <w:p w:rsidR="00A764F8" w:rsidRPr="00A764F8" w:rsidRDefault="00706C03">
              <w:pPr>
                <w:pStyle w:val="Spistreci2"/>
                <w:tabs>
                  <w:tab w:val="right" w:leader="dot" w:pos="9062"/>
                </w:tabs>
                <w:rPr>
                  <w:rFonts w:eastAsiaTheme="minorEastAsia" w:cs="Arial"/>
                  <w:noProof/>
                  <w:color w:val="auto"/>
                  <w:sz w:val="20"/>
                  <w:szCs w:val="20"/>
                  <w:lang w:eastAsia="pl-PL"/>
                </w:rPr>
              </w:pPr>
              <w:hyperlink w:anchor="_Toc58250373" w:history="1">
                <w:r w:rsidR="00A764F8" w:rsidRPr="00A764F8">
                  <w:rPr>
                    <w:rStyle w:val="Hipercze"/>
                    <w:rFonts w:cs="Arial"/>
                    <w:noProof/>
                    <w:sz w:val="20"/>
                    <w:szCs w:val="20"/>
                  </w:rPr>
                  <w:t>5.4. Gospodarowanie wodami</w:t>
                </w:r>
                <w:r w:rsidR="00A764F8" w:rsidRPr="00A764F8">
                  <w:rPr>
                    <w:rFonts w:cs="Arial"/>
                    <w:noProof/>
                    <w:webHidden/>
                    <w:sz w:val="20"/>
                    <w:szCs w:val="20"/>
                  </w:rPr>
                  <w:tab/>
                </w:r>
                <w:r w:rsidR="00A764F8" w:rsidRPr="00A764F8">
                  <w:rPr>
                    <w:rFonts w:cs="Arial"/>
                    <w:noProof/>
                    <w:webHidden/>
                    <w:sz w:val="20"/>
                    <w:szCs w:val="20"/>
                  </w:rPr>
                  <w:fldChar w:fldCharType="begin"/>
                </w:r>
                <w:r w:rsidR="00A764F8" w:rsidRPr="00A764F8">
                  <w:rPr>
                    <w:rFonts w:cs="Arial"/>
                    <w:noProof/>
                    <w:webHidden/>
                    <w:sz w:val="20"/>
                    <w:szCs w:val="20"/>
                  </w:rPr>
                  <w:instrText xml:space="preserve"> PAGEREF _Toc58250373 \h </w:instrText>
                </w:r>
                <w:r w:rsidR="00A764F8" w:rsidRPr="00A764F8">
                  <w:rPr>
                    <w:rFonts w:cs="Arial"/>
                    <w:noProof/>
                    <w:webHidden/>
                    <w:sz w:val="20"/>
                    <w:szCs w:val="20"/>
                  </w:rPr>
                </w:r>
                <w:r w:rsidR="00A764F8" w:rsidRPr="00A764F8">
                  <w:rPr>
                    <w:rFonts w:cs="Arial"/>
                    <w:noProof/>
                    <w:webHidden/>
                    <w:sz w:val="20"/>
                    <w:szCs w:val="20"/>
                  </w:rPr>
                  <w:fldChar w:fldCharType="separate"/>
                </w:r>
                <w:r w:rsidR="00C304AE">
                  <w:rPr>
                    <w:rFonts w:cs="Arial"/>
                    <w:noProof/>
                    <w:webHidden/>
                    <w:sz w:val="20"/>
                    <w:szCs w:val="20"/>
                  </w:rPr>
                  <w:t>48</w:t>
                </w:r>
                <w:r w:rsidR="00A764F8" w:rsidRPr="00A764F8">
                  <w:rPr>
                    <w:rFonts w:cs="Arial"/>
                    <w:noProof/>
                    <w:webHidden/>
                    <w:sz w:val="20"/>
                    <w:szCs w:val="20"/>
                  </w:rPr>
                  <w:fldChar w:fldCharType="end"/>
                </w:r>
              </w:hyperlink>
            </w:p>
            <w:p w:rsidR="00A764F8" w:rsidRPr="00A764F8" w:rsidRDefault="00706C03">
              <w:pPr>
                <w:pStyle w:val="Spistreci3"/>
                <w:tabs>
                  <w:tab w:val="right" w:leader="dot" w:pos="9062"/>
                </w:tabs>
                <w:rPr>
                  <w:rFonts w:eastAsiaTheme="minorEastAsia" w:cs="Arial"/>
                  <w:noProof/>
                  <w:color w:val="auto"/>
                  <w:sz w:val="20"/>
                  <w:szCs w:val="20"/>
                  <w:lang w:eastAsia="pl-PL"/>
                </w:rPr>
              </w:pPr>
              <w:hyperlink w:anchor="_Toc58250374" w:history="1">
                <w:r w:rsidR="00A764F8" w:rsidRPr="00A764F8">
                  <w:rPr>
                    <w:rStyle w:val="Hipercze"/>
                    <w:rFonts w:eastAsia="Times New Roman" w:cs="Arial"/>
                    <w:bCs/>
                    <w:noProof/>
                    <w:sz w:val="20"/>
                    <w:szCs w:val="20"/>
                  </w:rPr>
                  <w:t>5.4.1. Stan wyjściowy - wody powierzchniowe</w:t>
                </w:r>
                <w:r w:rsidR="00A764F8" w:rsidRPr="00A764F8">
                  <w:rPr>
                    <w:rFonts w:cs="Arial"/>
                    <w:noProof/>
                    <w:webHidden/>
                    <w:sz w:val="20"/>
                    <w:szCs w:val="20"/>
                  </w:rPr>
                  <w:tab/>
                </w:r>
                <w:r w:rsidR="00A764F8" w:rsidRPr="00A764F8">
                  <w:rPr>
                    <w:rFonts w:cs="Arial"/>
                    <w:noProof/>
                    <w:webHidden/>
                    <w:sz w:val="20"/>
                    <w:szCs w:val="20"/>
                  </w:rPr>
                  <w:fldChar w:fldCharType="begin"/>
                </w:r>
                <w:r w:rsidR="00A764F8" w:rsidRPr="00A764F8">
                  <w:rPr>
                    <w:rFonts w:cs="Arial"/>
                    <w:noProof/>
                    <w:webHidden/>
                    <w:sz w:val="20"/>
                    <w:szCs w:val="20"/>
                  </w:rPr>
                  <w:instrText xml:space="preserve"> PAGEREF _Toc58250374 \h </w:instrText>
                </w:r>
                <w:r w:rsidR="00A764F8" w:rsidRPr="00A764F8">
                  <w:rPr>
                    <w:rFonts w:cs="Arial"/>
                    <w:noProof/>
                    <w:webHidden/>
                    <w:sz w:val="20"/>
                    <w:szCs w:val="20"/>
                  </w:rPr>
                </w:r>
                <w:r w:rsidR="00A764F8" w:rsidRPr="00A764F8">
                  <w:rPr>
                    <w:rFonts w:cs="Arial"/>
                    <w:noProof/>
                    <w:webHidden/>
                    <w:sz w:val="20"/>
                    <w:szCs w:val="20"/>
                  </w:rPr>
                  <w:fldChar w:fldCharType="separate"/>
                </w:r>
                <w:r w:rsidR="00C304AE">
                  <w:rPr>
                    <w:rFonts w:cs="Arial"/>
                    <w:noProof/>
                    <w:webHidden/>
                    <w:sz w:val="20"/>
                    <w:szCs w:val="20"/>
                  </w:rPr>
                  <w:t>48</w:t>
                </w:r>
                <w:r w:rsidR="00A764F8" w:rsidRPr="00A764F8">
                  <w:rPr>
                    <w:rFonts w:cs="Arial"/>
                    <w:noProof/>
                    <w:webHidden/>
                    <w:sz w:val="20"/>
                    <w:szCs w:val="20"/>
                  </w:rPr>
                  <w:fldChar w:fldCharType="end"/>
                </w:r>
              </w:hyperlink>
            </w:p>
            <w:p w:rsidR="00A764F8" w:rsidRPr="00A764F8" w:rsidRDefault="00706C03">
              <w:pPr>
                <w:pStyle w:val="Spistreci3"/>
                <w:tabs>
                  <w:tab w:val="right" w:leader="dot" w:pos="9062"/>
                </w:tabs>
                <w:rPr>
                  <w:rFonts w:eastAsiaTheme="minorEastAsia" w:cs="Arial"/>
                  <w:noProof/>
                  <w:color w:val="auto"/>
                  <w:sz w:val="20"/>
                  <w:szCs w:val="20"/>
                  <w:lang w:eastAsia="pl-PL"/>
                </w:rPr>
              </w:pPr>
              <w:hyperlink w:anchor="_Toc58250375" w:history="1">
                <w:r w:rsidR="00A764F8" w:rsidRPr="00A764F8">
                  <w:rPr>
                    <w:rStyle w:val="Hipercze"/>
                    <w:rFonts w:eastAsia="Calibri" w:cs="Arial"/>
                    <w:bCs/>
                    <w:noProof/>
                    <w:sz w:val="20"/>
                    <w:szCs w:val="20"/>
                  </w:rPr>
                  <w:t>5.4.2. Stan wyjściowy - wody podziemne</w:t>
                </w:r>
                <w:r w:rsidR="00A764F8" w:rsidRPr="00A764F8">
                  <w:rPr>
                    <w:rFonts w:cs="Arial"/>
                    <w:noProof/>
                    <w:webHidden/>
                    <w:sz w:val="20"/>
                    <w:szCs w:val="20"/>
                  </w:rPr>
                  <w:tab/>
                </w:r>
                <w:r w:rsidR="00A764F8" w:rsidRPr="00A764F8">
                  <w:rPr>
                    <w:rFonts w:cs="Arial"/>
                    <w:noProof/>
                    <w:webHidden/>
                    <w:sz w:val="20"/>
                    <w:szCs w:val="20"/>
                  </w:rPr>
                  <w:fldChar w:fldCharType="begin"/>
                </w:r>
                <w:r w:rsidR="00A764F8" w:rsidRPr="00A764F8">
                  <w:rPr>
                    <w:rFonts w:cs="Arial"/>
                    <w:noProof/>
                    <w:webHidden/>
                    <w:sz w:val="20"/>
                    <w:szCs w:val="20"/>
                  </w:rPr>
                  <w:instrText xml:space="preserve"> PAGEREF _Toc58250375 \h </w:instrText>
                </w:r>
                <w:r w:rsidR="00A764F8" w:rsidRPr="00A764F8">
                  <w:rPr>
                    <w:rFonts w:cs="Arial"/>
                    <w:noProof/>
                    <w:webHidden/>
                    <w:sz w:val="20"/>
                    <w:szCs w:val="20"/>
                  </w:rPr>
                </w:r>
                <w:r w:rsidR="00A764F8" w:rsidRPr="00A764F8">
                  <w:rPr>
                    <w:rFonts w:cs="Arial"/>
                    <w:noProof/>
                    <w:webHidden/>
                    <w:sz w:val="20"/>
                    <w:szCs w:val="20"/>
                  </w:rPr>
                  <w:fldChar w:fldCharType="separate"/>
                </w:r>
                <w:r w:rsidR="00C304AE">
                  <w:rPr>
                    <w:rFonts w:cs="Arial"/>
                    <w:noProof/>
                    <w:webHidden/>
                    <w:sz w:val="20"/>
                    <w:szCs w:val="20"/>
                  </w:rPr>
                  <w:t>50</w:t>
                </w:r>
                <w:r w:rsidR="00A764F8" w:rsidRPr="00A764F8">
                  <w:rPr>
                    <w:rFonts w:cs="Arial"/>
                    <w:noProof/>
                    <w:webHidden/>
                    <w:sz w:val="20"/>
                    <w:szCs w:val="20"/>
                  </w:rPr>
                  <w:fldChar w:fldCharType="end"/>
                </w:r>
              </w:hyperlink>
            </w:p>
            <w:p w:rsidR="00A764F8" w:rsidRPr="00A764F8" w:rsidRDefault="00706C03">
              <w:pPr>
                <w:pStyle w:val="Spistreci3"/>
                <w:tabs>
                  <w:tab w:val="right" w:leader="dot" w:pos="9062"/>
                </w:tabs>
                <w:rPr>
                  <w:rFonts w:eastAsiaTheme="minorEastAsia" w:cs="Arial"/>
                  <w:noProof/>
                  <w:color w:val="auto"/>
                  <w:sz w:val="20"/>
                  <w:szCs w:val="20"/>
                  <w:lang w:eastAsia="pl-PL"/>
                </w:rPr>
              </w:pPr>
              <w:hyperlink w:anchor="_Toc58250376" w:history="1">
                <w:r w:rsidR="00A764F8" w:rsidRPr="00A764F8">
                  <w:rPr>
                    <w:rStyle w:val="Hipercze"/>
                    <w:rFonts w:eastAsia="Times New Roman" w:cs="Arial"/>
                    <w:noProof/>
                    <w:sz w:val="20"/>
                    <w:szCs w:val="20"/>
                  </w:rPr>
                  <w:t>5.4.3. Jakość wód - wody powierzchniowe</w:t>
                </w:r>
                <w:r w:rsidR="00A764F8" w:rsidRPr="00A764F8">
                  <w:rPr>
                    <w:rFonts w:cs="Arial"/>
                    <w:noProof/>
                    <w:webHidden/>
                    <w:sz w:val="20"/>
                    <w:szCs w:val="20"/>
                  </w:rPr>
                  <w:tab/>
                </w:r>
                <w:r w:rsidR="00A764F8" w:rsidRPr="00A764F8">
                  <w:rPr>
                    <w:rFonts w:cs="Arial"/>
                    <w:noProof/>
                    <w:webHidden/>
                    <w:sz w:val="20"/>
                    <w:szCs w:val="20"/>
                  </w:rPr>
                  <w:fldChar w:fldCharType="begin"/>
                </w:r>
                <w:r w:rsidR="00A764F8" w:rsidRPr="00A764F8">
                  <w:rPr>
                    <w:rFonts w:cs="Arial"/>
                    <w:noProof/>
                    <w:webHidden/>
                    <w:sz w:val="20"/>
                    <w:szCs w:val="20"/>
                  </w:rPr>
                  <w:instrText xml:space="preserve"> PAGEREF _Toc58250376 \h </w:instrText>
                </w:r>
                <w:r w:rsidR="00A764F8" w:rsidRPr="00A764F8">
                  <w:rPr>
                    <w:rFonts w:cs="Arial"/>
                    <w:noProof/>
                    <w:webHidden/>
                    <w:sz w:val="20"/>
                    <w:szCs w:val="20"/>
                  </w:rPr>
                </w:r>
                <w:r w:rsidR="00A764F8" w:rsidRPr="00A764F8">
                  <w:rPr>
                    <w:rFonts w:cs="Arial"/>
                    <w:noProof/>
                    <w:webHidden/>
                    <w:sz w:val="20"/>
                    <w:szCs w:val="20"/>
                  </w:rPr>
                  <w:fldChar w:fldCharType="separate"/>
                </w:r>
                <w:r w:rsidR="00C304AE">
                  <w:rPr>
                    <w:rFonts w:cs="Arial"/>
                    <w:noProof/>
                    <w:webHidden/>
                    <w:sz w:val="20"/>
                    <w:szCs w:val="20"/>
                  </w:rPr>
                  <w:t>52</w:t>
                </w:r>
                <w:r w:rsidR="00A764F8" w:rsidRPr="00A764F8">
                  <w:rPr>
                    <w:rFonts w:cs="Arial"/>
                    <w:noProof/>
                    <w:webHidden/>
                    <w:sz w:val="20"/>
                    <w:szCs w:val="20"/>
                  </w:rPr>
                  <w:fldChar w:fldCharType="end"/>
                </w:r>
              </w:hyperlink>
            </w:p>
            <w:p w:rsidR="00A764F8" w:rsidRPr="00A764F8" w:rsidRDefault="00706C03">
              <w:pPr>
                <w:pStyle w:val="Spistreci3"/>
                <w:tabs>
                  <w:tab w:val="right" w:leader="dot" w:pos="9062"/>
                </w:tabs>
                <w:rPr>
                  <w:rFonts w:eastAsiaTheme="minorEastAsia" w:cs="Arial"/>
                  <w:noProof/>
                  <w:color w:val="auto"/>
                  <w:sz w:val="20"/>
                  <w:szCs w:val="20"/>
                  <w:lang w:eastAsia="pl-PL"/>
                </w:rPr>
              </w:pPr>
              <w:hyperlink w:anchor="_Toc58250377" w:history="1">
                <w:r w:rsidR="00A764F8" w:rsidRPr="00A764F8">
                  <w:rPr>
                    <w:rStyle w:val="Hipercze"/>
                    <w:rFonts w:eastAsia="Times New Roman" w:cs="Arial"/>
                    <w:noProof/>
                    <w:sz w:val="20"/>
                    <w:szCs w:val="20"/>
                  </w:rPr>
                  <w:t>5.4.4. Jakość wód - wody podziemne</w:t>
                </w:r>
                <w:r w:rsidR="00A764F8" w:rsidRPr="00A764F8">
                  <w:rPr>
                    <w:rFonts w:cs="Arial"/>
                    <w:noProof/>
                    <w:webHidden/>
                    <w:sz w:val="20"/>
                    <w:szCs w:val="20"/>
                  </w:rPr>
                  <w:tab/>
                </w:r>
                <w:r w:rsidR="00A764F8" w:rsidRPr="00A764F8">
                  <w:rPr>
                    <w:rFonts w:cs="Arial"/>
                    <w:noProof/>
                    <w:webHidden/>
                    <w:sz w:val="20"/>
                    <w:szCs w:val="20"/>
                  </w:rPr>
                  <w:fldChar w:fldCharType="begin"/>
                </w:r>
                <w:r w:rsidR="00A764F8" w:rsidRPr="00A764F8">
                  <w:rPr>
                    <w:rFonts w:cs="Arial"/>
                    <w:noProof/>
                    <w:webHidden/>
                    <w:sz w:val="20"/>
                    <w:szCs w:val="20"/>
                  </w:rPr>
                  <w:instrText xml:space="preserve"> PAGEREF _Toc58250377 \h </w:instrText>
                </w:r>
                <w:r w:rsidR="00A764F8" w:rsidRPr="00A764F8">
                  <w:rPr>
                    <w:rFonts w:cs="Arial"/>
                    <w:noProof/>
                    <w:webHidden/>
                    <w:sz w:val="20"/>
                    <w:szCs w:val="20"/>
                  </w:rPr>
                </w:r>
                <w:r w:rsidR="00A764F8" w:rsidRPr="00A764F8">
                  <w:rPr>
                    <w:rFonts w:cs="Arial"/>
                    <w:noProof/>
                    <w:webHidden/>
                    <w:sz w:val="20"/>
                    <w:szCs w:val="20"/>
                  </w:rPr>
                  <w:fldChar w:fldCharType="separate"/>
                </w:r>
                <w:r w:rsidR="00C304AE">
                  <w:rPr>
                    <w:rFonts w:cs="Arial"/>
                    <w:noProof/>
                    <w:webHidden/>
                    <w:sz w:val="20"/>
                    <w:szCs w:val="20"/>
                  </w:rPr>
                  <w:t>54</w:t>
                </w:r>
                <w:r w:rsidR="00A764F8" w:rsidRPr="00A764F8">
                  <w:rPr>
                    <w:rFonts w:cs="Arial"/>
                    <w:noProof/>
                    <w:webHidden/>
                    <w:sz w:val="20"/>
                    <w:szCs w:val="20"/>
                  </w:rPr>
                  <w:fldChar w:fldCharType="end"/>
                </w:r>
              </w:hyperlink>
            </w:p>
            <w:p w:rsidR="00A764F8" w:rsidRPr="00A764F8" w:rsidRDefault="00706C03">
              <w:pPr>
                <w:pStyle w:val="Spistreci3"/>
                <w:tabs>
                  <w:tab w:val="right" w:leader="dot" w:pos="9062"/>
                </w:tabs>
                <w:rPr>
                  <w:rFonts w:eastAsiaTheme="minorEastAsia" w:cs="Arial"/>
                  <w:noProof/>
                  <w:color w:val="auto"/>
                  <w:sz w:val="20"/>
                  <w:szCs w:val="20"/>
                  <w:lang w:eastAsia="pl-PL"/>
                </w:rPr>
              </w:pPr>
              <w:hyperlink w:anchor="_Toc58250378" w:history="1">
                <w:r w:rsidR="00A764F8" w:rsidRPr="00A764F8">
                  <w:rPr>
                    <w:rStyle w:val="Hipercze"/>
                    <w:rFonts w:eastAsia="Times New Roman" w:cs="Arial"/>
                    <w:noProof/>
                    <w:sz w:val="20"/>
                    <w:szCs w:val="20"/>
                  </w:rPr>
                  <w:t>5.4.5. Zagadnienia Horyzontalne</w:t>
                </w:r>
                <w:r w:rsidR="00A764F8" w:rsidRPr="00A764F8">
                  <w:rPr>
                    <w:rFonts w:cs="Arial"/>
                    <w:noProof/>
                    <w:webHidden/>
                    <w:sz w:val="20"/>
                    <w:szCs w:val="20"/>
                  </w:rPr>
                  <w:tab/>
                </w:r>
                <w:r w:rsidR="00A764F8" w:rsidRPr="00A764F8">
                  <w:rPr>
                    <w:rFonts w:cs="Arial"/>
                    <w:noProof/>
                    <w:webHidden/>
                    <w:sz w:val="20"/>
                    <w:szCs w:val="20"/>
                  </w:rPr>
                  <w:fldChar w:fldCharType="begin"/>
                </w:r>
                <w:r w:rsidR="00A764F8" w:rsidRPr="00A764F8">
                  <w:rPr>
                    <w:rFonts w:cs="Arial"/>
                    <w:noProof/>
                    <w:webHidden/>
                    <w:sz w:val="20"/>
                    <w:szCs w:val="20"/>
                  </w:rPr>
                  <w:instrText xml:space="preserve"> PAGEREF _Toc58250378 \h </w:instrText>
                </w:r>
                <w:r w:rsidR="00A764F8" w:rsidRPr="00A764F8">
                  <w:rPr>
                    <w:rFonts w:cs="Arial"/>
                    <w:noProof/>
                    <w:webHidden/>
                    <w:sz w:val="20"/>
                    <w:szCs w:val="20"/>
                  </w:rPr>
                </w:r>
                <w:r w:rsidR="00A764F8" w:rsidRPr="00A764F8">
                  <w:rPr>
                    <w:rFonts w:cs="Arial"/>
                    <w:noProof/>
                    <w:webHidden/>
                    <w:sz w:val="20"/>
                    <w:szCs w:val="20"/>
                  </w:rPr>
                  <w:fldChar w:fldCharType="separate"/>
                </w:r>
                <w:r w:rsidR="00C304AE">
                  <w:rPr>
                    <w:rFonts w:cs="Arial"/>
                    <w:noProof/>
                    <w:webHidden/>
                    <w:sz w:val="20"/>
                    <w:szCs w:val="20"/>
                  </w:rPr>
                  <w:t>54</w:t>
                </w:r>
                <w:r w:rsidR="00A764F8" w:rsidRPr="00A764F8">
                  <w:rPr>
                    <w:rFonts w:cs="Arial"/>
                    <w:noProof/>
                    <w:webHidden/>
                    <w:sz w:val="20"/>
                    <w:szCs w:val="20"/>
                  </w:rPr>
                  <w:fldChar w:fldCharType="end"/>
                </w:r>
              </w:hyperlink>
            </w:p>
            <w:p w:rsidR="00A764F8" w:rsidRPr="00A764F8" w:rsidRDefault="00706C03">
              <w:pPr>
                <w:pStyle w:val="Spistreci3"/>
                <w:tabs>
                  <w:tab w:val="right" w:leader="dot" w:pos="9062"/>
                </w:tabs>
                <w:rPr>
                  <w:rFonts w:eastAsiaTheme="minorEastAsia" w:cs="Arial"/>
                  <w:noProof/>
                  <w:color w:val="auto"/>
                  <w:sz w:val="20"/>
                  <w:szCs w:val="20"/>
                  <w:lang w:eastAsia="pl-PL"/>
                </w:rPr>
              </w:pPr>
              <w:hyperlink w:anchor="_Toc58250379" w:history="1">
                <w:r w:rsidR="00A764F8" w:rsidRPr="00A764F8">
                  <w:rPr>
                    <w:rStyle w:val="Hipercze"/>
                    <w:rFonts w:eastAsia="Times New Roman" w:cs="Arial"/>
                    <w:noProof/>
                    <w:sz w:val="20"/>
                    <w:szCs w:val="20"/>
                  </w:rPr>
                  <w:t>5.4.6. Analiza SWOT</w:t>
                </w:r>
                <w:r w:rsidR="00A764F8" w:rsidRPr="00A764F8">
                  <w:rPr>
                    <w:rFonts w:cs="Arial"/>
                    <w:noProof/>
                    <w:webHidden/>
                    <w:sz w:val="20"/>
                    <w:szCs w:val="20"/>
                  </w:rPr>
                  <w:tab/>
                </w:r>
                <w:r w:rsidR="00A764F8" w:rsidRPr="00A764F8">
                  <w:rPr>
                    <w:rFonts w:cs="Arial"/>
                    <w:noProof/>
                    <w:webHidden/>
                    <w:sz w:val="20"/>
                    <w:szCs w:val="20"/>
                  </w:rPr>
                  <w:fldChar w:fldCharType="begin"/>
                </w:r>
                <w:r w:rsidR="00A764F8" w:rsidRPr="00A764F8">
                  <w:rPr>
                    <w:rFonts w:cs="Arial"/>
                    <w:noProof/>
                    <w:webHidden/>
                    <w:sz w:val="20"/>
                    <w:szCs w:val="20"/>
                  </w:rPr>
                  <w:instrText xml:space="preserve"> PAGEREF _Toc58250379 \h </w:instrText>
                </w:r>
                <w:r w:rsidR="00A764F8" w:rsidRPr="00A764F8">
                  <w:rPr>
                    <w:rFonts w:cs="Arial"/>
                    <w:noProof/>
                    <w:webHidden/>
                    <w:sz w:val="20"/>
                    <w:szCs w:val="20"/>
                  </w:rPr>
                </w:r>
                <w:r w:rsidR="00A764F8" w:rsidRPr="00A764F8">
                  <w:rPr>
                    <w:rFonts w:cs="Arial"/>
                    <w:noProof/>
                    <w:webHidden/>
                    <w:sz w:val="20"/>
                    <w:szCs w:val="20"/>
                  </w:rPr>
                  <w:fldChar w:fldCharType="separate"/>
                </w:r>
                <w:r w:rsidR="00C304AE">
                  <w:rPr>
                    <w:rFonts w:cs="Arial"/>
                    <w:noProof/>
                    <w:webHidden/>
                    <w:sz w:val="20"/>
                    <w:szCs w:val="20"/>
                  </w:rPr>
                  <w:t>57</w:t>
                </w:r>
                <w:r w:rsidR="00A764F8" w:rsidRPr="00A764F8">
                  <w:rPr>
                    <w:rFonts w:cs="Arial"/>
                    <w:noProof/>
                    <w:webHidden/>
                    <w:sz w:val="20"/>
                    <w:szCs w:val="20"/>
                  </w:rPr>
                  <w:fldChar w:fldCharType="end"/>
                </w:r>
              </w:hyperlink>
            </w:p>
            <w:p w:rsidR="00A764F8" w:rsidRPr="00A764F8" w:rsidRDefault="00706C03">
              <w:pPr>
                <w:pStyle w:val="Spistreci2"/>
                <w:tabs>
                  <w:tab w:val="right" w:leader="dot" w:pos="9062"/>
                </w:tabs>
                <w:rPr>
                  <w:rFonts w:eastAsiaTheme="minorEastAsia" w:cs="Arial"/>
                  <w:noProof/>
                  <w:color w:val="auto"/>
                  <w:sz w:val="20"/>
                  <w:szCs w:val="20"/>
                  <w:lang w:eastAsia="pl-PL"/>
                </w:rPr>
              </w:pPr>
              <w:hyperlink w:anchor="_Toc58250380" w:history="1">
                <w:r w:rsidR="00A764F8" w:rsidRPr="00A764F8">
                  <w:rPr>
                    <w:rStyle w:val="Hipercze"/>
                    <w:rFonts w:eastAsia="Times New Roman" w:cs="Arial"/>
                    <w:noProof/>
                    <w:sz w:val="20"/>
                    <w:szCs w:val="20"/>
                  </w:rPr>
                  <w:t>5.5. Gospodarka wodno-ściekowa</w:t>
                </w:r>
                <w:r w:rsidR="00A764F8" w:rsidRPr="00A764F8">
                  <w:rPr>
                    <w:rFonts w:cs="Arial"/>
                    <w:noProof/>
                    <w:webHidden/>
                    <w:sz w:val="20"/>
                    <w:szCs w:val="20"/>
                  </w:rPr>
                  <w:tab/>
                </w:r>
                <w:r w:rsidR="00A764F8" w:rsidRPr="00A764F8">
                  <w:rPr>
                    <w:rFonts w:cs="Arial"/>
                    <w:noProof/>
                    <w:webHidden/>
                    <w:sz w:val="20"/>
                    <w:szCs w:val="20"/>
                  </w:rPr>
                  <w:fldChar w:fldCharType="begin"/>
                </w:r>
                <w:r w:rsidR="00A764F8" w:rsidRPr="00A764F8">
                  <w:rPr>
                    <w:rFonts w:cs="Arial"/>
                    <w:noProof/>
                    <w:webHidden/>
                    <w:sz w:val="20"/>
                    <w:szCs w:val="20"/>
                  </w:rPr>
                  <w:instrText xml:space="preserve"> PAGEREF _Toc58250380 \h </w:instrText>
                </w:r>
                <w:r w:rsidR="00A764F8" w:rsidRPr="00A764F8">
                  <w:rPr>
                    <w:rFonts w:cs="Arial"/>
                    <w:noProof/>
                    <w:webHidden/>
                    <w:sz w:val="20"/>
                    <w:szCs w:val="20"/>
                  </w:rPr>
                </w:r>
                <w:r w:rsidR="00A764F8" w:rsidRPr="00A764F8">
                  <w:rPr>
                    <w:rFonts w:cs="Arial"/>
                    <w:noProof/>
                    <w:webHidden/>
                    <w:sz w:val="20"/>
                    <w:szCs w:val="20"/>
                  </w:rPr>
                  <w:fldChar w:fldCharType="separate"/>
                </w:r>
                <w:r w:rsidR="00C304AE">
                  <w:rPr>
                    <w:rFonts w:cs="Arial"/>
                    <w:noProof/>
                    <w:webHidden/>
                    <w:sz w:val="20"/>
                    <w:szCs w:val="20"/>
                  </w:rPr>
                  <w:t>58</w:t>
                </w:r>
                <w:r w:rsidR="00A764F8" w:rsidRPr="00A764F8">
                  <w:rPr>
                    <w:rFonts w:cs="Arial"/>
                    <w:noProof/>
                    <w:webHidden/>
                    <w:sz w:val="20"/>
                    <w:szCs w:val="20"/>
                  </w:rPr>
                  <w:fldChar w:fldCharType="end"/>
                </w:r>
              </w:hyperlink>
            </w:p>
            <w:p w:rsidR="00A764F8" w:rsidRPr="00A764F8" w:rsidRDefault="00706C03">
              <w:pPr>
                <w:pStyle w:val="Spistreci3"/>
                <w:tabs>
                  <w:tab w:val="right" w:leader="dot" w:pos="9062"/>
                </w:tabs>
                <w:rPr>
                  <w:rFonts w:eastAsiaTheme="minorEastAsia" w:cs="Arial"/>
                  <w:noProof/>
                  <w:color w:val="auto"/>
                  <w:sz w:val="20"/>
                  <w:szCs w:val="20"/>
                  <w:lang w:eastAsia="pl-PL"/>
                </w:rPr>
              </w:pPr>
              <w:hyperlink w:anchor="_Toc58250381" w:history="1">
                <w:r w:rsidR="00A764F8" w:rsidRPr="00A764F8">
                  <w:rPr>
                    <w:rStyle w:val="Hipercze"/>
                    <w:rFonts w:eastAsia="Times New Roman" w:cs="Arial"/>
                    <w:noProof/>
                    <w:sz w:val="20"/>
                    <w:szCs w:val="20"/>
                  </w:rPr>
                  <w:t>5.5.1. Sieć wodociągowa</w:t>
                </w:r>
                <w:r w:rsidR="00A764F8" w:rsidRPr="00A764F8">
                  <w:rPr>
                    <w:rFonts w:cs="Arial"/>
                    <w:noProof/>
                    <w:webHidden/>
                    <w:sz w:val="20"/>
                    <w:szCs w:val="20"/>
                  </w:rPr>
                  <w:tab/>
                </w:r>
                <w:r w:rsidR="00A764F8" w:rsidRPr="00A764F8">
                  <w:rPr>
                    <w:rFonts w:cs="Arial"/>
                    <w:noProof/>
                    <w:webHidden/>
                    <w:sz w:val="20"/>
                    <w:szCs w:val="20"/>
                  </w:rPr>
                  <w:fldChar w:fldCharType="begin"/>
                </w:r>
                <w:r w:rsidR="00A764F8" w:rsidRPr="00A764F8">
                  <w:rPr>
                    <w:rFonts w:cs="Arial"/>
                    <w:noProof/>
                    <w:webHidden/>
                    <w:sz w:val="20"/>
                    <w:szCs w:val="20"/>
                  </w:rPr>
                  <w:instrText xml:space="preserve"> PAGEREF _Toc58250381 \h </w:instrText>
                </w:r>
                <w:r w:rsidR="00A764F8" w:rsidRPr="00A764F8">
                  <w:rPr>
                    <w:rFonts w:cs="Arial"/>
                    <w:noProof/>
                    <w:webHidden/>
                    <w:sz w:val="20"/>
                    <w:szCs w:val="20"/>
                  </w:rPr>
                </w:r>
                <w:r w:rsidR="00A764F8" w:rsidRPr="00A764F8">
                  <w:rPr>
                    <w:rFonts w:cs="Arial"/>
                    <w:noProof/>
                    <w:webHidden/>
                    <w:sz w:val="20"/>
                    <w:szCs w:val="20"/>
                  </w:rPr>
                  <w:fldChar w:fldCharType="separate"/>
                </w:r>
                <w:r w:rsidR="00C304AE">
                  <w:rPr>
                    <w:rFonts w:cs="Arial"/>
                    <w:noProof/>
                    <w:webHidden/>
                    <w:sz w:val="20"/>
                    <w:szCs w:val="20"/>
                  </w:rPr>
                  <w:t>58</w:t>
                </w:r>
                <w:r w:rsidR="00A764F8" w:rsidRPr="00A764F8">
                  <w:rPr>
                    <w:rFonts w:cs="Arial"/>
                    <w:noProof/>
                    <w:webHidden/>
                    <w:sz w:val="20"/>
                    <w:szCs w:val="20"/>
                  </w:rPr>
                  <w:fldChar w:fldCharType="end"/>
                </w:r>
              </w:hyperlink>
            </w:p>
            <w:p w:rsidR="00A764F8" w:rsidRPr="00A764F8" w:rsidRDefault="00706C03">
              <w:pPr>
                <w:pStyle w:val="Spistreci3"/>
                <w:tabs>
                  <w:tab w:val="right" w:leader="dot" w:pos="9062"/>
                </w:tabs>
                <w:rPr>
                  <w:rFonts w:eastAsiaTheme="minorEastAsia" w:cs="Arial"/>
                  <w:noProof/>
                  <w:color w:val="auto"/>
                  <w:sz w:val="20"/>
                  <w:szCs w:val="20"/>
                  <w:lang w:eastAsia="pl-PL"/>
                </w:rPr>
              </w:pPr>
              <w:hyperlink w:anchor="_Toc58250382" w:history="1">
                <w:r w:rsidR="00A764F8" w:rsidRPr="00A764F8">
                  <w:rPr>
                    <w:rStyle w:val="Hipercze"/>
                    <w:rFonts w:eastAsia="Times New Roman" w:cs="Arial"/>
                    <w:noProof/>
                    <w:sz w:val="20"/>
                    <w:szCs w:val="20"/>
                  </w:rPr>
                  <w:t>5.5.2. Sieć kanalizacyjna</w:t>
                </w:r>
                <w:r w:rsidR="00A764F8" w:rsidRPr="00A764F8">
                  <w:rPr>
                    <w:rFonts w:cs="Arial"/>
                    <w:noProof/>
                    <w:webHidden/>
                    <w:sz w:val="20"/>
                    <w:szCs w:val="20"/>
                  </w:rPr>
                  <w:tab/>
                </w:r>
                <w:r w:rsidR="00A764F8" w:rsidRPr="00A764F8">
                  <w:rPr>
                    <w:rFonts w:cs="Arial"/>
                    <w:noProof/>
                    <w:webHidden/>
                    <w:sz w:val="20"/>
                    <w:szCs w:val="20"/>
                  </w:rPr>
                  <w:fldChar w:fldCharType="begin"/>
                </w:r>
                <w:r w:rsidR="00A764F8" w:rsidRPr="00A764F8">
                  <w:rPr>
                    <w:rFonts w:cs="Arial"/>
                    <w:noProof/>
                    <w:webHidden/>
                    <w:sz w:val="20"/>
                    <w:szCs w:val="20"/>
                  </w:rPr>
                  <w:instrText xml:space="preserve"> PAGEREF _Toc58250382 \h </w:instrText>
                </w:r>
                <w:r w:rsidR="00A764F8" w:rsidRPr="00A764F8">
                  <w:rPr>
                    <w:rFonts w:cs="Arial"/>
                    <w:noProof/>
                    <w:webHidden/>
                    <w:sz w:val="20"/>
                    <w:szCs w:val="20"/>
                  </w:rPr>
                </w:r>
                <w:r w:rsidR="00A764F8" w:rsidRPr="00A764F8">
                  <w:rPr>
                    <w:rFonts w:cs="Arial"/>
                    <w:noProof/>
                    <w:webHidden/>
                    <w:sz w:val="20"/>
                    <w:szCs w:val="20"/>
                  </w:rPr>
                  <w:fldChar w:fldCharType="separate"/>
                </w:r>
                <w:r w:rsidR="00C304AE">
                  <w:rPr>
                    <w:rFonts w:cs="Arial"/>
                    <w:noProof/>
                    <w:webHidden/>
                    <w:sz w:val="20"/>
                    <w:szCs w:val="20"/>
                  </w:rPr>
                  <w:t>58</w:t>
                </w:r>
                <w:r w:rsidR="00A764F8" w:rsidRPr="00A764F8">
                  <w:rPr>
                    <w:rFonts w:cs="Arial"/>
                    <w:noProof/>
                    <w:webHidden/>
                    <w:sz w:val="20"/>
                    <w:szCs w:val="20"/>
                  </w:rPr>
                  <w:fldChar w:fldCharType="end"/>
                </w:r>
              </w:hyperlink>
            </w:p>
            <w:p w:rsidR="00A764F8" w:rsidRPr="00A764F8" w:rsidRDefault="00706C03">
              <w:pPr>
                <w:pStyle w:val="Spistreci3"/>
                <w:tabs>
                  <w:tab w:val="right" w:leader="dot" w:pos="9062"/>
                </w:tabs>
                <w:rPr>
                  <w:rFonts w:eastAsiaTheme="minorEastAsia" w:cs="Arial"/>
                  <w:noProof/>
                  <w:color w:val="auto"/>
                  <w:sz w:val="20"/>
                  <w:szCs w:val="20"/>
                  <w:lang w:eastAsia="pl-PL"/>
                </w:rPr>
              </w:pPr>
              <w:hyperlink w:anchor="_Toc58250383" w:history="1">
                <w:r w:rsidR="00A764F8" w:rsidRPr="00A764F8">
                  <w:rPr>
                    <w:rStyle w:val="Hipercze"/>
                    <w:rFonts w:eastAsia="Times New Roman" w:cs="Arial"/>
                    <w:noProof/>
                    <w:sz w:val="20"/>
                    <w:szCs w:val="20"/>
                  </w:rPr>
                  <w:t>5.5.3. Krajowy Program Oczyszczania Ścieków Komunalnych</w:t>
                </w:r>
                <w:r w:rsidR="00A764F8" w:rsidRPr="00A764F8">
                  <w:rPr>
                    <w:rFonts w:cs="Arial"/>
                    <w:noProof/>
                    <w:webHidden/>
                    <w:sz w:val="20"/>
                    <w:szCs w:val="20"/>
                  </w:rPr>
                  <w:tab/>
                </w:r>
                <w:r w:rsidR="00A764F8" w:rsidRPr="00A764F8">
                  <w:rPr>
                    <w:rFonts w:cs="Arial"/>
                    <w:noProof/>
                    <w:webHidden/>
                    <w:sz w:val="20"/>
                    <w:szCs w:val="20"/>
                  </w:rPr>
                  <w:fldChar w:fldCharType="begin"/>
                </w:r>
                <w:r w:rsidR="00A764F8" w:rsidRPr="00A764F8">
                  <w:rPr>
                    <w:rFonts w:cs="Arial"/>
                    <w:noProof/>
                    <w:webHidden/>
                    <w:sz w:val="20"/>
                    <w:szCs w:val="20"/>
                  </w:rPr>
                  <w:instrText xml:space="preserve"> PAGEREF _Toc58250383 \h </w:instrText>
                </w:r>
                <w:r w:rsidR="00A764F8" w:rsidRPr="00A764F8">
                  <w:rPr>
                    <w:rFonts w:cs="Arial"/>
                    <w:noProof/>
                    <w:webHidden/>
                    <w:sz w:val="20"/>
                    <w:szCs w:val="20"/>
                  </w:rPr>
                </w:r>
                <w:r w:rsidR="00A764F8" w:rsidRPr="00A764F8">
                  <w:rPr>
                    <w:rFonts w:cs="Arial"/>
                    <w:noProof/>
                    <w:webHidden/>
                    <w:sz w:val="20"/>
                    <w:szCs w:val="20"/>
                  </w:rPr>
                  <w:fldChar w:fldCharType="separate"/>
                </w:r>
                <w:r w:rsidR="00C304AE">
                  <w:rPr>
                    <w:rFonts w:cs="Arial"/>
                    <w:noProof/>
                    <w:webHidden/>
                    <w:sz w:val="20"/>
                    <w:szCs w:val="20"/>
                  </w:rPr>
                  <w:t>59</w:t>
                </w:r>
                <w:r w:rsidR="00A764F8" w:rsidRPr="00A764F8">
                  <w:rPr>
                    <w:rFonts w:cs="Arial"/>
                    <w:noProof/>
                    <w:webHidden/>
                    <w:sz w:val="20"/>
                    <w:szCs w:val="20"/>
                  </w:rPr>
                  <w:fldChar w:fldCharType="end"/>
                </w:r>
              </w:hyperlink>
            </w:p>
            <w:p w:rsidR="00A764F8" w:rsidRPr="00A764F8" w:rsidRDefault="00706C03">
              <w:pPr>
                <w:pStyle w:val="Spistreci3"/>
                <w:tabs>
                  <w:tab w:val="right" w:leader="dot" w:pos="9062"/>
                </w:tabs>
                <w:rPr>
                  <w:rFonts w:eastAsiaTheme="minorEastAsia" w:cs="Arial"/>
                  <w:noProof/>
                  <w:color w:val="auto"/>
                  <w:sz w:val="20"/>
                  <w:szCs w:val="20"/>
                  <w:lang w:eastAsia="pl-PL"/>
                </w:rPr>
              </w:pPr>
              <w:hyperlink w:anchor="_Toc58250384" w:history="1">
                <w:r w:rsidR="00A764F8" w:rsidRPr="00A764F8">
                  <w:rPr>
                    <w:rStyle w:val="Hipercze"/>
                    <w:rFonts w:eastAsia="Calibri" w:cs="Arial"/>
                    <w:bCs/>
                    <w:noProof/>
                    <w:sz w:val="20"/>
                    <w:szCs w:val="20"/>
                  </w:rPr>
                  <w:t xml:space="preserve">5.5.4. </w:t>
                </w:r>
                <w:r w:rsidR="00A764F8" w:rsidRPr="00A764F8">
                  <w:rPr>
                    <w:rStyle w:val="Hipercze"/>
                    <w:rFonts w:eastAsia="Times New Roman" w:cs="Arial"/>
                    <w:bCs/>
                    <w:noProof/>
                    <w:sz w:val="20"/>
                    <w:szCs w:val="20"/>
                  </w:rPr>
                  <w:t>Zagadnienia Horyzontalne</w:t>
                </w:r>
                <w:r w:rsidR="00A764F8" w:rsidRPr="00A764F8">
                  <w:rPr>
                    <w:rFonts w:cs="Arial"/>
                    <w:noProof/>
                    <w:webHidden/>
                    <w:sz w:val="20"/>
                    <w:szCs w:val="20"/>
                  </w:rPr>
                  <w:tab/>
                </w:r>
                <w:r w:rsidR="00A764F8" w:rsidRPr="00A764F8">
                  <w:rPr>
                    <w:rFonts w:cs="Arial"/>
                    <w:noProof/>
                    <w:webHidden/>
                    <w:sz w:val="20"/>
                    <w:szCs w:val="20"/>
                  </w:rPr>
                  <w:fldChar w:fldCharType="begin"/>
                </w:r>
                <w:r w:rsidR="00A764F8" w:rsidRPr="00A764F8">
                  <w:rPr>
                    <w:rFonts w:cs="Arial"/>
                    <w:noProof/>
                    <w:webHidden/>
                    <w:sz w:val="20"/>
                    <w:szCs w:val="20"/>
                  </w:rPr>
                  <w:instrText xml:space="preserve"> PAGEREF _Toc58250384 \h </w:instrText>
                </w:r>
                <w:r w:rsidR="00A764F8" w:rsidRPr="00A764F8">
                  <w:rPr>
                    <w:rFonts w:cs="Arial"/>
                    <w:noProof/>
                    <w:webHidden/>
                    <w:sz w:val="20"/>
                    <w:szCs w:val="20"/>
                  </w:rPr>
                </w:r>
                <w:r w:rsidR="00A764F8" w:rsidRPr="00A764F8">
                  <w:rPr>
                    <w:rFonts w:cs="Arial"/>
                    <w:noProof/>
                    <w:webHidden/>
                    <w:sz w:val="20"/>
                    <w:szCs w:val="20"/>
                  </w:rPr>
                  <w:fldChar w:fldCharType="separate"/>
                </w:r>
                <w:r w:rsidR="00C304AE">
                  <w:rPr>
                    <w:rFonts w:cs="Arial"/>
                    <w:noProof/>
                    <w:webHidden/>
                    <w:sz w:val="20"/>
                    <w:szCs w:val="20"/>
                  </w:rPr>
                  <w:t>60</w:t>
                </w:r>
                <w:r w:rsidR="00A764F8" w:rsidRPr="00A764F8">
                  <w:rPr>
                    <w:rFonts w:cs="Arial"/>
                    <w:noProof/>
                    <w:webHidden/>
                    <w:sz w:val="20"/>
                    <w:szCs w:val="20"/>
                  </w:rPr>
                  <w:fldChar w:fldCharType="end"/>
                </w:r>
              </w:hyperlink>
            </w:p>
            <w:p w:rsidR="00A764F8" w:rsidRPr="00A764F8" w:rsidRDefault="00706C03">
              <w:pPr>
                <w:pStyle w:val="Spistreci3"/>
                <w:tabs>
                  <w:tab w:val="right" w:leader="dot" w:pos="9062"/>
                </w:tabs>
                <w:rPr>
                  <w:rFonts w:eastAsiaTheme="minorEastAsia" w:cs="Arial"/>
                  <w:noProof/>
                  <w:color w:val="auto"/>
                  <w:sz w:val="20"/>
                  <w:szCs w:val="20"/>
                  <w:lang w:eastAsia="pl-PL"/>
                </w:rPr>
              </w:pPr>
              <w:hyperlink w:anchor="_Toc58250385" w:history="1">
                <w:r w:rsidR="00A764F8" w:rsidRPr="00A764F8">
                  <w:rPr>
                    <w:rStyle w:val="Hipercze"/>
                    <w:rFonts w:eastAsia="Calibri" w:cs="Arial"/>
                    <w:noProof/>
                    <w:sz w:val="20"/>
                    <w:szCs w:val="20"/>
                  </w:rPr>
                  <w:t>5.5.5. Analiza SWOT</w:t>
                </w:r>
                <w:r w:rsidR="00A764F8" w:rsidRPr="00A764F8">
                  <w:rPr>
                    <w:rFonts w:cs="Arial"/>
                    <w:noProof/>
                    <w:webHidden/>
                    <w:sz w:val="20"/>
                    <w:szCs w:val="20"/>
                  </w:rPr>
                  <w:tab/>
                </w:r>
                <w:r w:rsidR="00A764F8" w:rsidRPr="00A764F8">
                  <w:rPr>
                    <w:rFonts w:cs="Arial"/>
                    <w:noProof/>
                    <w:webHidden/>
                    <w:sz w:val="20"/>
                    <w:szCs w:val="20"/>
                  </w:rPr>
                  <w:fldChar w:fldCharType="begin"/>
                </w:r>
                <w:r w:rsidR="00A764F8" w:rsidRPr="00A764F8">
                  <w:rPr>
                    <w:rFonts w:cs="Arial"/>
                    <w:noProof/>
                    <w:webHidden/>
                    <w:sz w:val="20"/>
                    <w:szCs w:val="20"/>
                  </w:rPr>
                  <w:instrText xml:space="preserve"> PAGEREF _Toc58250385 \h </w:instrText>
                </w:r>
                <w:r w:rsidR="00A764F8" w:rsidRPr="00A764F8">
                  <w:rPr>
                    <w:rFonts w:cs="Arial"/>
                    <w:noProof/>
                    <w:webHidden/>
                    <w:sz w:val="20"/>
                    <w:szCs w:val="20"/>
                  </w:rPr>
                </w:r>
                <w:r w:rsidR="00A764F8" w:rsidRPr="00A764F8">
                  <w:rPr>
                    <w:rFonts w:cs="Arial"/>
                    <w:noProof/>
                    <w:webHidden/>
                    <w:sz w:val="20"/>
                    <w:szCs w:val="20"/>
                  </w:rPr>
                  <w:fldChar w:fldCharType="separate"/>
                </w:r>
                <w:r w:rsidR="00C304AE">
                  <w:rPr>
                    <w:rFonts w:cs="Arial"/>
                    <w:noProof/>
                    <w:webHidden/>
                    <w:sz w:val="20"/>
                    <w:szCs w:val="20"/>
                  </w:rPr>
                  <w:t>61</w:t>
                </w:r>
                <w:r w:rsidR="00A764F8" w:rsidRPr="00A764F8">
                  <w:rPr>
                    <w:rFonts w:cs="Arial"/>
                    <w:noProof/>
                    <w:webHidden/>
                    <w:sz w:val="20"/>
                    <w:szCs w:val="20"/>
                  </w:rPr>
                  <w:fldChar w:fldCharType="end"/>
                </w:r>
              </w:hyperlink>
            </w:p>
            <w:p w:rsidR="00A764F8" w:rsidRPr="00A764F8" w:rsidRDefault="00706C03">
              <w:pPr>
                <w:pStyle w:val="Spistreci2"/>
                <w:tabs>
                  <w:tab w:val="right" w:leader="dot" w:pos="9062"/>
                </w:tabs>
                <w:rPr>
                  <w:rFonts w:eastAsiaTheme="minorEastAsia" w:cs="Arial"/>
                  <w:noProof/>
                  <w:color w:val="auto"/>
                  <w:sz w:val="20"/>
                  <w:szCs w:val="20"/>
                  <w:lang w:eastAsia="pl-PL"/>
                </w:rPr>
              </w:pPr>
              <w:hyperlink w:anchor="_Toc58250386" w:history="1">
                <w:r w:rsidR="00A764F8" w:rsidRPr="00A764F8">
                  <w:rPr>
                    <w:rStyle w:val="Hipercze"/>
                    <w:rFonts w:eastAsia="Times New Roman" w:cs="Arial"/>
                    <w:noProof/>
                    <w:sz w:val="20"/>
                    <w:szCs w:val="20"/>
                  </w:rPr>
                  <w:t>5.6. Zasoby geologiczne</w:t>
                </w:r>
                <w:r w:rsidR="00A764F8" w:rsidRPr="00A764F8">
                  <w:rPr>
                    <w:rFonts w:cs="Arial"/>
                    <w:noProof/>
                    <w:webHidden/>
                    <w:sz w:val="20"/>
                    <w:szCs w:val="20"/>
                  </w:rPr>
                  <w:tab/>
                </w:r>
                <w:r w:rsidR="00A764F8" w:rsidRPr="00A764F8">
                  <w:rPr>
                    <w:rFonts w:cs="Arial"/>
                    <w:noProof/>
                    <w:webHidden/>
                    <w:sz w:val="20"/>
                    <w:szCs w:val="20"/>
                  </w:rPr>
                  <w:fldChar w:fldCharType="begin"/>
                </w:r>
                <w:r w:rsidR="00A764F8" w:rsidRPr="00A764F8">
                  <w:rPr>
                    <w:rFonts w:cs="Arial"/>
                    <w:noProof/>
                    <w:webHidden/>
                    <w:sz w:val="20"/>
                    <w:szCs w:val="20"/>
                  </w:rPr>
                  <w:instrText xml:space="preserve"> PAGEREF _Toc58250386 \h </w:instrText>
                </w:r>
                <w:r w:rsidR="00A764F8" w:rsidRPr="00A764F8">
                  <w:rPr>
                    <w:rFonts w:cs="Arial"/>
                    <w:noProof/>
                    <w:webHidden/>
                    <w:sz w:val="20"/>
                    <w:szCs w:val="20"/>
                  </w:rPr>
                </w:r>
                <w:r w:rsidR="00A764F8" w:rsidRPr="00A764F8">
                  <w:rPr>
                    <w:rFonts w:cs="Arial"/>
                    <w:noProof/>
                    <w:webHidden/>
                    <w:sz w:val="20"/>
                    <w:szCs w:val="20"/>
                  </w:rPr>
                  <w:fldChar w:fldCharType="separate"/>
                </w:r>
                <w:r w:rsidR="00C304AE">
                  <w:rPr>
                    <w:rFonts w:cs="Arial"/>
                    <w:noProof/>
                    <w:webHidden/>
                    <w:sz w:val="20"/>
                    <w:szCs w:val="20"/>
                  </w:rPr>
                  <w:t>62</w:t>
                </w:r>
                <w:r w:rsidR="00A764F8" w:rsidRPr="00A764F8">
                  <w:rPr>
                    <w:rFonts w:cs="Arial"/>
                    <w:noProof/>
                    <w:webHidden/>
                    <w:sz w:val="20"/>
                    <w:szCs w:val="20"/>
                  </w:rPr>
                  <w:fldChar w:fldCharType="end"/>
                </w:r>
              </w:hyperlink>
            </w:p>
            <w:p w:rsidR="00A764F8" w:rsidRPr="00A764F8" w:rsidRDefault="00706C03">
              <w:pPr>
                <w:pStyle w:val="Spistreci3"/>
                <w:tabs>
                  <w:tab w:val="right" w:leader="dot" w:pos="9062"/>
                </w:tabs>
                <w:rPr>
                  <w:rFonts w:eastAsiaTheme="minorEastAsia" w:cs="Arial"/>
                  <w:noProof/>
                  <w:color w:val="auto"/>
                  <w:sz w:val="20"/>
                  <w:szCs w:val="20"/>
                  <w:lang w:eastAsia="pl-PL"/>
                </w:rPr>
              </w:pPr>
              <w:hyperlink w:anchor="_Toc58250387" w:history="1">
                <w:r w:rsidR="00A764F8" w:rsidRPr="00A764F8">
                  <w:rPr>
                    <w:rStyle w:val="Hipercze"/>
                    <w:rFonts w:eastAsia="Calibri" w:cs="Arial"/>
                    <w:noProof/>
                    <w:sz w:val="20"/>
                    <w:szCs w:val="20"/>
                  </w:rPr>
                  <w:t>5.6.1. Stan aktualny</w:t>
                </w:r>
                <w:r w:rsidR="00A764F8" w:rsidRPr="00A764F8">
                  <w:rPr>
                    <w:rFonts w:cs="Arial"/>
                    <w:noProof/>
                    <w:webHidden/>
                    <w:sz w:val="20"/>
                    <w:szCs w:val="20"/>
                  </w:rPr>
                  <w:tab/>
                </w:r>
                <w:r w:rsidR="00A764F8" w:rsidRPr="00A764F8">
                  <w:rPr>
                    <w:rFonts w:cs="Arial"/>
                    <w:noProof/>
                    <w:webHidden/>
                    <w:sz w:val="20"/>
                    <w:szCs w:val="20"/>
                  </w:rPr>
                  <w:fldChar w:fldCharType="begin"/>
                </w:r>
                <w:r w:rsidR="00A764F8" w:rsidRPr="00A764F8">
                  <w:rPr>
                    <w:rFonts w:cs="Arial"/>
                    <w:noProof/>
                    <w:webHidden/>
                    <w:sz w:val="20"/>
                    <w:szCs w:val="20"/>
                  </w:rPr>
                  <w:instrText xml:space="preserve"> PAGEREF _Toc58250387 \h </w:instrText>
                </w:r>
                <w:r w:rsidR="00A764F8" w:rsidRPr="00A764F8">
                  <w:rPr>
                    <w:rFonts w:cs="Arial"/>
                    <w:noProof/>
                    <w:webHidden/>
                    <w:sz w:val="20"/>
                    <w:szCs w:val="20"/>
                  </w:rPr>
                </w:r>
                <w:r w:rsidR="00A764F8" w:rsidRPr="00A764F8">
                  <w:rPr>
                    <w:rFonts w:cs="Arial"/>
                    <w:noProof/>
                    <w:webHidden/>
                    <w:sz w:val="20"/>
                    <w:szCs w:val="20"/>
                  </w:rPr>
                  <w:fldChar w:fldCharType="separate"/>
                </w:r>
                <w:r w:rsidR="00C304AE">
                  <w:rPr>
                    <w:rFonts w:cs="Arial"/>
                    <w:noProof/>
                    <w:webHidden/>
                    <w:sz w:val="20"/>
                    <w:szCs w:val="20"/>
                  </w:rPr>
                  <w:t>62</w:t>
                </w:r>
                <w:r w:rsidR="00A764F8" w:rsidRPr="00A764F8">
                  <w:rPr>
                    <w:rFonts w:cs="Arial"/>
                    <w:noProof/>
                    <w:webHidden/>
                    <w:sz w:val="20"/>
                    <w:szCs w:val="20"/>
                  </w:rPr>
                  <w:fldChar w:fldCharType="end"/>
                </w:r>
              </w:hyperlink>
            </w:p>
            <w:p w:rsidR="00A764F8" w:rsidRPr="00A764F8" w:rsidRDefault="00706C03">
              <w:pPr>
                <w:pStyle w:val="Spistreci3"/>
                <w:tabs>
                  <w:tab w:val="right" w:leader="dot" w:pos="9062"/>
                </w:tabs>
                <w:rPr>
                  <w:rFonts w:eastAsiaTheme="minorEastAsia" w:cs="Arial"/>
                  <w:noProof/>
                  <w:color w:val="auto"/>
                  <w:sz w:val="20"/>
                  <w:szCs w:val="20"/>
                  <w:lang w:eastAsia="pl-PL"/>
                </w:rPr>
              </w:pPr>
              <w:hyperlink w:anchor="_Toc58250388" w:history="1">
                <w:r w:rsidR="00A764F8" w:rsidRPr="00A764F8">
                  <w:rPr>
                    <w:rStyle w:val="Hipercze"/>
                    <w:rFonts w:eastAsia="Calibri" w:cs="Arial"/>
                    <w:noProof/>
                    <w:sz w:val="20"/>
                    <w:szCs w:val="20"/>
                  </w:rPr>
                  <w:t>5.6.2. Przepisy prawne</w:t>
                </w:r>
                <w:r w:rsidR="00A764F8" w:rsidRPr="00A764F8">
                  <w:rPr>
                    <w:rFonts w:cs="Arial"/>
                    <w:noProof/>
                    <w:webHidden/>
                    <w:sz w:val="20"/>
                    <w:szCs w:val="20"/>
                  </w:rPr>
                  <w:tab/>
                </w:r>
                <w:r w:rsidR="00A764F8" w:rsidRPr="00A764F8">
                  <w:rPr>
                    <w:rFonts w:cs="Arial"/>
                    <w:noProof/>
                    <w:webHidden/>
                    <w:sz w:val="20"/>
                    <w:szCs w:val="20"/>
                  </w:rPr>
                  <w:fldChar w:fldCharType="begin"/>
                </w:r>
                <w:r w:rsidR="00A764F8" w:rsidRPr="00A764F8">
                  <w:rPr>
                    <w:rFonts w:cs="Arial"/>
                    <w:noProof/>
                    <w:webHidden/>
                    <w:sz w:val="20"/>
                    <w:szCs w:val="20"/>
                  </w:rPr>
                  <w:instrText xml:space="preserve"> PAGEREF _Toc58250388 \h </w:instrText>
                </w:r>
                <w:r w:rsidR="00A764F8" w:rsidRPr="00A764F8">
                  <w:rPr>
                    <w:rFonts w:cs="Arial"/>
                    <w:noProof/>
                    <w:webHidden/>
                    <w:sz w:val="20"/>
                    <w:szCs w:val="20"/>
                  </w:rPr>
                </w:r>
                <w:r w:rsidR="00A764F8" w:rsidRPr="00A764F8">
                  <w:rPr>
                    <w:rFonts w:cs="Arial"/>
                    <w:noProof/>
                    <w:webHidden/>
                    <w:sz w:val="20"/>
                    <w:szCs w:val="20"/>
                  </w:rPr>
                  <w:fldChar w:fldCharType="separate"/>
                </w:r>
                <w:r w:rsidR="00C304AE">
                  <w:rPr>
                    <w:rFonts w:cs="Arial"/>
                    <w:noProof/>
                    <w:webHidden/>
                    <w:sz w:val="20"/>
                    <w:szCs w:val="20"/>
                  </w:rPr>
                  <w:t>62</w:t>
                </w:r>
                <w:r w:rsidR="00A764F8" w:rsidRPr="00A764F8">
                  <w:rPr>
                    <w:rFonts w:cs="Arial"/>
                    <w:noProof/>
                    <w:webHidden/>
                    <w:sz w:val="20"/>
                    <w:szCs w:val="20"/>
                  </w:rPr>
                  <w:fldChar w:fldCharType="end"/>
                </w:r>
              </w:hyperlink>
            </w:p>
            <w:p w:rsidR="00A764F8" w:rsidRPr="00A764F8" w:rsidRDefault="00706C03">
              <w:pPr>
                <w:pStyle w:val="Spistreci3"/>
                <w:tabs>
                  <w:tab w:val="right" w:leader="dot" w:pos="9062"/>
                </w:tabs>
                <w:rPr>
                  <w:rFonts w:eastAsiaTheme="minorEastAsia" w:cs="Arial"/>
                  <w:noProof/>
                  <w:color w:val="auto"/>
                  <w:sz w:val="20"/>
                  <w:szCs w:val="20"/>
                  <w:lang w:eastAsia="pl-PL"/>
                </w:rPr>
              </w:pPr>
              <w:hyperlink w:anchor="_Toc58250389" w:history="1">
                <w:r w:rsidR="00A764F8" w:rsidRPr="00A764F8">
                  <w:rPr>
                    <w:rStyle w:val="Hipercze"/>
                    <w:rFonts w:eastAsia="Calibri" w:cs="Arial"/>
                    <w:bCs/>
                    <w:noProof/>
                    <w:sz w:val="20"/>
                    <w:szCs w:val="20"/>
                  </w:rPr>
                  <w:t xml:space="preserve">5.6.3. </w:t>
                </w:r>
                <w:r w:rsidR="00A764F8" w:rsidRPr="00A764F8">
                  <w:rPr>
                    <w:rStyle w:val="Hipercze"/>
                    <w:rFonts w:eastAsia="Times New Roman" w:cs="Arial"/>
                    <w:bCs/>
                    <w:noProof/>
                    <w:sz w:val="20"/>
                    <w:szCs w:val="20"/>
                  </w:rPr>
                  <w:t>Zagadnienia Horyzontalne</w:t>
                </w:r>
                <w:r w:rsidR="00A764F8" w:rsidRPr="00A764F8">
                  <w:rPr>
                    <w:rFonts w:cs="Arial"/>
                    <w:noProof/>
                    <w:webHidden/>
                    <w:sz w:val="20"/>
                    <w:szCs w:val="20"/>
                  </w:rPr>
                  <w:tab/>
                </w:r>
                <w:r w:rsidR="00A764F8" w:rsidRPr="00A764F8">
                  <w:rPr>
                    <w:rFonts w:cs="Arial"/>
                    <w:noProof/>
                    <w:webHidden/>
                    <w:sz w:val="20"/>
                    <w:szCs w:val="20"/>
                  </w:rPr>
                  <w:fldChar w:fldCharType="begin"/>
                </w:r>
                <w:r w:rsidR="00A764F8" w:rsidRPr="00A764F8">
                  <w:rPr>
                    <w:rFonts w:cs="Arial"/>
                    <w:noProof/>
                    <w:webHidden/>
                    <w:sz w:val="20"/>
                    <w:szCs w:val="20"/>
                  </w:rPr>
                  <w:instrText xml:space="preserve"> PAGEREF _Toc58250389 \h </w:instrText>
                </w:r>
                <w:r w:rsidR="00A764F8" w:rsidRPr="00A764F8">
                  <w:rPr>
                    <w:rFonts w:cs="Arial"/>
                    <w:noProof/>
                    <w:webHidden/>
                    <w:sz w:val="20"/>
                    <w:szCs w:val="20"/>
                  </w:rPr>
                </w:r>
                <w:r w:rsidR="00A764F8" w:rsidRPr="00A764F8">
                  <w:rPr>
                    <w:rFonts w:cs="Arial"/>
                    <w:noProof/>
                    <w:webHidden/>
                    <w:sz w:val="20"/>
                    <w:szCs w:val="20"/>
                  </w:rPr>
                  <w:fldChar w:fldCharType="separate"/>
                </w:r>
                <w:r w:rsidR="00C304AE">
                  <w:rPr>
                    <w:rFonts w:cs="Arial"/>
                    <w:noProof/>
                    <w:webHidden/>
                    <w:sz w:val="20"/>
                    <w:szCs w:val="20"/>
                  </w:rPr>
                  <w:t>64</w:t>
                </w:r>
                <w:r w:rsidR="00A764F8" w:rsidRPr="00A764F8">
                  <w:rPr>
                    <w:rFonts w:cs="Arial"/>
                    <w:noProof/>
                    <w:webHidden/>
                    <w:sz w:val="20"/>
                    <w:szCs w:val="20"/>
                  </w:rPr>
                  <w:fldChar w:fldCharType="end"/>
                </w:r>
              </w:hyperlink>
            </w:p>
            <w:p w:rsidR="00A764F8" w:rsidRPr="00A764F8" w:rsidRDefault="00706C03">
              <w:pPr>
                <w:pStyle w:val="Spistreci3"/>
                <w:tabs>
                  <w:tab w:val="right" w:leader="dot" w:pos="9062"/>
                </w:tabs>
                <w:rPr>
                  <w:rFonts w:eastAsiaTheme="minorEastAsia" w:cs="Arial"/>
                  <w:noProof/>
                  <w:color w:val="auto"/>
                  <w:sz w:val="20"/>
                  <w:szCs w:val="20"/>
                  <w:lang w:eastAsia="pl-PL"/>
                </w:rPr>
              </w:pPr>
              <w:hyperlink w:anchor="_Toc58250390" w:history="1">
                <w:r w:rsidR="00A764F8" w:rsidRPr="00A764F8">
                  <w:rPr>
                    <w:rStyle w:val="Hipercze"/>
                    <w:rFonts w:eastAsia="Calibri" w:cs="Arial"/>
                    <w:noProof/>
                    <w:sz w:val="20"/>
                    <w:szCs w:val="20"/>
                  </w:rPr>
                  <w:t>5.6.4. Analiza SWOT</w:t>
                </w:r>
                <w:r w:rsidR="00A764F8" w:rsidRPr="00A764F8">
                  <w:rPr>
                    <w:rFonts w:cs="Arial"/>
                    <w:noProof/>
                    <w:webHidden/>
                    <w:sz w:val="20"/>
                    <w:szCs w:val="20"/>
                  </w:rPr>
                  <w:tab/>
                </w:r>
                <w:r w:rsidR="00A764F8" w:rsidRPr="00A764F8">
                  <w:rPr>
                    <w:rFonts w:cs="Arial"/>
                    <w:noProof/>
                    <w:webHidden/>
                    <w:sz w:val="20"/>
                    <w:szCs w:val="20"/>
                  </w:rPr>
                  <w:fldChar w:fldCharType="begin"/>
                </w:r>
                <w:r w:rsidR="00A764F8" w:rsidRPr="00A764F8">
                  <w:rPr>
                    <w:rFonts w:cs="Arial"/>
                    <w:noProof/>
                    <w:webHidden/>
                    <w:sz w:val="20"/>
                    <w:szCs w:val="20"/>
                  </w:rPr>
                  <w:instrText xml:space="preserve"> PAGEREF _Toc58250390 \h </w:instrText>
                </w:r>
                <w:r w:rsidR="00A764F8" w:rsidRPr="00A764F8">
                  <w:rPr>
                    <w:rFonts w:cs="Arial"/>
                    <w:noProof/>
                    <w:webHidden/>
                    <w:sz w:val="20"/>
                    <w:szCs w:val="20"/>
                  </w:rPr>
                </w:r>
                <w:r w:rsidR="00A764F8" w:rsidRPr="00A764F8">
                  <w:rPr>
                    <w:rFonts w:cs="Arial"/>
                    <w:noProof/>
                    <w:webHidden/>
                    <w:sz w:val="20"/>
                    <w:szCs w:val="20"/>
                  </w:rPr>
                  <w:fldChar w:fldCharType="separate"/>
                </w:r>
                <w:r w:rsidR="00C304AE">
                  <w:rPr>
                    <w:rFonts w:cs="Arial"/>
                    <w:noProof/>
                    <w:webHidden/>
                    <w:sz w:val="20"/>
                    <w:szCs w:val="20"/>
                  </w:rPr>
                  <w:t>65</w:t>
                </w:r>
                <w:r w:rsidR="00A764F8" w:rsidRPr="00A764F8">
                  <w:rPr>
                    <w:rFonts w:cs="Arial"/>
                    <w:noProof/>
                    <w:webHidden/>
                    <w:sz w:val="20"/>
                    <w:szCs w:val="20"/>
                  </w:rPr>
                  <w:fldChar w:fldCharType="end"/>
                </w:r>
              </w:hyperlink>
            </w:p>
            <w:p w:rsidR="00A764F8" w:rsidRPr="00A764F8" w:rsidRDefault="00706C03">
              <w:pPr>
                <w:pStyle w:val="Spistreci2"/>
                <w:tabs>
                  <w:tab w:val="right" w:leader="dot" w:pos="9062"/>
                </w:tabs>
                <w:rPr>
                  <w:rFonts w:eastAsiaTheme="minorEastAsia" w:cs="Arial"/>
                  <w:noProof/>
                  <w:color w:val="auto"/>
                  <w:sz w:val="20"/>
                  <w:szCs w:val="20"/>
                  <w:lang w:eastAsia="pl-PL"/>
                </w:rPr>
              </w:pPr>
              <w:hyperlink w:anchor="_Toc58250391" w:history="1">
                <w:r w:rsidR="00A764F8" w:rsidRPr="00A764F8">
                  <w:rPr>
                    <w:rStyle w:val="Hipercze"/>
                    <w:rFonts w:eastAsia="Times New Roman" w:cs="Arial"/>
                    <w:noProof/>
                    <w:sz w:val="20"/>
                    <w:szCs w:val="20"/>
                  </w:rPr>
                  <w:t>5.7. Gleby</w:t>
                </w:r>
                <w:r w:rsidR="00A764F8" w:rsidRPr="00A764F8">
                  <w:rPr>
                    <w:rFonts w:cs="Arial"/>
                    <w:noProof/>
                    <w:webHidden/>
                    <w:sz w:val="20"/>
                    <w:szCs w:val="20"/>
                  </w:rPr>
                  <w:tab/>
                </w:r>
                <w:r w:rsidR="00A764F8" w:rsidRPr="00A764F8">
                  <w:rPr>
                    <w:rFonts w:cs="Arial"/>
                    <w:noProof/>
                    <w:webHidden/>
                    <w:sz w:val="20"/>
                    <w:szCs w:val="20"/>
                  </w:rPr>
                  <w:fldChar w:fldCharType="begin"/>
                </w:r>
                <w:r w:rsidR="00A764F8" w:rsidRPr="00A764F8">
                  <w:rPr>
                    <w:rFonts w:cs="Arial"/>
                    <w:noProof/>
                    <w:webHidden/>
                    <w:sz w:val="20"/>
                    <w:szCs w:val="20"/>
                  </w:rPr>
                  <w:instrText xml:space="preserve"> PAGEREF _Toc58250391 \h </w:instrText>
                </w:r>
                <w:r w:rsidR="00A764F8" w:rsidRPr="00A764F8">
                  <w:rPr>
                    <w:rFonts w:cs="Arial"/>
                    <w:noProof/>
                    <w:webHidden/>
                    <w:sz w:val="20"/>
                    <w:szCs w:val="20"/>
                  </w:rPr>
                </w:r>
                <w:r w:rsidR="00A764F8" w:rsidRPr="00A764F8">
                  <w:rPr>
                    <w:rFonts w:cs="Arial"/>
                    <w:noProof/>
                    <w:webHidden/>
                    <w:sz w:val="20"/>
                    <w:szCs w:val="20"/>
                  </w:rPr>
                  <w:fldChar w:fldCharType="separate"/>
                </w:r>
                <w:r w:rsidR="00C304AE">
                  <w:rPr>
                    <w:rFonts w:cs="Arial"/>
                    <w:noProof/>
                    <w:webHidden/>
                    <w:sz w:val="20"/>
                    <w:szCs w:val="20"/>
                  </w:rPr>
                  <w:t>66</w:t>
                </w:r>
                <w:r w:rsidR="00A764F8" w:rsidRPr="00A764F8">
                  <w:rPr>
                    <w:rFonts w:cs="Arial"/>
                    <w:noProof/>
                    <w:webHidden/>
                    <w:sz w:val="20"/>
                    <w:szCs w:val="20"/>
                  </w:rPr>
                  <w:fldChar w:fldCharType="end"/>
                </w:r>
              </w:hyperlink>
            </w:p>
            <w:p w:rsidR="00A764F8" w:rsidRPr="00A764F8" w:rsidRDefault="00706C03">
              <w:pPr>
                <w:pStyle w:val="Spistreci3"/>
                <w:tabs>
                  <w:tab w:val="right" w:leader="dot" w:pos="9062"/>
                </w:tabs>
                <w:rPr>
                  <w:rFonts w:eastAsiaTheme="minorEastAsia" w:cs="Arial"/>
                  <w:noProof/>
                  <w:color w:val="auto"/>
                  <w:sz w:val="20"/>
                  <w:szCs w:val="20"/>
                  <w:lang w:eastAsia="pl-PL"/>
                </w:rPr>
              </w:pPr>
              <w:hyperlink w:anchor="_Toc58250392" w:history="1">
                <w:r w:rsidR="00A764F8" w:rsidRPr="00A764F8">
                  <w:rPr>
                    <w:rStyle w:val="Hipercze"/>
                    <w:rFonts w:eastAsia="Times New Roman" w:cs="Arial"/>
                    <w:noProof/>
                    <w:sz w:val="20"/>
                    <w:szCs w:val="20"/>
                  </w:rPr>
                  <w:t>5.7.1. Stan aktualny</w:t>
                </w:r>
                <w:r w:rsidR="00A764F8" w:rsidRPr="00A764F8">
                  <w:rPr>
                    <w:rFonts w:cs="Arial"/>
                    <w:noProof/>
                    <w:webHidden/>
                    <w:sz w:val="20"/>
                    <w:szCs w:val="20"/>
                  </w:rPr>
                  <w:tab/>
                </w:r>
                <w:r w:rsidR="00A764F8" w:rsidRPr="00A764F8">
                  <w:rPr>
                    <w:rFonts w:cs="Arial"/>
                    <w:noProof/>
                    <w:webHidden/>
                    <w:sz w:val="20"/>
                    <w:szCs w:val="20"/>
                  </w:rPr>
                  <w:fldChar w:fldCharType="begin"/>
                </w:r>
                <w:r w:rsidR="00A764F8" w:rsidRPr="00A764F8">
                  <w:rPr>
                    <w:rFonts w:cs="Arial"/>
                    <w:noProof/>
                    <w:webHidden/>
                    <w:sz w:val="20"/>
                    <w:szCs w:val="20"/>
                  </w:rPr>
                  <w:instrText xml:space="preserve"> PAGEREF _Toc58250392 \h </w:instrText>
                </w:r>
                <w:r w:rsidR="00A764F8" w:rsidRPr="00A764F8">
                  <w:rPr>
                    <w:rFonts w:cs="Arial"/>
                    <w:noProof/>
                    <w:webHidden/>
                    <w:sz w:val="20"/>
                    <w:szCs w:val="20"/>
                  </w:rPr>
                </w:r>
                <w:r w:rsidR="00A764F8" w:rsidRPr="00A764F8">
                  <w:rPr>
                    <w:rFonts w:cs="Arial"/>
                    <w:noProof/>
                    <w:webHidden/>
                    <w:sz w:val="20"/>
                    <w:szCs w:val="20"/>
                  </w:rPr>
                  <w:fldChar w:fldCharType="separate"/>
                </w:r>
                <w:r w:rsidR="00C304AE">
                  <w:rPr>
                    <w:rFonts w:cs="Arial"/>
                    <w:noProof/>
                    <w:webHidden/>
                    <w:sz w:val="20"/>
                    <w:szCs w:val="20"/>
                  </w:rPr>
                  <w:t>66</w:t>
                </w:r>
                <w:r w:rsidR="00A764F8" w:rsidRPr="00A764F8">
                  <w:rPr>
                    <w:rFonts w:cs="Arial"/>
                    <w:noProof/>
                    <w:webHidden/>
                    <w:sz w:val="20"/>
                    <w:szCs w:val="20"/>
                  </w:rPr>
                  <w:fldChar w:fldCharType="end"/>
                </w:r>
              </w:hyperlink>
            </w:p>
            <w:p w:rsidR="00A764F8" w:rsidRPr="00A764F8" w:rsidRDefault="00706C03">
              <w:pPr>
                <w:pStyle w:val="Spistreci3"/>
                <w:tabs>
                  <w:tab w:val="right" w:leader="dot" w:pos="9062"/>
                </w:tabs>
                <w:rPr>
                  <w:rFonts w:eastAsiaTheme="minorEastAsia" w:cs="Arial"/>
                  <w:noProof/>
                  <w:color w:val="auto"/>
                  <w:sz w:val="20"/>
                  <w:szCs w:val="20"/>
                  <w:lang w:eastAsia="pl-PL"/>
                </w:rPr>
              </w:pPr>
              <w:hyperlink w:anchor="_Toc58250393" w:history="1">
                <w:r w:rsidR="00A764F8" w:rsidRPr="00A764F8">
                  <w:rPr>
                    <w:rStyle w:val="Hipercze"/>
                    <w:rFonts w:eastAsia="Times New Roman" w:cs="Arial"/>
                    <w:bCs/>
                    <w:noProof/>
                    <w:sz w:val="20"/>
                    <w:szCs w:val="20"/>
                  </w:rPr>
                  <w:t>5.7.2. Zagadnienia Horyzontalne</w:t>
                </w:r>
                <w:r w:rsidR="00A764F8" w:rsidRPr="00A764F8">
                  <w:rPr>
                    <w:rFonts w:cs="Arial"/>
                    <w:noProof/>
                    <w:webHidden/>
                    <w:sz w:val="20"/>
                    <w:szCs w:val="20"/>
                  </w:rPr>
                  <w:tab/>
                </w:r>
                <w:r w:rsidR="00A764F8" w:rsidRPr="00A764F8">
                  <w:rPr>
                    <w:rFonts w:cs="Arial"/>
                    <w:noProof/>
                    <w:webHidden/>
                    <w:sz w:val="20"/>
                    <w:szCs w:val="20"/>
                  </w:rPr>
                  <w:fldChar w:fldCharType="begin"/>
                </w:r>
                <w:r w:rsidR="00A764F8" w:rsidRPr="00A764F8">
                  <w:rPr>
                    <w:rFonts w:cs="Arial"/>
                    <w:noProof/>
                    <w:webHidden/>
                    <w:sz w:val="20"/>
                    <w:szCs w:val="20"/>
                  </w:rPr>
                  <w:instrText xml:space="preserve"> PAGEREF _Toc58250393 \h </w:instrText>
                </w:r>
                <w:r w:rsidR="00A764F8" w:rsidRPr="00A764F8">
                  <w:rPr>
                    <w:rFonts w:cs="Arial"/>
                    <w:noProof/>
                    <w:webHidden/>
                    <w:sz w:val="20"/>
                    <w:szCs w:val="20"/>
                  </w:rPr>
                </w:r>
                <w:r w:rsidR="00A764F8" w:rsidRPr="00A764F8">
                  <w:rPr>
                    <w:rFonts w:cs="Arial"/>
                    <w:noProof/>
                    <w:webHidden/>
                    <w:sz w:val="20"/>
                    <w:szCs w:val="20"/>
                  </w:rPr>
                  <w:fldChar w:fldCharType="separate"/>
                </w:r>
                <w:r w:rsidR="00C304AE">
                  <w:rPr>
                    <w:rFonts w:cs="Arial"/>
                    <w:noProof/>
                    <w:webHidden/>
                    <w:sz w:val="20"/>
                    <w:szCs w:val="20"/>
                  </w:rPr>
                  <w:t>71</w:t>
                </w:r>
                <w:r w:rsidR="00A764F8" w:rsidRPr="00A764F8">
                  <w:rPr>
                    <w:rFonts w:cs="Arial"/>
                    <w:noProof/>
                    <w:webHidden/>
                    <w:sz w:val="20"/>
                    <w:szCs w:val="20"/>
                  </w:rPr>
                  <w:fldChar w:fldCharType="end"/>
                </w:r>
              </w:hyperlink>
            </w:p>
            <w:p w:rsidR="00A764F8" w:rsidRPr="00A764F8" w:rsidRDefault="00706C03">
              <w:pPr>
                <w:pStyle w:val="Spistreci3"/>
                <w:tabs>
                  <w:tab w:val="right" w:leader="dot" w:pos="9062"/>
                </w:tabs>
                <w:rPr>
                  <w:rFonts w:eastAsiaTheme="minorEastAsia" w:cs="Arial"/>
                  <w:noProof/>
                  <w:color w:val="auto"/>
                  <w:sz w:val="20"/>
                  <w:szCs w:val="20"/>
                  <w:lang w:eastAsia="pl-PL"/>
                </w:rPr>
              </w:pPr>
              <w:hyperlink w:anchor="_Toc58250394" w:history="1">
                <w:r w:rsidR="00A764F8" w:rsidRPr="00A764F8">
                  <w:rPr>
                    <w:rStyle w:val="Hipercze"/>
                    <w:rFonts w:eastAsia="Times New Roman" w:cs="Arial"/>
                    <w:noProof/>
                    <w:sz w:val="20"/>
                    <w:szCs w:val="20"/>
                  </w:rPr>
                  <w:t>5.7.3. Analiza SWOT</w:t>
                </w:r>
                <w:r w:rsidR="00A764F8" w:rsidRPr="00A764F8">
                  <w:rPr>
                    <w:rFonts w:cs="Arial"/>
                    <w:noProof/>
                    <w:webHidden/>
                    <w:sz w:val="20"/>
                    <w:szCs w:val="20"/>
                  </w:rPr>
                  <w:tab/>
                </w:r>
                <w:r w:rsidR="00A764F8" w:rsidRPr="00A764F8">
                  <w:rPr>
                    <w:rFonts w:cs="Arial"/>
                    <w:noProof/>
                    <w:webHidden/>
                    <w:sz w:val="20"/>
                    <w:szCs w:val="20"/>
                  </w:rPr>
                  <w:fldChar w:fldCharType="begin"/>
                </w:r>
                <w:r w:rsidR="00A764F8" w:rsidRPr="00A764F8">
                  <w:rPr>
                    <w:rFonts w:cs="Arial"/>
                    <w:noProof/>
                    <w:webHidden/>
                    <w:sz w:val="20"/>
                    <w:szCs w:val="20"/>
                  </w:rPr>
                  <w:instrText xml:space="preserve"> PAGEREF _Toc58250394 \h </w:instrText>
                </w:r>
                <w:r w:rsidR="00A764F8" w:rsidRPr="00A764F8">
                  <w:rPr>
                    <w:rFonts w:cs="Arial"/>
                    <w:noProof/>
                    <w:webHidden/>
                    <w:sz w:val="20"/>
                    <w:szCs w:val="20"/>
                  </w:rPr>
                </w:r>
                <w:r w:rsidR="00A764F8" w:rsidRPr="00A764F8">
                  <w:rPr>
                    <w:rFonts w:cs="Arial"/>
                    <w:noProof/>
                    <w:webHidden/>
                    <w:sz w:val="20"/>
                    <w:szCs w:val="20"/>
                  </w:rPr>
                  <w:fldChar w:fldCharType="separate"/>
                </w:r>
                <w:r w:rsidR="00C304AE">
                  <w:rPr>
                    <w:rFonts w:cs="Arial"/>
                    <w:noProof/>
                    <w:webHidden/>
                    <w:sz w:val="20"/>
                    <w:szCs w:val="20"/>
                  </w:rPr>
                  <w:t>72</w:t>
                </w:r>
                <w:r w:rsidR="00A764F8" w:rsidRPr="00A764F8">
                  <w:rPr>
                    <w:rFonts w:cs="Arial"/>
                    <w:noProof/>
                    <w:webHidden/>
                    <w:sz w:val="20"/>
                    <w:szCs w:val="20"/>
                  </w:rPr>
                  <w:fldChar w:fldCharType="end"/>
                </w:r>
              </w:hyperlink>
            </w:p>
            <w:p w:rsidR="00A764F8" w:rsidRPr="00A764F8" w:rsidRDefault="00706C03">
              <w:pPr>
                <w:pStyle w:val="Spistreci2"/>
                <w:tabs>
                  <w:tab w:val="right" w:leader="dot" w:pos="9062"/>
                </w:tabs>
                <w:rPr>
                  <w:rFonts w:eastAsiaTheme="minorEastAsia" w:cs="Arial"/>
                  <w:noProof/>
                  <w:color w:val="auto"/>
                  <w:sz w:val="20"/>
                  <w:szCs w:val="20"/>
                  <w:lang w:eastAsia="pl-PL"/>
                </w:rPr>
              </w:pPr>
              <w:hyperlink w:anchor="_Toc58250395" w:history="1">
                <w:r w:rsidR="00A764F8" w:rsidRPr="00A764F8">
                  <w:rPr>
                    <w:rStyle w:val="Hipercze"/>
                    <w:rFonts w:eastAsia="Times New Roman" w:cs="Arial"/>
                    <w:noProof/>
                    <w:sz w:val="20"/>
                    <w:szCs w:val="20"/>
                  </w:rPr>
                  <w:t>5.8. Gospodarka odpadami i zapobieganie powstawaniu odpadów</w:t>
                </w:r>
                <w:r w:rsidR="00A764F8" w:rsidRPr="00A764F8">
                  <w:rPr>
                    <w:rFonts w:cs="Arial"/>
                    <w:noProof/>
                    <w:webHidden/>
                    <w:sz w:val="20"/>
                    <w:szCs w:val="20"/>
                  </w:rPr>
                  <w:tab/>
                </w:r>
                <w:r w:rsidR="00A764F8" w:rsidRPr="00A764F8">
                  <w:rPr>
                    <w:rFonts w:cs="Arial"/>
                    <w:noProof/>
                    <w:webHidden/>
                    <w:sz w:val="20"/>
                    <w:szCs w:val="20"/>
                  </w:rPr>
                  <w:fldChar w:fldCharType="begin"/>
                </w:r>
                <w:r w:rsidR="00A764F8" w:rsidRPr="00A764F8">
                  <w:rPr>
                    <w:rFonts w:cs="Arial"/>
                    <w:noProof/>
                    <w:webHidden/>
                    <w:sz w:val="20"/>
                    <w:szCs w:val="20"/>
                  </w:rPr>
                  <w:instrText xml:space="preserve"> PAGEREF _Toc58250395 \h </w:instrText>
                </w:r>
                <w:r w:rsidR="00A764F8" w:rsidRPr="00A764F8">
                  <w:rPr>
                    <w:rFonts w:cs="Arial"/>
                    <w:noProof/>
                    <w:webHidden/>
                    <w:sz w:val="20"/>
                    <w:szCs w:val="20"/>
                  </w:rPr>
                </w:r>
                <w:r w:rsidR="00A764F8" w:rsidRPr="00A764F8">
                  <w:rPr>
                    <w:rFonts w:cs="Arial"/>
                    <w:noProof/>
                    <w:webHidden/>
                    <w:sz w:val="20"/>
                    <w:szCs w:val="20"/>
                  </w:rPr>
                  <w:fldChar w:fldCharType="separate"/>
                </w:r>
                <w:r w:rsidR="00C304AE">
                  <w:rPr>
                    <w:rFonts w:cs="Arial"/>
                    <w:noProof/>
                    <w:webHidden/>
                    <w:sz w:val="20"/>
                    <w:szCs w:val="20"/>
                  </w:rPr>
                  <w:t>73</w:t>
                </w:r>
                <w:r w:rsidR="00A764F8" w:rsidRPr="00A764F8">
                  <w:rPr>
                    <w:rFonts w:cs="Arial"/>
                    <w:noProof/>
                    <w:webHidden/>
                    <w:sz w:val="20"/>
                    <w:szCs w:val="20"/>
                  </w:rPr>
                  <w:fldChar w:fldCharType="end"/>
                </w:r>
              </w:hyperlink>
            </w:p>
            <w:p w:rsidR="00A764F8" w:rsidRPr="00A764F8" w:rsidRDefault="00706C03">
              <w:pPr>
                <w:pStyle w:val="Spistreci3"/>
                <w:tabs>
                  <w:tab w:val="right" w:leader="dot" w:pos="9062"/>
                </w:tabs>
                <w:rPr>
                  <w:rFonts w:eastAsiaTheme="minorEastAsia" w:cs="Arial"/>
                  <w:noProof/>
                  <w:color w:val="auto"/>
                  <w:sz w:val="20"/>
                  <w:szCs w:val="20"/>
                  <w:lang w:eastAsia="pl-PL"/>
                </w:rPr>
              </w:pPr>
              <w:hyperlink w:anchor="_Toc58250396" w:history="1">
                <w:r w:rsidR="00A764F8" w:rsidRPr="00A764F8">
                  <w:rPr>
                    <w:rStyle w:val="Hipercze"/>
                    <w:rFonts w:eastAsia="Times New Roman" w:cs="Arial"/>
                    <w:noProof/>
                    <w:sz w:val="20"/>
                    <w:szCs w:val="20"/>
                  </w:rPr>
                  <w:t>5.8.1. Stan wyjściowy,</w:t>
                </w:r>
                <w:r w:rsidR="00A764F8" w:rsidRPr="00A764F8">
                  <w:rPr>
                    <w:rFonts w:cs="Arial"/>
                    <w:noProof/>
                    <w:webHidden/>
                    <w:sz w:val="20"/>
                    <w:szCs w:val="20"/>
                  </w:rPr>
                  <w:tab/>
                </w:r>
                <w:r w:rsidR="00A764F8" w:rsidRPr="00A764F8">
                  <w:rPr>
                    <w:rFonts w:cs="Arial"/>
                    <w:noProof/>
                    <w:webHidden/>
                    <w:sz w:val="20"/>
                    <w:szCs w:val="20"/>
                  </w:rPr>
                  <w:fldChar w:fldCharType="begin"/>
                </w:r>
                <w:r w:rsidR="00A764F8" w:rsidRPr="00A764F8">
                  <w:rPr>
                    <w:rFonts w:cs="Arial"/>
                    <w:noProof/>
                    <w:webHidden/>
                    <w:sz w:val="20"/>
                    <w:szCs w:val="20"/>
                  </w:rPr>
                  <w:instrText xml:space="preserve"> PAGEREF _Toc58250396 \h </w:instrText>
                </w:r>
                <w:r w:rsidR="00A764F8" w:rsidRPr="00A764F8">
                  <w:rPr>
                    <w:rFonts w:cs="Arial"/>
                    <w:noProof/>
                    <w:webHidden/>
                    <w:sz w:val="20"/>
                    <w:szCs w:val="20"/>
                  </w:rPr>
                </w:r>
                <w:r w:rsidR="00A764F8" w:rsidRPr="00A764F8">
                  <w:rPr>
                    <w:rFonts w:cs="Arial"/>
                    <w:noProof/>
                    <w:webHidden/>
                    <w:sz w:val="20"/>
                    <w:szCs w:val="20"/>
                  </w:rPr>
                  <w:fldChar w:fldCharType="separate"/>
                </w:r>
                <w:r w:rsidR="00C304AE">
                  <w:rPr>
                    <w:rFonts w:cs="Arial"/>
                    <w:noProof/>
                    <w:webHidden/>
                    <w:sz w:val="20"/>
                    <w:szCs w:val="20"/>
                  </w:rPr>
                  <w:t>73</w:t>
                </w:r>
                <w:r w:rsidR="00A764F8" w:rsidRPr="00A764F8">
                  <w:rPr>
                    <w:rFonts w:cs="Arial"/>
                    <w:noProof/>
                    <w:webHidden/>
                    <w:sz w:val="20"/>
                    <w:szCs w:val="20"/>
                  </w:rPr>
                  <w:fldChar w:fldCharType="end"/>
                </w:r>
              </w:hyperlink>
            </w:p>
            <w:p w:rsidR="00A764F8" w:rsidRPr="00A764F8" w:rsidRDefault="00706C03">
              <w:pPr>
                <w:pStyle w:val="Spistreci3"/>
                <w:tabs>
                  <w:tab w:val="right" w:leader="dot" w:pos="9062"/>
                </w:tabs>
                <w:rPr>
                  <w:rFonts w:eastAsiaTheme="minorEastAsia" w:cs="Arial"/>
                  <w:noProof/>
                  <w:color w:val="auto"/>
                  <w:sz w:val="20"/>
                  <w:szCs w:val="20"/>
                  <w:lang w:eastAsia="pl-PL"/>
                </w:rPr>
              </w:pPr>
              <w:hyperlink w:anchor="_Toc58250397" w:history="1">
                <w:r w:rsidR="00A764F8" w:rsidRPr="00A764F8">
                  <w:rPr>
                    <w:rStyle w:val="Hipercze"/>
                    <w:rFonts w:eastAsia="Times New Roman" w:cs="Arial"/>
                    <w:bCs/>
                    <w:noProof/>
                    <w:sz w:val="20"/>
                    <w:szCs w:val="20"/>
                  </w:rPr>
                  <w:t>5.8.2. Zagadnienia Horyzontalne</w:t>
                </w:r>
                <w:r w:rsidR="00A764F8" w:rsidRPr="00A764F8">
                  <w:rPr>
                    <w:rFonts w:cs="Arial"/>
                    <w:noProof/>
                    <w:webHidden/>
                    <w:sz w:val="20"/>
                    <w:szCs w:val="20"/>
                  </w:rPr>
                  <w:tab/>
                </w:r>
                <w:r w:rsidR="00A764F8" w:rsidRPr="00A764F8">
                  <w:rPr>
                    <w:rFonts w:cs="Arial"/>
                    <w:noProof/>
                    <w:webHidden/>
                    <w:sz w:val="20"/>
                    <w:szCs w:val="20"/>
                  </w:rPr>
                  <w:fldChar w:fldCharType="begin"/>
                </w:r>
                <w:r w:rsidR="00A764F8" w:rsidRPr="00A764F8">
                  <w:rPr>
                    <w:rFonts w:cs="Arial"/>
                    <w:noProof/>
                    <w:webHidden/>
                    <w:sz w:val="20"/>
                    <w:szCs w:val="20"/>
                  </w:rPr>
                  <w:instrText xml:space="preserve"> PAGEREF _Toc58250397 \h </w:instrText>
                </w:r>
                <w:r w:rsidR="00A764F8" w:rsidRPr="00A764F8">
                  <w:rPr>
                    <w:rFonts w:cs="Arial"/>
                    <w:noProof/>
                    <w:webHidden/>
                    <w:sz w:val="20"/>
                    <w:szCs w:val="20"/>
                  </w:rPr>
                </w:r>
                <w:r w:rsidR="00A764F8" w:rsidRPr="00A764F8">
                  <w:rPr>
                    <w:rFonts w:cs="Arial"/>
                    <w:noProof/>
                    <w:webHidden/>
                    <w:sz w:val="20"/>
                    <w:szCs w:val="20"/>
                  </w:rPr>
                  <w:fldChar w:fldCharType="separate"/>
                </w:r>
                <w:r w:rsidR="00C304AE">
                  <w:rPr>
                    <w:rFonts w:cs="Arial"/>
                    <w:noProof/>
                    <w:webHidden/>
                    <w:sz w:val="20"/>
                    <w:szCs w:val="20"/>
                  </w:rPr>
                  <w:t>78</w:t>
                </w:r>
                <w:r w:rsidR="00A764F8" w:rsidRPr="00A764F8">
                  <w:rPr>
                    <w:rFonts w:cs="Arial"/>
                    <w:noProof/>
                    <w:webHidden/>
                    <w:sz w:val="20"/>
                    <w:szCs w:val="20"/>
                  </w:rPr>
                  <w:fldChar w:fldCharType="end"/>
                </w:r>
              </w:hyperlink>
            </w:p>
            <w:p w:rsidR="00A764F8" w:rsidRPr="00A764F8" w:rsidRDefault="00706C03">
              <w:pPr>
                <w:pStyle w:val="Spistreci3"/>
                <w:tabs>
                  <w:tab w:val="right" w:leader="dot" w:pos="9062"/>
                </w:tabs>
                <w:rPr>
                  <w:rFonts w:eastAsiaTheme="minorEastAsia" w:cs="Arial"/>
                  <w:noProof/>
                  <w:color w:val="auto"/>
                  <w:sz w:val="20"/>
                  <w:szCs w:val="20"/>
                  <w:lang w:eastAsia="pl-PL"/>
                </w:rPr>
              </w:pPr>
              <w:hyperlink w:anchor="_Toc58250398" w:history="1">
                <w:r w:rsidR="00A764F8" w:rsidRPr="00A764F8">
                  <w:rPr>
                    <w:rStyle w:val="Hipercze"/>
                    <w:rFonts w:cs="Arial"/>
                    <w:noProof/>
                    <w:sz w:val="20"/>
                    <w:szCs w:val="20"/>
                  </w:rPr>
                  <w:t>5.8.3. Analiza SWOT</w:t>
                </w:r>
                <w:r w:rsidR="00A764F8" w:rsidRPr="00A764F8">
                  <w:rPr>
                    <w:rFonts w:cs="Arial"/>
                    <w:noProof/>
                    <w:webHidden/>
                    <w:sz w:val="20"/>
                    <w:szCs w:val="20"/>
                  </w:rPr>
                  <w:tab/>
                </w:r>
                <w:r w:rsidR="00A764F8" w:rsidRPr="00A764F8">
                  <w:rPr>
                    <w:rFonts w:cs="Arial"/>
                    <w:noProof/>
                    <w:webHidden/>
                    <w:sz w:val="20"/>
                    <w:szCs w:val="20"/>
                  </w:rPr>
                  <w:fldChar w:fldCharType="begin"/>
                </w:r>
                <w:r w:rsidR="00A764F8" w:rsidRPr="00A764F8">
                  <w:rPr>
                    <w:rFonts w:cs="Arial"/>
                    <w:noProof/>
                    <w:webHidden/>
                    <w:sz w:val="20"/>
                    <w:szCs w:val="20"/>
                  </w:rPr>
                  <w:instrText xml:space="preserve"> PAGEREF _Toc58250398 \h </w:instrText>
                </w:r>
                <w:r w:rsidR="00A764F8" w:rsidRPr="00A764F8">
                  <w:rPr>
                    <w:rFonts w:cs="Arial"/>
                    <w:noProof/>
                    <w:webHidden/>
                    <w:sz w:val="20"/>
                    <w:szCs w:val="20"/>
                  </w:rPr>
                </w:r>
                <w:r w:rsidR="00A764F8" w:rsidRPr="00A764F8">
                  <w:rPr>
                    <w:rFonts w:cs="Arial"/>
                    <w:noProof/>
                    <w:webHidden/>
                    <w:sz w:val="20"/>
                    <w:szCs w:val="20"/>
                  </w:rPr>
                  <w:fldChar w:fldCharType="separate"/>
                </w:r>
                <w:r w:rsidR="00C304AE">
                  <w:rPr>
                    <w:rFonts w:cs="Arial"/>
                    <w:noProof/>
                    <w:webHidden/>
                    <w:sz w:val="20"/>
                    <w:szCs w:val="20"/>
                  </w:rPr>
                  <w:t>78</w:t>
                </w:r>
                <w:r w:rsidR="00A764F8" w:rsidRPr="00A764F8">
                  <w:rPr>
                    <w:rFonts w:cs="Arial"/>
                    <w:noProof/>
                    <w:webHidden/>
                    <w:sz w:val="20"/>
                    <w:szCs w:val="20"/>
                  </w:rPr>
                  <w:fldChar w:fldCharType="end"/>
                </w:r>
              </w:hyperlink>
            </w:p>
            <w:p w:rsidR="00A764F8" w:rsidRPr="00A764F8" w:rsidRDefault="00706C03">
              <w:pPr>
                <w:pStyle w:val="Spistreci2"/>
                <w:tabs>
                  <w:tab w:val="right" w:leader="dot" w:pos="9062"/>
                </w:tabs>
                <w:rPr>
                  <w:rFonts w:eastAsiaTheme="minorEastAsia" w:cs="Arial"/>
                  <w:noProof/>
                  <w:color w:val="auto"/>
                  <w:sz w:val="20"/>
                  <w:szCs w:val="20"/>
                  <w:lang w:eastAsia="pl-PL"/>
                </w:rPr>
              </w:pPr>
              <w:hyperlink w:anchor="_Toc58250399" w:history="1">
                <w:r w:rsidR="00A764F8" w:rsidRPr="00A764F8">
                  <w:rPr>
                    <w:rStyle w:val="Hipercze"/>
                    <w:rFonts w:eastAsia="Times New Roman" w:cs="Arial"/>
                    <w:noProof/>
                    <w:sz w:val="20"/>
                    <w:szCs w:val="20"/>
                  </w:rPr>
                  <w:t>5.9. Zasoby przyrodnicze</w:t>
                </w:r>
                <w:r w:rsidR="00A764F8" w:rsidRPr="00A764F8">
                  <w:rPr>
                    <w:rFonts w:cs="Arial"/>
                    <w:noProof/>
                    <w:webHidden/>
                    <w:sz w:val="20"/>
                    <w:szCs w:val="20"/>
                  </w:rPr>
                  <w:tab/>
                </w:r>
                <w:r w:rsidR="00A764F8" w:rsidRPr="00A764F8">
                  <w:rPr>
                    <w:rFonts w:cs="Arial"/>
                    <w:noProof/>
                    <w:webHidden/>
                    <w:sz w:val="20"/>
                    <w:szCs w:val="20"/>
                  </w:rPr>
                  <w:fldChar w:fldCharType="begin"/>
                </w:r>
                <w:r w:rsidR="00A764F8" w:rsidRPr="00A764F8">
                  <w:rPr>
                    <w:rFonts w:cs="Arial"/>
                    <w:noProof/>
                    <w:webHidden/>
                    <w:sz w:val="20"/>
                    <w:szCs w:val="20"/>
                  </w:rPr>
                  <w:instrText xml:space="preserve"> PAGEREF _Toc58250399 \h </w:instrText>
                </w:r>
                <w:r w:rsidR="00A764F8" w:rsidRPr="00A764F8">
                  <w:rPr>
                    <w:rFonts w:cs="Arial"/>
                    <w:noProof/>
                    <w:webHidden/>
                    <w:sz w:val="20"/>
                    <w:szCs w:val="20"/>
                  </w:rPr>
                </w:r>
                <w:r w:rsidR="00A764F8" w:rsidRPr="00A764F8">
                  <w:rPr>
                    <w:rFonts w:cs="Arial"/>
                    <w:noProof/>
                    <w:webHidden/>
                    <w:sz w:val="20"/>
                    <w:szCs w:val="20"/>
                  </w:rPr>
                  <w:fldChar w:fldCharType="separate"/>
                </w:r>
                <w:r w:rsidR="00C304AE">
                  <w:rPr>
                    <w:rFonts w:cs="Arial"/>
                    <w:noProof/>
                    <w:webHidden/>
                    <w:sz w:val="20"/>
                    <w:szCs w:val="20"/>
                  </w:rPr>
                  <w:t>80</w:t>
                </w:r>
                <w:r w:rsidR="00A764F8" w:rsidRPr="00A764F8">
                  <w:rPr>
                    <w:rFonts w:cs="Arial"/>
                    <w:noProof/>
                    <w:webHidden/>
                    <w:sz w:val="20"/>
                    <w:szCs w:val="20"/>
                  </w:rPr>
                  <w:fldChar w:fldCharType="end"/>
                </w:r>
              </w:hyperlink>
            </w:p>
            <w:p w:rsidR="00A764F8" w:rsidRPr="00A764F8" w:rsidRDefault="00706C03">
              <w:pPr>
                <w:pStyle w:val="Spistreci3"/>
                <w:tabs>
                  <w:tab w:val="right" w:leader="dot" w:pos="9062"/>
                </w:tabs>
                <w:rPr>
                  <w:rFonts w:eastAsiaTheme="minorEastAsia" w:cs="Arial"/>
                  <w:noProof/>
                  <w:color w:val="auto"/>
                  <w:sz w:val="20"/>
                  <w:szCs w:val="20"/>
                  <w:lang w:eastAsia="pl-PL"/>
                </w:rPr>
              </w:pPr>
              <w:hyperlink w:anchor="_Toc58250400" w:history="1">
                <w:r w:rsidR="00A764F8" w:rsidRPr="00A764F8">
                  <w:rPr>
                    <w:rStyle w:val="Hipercze"/>
                    <w:rFonts w:eastAsia="Times New Roman" w:cs="Arial"/>
                    <w:noProof/>
                    <w:sz w:val="20"/>
                    <w:szCs w:val="20"/>
                  </w:rPr>
                  <w:t>5.9.1. Formy ochrony przyrody</w:t>
                </w:r>
                <w:r w:rsidR="00A764F8" w:rsidRPr="00A764F8">
                  <w:rPr>
                    <w:rFonts w:cs="Arial"/>
                    <w:noProof/>
                    <w:webHidden/>
                    <w:sz w:val="20"/>
                    <w:szCs w:val="20"/>
                  </w:rPr>
                  <w:tab/>
                </w:r>
                <w:r w:rsidR="00A764F8" w:rsidRPr="00A764F8">
                  <w:rPr>
                    <w:rFonts w:cs="Arial"/>
                    <w:noProof/>
                    <w:webHidden/>
                    <w:sz w:val="20"/>
                    <w:szCs w:val="20"/>
                  </w:rPr>
                  <w:fldChar w:fldCharType="begin"/>
                </w:r>
                <w:r w:rsidR="00A764F8" w:rsidRPr="00A764F8">
                  <w:rPr>
                    <w:rFonts w:cs="Arial"/>
                    <w:noProof/>
                    <w:webHidden/>
                    <w:sz w:val="20"/>
                    <w:szCs w:val="20"/>
                  </w:rPr>
                  <w:instrText xml:space="preserve"> PAGEREF _Toc58250400 \h </w:instrText>
                </w:r>
                <w:r w:rsidR="00A764F8" w:rsidRPr="00A764F8">
                  <w:rPr>
                    <w:rFonts w:cs="Arial"/>
                    <w:noProof/>
                    <w:webHidden/>
                    <w:sz w:val="20"/>
                    <w:szCs w:val="20"/>
                  </w:rPr>
                </w:r>
                <w:r w:rsidR="00A764F8" w:rsidRPr="00A764F8">
                  <w:rPr>
                    <w:rFonts w:cs="Arial"/>
                    <w:noProof/>
                    <w:webHidden/>
                    <w:sz w:val="20"/>
                    <w:szCs w:val="20"/>
                  </w:rPr>
                  <w:fldChar w:fldCharType="separate"/>
                </w:r>
                <w:r w:rsidR="00C304AE">
                  <w:rPr>
                    <w:rFonts w:cs="Arial"/>
                    <w:noProof/>
                    <w:webHidden/>
                    <w:sz w:val="20"/>
                    <w:szCs w:val="20"/>
                  </w:rPr>
                  <w:t>80</w:t>
                </w:r>
                <w:r w:rsidR="00A764F8" w:rsidRPr="00A764F8">
                  <w:rPr>
                    <w:rFonts w:cs="Arial"/>
                    <w:noProof/>
                    <w:webHidden/>
                    <w:sz w:val="20"/>
                    <w:szCs w:val="20"/>
                  </w:rPr>
                  <w:fldChar w:fldCharType="end"/>
                </w:r>
              </w:hyperlink>
            </w:p>
            <w:p w:rsidR="00A764F8" w:rsidRPr="00A764F8" w:rsidRDefault="00706C03">
              <w:pPr>
                <w:pStyle w:val="Spistreci3"/>
                <w:tabs>
                  <w:tab w:val="right" w:leader="dot" w:pos="9062"/>
                </w:tabs>
                <w:rPr>
                  <w:rFonts w:eastAsiaTheme="minorEastAsia" w:cs="Arial"/>
                  <w:noProof/>
                  <w:color w:val="auto"/>
                  <w:sz w:val="20"/>
                  <w:szCs w:val="20"/>
                  <w:lang w:eastAsia="pl-PL"/>
                </w:rPr>
              </w:pPr>
              <w:hyperlink w:anchor="_Toc58250401" w:history="1">
                <w:r w:rsidR="00A764F8" w:rsidRPr="00A764F8">
                  <w:rPr>
                    <w:rStyle w:val="Hipercze"/>
                    <w:rFonts w:eastAsia="Times New Roman" w:cs="Arial"/>
                    <w:noProof/>
                    <w:sz w:val="20"/>
                    <w:szCs w:val="20"/>
                  </w:rPr>
                  <w:t>5.9.2. Lasy</w:t>
                </w:r>
                <w:r w:rsidR="00A764F8" w:rsidRPr="00A764F8">
                  <w:rPr>
                    <w:rFonts w:cs="Arial"/>
                    <w:noProof/>
                    <w:webHidden/>
                    <w:sz w:val="20"/>
                    <w:szCs w:val="20"/>
                  </w:rPr>
                  <w:tab/>
                </w:r>
                <w:r w:rsidR="00A764F8" w:rsidRPr="00A764F8">
                  <w:rPr>
                    <w:rFonts w:cs="Arial"/>
                    <w:noProof/>
                    <w:webHidden/>
                    <w:sz w:val="20"/>
                    <w:szCs w:val="20"/>
                  </w:rPr>
                  <w:fldChar w:fldCharType="begin"/>
                </w:r>
                <w:r w:rsidR="00A764F8" w:rsidRPr="00A764F8">
                  <w:rPr>
                    <w:rFonts w:cs="Arial"/>
                    <w:noProof/>
                    <w:webHidden/>
                    <w:sz w:val="20"/>
                    <w:szCs w:val="20"/>
                  </w:rPr>
                  <w:instrText xml:space="preserve"> PAGEREF _Toc58250401 \h </w:instrText>
                </w:r>
                <w:r w:rsidR="00A764F8" w:rsidRPr="00A764F8">
                  <w:rPr>
                    <w:rFonts w:cs="Arial"/>
                    <w:noProof/>
                    <w:webHidden/>
                    <w:sz w:val="20"/>
                    <w:szCs w:val="20"/>
                  </w:rPr>
                </w:r>
                <w:r w:rsidR="00A764F8" w:rsidRPr="00A764F8">
                  <w:rPr>
                    <w:rFonts w:cs="Arial"/>
                    <w:noProof/>
                    <w:webHidden/>
                    <w:sz w:val="20"/>
                    <w:szCs w:val="20"/>
                  </w:rPr>
                  <w:fldChar w:fldCharType="separate"/>
                </w:r>
                <w:r w:rsidR="00C304AE">
                  <w:rPr>
                    <w:rFonts w:cs="Arial"/>
                    <w:noProof/>
                    <w:webHidden/>
                    <w:sz w:val="20"/>
                    <w:szCs w:val="20"/>
                  </w:rPr>
                  <w:t>85</w:t>
                </w:r>
                <w:r w:rsidR="00A764F8" w:rsidRPr="00A764F8">
                  <w:rPr>
                    <w:rFonts w:cs="Arial"/>
                    <w:noProof/>
                    <w:webHidden/>
                    <w:sz w:val="20"/>
                    <w:szCs w:val="20"/>
                  </w:rPr>
                  <w:fldChar w:fldCharType="end"/>
                </w:r>
              </w:hyperlink>
            </w:p>
            <w:p w:rsidR="00A764F8" w:rsidRPr="00A764F8" w:rsidRDefault="00706C03">
              <w:pPr>
                <w:pStyle w:val="Spistreci3"/>
                <w:tabs>
                  <w:tab w:val="right" w:leader="dot" w:pos="9062"/>
                </w:tabs>
                <w:rPr>
                  <w:rFonts w:eastAsiaTheme="minorEastAsia" w:cs="Arial"/>
                  <w:noProof/>
                  <w:color w:val="auto"/>
                  <w:sz w:val="20"/>
                  <w:szCs w:val="20"/>
                  <w:lang w:eastAsia="pl-PL"/>
                </w:rPr>
              </w:pPr>
              <w:hyperlink w:anchor="_Toc58250402" w:history="1">
                <w:r w:rsidR="00A764F8" w:rsidRPr="00A764F8">
                  <w:rPr>
                    <w:rStyle w:val="Hipercze"/>
                    <w:rFonts w:eastAsiaTheme="majorEastAsia" w:cs="Arial"/>
                    <w:bCs/>
                    <w:noProof/>
                    <w:sz w:val="20"/>
                    <w:szCs w:val="20"/>
                  </w:rPr>
                  <w:t>5.9.3. Zagadnienia Horyzontalne</w:t>
                </w:r>
                <w:r w:rsidR="00A764F8" w:rsidRPr="00A764F8">
                  <w:rPr>
                    <w:rFonts w:cs="Arial"/>
                    <w:noProof/>
                    <w:webHidden/>
                    <w:sz w:val="20"/>
                    <w:szCs w:val="20"/>
                  </w:rPr>
                  <w:tab/>
                </w:r>
                <w:r w:rsidR="00A764F8" w:rsidRPr="00A764F8">
                  <w:rPr>
                    <w:rFonts w:cs="Arial"/>
                    <w:noProof/>
                    <w:webHidden/>
                    <w:sz w:val="20"/>
                    <w:szCs w:val="20"/>
                  </w:rPr>
                  <w:fldChar w:fldCharType="begin"/>
                </w:r>
                <w:r w:rsidR="00A764F8" w:rsidRPr="00A764F8">
                  <w:rPr>
                    <w:rFonts w:cs="Arial"/>
                    <w:noProof/>
                    <w:webHidden/>
                    <w:sz w:val="20"/>
                    <w:szCs w:val="20"/>
                  </w:rPr>
                  <w:instrText xml:space="preserve"> PAGEREF _Toc58250402 \h </w:instrText>
                </w:r>
                <w:r w:rsidR="00A764F8" w:rsidRPr="00A764F8">
                  <w:rPr>
                    <w:rFonts w:cs="Arial"/>
                    <w:noProof/>
                    <w:webHidden/>
                    <w:sz w:val="20"/>
                    <w:szCs w:val="20"/>
                  </w:rPr>
                </w:r>
                <w:r w:rsidR="00A764F8" w:rsidRPr="00A764F8">
                  <w:rPr>
                    <w:rFonts w:cs="Arial"/>
                    <w:noProof/>
                    <w:webHidden/>
                    <w:sz w:val="20"/>
                    <w:szCs w:val="20"/>
                  </w:rPr>
                  <w:fldChar w:fldCharType="separate"/>
                </w:r>
                <w:r w:rsidR="00C304AE">
                  <w:rPr>
                    <w:rFonts w:cs="Arial"/>
                    <w:noProof/>
                    <w:webHidden/>
                    <w:sz w:val="20"/>
                    <w:szCs w:val="20"/>
                  </w:rPr>
                  <w:t>87</w:t>
                </w:r>
                <w:r w:rsidR="00A764F8" w:rsidRPr="00A764F8">
                  <w:rPr>
                    <w:rFonts w:cs="Arial"/>
                    <w:noProof/>
                    <w:webHidden/>
                    <w:sz w:val="20"/>
                    <w:szCs w:val="20"/>
                  </w:rPr>
                  <w:fldChar w:fldCharType="end"/>
                </w:r>
              </w:hyperlink>
            </w:p>
            <w:p w:rsidR="00A764F8" w:rsidRPr="00A764F8" w:rsidRDefault="00706C03">
              <w:pPr>
                <w:pStyle w:val="Spistreci3"/>
                <w:tabs>
                  <w:tab w:val="right" w:leader="dot" w:pos="9062"/>
                </w:tabs>
                <w:rPr>
                  <w:rFonts w:eastAsiaTheme="minorEastAsia" w:cs="Arial"/>
                  <w:noProof/>
                  <w:color w:val="auto"/>
                  <w:sz w:val="20"/>
                  <w:szCs w:val="20"/>
                  <w:lang w:eastAsia="pl-PL"/>
                </w:rPr>
              </w:pPr>
              <w:hyperlink w:anchor="_Toc58250403" w:history="1">
                <w:r w:rsidR="00A764F8" w:rsidRPr="00A764F8">
                  <w:rPr>
                    <w:rStyle w:val="Hipercze"/>
                    <w:rFonts w:eastAsia="Times New Roman" w:cs="Arial"/>
                    <w:bCs/>
                    <w:noProof/>
                    <w:sz w:val="20"/>
                    <w:szCs w:val="20"/>
                  </w:rPr>
                  <w:t>5.9.4. Analiza SWOT</w:t>
                </w:r>
                <w:r w:rsidR="00A764F8" w:rsidRPr="00A764F8">
                  <w:rPr>
                    <w:rFonts w:cs="Arial"/>
                    <w:noProof/>
                    <w:webHidden/>
                    <w:sz w:val="20"/>
                    <w:szCs w:val="20"/>
                  </w:rPr>
                  <w:tab/>
                </w:r>
                <w:r w:rsidR="00A764F8" w:rsidRPr="00A764F8">
                  <w:rPr>
                    <w:rFonts w:cs="Arial"/>
                    <w:noProof/>
                    <w:webHidden/>
                    <w:sz w:val="20"/>
                    <w:szCs w:val="20"/>
                  </w:rPr>
                  <w:fldChar w:fldCharType="begin"/>
                </w:r>
                <w:r w:rsidR="00A764F8" w:rsidRPr="00A764F8">
                  <w:rPr>
                    <w:rFonts w:cs="Arial"/>
                    <w:noProof/>
                    <w:webHidden/>
                    <w:sz w:val="20"/>
                    <w:szCs w:val="20"/>
                  </w:rPr>
                  <w:instrText xml:space="preserve"> PAGEREF _Toc58250403 \h </w:instrText>
                </w:r>
                <w:r w:rsidR="00A764F8" w:rsidRPr="00A764F8">
                  <w:rPr>
                    <w:rFonts w:cs="Arial"/>
                    <w:noProof/>
                    <w:webHidden/>
                    <w:sz w:val="20"/>
                    <w:szCs w:val="20"/>
                  </w:rPr>
                </w:r>
                <w:r w:rsidR="00A764F8" w:rsidRPr="00A764F8">
                  <w:rPr>
                    <w:rFonts w:cs="Arial"/>
                    <w:noProof/>
                    <w:webHidden/>
                    <w:sz w:val="20"/>
                    <w:szCs w:val="20"/>
                  </w:rPr>
                  <w:fldChar w:fldCharType="separate"/>
                </w:r>
                <w:r w:rsidR="00C304AE">
                  <w:rPr>
                    <w:rFonts w:cs="Arial"/>
                    <w:noProof/>
                    <w:webHidden/>
                    <w:sz w:val="20"/>
                    <w:szCs w:val="20"/>
                  </w:rPr>
                  <w:t>88</w:t>
                </w:r>
                <w:r w:rsidR="00A764F8" w:rsidRPr="00A764F8">
                  <w:rPr>
                    <w:rFonts w:cs="Arial"/>
                    <w:noProof/>
                    <w:webHidden/>
                    <w:sz w:val="20"/>
                    <w:szCs w:val="20"/>
                  </w:rPr>
                  <w:fldChar w:fldCharType="end"/>
                </w:r>
              </w:hyperlink>
            </w:p>
            <w:p w:rsidR="00A764F8" w:rsidRPr="00A764F8" w:rsidRDefault="00706C03">
              <w:pPr>
                <w:pStyle w:val="Spistreci2"/>
                <w:tabs>
                  <w:tab w:val="right" w:leader="dot" w:pos="9062"/>
                </w:tabs>
                <w:rPr>
                  <w:rFonts w:eastAsiaTheme="minorEastAsia" w:cs="Arial"/>
                  <w:noProof/>
                  <w:color w:val="auto"/>
                  <w:sz w:val="20"/>
                  <w:szCs w:val="20"/>
                  <w:lang w:eastAsia="pl-PL"/>
                </w:rPr>
              </w:pPr>
              <w:hyperlink w:anchor="_Toc58250404" w:history="1">
                <w:r w:rsidR="00A764F8" w:rsidRPr="00A764F8">
                  <w:rPr>
                    <w:rStyle w:val="Hipercze"/>
                    <w:rFonts w:eastAsia="Times New Roman" w:cs="Arial"/>
                    <w:noProof/>
                    <w:sz w:val="20"/>
                    <w:szCs w:val="20"/>
                  </w:rPr>
                  <w:t>5.10. Zagrożenia poważnymi awariami</w:t>
                </w:r>
                <w:r w:rsidR="00A764F8" w:rsidRPr="00A764F8">
                  <w:rPr>
                    <w:rFonts w:cs="Arial"/>
                    <w:noProof/>
                    <w:webHidden/>
                    <w:sz w:val="20"/>
                    <w:szCs w:val="20"/>
                  </w:rPr>
                  <w:tab/>
                </w:r>
                <w:r w:rsidR="00A764F8" w:rsidRPr="00A764F8">
                  <w:rPr>
                    <w:rFonts w:cs="Arial"/>
                    <w:noProof/>
                    <w:webHidden/>
                    <w:sz w:val="20"/>
                    <w:szCs w:val="20"/>
                  </w:rPr>
                  <w:fldChar w:fldCharType="begin"/>
                </w:r>
                <w:r w:rsidR="00A764F8" w:rsidRPr="00A764F8">
                  <w:rPr>
                    <w:rFonts w:cs="Arial"/>
                    <w:noProof/>
                    <w:webHidden/>
                    <w:sz w:val="20"/>
                    <w:szCs w:val="20"/>
                  </w:rPr>
                  <w:instrText xml:space="preserve"> PAGEREF _Toc58250404 \h </w:instrText>
                </w:r>
                <w:r w:rsidR="00A764F8" w:rsidRPr="00A764F8">
                  <w:rPr>
                    <w:rFonts w:cs="Arial"/>
                    <w:noProof/>
                    <w:webHidden/>
                    <w:sz w:val="20"/>
                    <w:szCs w:val="20"/>
                  </w:rPr>
                </w:r>
                <w:r w:rsidR="00A764F8" w:rsidRPr="00A764F8">
                  <w:rPr>
                    <w:rFonts w:cs="Arial"/>
                    <w:noProof/>
                    <w:webHidden/>
                    <w:sz w:val="20"/>
                    <w:szCs w:val="20"/>
                  </w:rPr>
                  <w:fldChar w:fldCharType="separate"/>
                </w:r>
                <w:r w:rsidR="00C304AE">
                  <w:rPr>
                    <w:rFonts w:cs="Arial"/>
                    <w:noProof/>
                    <w:webHidden/>
                    <w:sz w:val="20"/>
                    <w:szCs w:val="20"/>
                  </w:rPr>
                  <w:t>89</w:t>
                </w:r>
                <w:r w:rsidR="00A764F8" w:rsidRPr="00A764F8">
                  <w:rPr>
                    <w:rFonts w:cs="Arial"/>
                    <w:noProof/>
                    <w:webHidden/>
                    <w:sz w:val="20"/>
                    <w:szCs w:val="20"/>
                  </w:rPr>
                  <w:fldChar w:fldCharType="end"/>
                </w:r>
              </w:hyperlink>
            </w:p>
            <w:p w:rsidR="00A764F8" w:rsidRPr="00A764F8" w:rsidRDefault="00706C03">
              <w:pPr>
                <w:pStyle w:val="Spistreci3"/>
                <w:tabs>
                  <w:tab w:val="right" w:leader="dot" w:pos="9062"/>
                </w:tabs>
                <w:rPr>
                  <w:rFonts w:eastAsiaTheme="minorEastAsia" w:cs="Arial"/>
                  <w:noProof/>
                  <w:color w:val="auto"/>
                  <w:sz w:val="20"/>
                  <w:szCs w:val="20"/>
                  <w:lang w:eastAsia="pl-PL"/>
                </w:rPr>
              </w:pPr>
              <w:hyperlink w:anchor="_Toc58250405" w:history="1">
                <w:r w:rsidR="00A764F8" w:rsidRPr="00A764F8">
                  <w:rPr>
                    <w:rStyle w:val="Hipercze"/>
                    <w:rFonts w:eastAsia="Times New Roman" w:cs="Arial"/>
                    <w:noProof/>
                    <w:sz w:val="20"/>
                    <w:szCs w:val="20"/>
                  </w:rPr>
                  <w:t>5.10.1. Stan aktualny</w:t>
                </w:r>
                <w:r w:rsidR="00A764F8" w:rsidRPr="00A764F8">
                  <w:rPr>
                    <w:rFonts w:cs="Arial"/>
                    <w:noProof/>
                    <w:webHidden/>
                    <w:sz w:val="20"/>
                    <w:szCs w:val="20"/>
                  </w:rPr>
                  <w:tab/>
                </w:r>
                <w:r w:rsidR="00A764F8" w:rsidRPr="00A764F8">
                  <w:rPr>
                    <w:rFonts w:cs="Arial"/>
                    <w:noProof/>
                    <w:webHidden/>
                    <w:sz w:val="20"/>
                    <w:szCs w:val="20"/>
                  </w:rPr>
                  <w:fldChar w:fldCharType="begin"/>
                </w:r>
                <w:r w:rsidR="00A764F8" w:rsidRPr="00A764F8">
                  <w:rPr>
                    <w:rFonts w:cs="Arial"/>
                    <w:noProof/>
                    <w:webHidden/>
                    <w:sz w:val="20"/>
                    <w:szCs w:val="20"/>
                  </w:rPr>
                  <w:instrText xml:space="preserve"> PAGEREF _Toc58250405 \h </w:instrText>
                </w:r>
                <w:r w:rsidR="00A764F8" w:rsidRPr="00A764F8">
                  <w:rPr>
                    <w:rFonts w:cs="Arial"/>
                    <w:noProof/>
                    <w:webHidden/>
                    <w:sz w:val="20"/>
                    <w:szCs w:val="20"/>
                  </w:rPr>
                </w:r>
                <w:r w:rsidR="00A764F8" w:rsidRPr="00A764F8">
                  <w:rPr>
                    <w:rFonts w:cs="Arial"/>
                    <w:noProof/>
                    <w:webHidden/>
                    <w:sz w:val="20"/>
                    <w:szCs w:val="20"/>
                  </w:rPr>
                  <w:fldChar w:fldCharType="separate"/>
                </w:r>
                <w:r w:rsidR="00C304AE">
                  <w:rPr>
                    <w:rFonts w:cs="Arial"/>
                    <w:noProof/>
                    <w:webHidden/>
                    <w:sz w:val="20"/>
                    <w:szCs w:val="20"/>
                  </w:rPr>
                  <w:t>89</w:t>
                </w:r>
                <w:r w:rsidR="00A764F8" w:rsidRPr="00A764F8">
                  <w:rPr>
                    <w:rFonts w:cs="Arial"/>
                    <w:noProof/>
                    <w:webHidden/>
                    <w:sz w:val="20"/>
                    <w:szCs w:val="20"/>
                  </w:rPr>
                  <w:fldChar w:fldCharType="end"/>
                </w:r>
              </w:hyperlink>
            </w:p>
            <w:p w:rsidR="00A764F8" w:rsidRPr="00A764F8" w:rsidRDefault="00706C03">
              <w:pPr>
                <w:pStyle w:val="Spistreci3"/>
                <w:tabs>
                  <w:tab w:val="right" w:leader="dot" w:pos="9062"/>
                </w:tabs>
                <w:rPr>
                  <w:rFonts w:eastAsiaTheme="minorEastAsia" w:cs="Arial"/>
                  <w:noProof/>
                  <w:color w:val="auto"/>
                  <w:sz w:val="20"/>
                  <w:szCs w:val="20"/>
                  <w:lang w:eastAsia="pl-PL"/>
                </w:rPr>
              </w:pPr>
              <w:hyperlink w:anchor="_Toc58250406" w:history="1">
                <w:r w:rsidR="00A764F8" w:rsidRPr="00A764F8">
                  <w:rPr>
                    <w:rStyle w:val="Hipercze"/>
                    <w:rFonts w:eastAsia="Times New Roman" w:cs="Arial"/>
                    <w:bCs/>
                    <w:noProof/>
                    <w:sz w:val="20"/>
                    <w:szCs w:val="20"/>
                  </w:rPr>
                  <w:t xml:space="preserve">5.10.2. </w:t>
                </w:r>
                <w:r w:rsidR="00A764F8" w:rsidRPr="00A764F8">
                  <w:rPr>
                    <w:rStyle w:val="Hipercze"/>
                    <w:rFonts w:eastAsiaTheme="majorEastAsia" w:cs="Arial"/>
                    <w:bCs/>
                    <w:noProof/>
                    <w:sz w:val="20"/>
                    <w:szCs w:val="20"/>
                  </w:rPr>
                  <w:t>Zagadnienia Horyzontalne</w:t>
                </w:r>
                <w:r w:rsidR="00A764F8" w:rsidRPr="00A764F8">
                  <w:rPr>
                    <w:rFonts w:cs="Arial"/>
                    <w:noProof/>
                    <w:webHidden/>
                    <w:sz w:val="20"/>
                    <w:szCs w:val="20"/>
                  </w:rPr>
                  <w:tab/>
                </w:r>
                <w:r w:rsidR="00A764F8" w:rsidRPr="00A764F8">
                  <w:rPr>
                    <w:rFonts w:cs="Arial"/>
                    <w:noProof/>
                    <w:webHidden/>
                    <w:sz w:val="20"/>
                    <w:szCs w:val="20"/>
                  </w:rPr>
                  <w:fldChar w:fldCharType="begin"/>
                </w:r>
                <w:r w:rsidR="00A764F8" w:rsidRPr="00A764F8">
                  <w:rPr>
                    <w:rFonts w:cs="Arial"/>
                    <w:noProof/>
                    <w:webHidden/>
                    <w:sz w:val="20"/>
                    <w:szCs w:val="20"/>
                  </w:rPr>
                  <w:instrText xml:space="preserve"> PAGEREF _Toc58250406 \h </w:instrText>
                </w:r>
                <w:r w:rsidR="00A764F8" w:rsidRPr="00A764F8">
                  <w:rPr>
                    <w:rFonts w:cs="Arial"/>
                    <w:noProof/>
                    <w:webHidden/>
                    <w:sz w:val="20"/>
                    <w:szCs w:val="20"/>
                  </w:rPr>
                </w:r>
                <w:r w:rsidR="00A764F8" w:rsidRPr="00A764F8">
                  <w:rPr>
                    <w:rFonts w:cs="Arial"/>
                    <w:noProof/>
                    <w:webHidden/>
                    <w:sz w:val="20"/>
                    <w:szCs w:val="20"/>
                  </w:rPr>
                  <w:fldChar w:fldCharType="separate"/>
                </w:r>
                <w:r w:rsidR="00C304AE">
                  <w:rPr>
                    <w:rFonts w:cs="Arial"/>
                    <w:noProof/>
                    <w:webHidden/>
                    <w:sz w:val="20"/>
                    <w:szCs w:val="20"/>
                  </w:rPr>
                  <w:t>89</w:t>
                </w:r>
                <w:r w:rsidR="00A764F8" w:rsidRPr="00A764F8">
                  <w:rPr>
                    <w:rFonts w:cs="Arial"/>
                    <w:noProof/>
                    <w:webHidden/>
                    <w:sz w:val="20"/>
                    <w:szCs w:val="20"/>
                  </w:rPr>
                  <w:fldChar w:fldCharType="end"/>
                </w:r>
              </w:hyperlink>
            </w:p>
            <w:p w:rsidR="00A764F8" w:rsidRPr="00A764F8" w:rsidRDefault="00706C03">
              <w:pPr>
                <w:pStyle w:val="Spistreci3"/>
                <w:tabs>
                  <w:tab w:val="right" w:leader="dot" w:pos="9062"/>
                </w:tabs>
                <w:rPr>
                  <w:rFonts w:eastAsiaTheme="minorEastAsia" w:cs="Arial"/>
                  <w:noProof/>
                  <w:color w:val="auto"/>
                  <w:sz w:val="20"/>
                  <w:szCs w:val="20"/>
                  <w:lang w:eastAsia="pl-PL"/>
                </w:rPr>
              </w:pPr>
              <w:hyperlink w:anchor="_Toc58250407" w:history="1">
                <w:r w:rsidR="00A764F8" w:rsidRPr="00A764F8">
                  <w:rPr>
                    <w:rStyle w:val="Hipercze"/>
                    <w:rFonts w:eastAsia="Times New Roman" w:cs="Arial"/>
                    <w:noProof/>
                    <w:sz w:val="20"/>
                    <w:szCs w:val="20"/>
                  </w:rPr>
                  <w:t>5.10.3. Analiza SWOT</w:t>
                </w:r>
                <w:r w:rsidR="00A764F8" w:rsidRPr="00A764F8">
                  <w:rPr>
                    <w:rFonts w:cs="Arial"/>
                    <w:noProof/>
                    <w:webHidden/>
                    <w:sz w:val="20"/>
                    <w:szCs w:val="20"/>
                  </w:rPr>
                  <w:tab/>
                </w:r>
                <w:r w:rsidR="00A764F8" w:rsidRPr="00A764F8">
                  <w:rPr>
                    <w:rFonts w:cs="Arial"/>
                    <w:noProof/>
                    <w:webHidden/>
                    <w:sz w:val="20"/>
                    <w:szCs w:val="20"/>
                  </w:rPr>
                  <w:fldChar w:fldCharType="begin"/>
                </w:r>
                <w:r w:rsidR="00A764F8" w:rsidRPr="00A764F8">
                  <w:rPr>
                    <w:rFonts w:cs="Arial"/>
                    <w:noProof/>
                    <w:webHidden/>
                    <w:sz w:val="20"/>
                    <w:szCs w:val="20"/>
                  </w:rPr>
                  <w:instrText xml:space="preserve"> PAGEREF _Toc58250407 \h </w:instrText>
                </w:r>
                <w:r w:rsidR="00A764F8" w:rsidRPr="00A764F8">
                  <w:rPr>
                    <w:rFonts w:cs="Arial"/>
                    <w:noProof/>
                    <w:webHidden/>
                    <w:sz w:val="20"/>
                    <w:szCs w:val="20"/>
                  </w:rPr>
                </w:r>
                <w:r w:rsidR="00A764F8" w:rsidRPr="00A764F8">
                  <w:rPr>
                    <w:rFonts w:cs="Arial"/>
                    <w:noProof/>
                    <w:webHidden/>
                    <w:sz w:val="20"/>
                    <w:szCs w:val="20"/>
                  </w:rPr>
                  <w:fldChar w:fldCharType="separate"/>
                </w:r>
                <w:r w:rsidR="00C304AE">
                  <w:rPr>
                    <w:rFonts w:cs="Arial"/>
                    <w:noProof/>
                    <w:webHidden/>
                    <w:sz w:val="20"/>
                    <w:szCs w:val="20"/>
                  </w:rPr>
                  <w:t>90</w:t>
                </w:r>
                <w:r w:rsidR="00A764F8" w:rsidRPr="00A764F8">
                  <w:rPr>
                    <w:rFonts w:cs="Arial"/>
                    <w:noProof/>
                    <w:webHidden/>
                    <w:sz w:val="20"/>
                    <w:szCs w:val="20"/>
                  </w:rPr>
                  <w:fldChar w:fldCharType="end"/>
                </w:r>
              </w:hyperlink>
            </w:p>
            <w:p w:rsidR="00A764F8" w:rsidRPr="00A764F8" w:rsidRDefault="00706C03">
              <w:pPr>
                <w:pStyle w:val="Spistreci1"/>
                <w:tabs>
                  <w:tab w:val="right" w:leader="dot" w:pos="9062"/>
                </w:tabs>
                <w:rPr>
                  <w:rFonts w:eastAsiaTheme="minorEastAsia" w:cs="Arial"/>
                  <w:noProof/>
                  <w:color w:val="auto"/>
                  <w:sz w:val="20"/>
                  <w:szCs w:val="20"/>
                  <w:lang w:eastAsia="pl-PL"/>
                </w:rPr>
              </w:pPr>
              <w:hyperlink w:anchor="_Toc58250408" w:history="1">
                <w:r w:rsidR="00A764F8" w:rsidRPr="00A764F8">
                  <w:rPr>
                    <w:rStyle w:val="Hipercze"/>
                    <w:rFonts w:cs="Arial"/>
                    <w:noProof/>
                    <w:sz w:val="20"/>
                    <w:szCs w:val="20"/>
                  </w:rPr>
                  <w:t>6. Cele programu ochrony środowiska, zadania i ich finasowanie</w:t>
                </w:r>
                <w:r w:rsidR="00A764F8" w:rsidRPr="00A764F8">
                  <w:rPr>
                    <w:rFonts w:cs="Arial"/>
                    <w:noProof/>
                    <w:webHidden/>
                    <w:sz w:val="20"/>
                    <w:szCs w:val="20"/>
                  </w:rPr>
                  <w:tab/>
                </w:r>
                <w:r w:rsidR="00A764F8" w:rsidRPr="00A764F8">
                  <w:rPr>
                    <w:rFonts w:cs="Arial"/>
                    <w:noProof/>
                    <w:webHidden/>
                    <w:sz w:val="20"/>
                    <w:szCs w:val="20"/>
                  </w:rPr>
                  <w:fldChar w:fldCharType="begin"/>
                </w:r>
                <w:r w:rsidR="00A764F8" w:rsidRPr="00A764F8">
                  <w:rPr>
                    <w:rFonts w:cs="Arial"/>
                    <w:noProof/>
                    <w:webHidden/>
                    <w:sz w:val="20"/>
                    <w:szCs w:val="20"/>
                  </w:rPr>
                  <w:instrText xml:space="preserve"> PAGEREF _Toc58250408 \h </w:instrText>
                </w:r>
                <w:r w:rsidR="00A764F8" w:rsidRPr="00A764F8">
                  <w:rPr>
                    <w:rFonts w:cs="Arial"/>
                    <w:noProof/>
                    <w:webHidden/>
                    <w:sz w:val="20"/>
                    <w:szCs w:val="20"/>
                  </w:rPr>
                </w:r>
                <w:r w:rsidR="00A764F8" w:rsidRPr="00A764F8">
                  <w:rPr>
                    <w:rFonts w:cs="Arial"/>
                    <w:noProof/>
                    <w:webHidden/>
                    <w:sz w:val="20"/>
                    <w:szCs w:val="20"/>
                  </w:rPr>
                  <w:fldChar w:fldCharType="separate"/>
                </w:r>
                <w:r w:rsidR="00C304AE">
                  <w:rPr>
                    <w:rFonts w:cs="Arial"/>
                    <w:noProof/>
                    <w:webHidden/>
                    <w:sz w:val="20"/>
                    <w:szCs w:val="20"/>
                  </w:rPr>
                  <w:t>91</w:t>
                </w:r>
                <w:r w:rsidR="00A764F8" w:rsidRPr="00A764F8">
                  <w:rPr>
                    <w:rFonts w:cs="Arial"/>
                    <w:noProof/>
                    <w:webHidden/>
                    <w:sz w:val="20"/>
                    <w:szCs w:val="20"/>
                  </w:rPr>
                  <w:fldChar w:fldCharType="end"/>
                </w:r>
              </w:hyperlink>
            </w:p>
            <w:p w:rsidR="00A764F8" w:rsidRPr="00A764F8" w:rsidRDefault="00706C03">
              <w:pPr>
                <w:pStyle w:val="Spistreci2"/>
                <w:tabs>
                  <w:tab w:val="right" w:leader="dot" w:pos="9062"/>
                </w:tabs>
                <w:rPr>
                  <w:rFonts w:eastAsiaTheme="minorEastAsia" w:cs="Arial"/>
                  <w:noProof/>
                  <w:color w:val="auto"/>
                  <w:sz w:val="20"/>
                  <w:szCs w:val="20"/>
                  <w:lang w:eastAsia="pl-PL"/>
                </w:rPr>
              </w:pPr>
              <w:hyperlink w:anchor="_Toc58250409" w:history="1">
                <w:r w:rsidR="00A764F8" w:rsidRPr="00A764F8">
                  <w:rPr>
                    <w:rStyle w:val="Hipercze"/>
                    <w:rFonts w:cs="Arial"/>
                    <w:noProof/>
                    <w:sz w:val="20"/>
                    <w:szCs w:val="20"/>
                  </w:rPr>
                  <w:t>6.1. Wyznaczone cele i zadania</w:t>
                </w:r>
                <w:r w:rsidR="00A764F8" w:rsidRPr="00A764F8">
                  <w:rPr>
                    <w:rFonts w:cs="Arial"/>
                    <w:noProof/>
                    <w:webHidden/>
                    <w:sz w:val="20"/>
                    <w:szCs w:val="20"/>
                  </w:rPr>
                  <w:tab/>
                </w:r>
                <w:r w:rsidR="00A764F8" w:rsidRPr="00A764F8">
                  <w:rPr>
                    <w:rFonts w:cs="Arial"/>
                    <w:noProof/>
                    <w:webHidden/>
                    <w:sz w:val="20"/>
                    <w:szCs w:val="20"/>
                  </w:rPr>
                  <w:fldChar w:fldCharType="begin"/>
                </w:r>
                <w:r w:rsidR="00A764F8" w:rsidRPr="00A764F8">
                  <w:rPr>
                    <w:rFonts w:cs="Arial"/>
                    <w:noProof/>
                    <w:webHidden/>
                    <w:sz w:val="20"/>
                    <w:szCs w:val="20"/>
                  </w:rPr>
                  <w:instrText xml:space="preserve"> PAGEREF _Toc58250409 \h </w:instrText>
                </w:r>
                <w:r w:rsidR="00A764F8" w:rsidRPr="00A764F8">
                  <w:rPr>
                    <w:rFonts w:cs="Arial"/>
                    <w:noProof/>
                    <w:webHidden/>
                    <w:sz w:val="20"/>
                    <w:szCs w:val="20"/>
                  </w:rPr>
                </w:r>
                <w:r w:rsidR="00A764F8" w:rsidRPr="00A764F8">
                  <w:rPr>
                    <w:rFonts w:cs="Arial"/>
                    <w:noProof/>
                    <w:webHidden/>
                    <w:sz w:val="20"/>
                    <w:szCs w:val="20"/>
                  </w:rPr>
                  <w:fldChar w:fldCharType="separate"/>
                </w:r>
                <w:r w:rsidR="00C304AE">
                  <w:rPr>
                    <w:rFonts w:cs="Arial"/>
                    <w:noProof/>
                    <w:webHidden/>
                    <w:sz w:val="20"/>
                    <w:szCs w:val="20"/>
                  </w:rPr>
                  <w:t>91</w:t>
                </w:r>
                <w:r w:rsidR="00A764F8" w:rsidRPr="00A764F8">
                  <w:rPr>
                    <w:rFonts w:cs="Arial"/>
                    <w:noProof/>
                    <w:webHidden/>
                    <w:sz w:val="20"/>
                    <w:szCs w:val="20"/>
                  </w:rPr>
                  <w:fldChar w:fldCharType="end"/>
                </w:r>
              </w:hyperlink>
            </w:p>
            <w:p w:rsidR="00A764F8" w:rsidRPr="00A764F8" w:rsidRDefault="00706C03">
              <w:pPr>
                <w:pStyle w:val="Spistreci1"/>
                <w:tabs>
                  <w:tab w:val="right" w:leader="dot" w:pos="9062"/>
                </w:tabs>
                <w:rPr>
                  <w:rFonts w:eastAsiaTheme="minorEastAsia" w:cs="Arial"/>
                  <w:noProof/>
                  <w:color w:val="auto"/>
                  <w:sz w:val="20"/>
                  <w:szCs w:val="20"/>
                  <w:lang w:eastAsia="pl-PL"/>
                </w:rPr>
              </w:pPr>
              <w:hyperlink w:anchor="_Toc58250410" w:history="1">
                <w:r w:rsidR="00A764F8" w:rsidRPr="00A764F8">
                  <w:rPr>
                    <w:rStyle w:val="Hipercze"/>
                    <w:rFonts w:cs="Arial"/>
                    <w:noProof/>
                    <w:sz w:val="20"/>
                    <w:szCs w:val="20"/>
                  </w:rPr>
                  <w:t>7. System realizacji programu ochrony środowiska</w:t>
                </w:r>
                <w:r w:rsidR="00A764F8" w:rsidRPr="00A764F8">
                  <w:rPr>
                    <w:rFonts w:cs="Arial"/>
                    <w:noProof/>
                    <w:webHidden/>
                    <w:sz w:val="20"/>
                    <w:szCs w:val="20"/>
                  </w:rPr>
                  <w:tab/>
                </w:r>
                <w:r w:rsidR="00A764F8" w:rsidRPr="00A764F8">
                  <w:rPr>
                    <w:rFonts w:cs="Arial"/>
                    <w:noProof/>
                    <w:webHidden/>
                    <w:sz w:val="20"/>
                    <w:szCs w:val="20"/>
                  </w:rPr>
                  <w:fldChar w:fldCharType="begin"/>
                </w:r>
                <w:r w:rsidR="00A764F8" w:rsidRPr="00A764F8">
                  <w:rPr>
                    <w:rFonts w:cs="Arial"/>
                    <w:noProof/>
                    <w:webHidden/>
                    <w:sz w:val="20"/>
                    <w:szCs w:val="20"/>
                  </w:rPr>
                  <w:instrText xml:space="preserve"> PAGEREF _Toc58250410 \h </w:instrText>
                </w:r>
                <w:r w:rsidR="00A764F8" w:rsidRPr="00A764F8">
                  <w:rPr>
                    <w:rFonts w:cs="Arial"/>
                    <w:noProof/>
                    <w:webHidden/>
                    <w:sz w:val="20"/>
                    <w:szCs w:val="20"/>
                  </w:rPr>
                </w:r>
                <w:r w:rsidR="00A764F8" w:rsidRPr="00A764F8">
                  <w:rPr>
                    <w:rFonts w:cs="Arial"/>
                    <w:noProof/>
                    <w:webHidden/>
                    <w:sz w:val="20"/>
                    <w:szCs w:val="20"/>
                  </w:rPr>
                  <w:fldChar w:fldCharType="separate"/>
                </w:r>
                <w:r w:rsidR="00C304AE">
                  <w:rPr>
                    <w:rFonts w:cs="Arial"/>
                    <w:noProof/>
                    <w:webHidden/>
                    <w:sz w:val="20"/>
                    <w:szCs w:val="20"/>
                  </w:rPr>
                  <w:t>117</w:t>
                </w:r>
                <w:r w:rsidR="00A764F8" w:rsidRPr="00A764F8">
                  <w:rPr>
                    <w:rFonts w:cs="Arial"/>
                    <w:noProof/>
                    <w:webHidden/>
                    <w:sz w:val="20"/>
                    <w:szCs w:val="20"/>
                  </w:rPr>
                  <w:fldChar w:fldCharType="end"/>
                </w:r>
              </w:hyperlink>
            </w:p>
            <w:p w:rsidR="00A764F8" w:rsidRPr="00A764F8" w:rsidRDefault="00706C03">
              <w:pPr>
                <w:pStyle w:val="Spistreci2"/>
                <w:tabs>
                  <w:tab w:val="right" w:leader="dot" w:pos="9062"/>
                </w:tabs>
                <w:rPr>
                  <w:rFonts w:eastAsiaTheme="minorEastAsia" w:cs="Arial"/>
                  <w:noProof/>
                  <w:color w:val="auto"/>
                  <w:sz w:val="20"/>
                  <w:szCs w:val="20"/>
                  <w:lang w:eastAsia="pl-PL"/>
                </w:rPr>
              </w:pPr>
              <w:hyperlink w:anchor="_Toc58250411" w:history="1">
                <w:r w:rsidR="00A764F8" w:rsidRPr="00A764F8">
                  <w:rPr>
                    <w:rStyle w:val="Hipercze"/>
                    <w:rFonts w:cs="Arial"/>
                    <w:noProof/>
                    <w:sz w:val="20"/>
                    <w:szCs w:val="20"/>
                  </w:rPr>
                  <w:t>7.1. Współpraca z interesariuszami</w:t>
                </w:r>
                <w:r w:rsidR="00A764F8" w:rsidRPr="00A764F8">
                  <w:rPr>
                    <w:rFonts w:cs="Arial"/>
                    <w:noProof/>
                    <w:webHidden/>
                    <w:sz w:val="20"/>
                    <w:szCs w:val="20"/>
                  </w:rPr>
                  <w:tab/>
                </w:r>
                <w:r w:rsidR="00A764F8" w:rsidRPr="00A764F8">
                  <w:rPr>
                    <w:rFonts w:cs="Arial"/>
                    <w:noProof/>
                    <w:webHidden/>
                    <w:sz w:val="20"/>
                    <w:szCs w:val="20"/>
                  </w:rPr>
                  <w:fldChar w:fldCharType="begin"/>
                </w:r>
                <w:r w:rsidR="00A764F8" w:rsidRPr="00A764F8">
                  <w:rPr>
                    <w:rFonts w:cs="Arial"/>
                    <w:noProof/>
                    <w:webHidden/>
                    <w:sz w:val="20"/>
                    <w:szCs w:val="20"/>
                  </w:rPr>
                  <w:instrText xml:space="preserve"> PAGEREF _Toc58250411 \h </w:instrText>
                </w:r>
                <w:r w:rsidR="00A764F8" w:rsidRPr="00A764F8">
                  <w:rPr>
                    <w:rFonts w:cs="Arial"/>
                    <w:noProof/>
                    <w:webHidden/>
                    <w:sz w:val="20"/>
                    <w:szCs w:val="20"/>
                  </w:rPr>
                </w:r>
                <w:r w:rsidR="00A764F8" w:rsidRPr="00A764F8">
                  <w:rPr>
                    <w:rFonts w:cs="Arial"/>
                    <w:noProof/>
                    <w:webHidden/>
                    <w:sz w:val="20"/>
                    <w:szCs w:val="20"/>
                  </w:rPr>
                  <w:fldChar w:fldCharType="separate"/>
                </w:r>
                <w:r w:rsidR="00C304AE">
                  <w:rPr>
                    <w:rFonts w:cs="Arial"/>
                    <w:noProof/>
                    <w:webHidden/>
                    <w:sz w:val="20"/>
                    <w:szCs w:val="20"/>
                  </w:rPr>
                  <w:t>117</w:t>
                </w:r>
                <w:r w:rsidR="00A764F8" w:rsidRPr="00A764F8">
                  <w:rPr>
                    <w:rFonts w:cs="Arial"/>
                    <w:noProof/>
                    <w:webHidden/>
                    <w:sz w:val="20"/>
                    <w:szCs w:val="20"/>
                  </w:rPr>
                  <w:fldChar w:fldCharType="end"/>
                </w:r>
              </w:hyperlink>
            </w:p>
            <w:p w:rsidR="00A764F8" w:rsidRPr="00A764F8" w:rsidRDefault="00706C03">
              <w:pPr>
                <w:pStyle w:val="Spistreci2"/>
                <w:tabs>
                  <w:tab w:val="right" w:leader="dot" w:pos="9062"/>
                </w:tabs>
                <w:rPr>
                  <w:rFonts w:eastAsiaTheme="minorEastAsia" w:cs="Arial"/>
                  <w:noProof/>
                  <w:color w:val="auto"/>
                  <w:sz w:val="20"/>
                  <w:szCs w:val="20"/>
                  <w:lang w:eastAsia="pl-PL"/>
                </w:rPr>
              </w:pPr>
              <w:hyperlink w:anchor="_Toc58250412" w:history="1">
                <w:r w:rsidR="00A764F8" w:rsidRPr="00A764F8">
                  <w:rPr>
                    <w:rStyle w:val="Hipercze"/>
                    <w:rFonts w:cs="Arial"/>
                    <w:noProof/>
                    <w:sz w:val="20"/>
                    <w:szCs w:val="20"/>
                  </w:rPr>
                  <w:t>7.2. Sprawozdawczość</w:t>
                </w:r>
                <w:r w:rsidR="00A764F8" w:rsidRPr="00A764F8">
                  <w:rPr>
                    <w:rFonts w:cs="Arial"/>
                    <w:noProof/>
                    <w:webHidden/>
                    <w:sz w:val="20"/>
                    <w:szCs w:val="20"/>
                  </w:rPr>
                  <w:tab/>
                </w:r>
                <w:r w:rsidR="00A764F8" w:rsidRPr="00A764F8">
                  <w:rPr>
                    <w:rFonts w:cs="Arial"/>
                    <w:noProof/>
                    <w:webHidden/>
                    <w:sz w:val="20"/>
                    <w:szCs w:val="20"/>
                  </w:rPr>
                  <w:fldChar w:fldCharType="begin"/>
                </w:r>
                <w:r w:rsidR="00A764F8" w:rsidRPr="00A764F8">
                  <w:rPr>
                    <w:rFonts w:cs="Arial"/>
                    <w:noProof/>
                    <w:webHidden/>
                    <w:sz w:val="20"/>
                    <w:szCs w:val="20"/>
                  </w:rPr>
                  <w:instrText xml:space="preserve"> PAGEREF _Toc58250412 \h </w:instrText>
                </w:r>
                <w:r w:rsidR="00A764F8" w:rsidRPr="00A764F8">
                  <w:rPr>
                    <w:rFonts w:cs="Arial"/>
                    <w:noProof/>
                    <w:webHidden/>
                    <w:sz w:val="20"/>
                    <w:szCs w:val="20"/>
                  </w:rPr>
                </w:r>
                <w:r w:rsidR="00A764F8" w:rsidRPr="00A764F8">
                  <w:rPr>
                    <w:rFonts w:cs="Arial"/>
                    <w:noProof/>
                    <w:webHidden/>
                    <w:sz w:val="20"/>
                    <w:szCs w:val="20"/>
                  </w:rPr>
                  <w:fldChar w:fldCharType="separate"/>
                </w:r>
                <w:r w:rsidR="00C304AE">
                  <w:rPr>
                    <w:rFonts w:cs="Arial"/>
                    <w:noProof/>
                    <w:webHidden/>
                    <w:sz w:val="20"/>
                    <w:szCs w:val="20"/>
                  </w:rPr>
                  <w:t>118</w:t>
                </w:r>
                <w:r w:rsidR="00A764F8" w:rsidRPr="00A764F8">
                  <w:rPr>
                    <w:rFonts w:cs="Arial"/>
                    <w:noProof/>
                    <w:webHidden/>
                    <w:sz w:val="20"/>
                    <w:szCs w:val="20"/>
                  </w:rPr>
                  <w:fldChar w:fldCharType="end"/>
                </w:r>
              </w:hyperlink>
            </w:p>
            <w:p w:rsidR="00A764F8" w:rsidRPr="00A764F8" w:rsidRDefault="00706C03">
              <w:pPr>
                <w:pStyle w:val="Spistreci2"/>
                <w:tabs>
                  <w:tab w:val="right" w:leader="dot" w:pos="9062"/>
                </w:tabs>
                <w:rPr>
                  <w:rFonts w:eastAsiaTheme="minorEastAsia" w:cs="Arial"/>
                  <w:noProof/>
                  <w:color w:val="auto"/>
                  <w:sz w:val="20"/>
                  <w:szCs w:val="20"/>
                  <w:lang w:eastAsia="pl-PL"/>
                </w:rPr>
              </w:pPr>
              <w:hyperlink w:anchor="_Toc58250413" w:history="1">
                <w:r w:rsidR="00A764F8" w:rsidRPr="00A764F8">
                  <w:rPr>
                    <w:rStyle w:val="Hipercze"/>
                    <w:rFonts w:cs="Arial"/>
                    <w:noProof/>
                    <w:sz w:val="20"/>
                    <w:szCs w:val="20"/>
                  </w:rPr>
                  <w:t>7.3. Monitoring realizacji programu</w:t>
                </w:r>
                <w:r w:rsidR="00A764F8" w:rsidRPr="00A764F8">
                  <w:rPr>
                    <w:rFonts w:cs="Arial"/>
                    <w:noProof/>
                    <w:webHidden/>
                    <w:sz w:val="20"/>
                    <w:szCs w:val="20"/>
                  </w:rPr>
                  <w:tab/>
                </w:r>
                <w:r w:rsidR="00A764F8" w:rsidRPr="00A764F8">
                  <w:rPr>
                    <w:rFonts w:cs="Arial"/>
                    <w:noProof/>
                    <w:webHidden/>
                    <w:sz w:val="20"/>
                    <w:szCs w:val="20"/>
                  </w:rPr>
                  <w:fldChar w:fldCharType="begin"/>
                </w:r>
                <w:r w:rsidR="00A764F8" w:rsidRPr="00A764F8">
                  <w:rPr>
                    <w:rFonts w:cs="Arial"/>
                    <w:noProof/>
                    <w:webHidden/>
                    <w:sz w:val="20"/>
                    <w:szCs w:val="20"/>
                  </w:rPr>
                  <w:instrText xml:space="preserve"> PAGEREF _Toc58250413 \h </w:instrText>
                </w:r>
                <w:r w:rsidR="00A764F8" w:rsidRPr="00A764F8">
                  <w:rPr>
                    <w:rFonts w:cs="Arial"/>
                    <w:noProof/>
                    <w:webHidden/>
                    <w:sz w:val="20"/>
                    <w:szCs w:val="20"/>
                  </w:rPr>
                </w:r>
                <w:r w:rsidR="00A764F8" w:rsidRPr="00A764F8">
                  <w:rPr>
                    <w:rFonts w:cs="Arial"/>
                    <w:noProof/>
                    <w:webHidden/>
                    <w:sz w:val="20"/>
                    <w:szCs w:val="20"/>
                  </w:rPr>
                  <w:fldChar w:fldCharType="separate"/>
                </w:r>
                <w:r w:rsidR="00C304AE">
                  <w:rPr>
                    <w:rFonts w:cs="Arial"/>
                    <w:noProof/>
                    <w:webHidden/>
                    <w:sz w:val="20"/>
                    <w:szCs w:val="20"/>
                  </w:rPr>
                  <w:t>118</w:t>
                </w:r>
                <w:r w:rsidR="00A764F8" w:rsidRPr="00A764F8">
                  <w:rPr>
                    <w:rFonts w:cs="Arial"/>
                    <w:noProof/>
                    <w:webHidden/>
                    <w:sz w:val="20"/>
                    <w:szCs w:val="20"/>
                  </w:rPr>
                  <w:fldChar w:fldCharType="end"/>
                </w:r>
              </w:hyperlink>
            </w:p>
            <w:p w:rsidR="00A764F8" w:rsidRPr="00A764F8" w:rsidRDefault="00706C03">
              <w:pPr>
                <w:pStyle w:val="Spistreci2"/>
                <w:tabs>
                  <w:tab w:val="right" w:leader="dot" w:pos="9062"/>
                </w:tabs>
                <w:rPr>
                  <w:rFonts w:eastAsiaTheme="minorEastAsia" w:cs="Arial"/>
                  <w:noProof/>
                  <w:color w:val="auto"/>
                  <w:sz w:val="20"/>
                  <w:szCs w:val="20"/>
                  <w:lang w:eastAsia="pl-PL"/>
                </w:rPr>
              </w:pPr>
              <w:hyperlink w:anchor="_Toc58250414" w:history="1">
                <w:r w:rsidR="00A764F8" w:rsidRPr="00A764F8">
                  <w:rPr>
                    <w:rStyle w:val="Hipercze"/>
                    <w:rFonts w:cs="Arial"/>
                    <w:noProof/>
                    <w:sz w:val="20"/>
                    <w:szCs w:val="20"/>
                  </w:rPr>
                  <w:t>7.4. Źródła finansowania</w:t>
                </w:r>
                <w:r w:rsidR="00A764F8" w:rsidRPr="00A764F8">
                  <w:rPr>
                    <w:rFonts w:cs="Arial"/>
                    <w:noProof/>
                    <w:webHidden/>
                    <w:sz w:val="20"/>
                    <w:szCs w:val="20"/>
                  </w:rPr>
                  <w:tab/>
                </w:r>
                <w:r w:rsidR="00A764F8" w:rsidRPr="00A764F8">
                  <w:rPr>
                    <w:rFonts w:cs="Arial"/>
                    <w:noProof/>
                    <w:webHidden/>
                    <w:sz w:val="20"/>
                    <w:szCs w:val="20"/>
                  </w:rPr>
                  <w:fldChar w:fldCharType="begin"/>
                </w:r>
                <w:r w:rsidR="00A764F8" w:rsidRPr="00A764F8">
                  <w:rPr>
                    <w:rFonts w:cs="Arial"/>
                    <w:noProof/>
                    <w:webHidden/>
                    <w:sz w:val="20"/>
                    <w:szCs w:val="20"/>
                  </w:rPr>
                  <w:instrText xml:space="preserve"> PAGEREF _Toc58250414 \h </w:instrText>
                </w:r>
                <w:r w:rsidR="00A764F8" w:rsidRPr="00A764F8">
                  <w:rPr>
                    <w:rFonts w:cs="Arial"/>
                    <w:noProof/>
                    <w:webHidden/>
                    <w:sz w:val="20"/>
                    <w:szCs w:val="20"/>
                  </w:rPr>
                </w:r>
                <w:r w:rsidR="00A764F8" w:rsidRPr="00A764F8">
                  <w:rPr>
                    <w:rFonts w:cs="Arial"/>
                    <w:noProof/>
                    <w:webHidden/>
                    <w:sz w:val="20"/>
                    <w:szCs w:val="20"/>
                  </w:rPr>
                  <w:fldChar w:fldCharType="separate"/>
                </w:r>
                <w:r w:rsidR="00C304AE">
                  <w:rPr>
                    <w:rFonts w:cs="Arial"/>
                    <w:noProof/>
                    <w:webHidden/>
                    <w:sz w:val="20"/>
                    <w:szCs w:val="20"/>
                  </w:rPr>
                  <w:t>118</w:t>
                </w:r>
                <w:r w:rsidR="00A764F8" w:rsidRPr="00A764F8">
                  <w:rPr>
                    <w:rFonts w:cs="Arial"/>
                    <w:noProof/>
                    <w:webHidden/>
                    <w:sz w:val="20"/>
                    <w:szCs w:val="20"/>
                  </w:rPr>
                  <w:fldChar w:fldCharType="end"/>
                </w:r>
              </w:hyperlink>
            </w:p>
            <w:p w:rsidR="00A764F8" w:rsidRPr="00A764F8" w:rsidRDefault="00706C03">
              <w:pPr>
                <w:pStyle w:val="Spistreci3"/>
                <w:tabs>
                  <w:tab w:val="right" w:leader="dot" w:pos="9062"/>
                </w:tabs>
                <w:rPr>
                  <w:rFonts w:eastAsiaTheme="minorEastAsia" w:cs="Arial"/>
                  <w:noProof/>
                  <w:color w:val="auto"/>
                  <w:sz w:val="20"/>
                  <w:szCs w:val="20"/>
                  <w:lang w:eastAsia="pl-PL"/>
                </w:rPr>
              </w:pPr>
              <w:hyperlink w:anchor="_Toc58250415" w:history="1">
                <w:r w:rsidR="00A764F8" w:rsidRPr="00A764F8">
                  <w:rPr>
                    <w:rStyle w:val="Hipercze"/>
                    <w:rFonts w:cs="Arial"/>
                    <w:noProof/>
                    <w:sz w:val="20"/>
                    <w:szCs w:val="20"/>
                  </w:rPr>
                  <w:t>7.4.1. Fundusze krajowe</w:t>
                </w:r>
                <w:r w:rsidR="00A764F8" w:rsidRPr="00A764F8">
                  <w:rPr>
                    <w:rFonts w:cs="Arial"/>
                    <w:noProof/>
                    <w:webHidden/>
                    <w:sz w:val="20"/>
                    <w:szCs w:val="20"/>
                  </w:rPr>
                  <w:tab/>
                </w:r>
                <w:r w:rsidR="00A764F8" w:rsidRPr="00A764F8">
                  <w:rPr>
                    <w:rFonts w:cs="Arial"/>
                    <w:noProof/>
                    <w:webHidden/>
                    <w:sz w:val="20"/>
                    <w:szCs w:val="20"/>
                  </w:rPr>
                  <w:fldChar w:fldCharType="begin"/>
                </w:r>
                <w:r w:rsidR="00A764F8" w:rsidRPr="00A764F8">
                  <w:rPr>
                    <w:rFonts w:cs="Arial"/>
                    <w:noProof/>
                    <w:webHidden/>
                    <w:sz w:val="20"/>
                    <w:szCs w:val="20"/>
                  </w:rPr>
                  <w:instrText xml:space="preserve"> PAGEREF _Toc58250415 \h </w:instrText>
                </w:r>
                <w:r w:rsidR="00A764F8" w:rsidRPr="00A764F8">
                  <w:rPr>
                    <w:rFonts w:cs="Arial"/>
                    <w:noProof/>
                    <w:webHidden/>
                    <w:sz w:val="20"/>
                    <w:szCs w:val="20"/>
                  </w:rPr>
                </w:r>
                <w:r w:rsidR="00A764F8" w:rsidRPr="00A764F8">
                  <w:rPr>
                    <w:rFonts w:cs="Arial"/>
                    <w:noProof/>
                    <w:webHidden/>
                    <w:sz w:val="20"/>
                    <w:szCs w:val="20"/>
                  </w:rPr>
                  <w:fldChar w:fldCharType="separate"/>
                </w:r>
                <w:r w:rsidR="00C304AE">
                  <w:rPr>
                    <w:rFonts w:cs="Arial"/>
                    <w:noProof/>
                    <w:webHidden/>
                    <w:sz w:val="20"/>
                    <w:szCs w:val="20"/>
                  </w:rPr>
                  <w:t>119</w:t>
                </w:r>
                <w:r w:rsidR="00A764F8" w:rsidRPr="00A764F8">
                  <w:rPr>
                    <w:rFonts w:cs="Arial"/>
                    <w:noProof/>
                    <w:webHidden/>
                    <w:sz w:val="20"/>
                    <w:szCs w:val="20"/>
                  </w:rPr>
                  <w:fldChar w:fldCharType="end"/>
                </w:r>
              </w:hyperlink>
            </w:p>
            <w:p w:rsidR="00A764F8" w:rsidRPr="00A764F8" w:rsidRDefault="00706C03">
              <w:pPr>
                <w:pStyle w:val="Spistreci3"/>
                <w:tabs>
                  <w:tab w:val="right" w:leader="dot" w:pos="9062"/>
                </w:tabs>
                <w:rPr>
                  <w:rFonts w:eastAsiaTheme="minorEastAsia" w:cs="Arial"/>
                  <w:noProof/>
                  <w:color w:val="auto"/>
                  <w:sz w:val="20"/>
                  <w:szCs w:val="20"/>
                  <w:lang w:eastAsia="pl-PL"/>
                </w:rPr>
              </w:pPr>
              <w:hyperlink w:anchor="_Toc58250416" w:history="1">
                <w:r w:rsidR="00A764F8" w:rsidRPr="00A764F8">
                  <w:rPr>
                    <w:rStyle w:val="Hipercze"/>
                    <w:rFonts w:cs="Arial"/>
                    <w:noProof/>
                    <w:sz w:val="20"/>
                    <w:szCs w:val="20"/>
                  </w:rPr>
                  <w:t>7.4.2. Fundusze Unii Europejskiej</w:t>
                </w:r>
                <w:r w:rsidR="00A764F8" w:rsidRPr="00A764F8">
                  <w:rPr>
                    <w:rFonts w:cs="Arial"/>
                    <w:noProof/>
                    <w:webHidden/>
                    <w:sz w:val="20"/>
                    <w:szCs w:val="20"/>
                  </w:rPr>
                  <w:tab/>
                </w:r>
                <w:r w:rsidR="00A764F8" w:rsidRPr="00A764F8">
                  <w:rPr>
                    <w:rFonts w:cs="Arial"/>
                    <w:noProof/>
                    <w:webHidden/>
                    <w:sz w:val="20"/>
                    <w:szCs w:val="20"/>
                  </w:rPr>
                  <w:fldChar w:fldCharType="begin"/>
                </w:r>
                <w:r w:rsidR="00A764F8" w:rsidRPr="00A764F8">
                  <w:rPr>
                    <w:rFonts w:cs="Arial"/>
                    <w:noProof/>
                    <w:webHidden/>
                    <w:sz w:val="20"/>
                    <w:szCs w:val="20"/>
                  </w:rPr>
                  <w:instrText xml:space="preserve"> PAGEREF _Toc58250416 \h </w:instrText>
                </w:r>
                <w:r w:rsidR="00A764F8" w:rsidRPr="00A764F8">
                  <w:rPr>
                    <w:rFonts w:cs="Arial"/>
                    <w:noProof/>
                    <w:webHidden/>
                    <w:sz w:val="20"/>
                    <w:szCs w:val="20"/>
                  </w:rPr>
                </w:r>
                <w:r w:rsidR="00A764F8" w:rsidRPr="00A764F8">
                  <w:rPr>
                    <w:rFonts w:cs="Arial"/>
                    <w:noProof/>
                    <w:webHidden/>
                    <w:sz w:val="20"/>
                    <w:szCs w:val="20"/>
                  </w:rPr>
                  <w:fldChar w:fldCharType="separate"/>
                </w:r>
                <w:r w:rsidR="00C304AE">
                  <w:rPr>
                    <w:rFonts w:cs="Arial"/>
                    <w:noProof/>
                    <w:webHidden/>
                    <w:sz w:val="20"/>
                    <w:szCs w:val="20"/>
                  </w:rPr>
                  <w:t>120</w:t>
                </w:r>
                <w:r w:rsidR="00A764F8" w:rsidRPr="00A764F8">
                  <w:rPr>
                    <w:rFonts w:cs="Arial"/>
                    <w:noProof/>
                    <w:webHidden/>
                    <w:sz w:val="20"/>
                    <w:szCs w:val="20"/>
                  </w:rPr>
                  <w:fldChar w:fldCharType="end"/>
                </w:r>
              </w:hyperlink>
            </w:p>
            <w:p w:rsidR="007F3E1B" w:rsidRPr="003C14C1" w:rsidRDefault="007F3E1B" w:rsidP="00FC2811">
              <w:pPr>
                <w:rPr>
                  <w:color w:val="FF0000"/>
                </w:rPr>
              </w:pPr>
              <w:r w:rsidRPr="003C14C1">
                <w:rPr>
                  <w:rFonts w:cs="Arial"/>
                  <w:bCs/>
                  <w:i/>
                  <w:color w:val="FF0000"/>
                  <w:sz w:val="20"/>
                  <w:szCs w:val="20"/>
                </w:rPr>
                <w:fldChar w:fldCharType="end"/>
              </w:r>
            </w:p>
          </w:sdtContent>
        </w:sdt>
        <w:p w:rsidR="00221FE8" w:rsidRPr="003C14C1" w:rsidRDefault="00706C03">
          <w:pPr>
            <w:spacing w:after="200"/>
            <w:rPr>
              <w:rFonts w:eastAsiaTheme="majorEastAsia" w:cstheme="majorBidi"/>
              <w:bCs/>
              <w:color w:val="FF0000"/>
              <w:sz w:val="32"/>
              <w:szCs w:val="28"/>
            </w:rPr>
          </w:pPr>
        </w:p>
      </w:sdtContent>
    </w:sdt>
    <w:p w:rsidR="00221FE8" w:rsidRPr="003C14C1" w:rsidRDefault="00221FE8">
      <w:pPr>
        <w:spacing w:after="200"/>
        <w:rPr>
          <w:rFonts w:eastAsiaTheme="majorEastAsia" w:cstheme="majorBidi"/>
          <w:bCs/>
          <w:color w:val="FF0000"/>
          <w:sz w:val="32"/>
          <w:szCs w:val="28"/>
        </w:rPr>
      </w:pPr>
      <w:r w:rsidRPr="003C14C1">
        <w:rPr>
          <w:color w:val="FF0000"/>
        </w:rPr>
        <w:br w:type="page"/>
      </w:r>
    </w:p>
    <w:p w:rsidR="00E20E3D" w:rsidRPr="00DB6671" w:rsidRDefault="00407B6F" w:rsidP="00407B6F">
      <w:pPr>
        <w:pStyle w:val="Nagwek1"/>
      </w:pPr>
      <w:bookmarkStart w:id="1" w:name="_Toc58250330"/>
      <w:r w:rsidRPr="00DB6671">
        <w:lastRenderedPageBreak/>
        <w:t>1.</w:t>
      </w:r>
      <w:r w:rsidR="00E20E3D" w:rsidRPr="00DB6671">
        <w:t xml:space="preserve"> </w:t>
      </w:r>
      <w:bookmarkEnd w:id="0"/>
      <w:r w:rsidRPr="00DB6671">
        <w:t>Wykaz skrótów</w:t>
      </w:r>
      <w:bookmarkEnd w:id="1"/>
    </w:p>
    <w:p w:rsidR="00E20E3D" w:rsidRPr="00DB6671" w:rsidRDefault="00A24C53" w:rsidP="00A24C53">
      <w:pPr>
        <w:pStyle w:val="Legenda"/>
        <w:rPr>
          <w:rFonts w:cs="Arial"/>
          <w:b w:val="0"/>
          <w:bCs w:val="0"/>
          <w:sz w:val="20"/>
          <w:szCs w:val="20"/>
          <w:lang w:eastAsia="x-none"/>
        </w:rPr>
      </w:pPr>
      <w:bookmarkStart w:id="2" w:name="_Toc58250417"/>
      <w:r w:rsidRPr="00DB6671">
        <w:rPr>
          <w:sz w:val="20"/>
          <w:szCs w:val="20"/>
        </w:rPr>
        <w:t xml:space="preserve">Tabela </w:t>
      </w:r>
      <w:r w:rsidR="00575D5D" w:rsidRPr="00DB6671">
        <w:rPr>
          <w:sz w:val="20"/>
          <w:szCs w:val="20"/>
        </w:rPr>
        <w:fldChar w:fldCharType="begin"/>
      </w:r>
      <w:r w:rsidR="00575D5D" w:rsidRPr="00DB6671">
        <w:rPr>
          <w:sz w:val="20"/>
          <w:szCs w:val="20"/>
        </w:rPr>
        <w:instrText xml:space="preserve"> SEQ Tabela \* ARABIC </w:instrText>
      </w:r>
      <w:r w:rsidR="00575D5D" w:rsidRPr="00DB6671">
        <w:rPr>
          <w:sz w:val="20"/>
          <w:szCs w:val="20"/>
        </w:rPr>
        <w:fldChar w:fldCharType="separate"/>
      </w:r>
      <w:r w:rsidR="00C304AE">
        <w:rPr>
          <w:noProof/>
          <w:sz w:val="20"/>
          <w:szCs w:val="20"/>
        </w:rPr>
        <w:t>1</w:t>
      </w:r>
      <w:r w:rsidR="00575D5D" w:rsidRPr="00DB6671">
        <w:rPr>
          <w:noProof/>
          <w:sz w:val="20"/>
          <w:szCs w:val="20"/>
        </w:rPr>
        <w:fldChar w:fldCharType="end"/>
      </w:r>
      <w:r w:rsidRPr="00DB6671">
        <w:rPr>
          <w:sz w:val="20"/>
          <w:szCs w:val="20"/>
        </w:rPr>
        <w:t>. Słownik skrótów.</w:t>
      </w:r>
      <w:bookmarkEnd w:id="2"/>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1"/>
        <w:gridCol w:w="6095"/>
      </w:tblGrid>
      <w:tr w:rsidR="00DB6671" w:rsidRPr="00DB6671" w:rsidTr="00363035">
        <w:trPr>
          <w:tblHeader/>
        </w:trPr>
        <w:tc>
          <w:tcPr>
            <w:tcW w:w="3261" w:type="dxa"/>
            <w:tcBorders>
              <w:top w:val="single" w:sz="4" w:space="0" w:color="auto"/>
              <w:left w:val="single" w:sz="4" w:space="0" w:color="auto"/>
              <w:bottom w:val="single" w:sz="4" w:space="0" w:color="auto"/>
              <w:right w:val="single" w:sz="4" w:space="0" w:color="auto"/>
            </w:tcBorders>
            <w:shd w:val="clear" w:color="auto" w:fill="BCCD2F"/>
            <w:hideMark/>
          </w:tcPr>
          <w:p w:rsidR="00A2028E" w:rsidRPr="00DB6671" w:rsidRDefault="00A2028E" w:rsidP="00363035">
            <w:pPr>
              <w:suppressAutoHyphens/>
              <w:rPr>
                <w:rFonts w:eastAsia="SimSun" w:cs="Arial"/>
                <w:sz w:val="20"/>
                <w:szCs w:val="20"/>
                <w:lang w:eastAsia="x-none"/>
              </w:rPr>
            </w:pPr>
            <w:r w:rsidRPr="00DB6671">
              <w:rPr>
                <w:rFonts w:eastAsia="SimSun" w:cs="Arial"/>
                <w:sz w:val="20"/>
                <w:szCs w:val="20"/>
                <w:lang w:eastAsia="x-none"/>
              </w:rPr>
              <w:t>Nazwa skrótu</w:t>
            </w:r>
          </w:p>
        </w:tc>
        <w:tc>
          <w:tcPr>
            <w:tcW w:w="6095" w:type="dxa"/>
            <w:tcBorders>
              <w:top w:val="single" w:sz="4" w:space="0" w:color="auto"/>
              <w:left w:val="single" w:sz="4" w:space="0" w:color="auto"/>
              <w:bottom w:val="single" w:sz="4" w:space="0" w:color="auto"/>
              <w:right w:val="single" w:sz="4" w:space="0" w:color="auto"/>
            </w:tcBorders>
            <w:shd w:val="clear" w:color="auto" w:fill="BCCD2F"/>
            <w:hideMark/>
          </w:tcPr>
          <w:p w:rsidR="00A2028E" w:rsidRPr="00DB6671" w:rsidRDefault="00A2028E" w:rsidP="00363035">
            <w:pPr>
              <w:suppressAutoHyphens/>
              <w:rPr>
                <w:rFonts w:eastAsia="SimSun" w:cs="Arial"/>
                <w:sz w:val="20"/>
                <w:szCs w:val="20"/>
                <w:lang w:eastAsia="x-none"/>
              </w:rPr>
            </w:pPr>
            <w:r w:rsidRPr="00DB6671">
              <w:rPr>
                <w:rFonts w:eastAsia="SimSun" w:cs="Arial"/>
                <w:sz w:val="20"/>
                <w:szCs w:val="20"/>
                <w:lang w:eastAsia="x-none"/>
              </w:rPr>
              <w:t>Wyjaśnienie</w:t>
            </w:r>
          </w:p>
        </w:tc>
      </w:tr>
      <w:tr w:rsidR="00DB6671" w:rsidRPr="00DB6671" w:rsidTr="00363035">
        <w:tc>
          <w:tcPr>
            <w:tcW w:w="3261" w:type="dxa"/>
            <w:tcBorders>
              <w:top w:val="single" w:sz="4" w:space="0" w:color="auto"/>
              <w:left w:val="single" w:sz="4" w:space="0" w:color="auto"/>
              <w:bottom w:val="single" w:sz="4" w:space="0" w:color="auto"/>
              <w:right w:val="single" w:sz="4" w:space="0" w:color="auto"/>
            </w:tcBorders>
            <w:vAlign w:val="center"/>
          </w:tcPr>
          <w:p w:rsidR="00A2028E" w:rsidRPr="00DB6671" w:rsidRDefault="00A2028E" w:rsidP="00363035">
            <w:pPr>
              <w:suppressAutoHyphens/>
              <w:rPr>
                <w:rFonts w:eastAsia="SimSun" w:cs="Arial"/>
                <w:sz w:val="20"/>
                <w:szCs w:val="20"/>
                <w:lang w:eastAsia="ar-SA"/>
              </w:rPr>
            </w:pPr>
            <w:r w:rsidRPr="00DB6671">
              <w:rPr>
                <w:rFonts w:eastAsia="SimSun" w:cs="Arial"/>
                <w:sz w:val="20"/>
                <w:szCs w:val="20"/>
                <w:lang w:eastAsia="ar-SA"/>
              </w:rPr>
              <w:t>ARiMR</w:t>
            </w:r>
          </w:p>
        </w:tc>
        <w:tc>
          <w:tcPr>
            <w:tcW w:w="6095" w:type="dxa"/>
            <w:tcBorders>
              <w:top w:val="single" w:sz="4" w:space="0" w:color="auto"/>
              <w:left w:val="single" w:sz="4" w:space="0" w:color="auto"/>
              <w:bottom w:val="single" w:sz="4" w:space="0" w:color="auto"/>
              <w:right w:val="single" w:sz="4" w:space="0" w:color="auto"/>
            </w:tcBorders>
            <w:vAlign w:val="center"/>
          </w:tcPr>
          <w:p w:rsidR="00A2028E" w:rsidRPr="00DB6671" w:rsidRDefault="00A2028E" w:rsidP="00363035">
            <w:pPr>
              <w:suppressAutoHyphens/>
              <w:rPr>
                <w:rFonts w:eastAsia="SimSun" w:cs="Arial"/>
                <w:sz w:val="20"/>
                <w:szCs w:val="20"/>
                <w:lang w:eastAsia="ar-SA"/>
              </w:rPr>
            </w:pPr>
            <w:r w:rsidRPr="00DB6671">
              <w:rPr>
                <w:rFonts w:eastAsia="SimSun" w:cs="Arial"/>
                <w:sz w:val="20"/>
                <w:szCs w:val="20"/>
                <w:lang w:eastAsia="ar-SA"/>
              </w:rPr>
              <w:t>Agencja Restrukturyzacji i Modernizacji Rolnictwa</w:t>
            </w:r>
          </w:p>
        </w:tc>
      </w:tr>
      <w:tr w:rsidR="00DB6671" w:rsidRPr="00DB6671" w:rsidTr="00363035">
        <w:tc>
          <w:tcPr>
            <w:tcW w:w="3261" w:type="dxa"/>
            <w:tcBorders>
              <w:top w:val="single" w:sz="4" w:space="0" w:color="auto"/>
              <w:left w:val="single" w:sz="4" w:space="0" w:color="auto"/>
              <w:bottom w:val="single" w:sz="4" w:space="0" w:color="auto"/>
              <w:right w:val="single" w:sz="4" w:space="0" w:color="auto"/>
            </w:tcBorders>
            <w:vAlign w:val="center"/>
          </w:tcPr>
          <w:p w:rsidR="00A2028E" w:rsidRPr="00DB6671" w:rsidRDefault="00A2028E" w:rsidP="00363035">
            <w:pPr>
              <w:suppressAutoHyphens/>
              <w:rPr>
                <w:rFonts w:eastAsia="SimSun" w:cs="Arial"/>
                <w:sz w:val="20"/>
                <w:szCs w:val="20"/>
                <w:lang w:eastAsia="ar-SA"/>
              </w:rPr>
            </w:pPr>
            <w:r w:rsidRPr="00DB6671">
              <w:rPr>
                <w:rFonts w:eastAsia="SimSun" w:cs="Arial"/>
                <w:sz w:val="20"/>
                <w:szCs w:val="20"/>
                <w:lang w:eastAsia="ar-SA"/>
              </w:rPr>
              <w:t>Analiza SWOT</w:t>
            </w:r>
          </w:p>
        </w:tc>
        <w:tc>
          <w:tcPr>
            <w:tcW w:w="6095" w:type="dxa"/>
            <w:tcBorders>
              <w:top w:val="single" w:sz="4" w:space="0" w:color="auto"/>
              <w:left w:val="single" w:sz="4" w:space="0" w:color="auto"/>
              <w:bottom w:val="single" w:sz="4" w:space="0" w:color="auto"/>
              <w:right w:val="single" w:sz="4" w:space="0" w:color="auto"/>
            </w:tcBorders>
            <w:vAlign w:val="center"/>
          </w:tcPr>
          <w:p w:rsidR="00A2028E" w:rsidRPr="00DB6671" w:rsidRDefault="00A2028E" w:rsidP="00363035">
            <w:pPr>
              <w:jc w:val="both"/>
              <w:rPr>
                <w:rFonts w:eastAsia="SimSun" w:cs="Arial"/>
                <w:sz w:val="20"/>
                <w:szCs w:val="20"/>
                <w:lang w:eastAsia="ar-SA"/>
              </w:rPr>
            </w:pPr>
            <w:r w:rsidRPr="00DB6671">
              <w:rPr>
                <w:rFonts w:eastAsia="SimSun" w:cs="Arial"/>
                <w:sz w:val="20"/>
                <w:szCs w:val="20"/>
                <w:lang w:eastAsia="ar-SA"/>
              </w:rPr>
              <w:t xml:space="preserve">Narzędzie służące do analizy strategicznej. </w:t>
            </w:r>
            <w:r w:rsidRPr="00DB6671">
              <w:rPr>
                <w:rStyle w:val="Pogrubienie"/>
                <w:rFonts w:cs="Arial"/>
                <w:b w:val="0"/>
                <w:sz w:val="20"/>
                <w:szCs w:val="20"/>
              </w:rPr>
              <w:t>Opiera się ona na określeniu silnych oraz słabych stron, a także wynikających z nich szans oraz zagrożeń.</w:t>
            </w:r>
          </w:p>
        </w:tc>
      </w:tr>
      <w:tr w:rsidR="00DB6671" w:rsidRPr="00DB6671" w:rsidTr="00363035">
        <w:tc>
          <w:tcPr>
            <w:tcW w:w="3261" w:type="dxa"/>
            <w:tcBorders>
              <w:top w:val="single" w:sz="4" w:space="0" w:color="auto"/>
              <w:left w:val="single" w:sz="4" w:space="0" w:color="auto"/>
              <w:bottom w:val="single" w:sz="4" w:space="0" w:color="auto"/>
              <w:right w:val="single" w:sz="4" w:space="0" w:color="auto"/>
            </w:tcBorders>
            <w:vAlign w:val="center"/>
          </w:tcPr>
          <w:p w:rsidR="00A2028E" w:rsidRPr="00DB6671" w:rsidRDefault="00A2028E" w:rsidP="00363035">
            <w:pPr>
              <w:suppressAutoHyphens/>
              <w:rPr>
                <w:rFonts w:eastAsia="SimSun" w:cs="Arial"/>
                <w:sz w:val="20"/>
                <w:szCs w:val="20"/>
                <w:lang w:eastAsia="ar-SA"/>
              </w:rPr>
            </w:pPr>
            <w:proofErr w:type="spellStart"/>
            <w:r w:rsidRPr="00DB6671">
              <w:rPr>
                <w:rFonts w:eastAsia="SimSun" w:cs="Arial"/>
                <w:sz w:val="20"/>
                <w:szCs w:val="20"/>
                <w:lang w:eastAsia="ar-SA"/>
              </w:rPr>
              <w:t>GUGiK</w:t>
            </w:r>
            <w:proofErr w:type="spellEnd"/>
          </w:p>
        </w:tc>
        <w:tc>
          <w:tcPr>
            <w:tcW w:w="6095" w:type="dxa"/>
            <w:tcBorders>
              <w:top w:val="single" w:sz="4" w:space="0" w:color="auto"/>
              <w:left w:val="single" w:sz="4" w:space="0" w:color="auto"/>
              <w:bottom w:val="single" w:sz="4" w:space="0" w:color="auto"/>
              <w:right w:val="single" w:sz="4" w:space="0" w:color="auto"/>
            </w:tcBorders>
            <w:vAlign w:val="center"/>
          </w:tcPr>
          <w:p w:rsidR="00A2028E" w:rsidRPr="00DB6671" w:rsidRDefault="00A2028E" w:rsidP="00363035">
            <w:pPr>
              <w:jc w:val="both"/>
              <w:rPr>
                <w:rFonts w:eastAsia="SimSun" w:cs="Arial"/>
                <w:sz w:val="20"/>
                <w:szCs w:val="20"/>
                <w:lang w:eastAsia="ar-SA"/>
              </w:rPr>
            </w:pPr>
            <w:r w:rsidRPr="00DB6671">
              <w:rPr>
                <w:rFonts w:eastAsia="SimSun" w:cs="Arial"/>
                <w:sz w:val="20"/>
                <w:szCs w:val="20"/>
                <w:lang w:eastAsia="ar-SA"/>
              </w:rPr>
              <w:t>Główny Urząd Geodezji i Kartografii</w:t>
            </w:r>
          </w:p>
        </w:tc>
      </w:tr>
      <w:tr w:rsidR="00DB6671" w:rsidRPr="00DB6671" w:rsidTr="00363035">
        <w:tc>
          <w:tcPr>
            <w:tcW w:w="3261" w:type="dxa"/>
            <w:tcBorders>
              <w:top w:val="single" w:sz="4" w:space="0" w:color="auto"/>
              <w:left w:val="single" w:sz="4" w:space="0" w:color="auto"/>
              <w:bottom w:val="single" w:sz="4" w:space="0" w:color="auto"/>
              <w:right w:val="single" w:sz="4" w:space="0" w:color="auto"/>
            </w:tcBorders>
            <w:vAlign w:val="center"/>
            <w:hideMark/>
          </w:tcPr>
          <w:p w:rsidR="00A2028E" w:rsidRPr="00DB6671" w:rsidRDefault="00A2028E" w:rsidP="00363035">
            <w:pPr>
              <w:suppressAutoHyphens/>
              <w:rPr>
                <w:rFonts w:eastAsia="SimSun" w:cs="Arial"/>
                <w:sz w:val="20"/>
                <w:szCs w:val="20"/>
                <w:lang w:eastAsia="x-none"/>
              </w:rPr>
            </w:pPr>
            <w:r w:rsidRPr="00DB6671">
              <w:rPr>
                <w:rFonts w:eastAsia="SimSun" w:cs="Arial"/>
                <w:sz w:val="20"/>
                <w:szCs w:val="20"/>
                <w:lang w:eastAsia="x-none"/>
              </w:rPr>
              <w:t>GIOŚ</w:t>
            </w:r>
          </w:p>
        </w:tc>
        <w:tc>
          <w:tcPr>
            <w:tcW w:w="6095" w:type="dxa"/>
            <w:tcBorders>
              <w:top w:val="single" w:sz="4" w:space="0" w:color="auto"/>
              <w:left w:val="single" w:sz="4" w:space="0" w:color="auto"/>
              <w:bottom w:val="single" w:sz="4" w:space="0" w:color="auto"/>
              <w:right w:val="single" w:sz="4" w:space="0" w:color="auto"/>
            </w:tcBorders>
            <w:vAlign w:val="center"/>
            <w:hideMark/>
          </w:tcPr>
          <w:p w:rsidR="00A2028E" w:rsidRPr="00DB6671" w:rsidRDefault="00A2028E" w:rsidP="00363035">
            <w:pPr>
              <w:suppressAutoHyphens/>
              <w:rPr>
                <w:rFonts w:eastAsia="SimSun" w:cs="Arial"/>
                <w:sz w:val="20"/>
                <w:szCs w:val="20"/>
                <w:lang w:eastAsia="ar-SA"/>
              </w:rPr>
            </w:pPr>
            <w:r w:rsidRPr="00DB6671">
              <w:rPr>
                <w:rFonts w:eastAsia="SimSun" w:cs="Arial"/>
                <w:sz w:val="20"/>
                <w:szCs w:val="20"/>
                <w:lang w:eastAsia="ar-SA"/>
              </w:rPr>
              <w:t>Główny Inspektorat Ochrony Środowiska</w:t>
            </w:r>
          </w:p>
        </w:tc>
      </w:tr>
      <w:tr w:rsidR="00DB6671" w:rsidRPr="00DB6671" w:rsidTr="00363035">
        <w:tc>
          <w:tcPr>
            <w:tcW w:w="3261" w:type="dxa"/>
            <w:tcBorders>
              <w:top w:val="single" w:sz="4" w:space="0" w:color="auto"/>
              <w:left w:val="single" w:sz="4" w:space="0" w:color="auto"/>
              <w:bottom w:val="single" w:sz="4" w:space="0" w:color="auto"/>
              <w:right w:val="single" w:sz="4" w:space="0" w:color="auto"/>
            </w:tcBorders>
            <w:vAlign w:val="center"/>
            <w:hideMark/>
          </w:tcPr>
          <w:p w:rsidR="00A2028E" w:rsidRPr="00DB6671" w:rsidRDefault="00A2028E" w:rsidP="00363035">
            <w:pPr>
              <w:suppressAutoHyphens/>
              <w:rPr>
                <w:rFonts w:eastAsia="SimSun" w:cs="Arial"/>
                <w:sz w:val="20"/>
                <w:szCs w:val="20"/>
                <w:lang w:eastAsia="x-none"/>
              </w:rPr>
            </w:pPr>
            <w:r w:rsidRPr="00DB6671">
              <w:rPr>
                <w:rFonts w:eastAsia="SimSun" w:cs="Arial"/>
                <w:sz w:val="20"/>
                <w:szCs w:val="20"/>
                <w:lang w:eastAsia="x-none"/>
              </w:rPr>
              <w:t>GUS</w:t>
            </w:r>
          </w:p>
        </w:tc>
        <w:tc>
          <w:tcPr>
            <w:tcW w:w="6095" w:type="dxa"/>
            <w:tcBorders>
              <w:top w:val="single" w:sz="4" w:space="0" w:color="auto"/>
              <w:left w:val="single" w:sz="4" w:space="0" w:color="auto"/>
              <w:bottom w:val="single" w:sz="4" w:space="0" w:color="auto"/>
              <w:right w:val="single" w:sz="4" w:space="0" w:color="auto"/>
            </w:tcBorders>
            <w:vAlign w:val="center"/>
            <w:hideMark/>
          </w:tcPr>
          <w:p w:rsidR="00A2028E" w:rsidRPr="00DB6671" w:rsidRDefault="00A2028E" w:rsidP="00363035">
            <w:pPr>
              <w:suppressAutoHyphens/>
              <w:rPr>
                <w:rFonts w:eastAsia="SimSun" w:cs="Arial"/>
                <w:sz w:val="20"/>
                <w:szCs w:val="20"/>
                <w:lang w:eastAsia="x-none"/>
              </w:rPr>
            </w:pPr>
            <w:r w:rsidRPr="00DB6671">
              <w:rPr>
                <w:rFonts w:eastAsia="SimSun" w:cs="Arial"/>
                <w:sz w:val="20"/>
                <w:szCs w:val="20"/>
                <w:lang w:eastAsia="x-none"/>
              </w:rPr>
              <w:t>Główny Urząd Statystyczny</w:t>
            </w:r>
          </w:p>
        </w:tc>
      </w:tr>
      <w:tr w:rsidR="00DB6671" w:rsidRPr="00DB6671" w:rsidTr="00363035">
        <w:tc>
          <w:tcPr>
            <w:tcW w:w="3261" w:type="dxa"/>
            <w:tcBorders>
              <w:top w:val="single" w:sz="4" w:space="0" w:color="auto"/>
              <w:left w:val="single" w:sz="4" w:space="0" w:color="auto"/>
              <w:bottom w:val="single" w:sz="4" w:space="0" w:color="auto"/>
              <w:right w:val="single" w:sz="4" w:space="0" w:color="auto"/>
            </w:tcBorders>
            <w:vAlign w:val="center"/>
          </w:tcPr>
          <w:p w:rsidR="00A2028E" w:rsidRPr="00DB6671" w:rsidRDefault="00A2028E" w:rsidP="00363035">
            <w:pPr>
              <w:suppressAutoHyphens/>
              <w:rPr>
                <w:rFonts w:eastAsia="SimSun" w:cs="Arial"/>
                <w:sz w:val="20"/>
                <w:szCs w:val="20"/>
                <w:lang w:eastAsia="x-none"/>
              </w:rPr>
            </w:pPr>
            <w:r w:rsidRPr="00DB6671">
              <w:rPr>
                <w:rFonts w:eastAsia="SimSun" w:cs="Arial"/>
                <w:sz w:val="20"/>
                <w:szCs w:val="20"/>
                <w:lang w:eastAsia="x-none"/>
              </w:rPr>
              <w:t>IUNG-PIB</w:t>
            </w:r>
          </w:p>
        </w:tc>
        <w:tc>
          <w:tcPr>
            <w:tcW w:w="6095" w:type="dxa"/>
            <w:tcBorders>
              <w:top w:val="single" w:sz="4" w:space="0" w:color="auto"/>
              <w:left w:val="single" w:sz="4" w:space="0" w:color="auto"/>
              <w:bottom w:val="single" w:sz="4" w:space="0" w:color="auto"/>
              <w:right w:val="single" w:sz="4" w:space="0" w:color="auto"/>
            </w:tcBorders>
            <w:vAlign w:val="center"/>
          </w:tcPr>
          <w:p w:rsidR="00A2028E" w:rsidRPr="00DB6671" w:rsidRDefault="00A2028E" w:rsidP="00363035">
            <w:pPr>
              <w:suppressAutoHyphens/>
              <w:rPr>
                <w:rFonts w:eastAsia="SimSun" w:cs="Arial"/>
                <w:sz w:val="20"/>
                <w:szCs w:val="20"/>
                <w:lang w:eastAsia="x-none"/>
              </w:rPr>
            </w:pPr>
            <w:r w:rsidRPr="00DB6671">
              <w:rPr>
                <w:rFonts w:eastAsia="SimSun" w:cs="Arial"/>
                <w:sz w:val="20"/>
                <w:szCs w:val="20"/>
                <w:lang w:eastAsia="x-none"/>
              </w:rPr>
              <w:t>Instytut Uprawy Nawożenia i Gleboznawstwa -</w:t>
            </w:r>
            <w:r w:rsidR="006155F6">
              <w:rPr>
                <w:rFonts w:eastAsia="SimSun" w:cs="Arial"/>
                <w:sz w:val="20"/>
                <w:szCs w:val="20"/>
                <w:lang w:eastAsia="x-none"/>
              </w:rPr>
              <w:t xml:space="preserve"> </w:t>
            </w:r>
            <w:r w:rsidRPr="00DB6671">
              <w:rPr>
                <w:rFonts w:eastAsia="SimSun" w:cs="Arial"/>
                <w:sz w:val="20"/>
                <w:szCs w:val="20"/>
                <w:lang w:eastAsia="x-none"/>
              </w:rPr>
              <w:t>Państwowy Instytut Badawczy</w:t>
            </w:r>
          </w:p>
        </w:tc>
      </w:tr>
      <w:tr w:rsidR="00DB6671" w:rsidRPr="00DB6671" w:rsidTr="00363035">
        <w:tc>
          <w:tcPr>
            <w:tcW w:w="3261" w:type="dxa"/>
            <w:tcBorders>
              <w:top w:val="single" w:sz="4" w:space="0" w:color="auto"/>
              <w:left w:val="single" w:sz="4" w:space="0" w:color="auto"/>
              <w:bottom w:val="single" w:sz="4" w:space="0" w:color="auto"/>
              <w:right w:val="single" w:sz="4" w:space="0" w:color="auto"/>
            </w:tcBorders>
            <w:vAlign w:val="center"/>
          </w:tcPr>
          <w:p w:rsidR="00A2028E" w:rsidRPr="00DB6671" w:rsidRDefault="00A2028E" w:rsidP="00363035">
            <w:pPr>
              <w:suppressAutoHyphens/>
              <w:rPr>
                <w:rFonts w:eastAsia="SimSun" w:cs="Arial"/>
                <w:sz w:val="20"/>
                <w:szCs w:val="20"/>
                <w:lang w:eastAsia="x-none"/>
              </w:rPr>
            </w:pPr>
            <w:r w:rsidRPr="00DB6671">
              <w:rPr>
                <w:rFonts w:eastAsia="SimSun" w:cs="Arial"/>
                <w:sz w:val="20"/>
                <w:szCs w:val="20"/>
                <w:lang w:eastAsia="x-none"/>
              </w:rPr>
              <w:t>IMGW-PIB</w:t>
            </w:r>
          </w:p>
        </w:tc>
        <w:tc>
          <w:tcPr>
            <w:tcW w:w="6095" w:type="dxa"/>
            <w:tcBorders>
              <w:top w:val="single" w:sz="4" w:space="0" w:color="auto"/>
              <w:left w:val="single" w:sz="4" w:space="0" w:color="auto"/>
              <w:bottom w:val="single" w:sz="4" w:space="0" w:color="auto"/>
              <w:right w:val="single" w:sz="4" w:space="0" w:color="auto"/>
            </w:tcBorders>
            <w:vAlign w:val="center"/>
          </w:tcPr>
          <w:p w:rsidR="00A2028E" w:rsidRPr="00DB6671" w:rsidRDefault="00A2028E" w:rsidP="00363035">
            <w:pPr>
              <w:suppressAutoHyphens/>
              <w:rPr>
                <w:rFonts w:eastAsia="SimSun" w:cs="Arial"/>
                <w:sz w:val="20"/>
                <w:szCs w:val="20"/>
                <w:lang w:eastAsia="x-none"/>
              </w:rPr>
            </w:pPr>
            <w:r w:rsidRPr="00DB6671">
              <w:rPr>
                <w:rFonts w:eastAsia="SimSun" w:cs="Arial"/>
                <w:sz w:val="20"/>
                <w:szCs w:val="20"/>
                <w:lang w:eastAsia="x-none"/>
              </w:rPr>
              <w:t xml:space="preserve">Instytut Meteorologii i Gospodarki Wodnej </w:t>
            </w:r>
            <w:r w:rsidR="006155F6">
              <w:rPr>
                <w:rFonts w:eastAsia="SimSun" w:cs="Arial"/>
                <w:sz w:val="20"/>
                <w:szCs w:val="20"/>
                <w:lang w:eastAsia="x-none"/>
              </w:rPr>
              <w:t xml:space="preserve">– </w:t>
            </w:r>
            <w:r w:rsidRPr="00DB6671">
              <w:rPr>
                <w:rFonts w:eastAsia="SimSun" w:cs="Arial"/>
                <w:sz w:val="20"/>
                <w:szCs w:val="20"/>
                <w:lang w:eastAsia="x-none"/>
              </w:rPr>
              <w:t>Państwowy Instytut Badawczy</w:t>
            </w:r>
          </w:p>
        </w:tc>
      </w:tr>
      <w:tr w:rsidR="00DB6671" w:rsidRPr="00DB6671" w:rsidTr="00363035">
        <w:tc>
          <w:tcPr>
            <w:tcW w:w="3261" w:type="dxa"/>
            <w:tcBorders>
              <w:top w:val="single" w:sz="4" w:space="0" w:color="auto"/>
              <w:left w:val="single" w:sz="4" w:space="0" w:color="auto"/>
              <w:bottom w:val="single" w:sz="4" w:space="0" w:color="auto"/>
              <w:right w:val="single" w:sz="4" w:space="0" w:color="auto"/>
            </w:tcBorders>
            <w:vAlign w:val="center"/>
          </w:tcPr>
          <w:p w:rsidR="00A2028E" w:rsidRPr="00DB6671" w:rsidRDefault="00A2028E" w:rsidP="00363035">
            <w:pPr>
              <w:suppressAutoHyphens/>
              <w:rPr>
                <w:rFonts w:eastAsia="SimSun" w:cs="Arial"/>
                <w:sz w:val="20"/>
                <w:szCs w:val="20"/>
                <w:lang w:eastAsia="x-none"/>
              </w:rPr>
            </w:pPr>
            <w:r w:rsidRPr="00DB6671">
              <w:rPr>
                <w:rFonts w:eastAsia="SimSun" w:cs="Arial"/>
                <w:sz w:val="20"/>
                <w:szCs w:val="20"/>
                <w:lang w:eastAsia="x-none"/>
              </w:rPr>
              <w:t>PIG-PIB</w:t>
            </w:r>
          </w:p>
        </w:tc>
        <w:tc>
          <w:tcPr>
            <w:tcW w:w="6095" w:type="dxa"/>
            <w:tcBorders>
              <w:top w:val="single" w:sz="4" w:space="0" w:color="auto"/>
              <w:left w:val="single" w:sz="4" w:space="0" w:color="auto"/>
              <w:bottom w:val="single" w:sz="4" w:space="0" w:color="auto"/>
              <w:right w:val="single" w:sz="4" w:space="0" w:color="auto"/>
            </w:tcBorders>
            <w:vAlign w:val="center"/>
          </w:tcPr>
          <w:p w:rsidR="00A2028E" w:rsidRPr="00DB6671" w:rsidRDefault="00A2028E" w:rsidP="00363035">
            <w:pPr>
              <w:suppressAutoHyphens/>
              <w:rPr>
                <w:rFonts w:eastAsia="SimSun" w:cs="Arial"/>
                <w:sz w:val="20"/>
                <w:szCs w:val="20"/>
                <w:lang w:eastAsia="x-none"/>
              </w:rPr>
            </w:pPr>
            <w:r w:rsidRPr="00DB6671">
              <w:rPr>
                <w:rFonts w:eastAsia="SimSun" w:cs="Arial"/>
                <w:sz w:val="20"/>
                <w:szCs w:val="20"/>
                <w:lang w:eastAsia="x-none"/>
              </w:rPr>
              <w:t>Państwowy Instytut Geologiczny - Państwowy Instytut Badawczy</w:t>
            </w:r>
          </w:p>
        </w:tc>
      </w:tr>
      <w:tr w:rsidR="00DB6671" w:rsidRPr="00DB6671" w:rsidTr="00363035">
        <w:tc>
          <w:tcPr>
            <w:tcW w:w="3261" w:type="dxa"/>
            <w:tcBorders>
              <w:top w:val="single" w:sz="4" w:space="0" w:color="auto"/>
              <w:left w:val="single" w:sz="4" w:space="0" w:color="auto"/>
              <w:bottom w:val="single" w:sz="4" w:space="0" w:color="auto"/>
              <w:right w:val="single" w:sz="4" w:space="0" w:color="auto"/>
            </w:tcBorders>
            <w:vAlign w:val="center"/>
            <w:hideMark/>
          </w:tcPr>
          <w:p w:rsidR="00A2028E" w:rsidRPr="00DB6671" w:rsidRDefault="00A2028E" w:rsidP="00363035">
            <w:pPr>
              <w:suppressAutoHyphens/>
              <w:rPr>
                <w:rFonts w:eastAsia="SimSun" w:cs="Arial"/>
                <w:sz w:val="20"/>
                <w:szCs w:val="20"/>
                <w:lang w:eastAsia="x-none"/>
              </w:rPr>
            </w:pPr>
            <w:r w:rsidRPr="00DB6671">
              <w:rPr>
                <w:rFonts w:eastAsia="SimSun" w:cs="Arial"/>
                <w:sz w:val="20"/>
                <w:szCs w:val="20"/>
                <w:lang w:eastAsia="x-none"/>
              </w:rPr>
              <w:t>JCWP</w:t>
            </w:r>
          </w:p>
        </w:tc>
        <w:tc>
          <w:tcPr>
            <w:tcW w:w="6095" w:type="dxa"/>
            <w:tcBorders>
              <w:top w:val="single" w:sz="4" w:space="0" w:color="auto"/>
              <w:left w:val="single" w:sz="4" w:space="0" w:color="auto"/>
              <w:bottom w:val="single" w:sz="4" w:space="0" w:color="auto"/>
              <w:right w:val="single" w:sz="4" w:space="0" w:color="auto"/>
            </w:tcBorders>
            <w:vAlign w:val="center"/>
            <w:hideMark/>
          </w:tcPr>
          <w:p w:rsidR="00A2028E" w:rsidRPr="00DB6671" w:rsidRDefault="00A2028E" w:rsidP="00363035">
            <w:pPr>
              <w:suppressAutoHyphens/>
              <w:rPr>
                <w:rFonts w:eastAsia="SimSun" w:cs="Arial"/>
                <w:lang w:eastAsia="ar-SA"/>
              </w:rPr>
            </w:pPr>
            <w:r w:rsidRPr="00DB6671">
              <w:rPr>
                <w:rFonts w:eastAsia="SimSun" w:cs="Arial"/>
                <w:sz w:val="20"/>
                <w:szCs w:val="20"/>
                <w:lang w:eastAsia="ar-SA"/>
              </w:rPr>
              <w:t>Jednolita część wód powierzchniowych</w:t>
            </w:r>
          </w:p>
        </w:tc>
      </w:tr>
      <w:tr w:rsidR="00DB6671" w:rsidRPr="00DB6671" w:rsidTr="00363035">
        <w:tc>
          <w:tcPr>
            <w:tcW w:w="3261" w:type="dxa"/>
            <w:tcBorders>
              <w:top w:val="single" w:sz="4" w:space="0" w:color="auto"/>
              <w:left w:val="single" w:sz="4" w:space="0" w:color="auto"/>
              <w:bottom w:val="single" w:sz="4" w:space="0" w:color="auto"/>
              <w:right w:val="single" w:sz="4" w:space="0" w:color="auto"/>
            </w:tcBorders>
            <w:vAlign w:val="center"/>
            <w:hideMark/>
          </w:tcPr>
          <w:p w:rsidR="00A2028E" w:rsidRPr="00DB6671" w:rsidRDefault="00A2028E" w:rsidP="00363035">
            <w:pPr>
              <w:suppressAutoHyphens/>
              <w:rPr>
                <w:rFonts w:eastAsia="SimSun" w:cs="Arial"/>
                <w:sz w:val="20"/>
                <w:szCs w:val="20"/>
                <w:lang w:eastAsia="x-none"/>
              </w:rPr>
            </w:pPr>
            <w:proofErr w:type="spellStart"/>
            <w:r w:rsidRPr="00DB6671">
              <w:rPr>
                <w:rFonts w:eastAsia="SimSun" w:cs="Arial"/>
                <w:sz w:val="20"/>
                <w:szCs w:val="20"/>
                <w:lang w:eastAsia="x-none"/>
              </w:rPr>
              <w:t>JCWPd</w:t>
            </w:r>
            <w:proofErr w:type="spellEnd"/>
          </w:p>
        </w:tc>
        <w:tc>
          <w:tcPr>
            <w:tcW w:w="6095" w:type="dxa"/>
            <w:tcBorders>
              <w:top w:val="single" w:sz="4" w:space="0" w:color="auto"/>
              <w:left w:val="single" w:sz="4" w:space="0" w:color="auto"/>
              <w:bottom w:val="single" w:sz="4" w:space="0" w:color="auto"/>
              <w:right w:val="single" w:sz="4" w:space="0" w:color="auto"/>
            </w:tcBorders>
            <w:vAlign w:val="center"/>
            <w:hideMark/>
          </w:tcPr>
          <w:p w:rsidR="00A2028E" w:rsidRPr="00DB6671" w:rsidRDefault="00A2028E" w:rsidP="00363035">
            <w:pPr>
              <w:suppressAutoHyphens/>
              <w:rPr>
                <w:rFonts w:eastAsia="SimSun" w:cs="Arial"/>
                <w:lang w:eastAsia="ar-SA"/>
              </w:rPr>
            </w:pPr>
            <w:r w:rsidRPr="00DB6671">
              <w:rPr>
                <w:rFonts w:eastAsia="SimSun" w:cs="Arial"/>
                <w:sz w:val="20"/>
                <w:szCs w:val="20"/>
                <w:lang w:eastAsia="ar-SA"/>
              </w:rPr>
              <w:t>Jednolita część wód podziemnych</w:t>
            </w:r>
          </w:p>
        </w:tc>
      </w:tr>
      <w:tr w:rsidR="00DB6671" w:rsidRPr="00DB6671" w:rsidTr="00363035">
        <w:tc>
          <w:tcPr>
            <w:tcW w:w="3261" w:type="dxa"/>
            <w:tcBorders>
              <w:top w:val="single" w:sz="4" w:space="0" w:color="auto"/>
              <w:left w:val="single" w:sz="4" w:space="0" w:color="auto"/>
              <w:bottom w:val="single" w:sz="4" w:space="0" w:color="auto"/>
              <w:right w:val="single" w:sz="4" w:space="0" w:color="auto"/>
            </w:tcBorders>
            <w:vAlign w:val="center"/>
            <w:hideMark/>
          </w:tcPr>
          <w:p w:rsidR="00A2028E" w:rsidRPr="00DB6671" w:rsidRDefault="00A2028E" w:rsidP="00363035">
            <w:pPr>
              <w:suppressAutoHyphens/>
              <w:rPr>
                <w:rFonts w:eastAsia="SimSun" w:cs="Arial"/>
                <w:sz w:val="20"/>
                <w:szCs w:val="20"/>
                <w:lang w:eastAsia="x-none"/>
              </w:rPr>
            </w:pPr>
            <w:r w:rsidRPr="00DB6671">
              <w:rPr>
                <w:rFonts w:eastAsia="SimSun" w:cs="Arial"/>
                <w:sz w:val="20"/>
                <w:szCs w:val="20"/>
                <w:lang w:eastAsia="x-none"/>
              </w:rPr>
              <w:t>JST</w:t>
            </w:r>
          </w:p>
        </w:tc>
        <w:tc>
          <w:tcPr>
            <w:tcW w:w="6095" w:type="dxa"/>
            <w:tcBorders>
              <w:top w:val="single" w:sz="4" w:space="0" w:color="auto"/>
              <w:left w:val="single" w:sz="4" w:space="0" w:color="auto"/>
              <w:bottom w:val="single" w:sz="4" w:space="0" w:color="auto"/>
              <w:right w:val="single" w:sz="4" w:space="0" w:color="auto"/>
            </w:tcBorders>
            <w:vAlign w:val="center"/>
            <w:hideMark/>
          </w:tcPr>
          <w:p w:rsidR="00A2028E" w:rsidRPr="00DB6671" w:rsidRDefault="00A2028E" w:rsidP="00363035">
            <w:pPr>
              <w:suppressAutoHyphens/>
              <w:rPr>
                <w:rFonts w:eastAsia="SimSun" w:cs="Arial"/>
                <w:lang w:eastAsia="ar-SA"/>
              </w:rPr>
            </w:pPr>
            <w:r w:rsidRPr="00DB6671">
              <w:rPr>
                <w:rFonts w:eastAsia="SimSun" w:cs="Arial"/>
                <w:sz w:val="20"/>
                <w:szCs w:val="20"/>
                <w:lang w:eastAsia="ar-SA"/>
              </w:rPr>
              <w:t>Jednostka samorządu terytorialnego</w:t>
            </w:r>
          </w:p>
        </w:tc>
      </w:tr>
      <w:tr w:rsidR="00DB6671" w:rsidRPr="00DB6671" w:rsidTr="00363035">
        <w:tc>
          <w:tcPr>
            <w:tcW w:w="3261" w:type="dxa"/>
            <w:tcBorders>
              <w:top w:val="single" w:sz="4" w:space="0" w:color="auto"/>
              <w:left w:val="single" w:sz="4" w:space="0" w:color="auto"/>
              <w:bottom w:val="single" w:sz="4" w:space="0" w:color="auto"/>
              <w:right w:val="single" w:sz="4" w:space="0" w:color="auto"/>
            </w:tcBorders>
            <w:vAlign w:val="center"/>
            <w:hideMark/>
          </w:tcPr>
          <w:p w:rsidR="00A2028E" w:rsidRPr="00DB6671" w:rsidRDefault="00A2028E" w:rsidP="00363035">
            <w:pPr>
              <w:suppressAutoHyphens/>
              <w:rPr>
                <w:rFonts w:eastAsia="SimSun" w:cs="Arial"/>
                <w:sz w:val="20"/>
                <w:szCs w:val="20"/>
                <w:lang w:eastAsia="x-none"/>
              </w:rPr>
            </w:pPr>
            <w:r w:rsidRPr="00DB6671">
              <w:rPr>
                <w:rFonts w:eastAsia="SimSun" w:cs="Arial"/>
                <w:sz w:val="20"/>
                <w:szCs w:val="20"/>
                <w:lang w:eastAsia="x-none"/>
              </w:rPr>
              <w:t>NFOŚiGW</w:t>
            </w:r>
          </w:p>
        </w:tc>
        <w:tc>
          <w:tcPr>
            <w:tcW w:w="6095" w:type="dxa"/>
            <w:tcBorders>
              <w:top w:val="single" w:sz="4" w:space="0" w:color="auto"/>
              <w:left w:val="single" w:sz="4" w:space="0" w:color="auto"/>
              <w:bottom w:val="single" w:sz="4" w:space="0" w:color="auto"/>
              <w:right w:val="single" w:sz="4" w:space="0" w:color="auto"/>
            </w:tcBorders>
            <w:vAlign w:val="center"/>
            <w:hideMark/>
          </w:tcPr>
          <w:p w:rsidR="00A2028E" w:rsidRPr="00DB6671" w:rsidRDefault="00A2028E" w:rsidP="00363035">
            <w:pPr>
              <w:suppressAutoHyphens/>
              <w:rPr>
                <w:rFonts w:eastAsia="SimSun" w:cs="Arial"/>
                <w:sz w:val="20"/>
                <w:szCs w:val="20"/>
                <w:lang w:eastAsia="x-none"/>
              </w:rPr>
            </w:pPr>
            <w:r w:rsidRPr="00DB6671">
              <w:rPr>
                <w:rFonts w:eastAsia="SimSun" w:cs="Arial"/>
                <w:sz w:val="20"/>
                <w:szCs w:val="20"/>
                <w:lang w:eastAsia="x-none"/>
              </w:rPr>
              <w:t>Narodowy Fundusz Ochrony Środowiska i Gospodarki Wodnej</w:t>
            </w:r>
          </w:p>
        </w:tc>
      </w:tr>
      <w:tr w:rsidR="00DB6671" w:rsidRPr="00DB6671" w:rsidTr="00363035">
        <w:tc>
          <w:tcPr>
            <w:tcW w:w="3261" w:type="dxa"/>
            <w:tcBorders>
              <w:top w:val="single" w:sz="4" w:space="0" w:color="auto"/>
              <w:left w:val="single" w:sz="4" w:space="0" w:color="auto"/>
              <w:bottom w:val="single" w:sz="4" w:space="0" w:color="auto"/>
              <w:right w:val="single" w:sz="4" w:space="0" w:color="auto"/>
            </w:tcBorders>
            <w:vAlign w:val="center"/>
          </w:tcPr>
          <w:p w:rsidR="00A2028E" w:rsidRPr="00DB6671" w:rsidRDefault="00A2028E" w:rsidP="00363035">
            <w:pPr>
              <w:suppressAutoHyphens/>
              <w:rPr>
                <w:rFonts w:eastAsia="SimSun" w:cs="Arial"/>
                <w:sz w:val="20"/>
                <w:szCs w:val="20"/>
                <w:lang w:eastAsia="x-none"/>
              </w:rPr>
            </w:pPr>
            <w:r w:rsidRPr="00DB6671">
              <w:rPr>
                <w:rFonts w:eastAsia="SimSun" w:cs="Arial"/>
                <w:sz w:val="20"/>
                <w:szCs w:val="20"/>
                <w:lang w:eastAsia="x-none"/>
              </w:rPr>
              <w:t>ODR</w:t>
            </w:r>
          </w:p>
        </w:tc>
        <w:tc>
          <w:tcPr>
            <w:tcW w:w="6095" w:type="dxa"/>
            <w:tcBorders>
              <w:top w:val="single" w:sz="4" w:space="0" w:color="auto"/>
              <w:left w:val="single" w:sz="4" w:space="0" w:color="auto"/>
              <w:bottom w:val="single" w:sz="4" w:space="0" w:color="auto"/>
              <w:right w:val="single" w:sz="4" w:space="0" w:color="auto"/>
            </w:tcBorders>
            <w:vAlign w:val="center"/>
          </w:tcPr>
          <w:p w:rsidR="00A2028E" w:rsidRPr="00DB6671" w:rsidRDefault="00A2028E" w:rsidP="00363035">
            <w:pPr>
              <w:suppressAutoHyphens/>
              <w:rPr>
                <w:rFonts w:eastAsia="SimSun" w:cs="Arial"/>
                <w:sz w:val="20"/>
                <w:szCs w:val="20"/>
                <w:lang w:eastAsia="ar-SA"/>
              </w:rPr>
            </w:pPr>
            <w:r w:rsidRPr="00DB6671">
              <w:rPr>
                <w:rFonts w:eastAsia="SimSun" w:cs="Arial"/>
                <w:sz w:val="20"/>
                <w:szCs w:val="20"/>
                <w:lang w:eastAsia="ar-SA"/>
              </w:rPr>
              <w:t>Ośrodek Doradztwa Rolniczego</w:t>
            </w:r>
          </w:p>
        </w:tc>
      </w:tr>
      <w:tr w:rsidR="00DB6671" w:rsidRPr="00DB6671" w:rsidTr="00363035">
        <w:tc>
          <w:tcPr>
            <w:tcW w:w="3261" w:type="dxa"/>
            <w:tcBorders>
              <w:top w:val="single" w:sz="4" w:space="0" w:color="auto"/>
              <w:left w:val="single" w:sz="4" w:space="0" w:color="auto"/>
              <w:bottom w:val="single" w:sz="4" w:space="0" w:color="auto"/>
              <w:right w:val="single" w:sz="4" w:space="0" w:color="auto"/>
            </w:tcBorders>
            <w:vAlign w:val="center"/>
          </w:tcPr>
          <w:p w:rsidR="00A2028E" w:rsidRPr="00DB6671" w:rsidRDefault="00A2028E" w:rsidP="00363035">
            <w:pPr>
              <w:suppressAutoHyphens/>
              <w:rPr>
                <w:rFonts w:eastAsia="SimSun" w:cs="Arial"/>
                <w:sz w:val="20"/>
                <w:szCs w:val="20"/>
                <w:lang w:eastAsia="x-none"/>
              </w:rPr>
            </w:pPr>
            <w:r w:rsidRPr="00DB6671">
              <w:rPr>
                <w:rFonts w:eastAsia="SimSun" w:cs="Arial"/>
                <w:sz w:val="20"/>
                <w:szCs w:val="20"/>
                <w:lang w:eastAsia="x-none"/>
              </w:rPr>
              <w:t>OUG</w:t>
            </w:r>
          </w:p>
        </w:tc>
        <w:tc>
          <w:tcPr>
            <w:tcW w:w="6095" w:type="dxa"/>
            <w:tcBorders>
              <w:top w:val="single" w:sz="4" w:space="0" w:color="auto"/>
              <w:left w:val="single" w:sz="4" w:space="0" w:color="auto"/>
              <w:bottom w:val="single" w:sz="4" w:space="0" w:color="auto"/>
              <w:right w:val="single" w:sz="4" w:space="0" w:color="auto"/>
            </w:tcBorders>
            <w:vAlign w:val="center"/>
          </w:tcPr>
          <w:p w:rsidR="00A2028E" w:rsidRPr="00DB6671" w:rsidRDefault="00A2028E" w:rsidP="00363035">
            <w:pPr>
              <w:suppressAutoHyphens/>
              <w:rPr>
                <w:rFonts w:eastAsia="SimSun" w:cs="Arial"/>
                <w:sz w:val="20"/>
                <w:szCs w:val="20"/>
                <w:lang w:eastAsia="ar-SA"/>
              </w:rPr>
            </w:pPr>
            <w:r w:rsidRPr="00DB6671">
              <w:rPr>
                <w:rFonts w:eastAsia="SimSun" w:cs="Arial"/>
                <w:sz w:val="20"/>
                <w:szCs w:val="20"/>
                <w:lang w:eastAsia="ar-SA"/>
              </w:rPr>
              <w:t>Okręgowy Urząd Górniczy</w:t>
            </w:r>
          </w:p>
        </w:tc>
      </w:tr>
      <w:tr w:rsidR="00DB6671" w:rsidRPr="00DB6671" w:rsidTr="00363035">
        <w:tc>
          <w:tcPr>
            <w:tcW w:w="3261" w:type="dxa"/>
            <w:tcBorders>
              <w:top w:val="single" w:sz="4" w:space="0" w:color="auto"/>
              <w:left w:val="single" w:sz="4" w:space="0" w:color="auto"/>
              <w:bottom w:val="single" w:sz="4" w:space="0" w:color="auto"/>
              <w:right w:val="single" w:sz="4" w:space="0" w:color="auto"/>
            </w:tcBorders>
            <w:vAlign w:val="center"/>
            <w:hideMark/>
          </w:tcPr>
          <w:p w:rsidR="00A2028E" w:rsidRPr="00DB6671" w:rsidRDefault="00A2028E" w:rsidP="00363035">
            <w:pPr>
              <w:suppressAutoHyphens/>
              <w:rPr>
                <w:rFonts w:eastAsia="SimSun" w:cs="Arial"/>
                <w:sz w:val="20"/>
                <w:szCs w:val="20"/>
                <w:lang w:eastAsia="x-none"/>
              </w:rPr>
            </w:pPr>
            <w:r w:rsidRPr="00DB6671">
              <w:rPr>
                <w:rFonts w:eastAsia="SimSun" w:cs="Arial"/>
                <w:sz w:val="20"/>
                <w:szCs w:val="20"/>
                <w:lang w:eastAsia="x-none"/>
              </w:rPr>
              <w:t>OZE</w:t>
            </w:r>
          </w:p>
        </w:tc>
        <w:tc>
          <w:tcPr>
            <w:tcW w:w="6095" w:type="dxa"/>
            <w:tcBorders>
              <w:top w:val="single" w:sz="4" w:space="0" w:color="auto"/>
              <w:left w:val="single" w:sz="4" w:space="0" w:color="auto"/>
              <w:bottom w:val="single" w:sz="4" w:space="0" w:color="auto"/>
              <w:right w:val="single" w:sz="4" w:space="0" w:color="auto"/>
            </w:tcBorders>
            <w:vAlign w:val="center"/>
            <w:hideMark/>
          </w:tcPr>
          <w:p w:rsidR="00A2028E" w:rsidRPr="00DB6671" w:rsidRDefault="00A2028E" w:rsidP="00363035">
            <w:pPr>
              <w:suppressAutoHyphens/>
              <w:rPr>
                <w:rFonts w:eastAsia="SimSun" w:cs="Arial"/>
                <w:sz w:val="20"/>
                <w:szCs w:val="20"/>
                <w:lang w:eastAsia="x-none"/>
              </w:rPr>
            </w:pPr>
            <w:r w:rsidRPr="00DB6671">
              <w:rPr>
                <w:rFonts w:eastAsia="SimSun" w:cs="Arial"/>
                <w:sz w:val="20"/>
                <w:szCs w:val="20"/>
                <w:lang w:eastAsia="x-none"/>
              </w:rPr>
              <w:t>Odnawialne Źródła Energii</w:t>
            </w:r>
          </w:p>
        </w:tc>
      </w:tr>
      <w:tr w:rsidR="00DB6671" w:rsidRPr="00DB6671" w:rsidTr="00363035">
        <w:tc>
          <w:tcPr>
            <w:tcW w:w="3261" w:type="dxa"/>
            <w:tcBorders>
              <w:top w:val="single" w:sz="4" w:space="0" w:color="auto"/>
              <w:left w:val="single" w:sz="4" w:space="0" w:color="auto"/>
              <w:bottom w:val="single" w:sz="4" w:space="0" w:color="auto"/>
              <w:right w:val="single" w:sz="4" w:space="0" w:color="auto"/>
            </w:tcBorders>
            <w:vAlign w:val="center"/>
            <w:hideMark/>
          </w:tcPr>
          <w:p w:rsidR="00A2028E" w:rsidRPr="00DB6671" w:rsidRDefault="00A2028E" w:rsidP="00363035">
            <w:pPr>
              <w:suppressAutoHyphens/>
              <w:rPr>
                <w:rFonts w:eastAsia="SimSun" w:cs="Arial"/>
                <w:sz w:val="20"/>
                <w:szCs w:val="20"/>
                <w:lang w:eastAsia="x-none"/>
              </w:rPr>
            </w:pPr>
            <w:r w:rsidRPr="00DB6671">
              <w:rPr>
                <w:rFonts w:eastAsia="SimSun" w:cs="Arial"/>
                <w:sz w:val="20"/>
                <w:szCs w:val="20"/>
                <w:lang w:eastAsia="x-none"/>
              </w:rPr>
              <w:t>PEM</w:t>
            </w:r>
          </w:p>
        </w:tc>
        <w:tc>
          <w:tcPr>
            <w:tcW w:w="6095" w:type="dxa"/>
            <w:tcBorders>
              <w:top w:val="single" w:sz="4" w:space="0" w:color="auto"/>
              <w:left w:val="single" w:sz="4" w:space="0" w:color="auto"/>
              <w:bottom w:val="single" w:sz="4" w:space="0" w:color="auto"/>
              <w:right w:val="single" w:sz="4" w:space="0" w:color="auto"/>
            </w:tcBorders>
            <w:vAlign w:val="center"/>
            <w:hideMark/>
          </w:tcPr>
          <w:p w:rsidR="00A2028E" w:rsidRPr="00DB6671" w:rsidRDefault="00A2028E" w:rsidP="00363035">
            <w:pPr>
              <w:suppressAutoHyphens/>
              <w:rPr>
                <w:rFonts w:eastAsia="SimSun" w:cs="Arial"/>
                <w:lang w:eastAsia="ar-SA"/>
              </w:rPr>
            </w:pPr>
            <w:r w:rsidRPr="00DB6671">
              <w:rPr>
                <w:rFonts w:eastAsia="SimSun" w:cs="Arial"/>
                <w:sz w:val="20"/>
                <w:szCs w:val="20"/>
                <w:lang w:eastAsia="ar-SA"/>
              </w:rPr>
              <w:t>Pola elektromagnetyczne</w:t>
            </w:r>
          </w:p>
        </w:tc>
      </w:tr>
      <w:tr w:rsidR="00DB6671" w:rsidRPr="00DB6671" w:rsidTr="00363035">
        <w:tc>
          <w:tcPr>
            <w:tcW w:w="3261" w:type="dxa"/>
            <w:tcBorders>
              <w:top w:val="single" w:sz="4" w:space="0" w:color="auto"/>
              <w:left w:val="single" w:sz="4" w:space="0" w:color="auto"/>
              <w:bottom w:val="single" w:sz="4" w:space="0" w:color="auto"/>
              <w:right w:val="single" w:sz="4" w:space="0" w:color="auto"/>
            </w:tcBorders>
            <w:vAlign w:val="center"/>
          </w:tcPr>
          <w:p w:rsidR="00A2028E" w:rsidRPr="00DB6671" w:rsidRDefault="00A2028E" w:rsidP="00363035">
            <w:pPr>
              <w:suppressAutoHyphens/>
              <w:rPr>
                <w:rFonts w:eastAsia="SimSun" w:cs="Arial"/>
                <w:sz w:val="20"/>
                <w:szCs w:val="20"/>
                <w:lang w:eastAsia="x-none"/>
              </w:rPr>
            </w:pPr>
            <w:r w:rsidRPr="00DB6671">
              <w:rPr>
                <w:rFonts w:eastAsia="SimSun" w:cs="Arial"/>
                <w:sz w:val="20"/>
                <w:szCs w:val="20"/>
                <w:lang w:eastAsia="x-none"/>
              </w:rPr>
              <w:t>PGL LP</w:t>
            </w:r>
          </w:p>
        </w:tc>
        <w:tc>
          <w:tcPr>
            <w:tcW w:w="6095" w:type="dxa"/>
            <w:tcBorders>
              <w:top w:val="single" w:sz="4" w:space="0" w:color="auto"/>
              <w:left w:val="single" w:sz="4" w:space="0" w:color="auto"/>
              <w:bottom w:val="single" w:sz="4" w:space="0" w:color="auto"/>
              <w:right w:val="single" w:sz="4" w:space="0" w:color="auto"/>
            </w:tcBorders>
            <w:vAlign w:val="center"/>
          </w:tcPr>
          <w:p w:rsidR="00A2028E" w:rsidRPr="00DB6671" w:rsidRDefault="00A2028E" w:rsidP="00363035">
            <w:pPr>
              <w:suppressAutoHyphens/>
              <w:rPr>
                <w:rFonts w:eastAsia="SimSun" w:cs="Arial"/>
                <w:sz w:val="20"/>
                <w:szCs w:val="20"/>
                <w:lang w:eastAsia="ar-SA"/>
              </w:rPr>
            </w:pPr>
            <w:r w:rsidRPr="00DB6671">
              <w:rPr>
                <w:rFonts w:eastAsia="SimSun" w:cs="Arial"/>
                <w:sz w:val="20"/>
                <w:szCs w:val="20"/>
                <w:lang w:eastAsia="ar-SA"/>
              </w:rPr>
              <w:t>Państwowe Gospodarstwo Leśne Lasy Państwowe</w:t>
            </w:r>
          </w:p>
        </w:tc>
      </w:tr>
      <w:tr w:rsidR="00DB6671" w:rsidRPr="00DB6671" w:rsidTr="00363035">
        <w:tc>
          <w:tcPr>
            <w:tcW w:w="3261" w:type="dxa"/>
            <w:tcBorders>
              <w:top w:val="single" w:sz="4" w:space="0" w:color="auto"/>
              <w:left w:val="single" w:sz="4" w:space="0" w:color="auto"/>
              <w:bottom w:val="single" w:sz="4" w:space="0" w:color="auto"/>
              <w:right w:val="single" w:sz="4" w:space="0" w:color="auto"/>
            </w:tcBorders>
            <w:vAlign w:val="center"/>
          </w:tcPr>
          <w:p w:rsidR="00A2028E" w:rsidRPr="00DB6671" w:rsidRDefault="00A2028E" w:rsidP="00363035">
            <w:pPr>
              <w:suppressAutoHyphens/>
              <w:rPr>
                <w:rFonts w:eastAsia="SimSun" w:cs="Arial"/>
                <w:sz w:val="20"/>
                <w:szCs w:val="20"/>
                <w:lang w:eastAsia="x-none"/>
              </w:rPr>
            </w:pPr>
            <w:r w:rsidRPr="00DB6671">
              <w:rPr>
                <w:rFonts w:eastAsia="SimSun" w:cs="Arial"/>
                <w:sz w:val="20"/>
                <w:szCs w:val="20"/>
                <w:lang w:eastAsia="x-none"/>
              </w:rPr>
              <w:t>PGWWP</w:t>
            </w:r>
          </w:p>
        </w:tc>
        <w:tc>
          <w:tcPr>
            <w:tcW w:w="6095" w:type="dxa"/>
            <w:tcBorders>
              <w:top w:val="single" w:sz="4" w:space="0" w:color="auto"/>
              <w:left w:val="single" w:sz="4" w:space="0" w:color="auto"/>
              <w:bottom w:val="single" w:sz="4" w:space="0" w:color="auto"/>
              <w:right w:val="single" w:sz="4" w:space="0" w:color="auto"/>
            </w:tcBorders>
            <w:vAlign w:val="center"/>
          </w:tcPr>
          <w:p w:rsidR="00A2028E" w:rsidRPr="00DB6671" w:rsidRDefault="00A2028E" w:rsidP="00363035">
            <w:pPr>
              <w:suppressAutoHyphens/>
              <w:rPr>
                <w:rFonts w:eastAsia="SimSun" w:cs="Arial"/>
                <w:sz w:val="20"/>
                <w:szCs w:val="20"/>
                <w:lang w:eastAsia="x-none"/>
              </w:rPr>
            </w:pPr>
            <w:r w:rsidRPr="00DB6671">
              <w:rPr>
                <w:rFonts w:eastAsia="SimSun" w:cs="Arial"/>
                <w:sz w:val="20"/>
                <w:szCs w:val="20"/>
                <w:lang w:eastAsia="x-none"/>
              </w:rPr>
              <w:t>Państwowe Gospodarstwo Wodne Wody Polskie</w:t>
            </w:r>
          </w:p>
        </w:tc>
      </w:tr>
      <w:tr w:rsidR="00DB6671" w:rsidRPr="00DB6671" w:rsidTr="00363035">
        <w:tc>
          <w:tcPr>
            <w:tcW w:w="3261" w:type="dxa"/>
            <w:tcBorders>
              <w:top w:val="single" w:sz="4" w:space="0" w:color="auto"/>
              <w:left w:val="single" w:sz="4" w:space="0" w:color="auto"/>
              <w:bottom w:val="single" w:sz="4" w:space="0" w:color="auto"/>
              <w:right w:val="single" w:sz="4" w:space="0" w:color="auto"/>
            </w:tcBorders>
            <w:vAlign w:val="center"/>
          </w:tcPr>
          <w:p w:rsidR="00016403" w:rsidRPr="00DB6671" w:rsidRDefault="00016403" w:rsidP="00363035">
            <w:pPr>
              <w:suppressAutoHyphens/>
              <w:rPr>
                <w:rFonts w:eastAsia="SimSun" w:cs="Arial"/>
                <w:sz w:val="20"/>
                <w:szCs w:val="20"/>
                <w:lang w:eastAsia="x-none"/>
              </w:rPr>
            </w:pPr>
            <w:r w:rsidRPr="00DB6671">
              <w:rPr>
                <w:rFonts w:eastAsia="SimSun" w:cs="Arial"/>
                <w:sz w:val="20"/>
                <w:szCs w:val="20"/>
                <w:lang w:eastAsia="x-none"/>
              </w:rPr>
              <w:t>PMŚ</w:t>
            </w:r>
          </w:p>
        </w:tc>
        <w:tc>
          <w:tcPr>
            <w:tcW w:w="6095" w:type="dxa"/>
            <w:tcBorders>
              <w:top w:val="single" w:sz="4" w:space="0" w:color="auto"/>
              <w:left w:val="single" w:sz="4" w:space="0" w:color="auto"/>
              <w:bottom w:val="single" w:sz="4" w:space="0" w:color="auto"/>
              <w:right w:val="single" w:sz="4" w:space="0" w:color="auto"/>
            </w:tcBorders>
            <w:vAlign w:val="center"/>
          </w:tcPr>
          <w:p w:rsidR="00016403" w:rsidRPr="00DB6671" w:rsidRDefault="00016403" w:rsidP="00363035">
            <w:pPr>
              <w:suppressAutoHyphens/>
              <w:rPr>
                <w:rFonts w:eastAsia="SimSun" w:cs="Arial"/>
                <w:sz w:val="20"/>
                <w:szCs w:val="20"/>
                <w:lang w:eastAsia="x-none"/>
              </w:rPr>
            </w:pPr>
            <w:r w:rsidRPr="00DB6671">
              <w:rPr>
                <w:rFonts w:eastAsia="SimSun" w:cs="Arial"/>
                <w:sz w:val="20"/>
                <w:szCs w:val="20"/>
                <w:lang w:eastAsia="x-none"/>
              </w:rPr>
              <w:t>Państwowy Monitoring Środowiska</w:t>
            </w:r>
          </w:p>
        </w:tc>
      </w:tr>
      <w:tr w:rsidR="00DB6671" w:rsidRPr="00DB6671" w:rsidTr="00363035">
        <w:tc>
          <w:tcPr>
            <w:tcW w:w="3261" w:type="dxa"/>
            <w:tcBorders>
              <w:top w:val="single" w:sz="4" w:space="0" w:color="auto"/>
              <w:left w:val="single" w:sz="4" w:space="0" w:color="auto"/>
              <w:bottom w:val="single" w:sz="4" w:space="0" w:color="auto"/>
              <w:right w:val="single" w:sz="4" w:space="0" w:color="auto"/>
            </w:tcBorders>
            <w:vAlign w:val="center"/>
            <w:hideMark/>
          </w:tcPr>
          <w:p w:rsidR="00A2028E" w:rsidRPr="00DB6671" w:rsidRDefault="00A2028E" w:rsidP="00363035">
            <w:pPr>
              <w:suppressAutoHyphens/>
              <w:rPr>
                <w:rFonts w:eastAsia="SimSun" w:cs="Arial"/>
                <w:sz w:val="20"/>
                <w:szCs w:val="20"/>
                <w:lang w:eastAsia="x-none"/>
              </w:rPr>
            </w:pPr>
            <w:r w:rsidRPr="00DB6671">
              <w:rPr>
                <w:rFonts w:eastAsia="SimSun" w:cs="Arial"/>
                <w:sz w:val="20"/>
                <w:szCs w:val="20"/>
                <w:lang w:eastAsia="x-none"/>
              </w:rPr>
              <w:t>POP</w:t>
            </w:r>
          </w:p>
        </w:tc>
        <w:tc>
          <w:tcPr>
            <w:tcW w:w="6095" w:type="dxa"/>
            <w:tcBorders>
              <w:top w:val="single" w:sz="4" w:space="0" w:color="auto"/>
              <w:left w:val="single" w:sz="4" w:space="0" w:color="auto"/>
              <w:bottom w:val="single" w:sz="4" w:space="0" w:color="auto"/>
              <w:right w:val="single" w:sz="4" w:space="0" w:color="auto"/>
            </w:tcBorders>
            <w:vAlign w:val="center"/>
            <w:hideMark/>
          </w:tcPr>
          <w:p w:rsidR="00A2028E" w:rsidRPr="00DB6671" w:rsidRDefault="00A2028E" w:rsidP="00363035">
            <w:pPr>
              <w:suppressAutoHyphens/>
              <w:rPr>
                <w:rFonts w:eastAsia="SimSun" w:cs="Arial"/>
                <w:sz w:val="20"/>
                <w:szCs w:val="20"/>
                <w:lang w:eastAsia="x-none"/>
              </w:rPr>
            </w:pPr>
            <w:r w:rsidRPr="00DB6671">
              <w:rPr>
                <w:rFonts w:eastAsia="SimSun" w:cs="Arial"/>
                <w:sz w:val="20"/>
                <w:szCs w:val="20"/>
                <w:lang w:eastAsia="x-none"/>
              </w:rPr>
              <w:t>Program Ochrony Powietrza</w:t>
            </w:r>
          </w:p>
        </w:tc>
      </w:tr>
      <w:tr w:rsidR="00DB6671" w:rsidRPr="00DB6671" w:rsidTr="00363035">
        <w:tc>
          <w:tcPr>
            <w:tcW w:w="3261" w:type="dxa"/>
            <w:tcBorders>
              <w:top w:val="single" w:sz="4" w:space="0" w:color="auto"/>
              <w:left w:val="single" w:sz="4" w:space="0" w:color="auto"/>
              <w:bottom w:val="single" w:sz="4" w:space="0" w:color="auto"/>
              <w:right w:val="single" w:sz="4" w:space="0" w:color="auto"/>
            </w:tcBorders>
            <w:vAlign w:val="center"/>
            <w:hideMark/>
          </w:tcPr>
          <w:p w:rsidR="00A2028E" w:rsidRPr="00DB6671" w:rsidRDefault="00A2028E" w:rsidP="00363035">
            <w:pPr>
              <w:suppressAutoHyphens/>
              <w:rPr>
                <w:rFonts w:eastAsia="SimSun" w:cs="Arial"/>
                <w:sz w:val="20"/>
                <w:szCs w:val="20"/>
                <w:lang w:eastAsia="x-none"/>
              </w:rPr>
            </w:pPr>
            <w:r w:rsidRPr="00DB6671">
              <w:rPr>
                <w:rFonts w:eastAsia="SimSun" w:cs="Arial"/>
                <w:sz w:val="20"/>
                <w:szCs w:val="20"/>
                <w:lang w:eastAsia="x-none"/>
              </w:rPr>
              <w:t>POŚ</w:t>
            </w:r>
          </w:p>
        </w:tc>
        <w:tc>
          <w:tcPr>
            <w:tcW w:w="6095" w:type="dxa"/>
            <w:tcBorders>
              <w:top w:val="single" w:sz="4" w:space="0" w:color="auto"/>
              <w:left w:val="single" w:sz="4" w:space="0" w:color="auto"/>
              <w:bottom w:val="single" w:sz="4" w:space="0" w:color="auto"/>
              <w:right w:val="single" w:sz="4" w:space="0" w:color="auto"/>
            </w:tcBorders>
            <w:vAlign w:val="center"/>
            <w:hideMark/>
          </w:tcPr>
          <w:p w:rsidR="00A2028E" w:rsidRPr="00DB6671" w:rsidRDefault="00A2028E" w:rsidP="00363035">
            <w:pPr>
              <w:suppressAutoHyphens/>
              <w:rPr>
                <w:rFonts w:eastAsia="SimSun" w:cs="Arial"/>
                <w:sz w:val="20"/>
                <w:szCs w:val="20"/>
                <w:lang w:eastAsia="x-none"/>
              </w:rPr>
            </w:pPr>
            <w:r w:rsidRPr="00DB6671">
              <w:rPr>
                <w:rFonts w:eastAsia="SimSun" w:cs="Arial"/>
                <w:sz w:val="20"/>
                <w:szCs w:val="20"/>
                <w:lang w:eastAsia="x-none"/>
              </w:rPr>
              <w:t>Program Ochrony Środowiska</w:t>
            </w:r>
          </w:p>
        </w:tc>
      </w:tr>
      <w:tr w:rsidR="00DB6671" w:rsidRPr="00DB6671" w:rsidTr="00363035">
        <w:tc>
          <w:tcPr>
            <w:tcW w:w="3261" w:type="dxa"/>
            <w:tcBorders>
              <w:top w:val="single" w:sz="4" w:space="0" w:color="auto"/>
              <w:left w:val="single" w:sz="4" w:space="0" w:color="auto"/>
              <w:bottom w:val="single" w:sz="4" w:space="0" w:color="auto"/>
              <w:right w:val="single" w:sz="4" w:space="0" w:color="auto"/>
            </w:tcBorders>
            <w:vAlign w:val="center"/>
          </w:tcPr>
          <w:p w:rsidR="00314B51" w:rsidRPr="00DB6671" w:rsidRDefault="00314B51" w:rsidP="00363035">
            <w:pPr>
              <w:suppressAutoHyphens/>
              <w:rPr>
                <w:rFonts w:eastAsia="SimSun" w:cs="Arial"/>
                <w:sz w:val="20"/>
                <w:szCs w:val="20"/>
                <w:lang w:eastAsia="x-none"/>
              </w:rPr>
            </w:pPr>
            <w:r w:rsidRPr="00DB6671">
              <w:rPr>
                <w:rFonts w:eastAsia="SimSun" w:cs="Arial"/>
                <w:sz w:val="20"/>
                <w:szCs w:val="20"/>
                <w:lang w:eastAsia="x-none"/>
              </w:rPr>
              <w:t>PRGOK</w:t>
            </w:r>
          </w:p>
        </w:tc>
        <w:tc>
          <w:tcPr>
            <w:tcW w:w="6095" w:type="dxa"/>
            <w:tcBorders>
              <w:top w:val="single" w:sz="4" w:space="0" w:color="auto"/>
              <w:left w:val="single" w:sz="4" w:space="0" w:color="auto"/>
              <w:bottom w:val="single" w:sz="4" w:space="0" w:color="auto"/>
              <w:right w:val="single" w:sz="4" w:space="0" w:color="auto"/>
            </w:tcBorders>
            <w:vAlign w:val="center"/>
          </w:tcPr>
          <w:p w:rsidR="00314B51" w:rsidRPr="00DB6671" w:rsidRDefault="00014BDF" w:rsidP="00363035">
            <w:pPr>
              <w:suppressAutoHyphens/>
              <w:rPr>
                <w:rFonts w:eastAsia="SimSun" w:cs="Arial"/>
                <w:sz w:val="20"/>
                <w:szCs w:val="20"/>
                <w:lang w:eastAsia="x-none"/>
              </w:rPr>
            </w:pPr>
            <w:r w:rsidRPr="00DB6671">
              <w:rPr>
                <w:rFonts w:eastAsia="SimSun" w:cs="Arial"/>
                <w:sz w:val="20"/>
                <w:szCs w:val="20"/>
                <w:lang w:eastAsia="x-none"/>
              </w:rPr>
              <w:t>Polkowicki</w:t>
            </w:r>
            <w:r w:rsidR="00314B51" w:rsidRPr="00DB6671">
              <w:rPr>
                <w:rFonts w:eastAsia="SimSun" w:cs="Arial"/>
                <w:sz w:val="20"/>
                <w:szCs w:val="20"/>
                <w:lang w:eastAsia="x-none"/>
              </w:rPr>
              <w:t xml:space="preserve"> Region Gospodarki Odpadami Komunalnymi</w:t>
            </w:r>
          </w:p>
        </w:tc>
      </w:tr>
      <w:tr w:rsidR="00DB6671" w:rsidRPr="00DB6671" w:rsidTr="00363035">
        <w:tc>
          <w:tcPr>
            <w:tcW w:w="3261" w:type="dxa"/>
            <w:tcBorders>
              <w:top w:val="single" w:sz="4" w:space="0" w:color="auto"/>
              <w:left w:val="single" w:sz="4" w:space="0" w:color="auto"/>
              <w:bottom w:val="single" w:sz="4" w:space="0" w:color="auto"/>
              <w:right w:val="single" w:sz="4" w:space="0" w:color="auto"/>
            </w:tcBorders>
            <w:vAlign w:val="center"/>
            <w:hideMark/>
          </w:tcPr>
          <w:p w:rsidR="00A2028E" w:rsidRPr="00DB6671" w:rsidRDefault="00A2028E" w:rsidP="00363035">
            <w:pPr>
              <w:suppressAutoHyphens/>
              <w:rPr>
                <w:rFonts w:eastAsia="SimSun" w:cs="Arial"/>
                <w:sz w:val="20"/>
                <w:szCs w:val="20"/>
                <w:lang w:eastAsia="x-none"/>
              </w:rPr>
            </w:pPr>
            <w:r w:rsidRPr="00DB6671">
              <w:rPr>
                <w:rFonts w:eastAsia="SimSun" w:cs="Arial"/>
                <w:sz w:val="20"/>
                <w:szCs w:val="20"/>
                <w:lang w:eastAsia="x-none"/>
              </w:rPr>
              <w:t>PROW</w:t>
            </w:r>
          </w:p>
        </w:tc>
        <w:tc>
          <w:tcPr>
            <w:tcW w:w="6095" w:type="dxa"/>
            <w:tcBorders>
              <w:top w:val="single" w:sz="4" w:space="0" w:color="auto"/>
              <w:left w:val="single" w:sz="4" w:space="0" w:color="auto"/>
              <w:bottom w:val="single" w:sz="4" w:space="0" w:color="auto"/>
              <w:right w:val="single" w:sz="4" w:space="0" w:color="auto"/>
            </w:tcBorders>
            <w:vAlign w:val="center"/>
            <w:hideMark/>
          </w:tcPr>
          <w:p w:rsidR="00A2028E" w:rsidRPr="00DB6671" w:rsidRDefault="00A2028E" w:rsidP="00363035">
            <w:pPr>
              <w:suppressAutoHyphens/>
              <w:rPr>
                <w:rFonts w:eastAsia="SimSun" w:cs="Arial"/>
                <w:sz w:val="20"/>
                <w:szCs w:val="20"/>
                <w:lang w:eastAsia="x-none"/>
              </w:rPr>
            </w:pPr>
            <w:r w:rsidRPr="00DB6671">
              <w:rPr>
                <w:rFonts w:eastAsia="SimSun" w:cs="Arial"/>
                <w:sz w:val="20"/>
                <w:szCs w:val="20"/>
                <w:lang w:eastAsia="x-none"/>
              </w:rPr>
              <w:t>Program Rozwoju Obszarów Wiejskich</w:t>
            </w:r>
          </w:p>
        </w:tc>
      </w:tr>
      <w:tr w:rsidR="00DB6671" w:rsidRPr="00DB6671" w:rsidTr="00363035">
        <w:tc>
          <w:tcPr>
            <w:tcW w:w="3261" w:type="dxa"/>
            <w:tcBorders>
              <w:top w:val="single" w:sz="4" w:space="0" w:color="auto"/>
              <w:left w:val="single" w:sz="4" w:space="0" w:color="auto"/>
              <w:bottom w:val="single" w:sz="4" w:space="0" w:color="auto"/>
              <w:right w:val="single" w:sz="4" w:space="0" w:color="auto"/>
            </w:tcBorders>
            <w:vAlign w:val="center"/>
          </w:tcPr>
          <w:p w:rsidR="00A2028E" w:rsidRPr="00DB6671" w:rsidRDefault="00A2028E" w:rsidP="00363035">
            <w:pPr>
              <w:suppressAutoHyphens/>
              <w:rPr>
                <w:rFonts w:eastAsia="SimSun" w:cs="Arial"/>
                <w:sz w:val="20"/>
                <w:szCs w:val="20"/>
                <w:lang w:eastAsia="x-none"/>
              </w:rPr>
            </w:pPr>
            <w:r w:rsidRPr="00DB6671">
              <w:rPr>
                <w:rFonts w:eastAsia="SimSun" w:cs="Arial"/>
                <w:sz w:val="20"/>
                <w:szCs w:val="20"/>
                <w:lang w:eastAsia="x-none"/>
              </w:rPr>
              <w:t>PSP</w:t>
            </w:r>
          </w:p>
        </w:tc>
        <w:tc>
          <w:tcPr>
            <w:tcW w:w="6095" w:type="dxa"/>
            <w:tcBorders>
              <w:top w:val="single" w:sz="4" w:space="0" w:color="auto"/>
              <w:left w:val="single" w:sz="4" w:space="0" w:color="auto"/>
              <w:bottom w:val="single" w:sz="4" w:space="0" w:color="auto"/>
              <w:right w:val="single" w:sz="4" w:space="0" w:color="auto"/>
            </w:tcBorders>
            <w:vAlign w:val="center"/>
          </w:tcPr>
          <w:p w:rsidR="00A2028E" w:rsidRPr="00DB6671" w:rsidRDefault="00A2028E" w:rsidP="00363035">
            <w:pPr>
              <w:suppressAutoHyphens/>
              <w:rPr>
                <w:rFonts w:eastAsia="SimSun" w:cs="Arial"/>
                <w:sz w:val="20"/>
                <w:szCs w:val="20"/>
                <w:lang w:eastAsia="x-none"/>
              </w:rPr>
            </w:pPr>
            <w:r w:rsidRPr="00DB6671">
              <w:rPr>
                <w:rFonts w:eastAsia="SimSun" w:cs="Arial"/>
                <w:sz w:val="20"/>
                <w:szCs w:val="20"/>
                <w:lang w:eastAsia="x-none"/>
              </w:rPr>
              <w:t>Państwowa Straż Pożarna</w:t>
            </w:r>
          </w:p>
        </w:tc>
      </w:tr>
      <w:tr w:rsidR="00DB6671" w:rsidRPr="00DB6671" w:rsidTr="00363035">
        <w:tc>
          <w:tcPr>
            <w:tcW w:w="3261" w:type="dxa"/>
            <w:tcBorders>
              <w:top w:val="single" w:sz="4" w:space="0" w:color="auto"/>
              <w:left w:val="single" w:sz="4" w:space="0" w:color="auto"/>
              <w:bottom w:val="single" w:sz="4" w:space="0" w:color="auto"/>
              <w:right w:val="single" w:sz="4" w:space="0" w:color="auto"/>
            </w:tcBorders>
            <w:vAlign w:val="center"/>
          </w:tcPr>
          <w:p w:rsidR="00A2028E" w:rsidRPr="00DB6671" w:rsidRDefault="00A2028E" w:rsidP="00363035">
            <w:pPr>
              <w:suppressAutoHyphens/>
              <w:rPr>
                <w:rFonts w:eastAsia="SimSun" w:cs="Arial"/>
                <w:sz w:val="20"/>
                <w:szCs w:val="20"/>
                <w:lang w:eastAsia="x-none"/>
              </w:rPr>
            </w:pPr>
            <w:r w:rsidRPr="00DB6671">
              <w:rPr>
                <w:rFonts w:eastAsia="SimSun" w:cs="Arial"/>
                <w:sz w:val="20"/>
                <w:szCs w:val="20"/>
                <w:lang w:eastAsia="x-none"/>
              </w:rPr>
              <w:t>RPO</w:t>
            </w:r>
          </w:p>
        </w:tc>
        <w:tc>
          <w:tcPr>
            <w:tcW w:w="6095" w:type="dxa"/>
            <w:tcBorders>
              <w:top w:val="single" w:sz="4" w:space="0" w:color="auto"/>
              <w:left w:val="single" w:sz="4" w:space="0" w:color="auto"/>
              <w:bottom w:val="single" w:sz="4" w:space="0" w:color="auto"/>
              <w:right w:val="single" w:sz="4" w:space="0" w:color="auto"/>
            </w:tcBorders>
            <w:vAlign w:val="center"/>
          </w:tcPr>
          <w:p w:rsidR="00A2028E" w:rsidRPr="00DB6671" w:rsidRDefault="00A2028E" w:rsidP="00363035">
            <w:pPr>
              <w:suppressAutoHyphens/>
              <w:rPr>
                <w:rFonts w:eastAsia="SimSun" w:cs="Arial"/>
                <w:sz w:val="20"/>
                <w:szCs w:val="20"/>
                <w:lang w:eastAsia="ar-SA"/>
              </w:rPr>
            </w:pPr>
            <w:r w:rsidRPr="00DB6671">
              <w:rPr>
                <w:rFonts w:eastAsia="SimSun" w:cs="Arial"/>
                <w:sz w:val="20"/>
                <w:szCs w:val="20"/>
                <w:lang w:eastAsia="ar-SA"/>
              </w:rPr>
              <w:t>Regionalny program operacyjny</w:t>
            </w:r>
          </w:p>
        </w:tc>
      </w:tr>
      <w:tr w:rsidR="00DB6671" w:rsidRPr="00DB6671" w:rsidTr="00363035">
        <w:tc>
          <w:tcPr>
            <w:tcW w:w="3261" w:type="dxa"/>
            <w:tcBorders>
              <w:top w:val="single" w:sz="4" w:space="0" w:color="auto"/>
              <w:left w:val="single" w:sz="4" w:space="0" w:color="auto"/>
              <w:bottom w:val="single" w:sz="4" w:space="0" w:color="auto"/>
              <w:right w:val="single" w:sz="4" w:space="0" w:color="auto"/>
            </w:tcBorders>
            <w:vAlign w:val="center"/>
            <w:hideMark/>
          </w:tcPr>
          <w:p w:rsidR="00A2028E" w:rsidRPr="00DB6671" w:rsidRDefault="00A2028E" w:rsidP="00363035">
            <w:pPr>
              <w:suppressAutoHyphens/>
              <w:rPr>
                <w:rFonts w:eastAsia="SimSun" w:cs="Arial"/>
                <w:sz w:val="20"/>
                <w:szCs w:val="20"/>
                <w:lang w:eastAsia="x-none"/>
              </w:rPr>
            </w:pPr>
            <w:r w:rsidRPr="00DB6671">
              <w:rPr>
                <w:rFonts w:eastAsia="SimSun" w:cs="Arial"/>
                <w:sz w:val="20"/>
                <w:szCs w:val="20"/>
                <w:lang w:eastAsia="x-none"/>
              </w:rPr>
              <w:t>UE</w:t>
            </w:r>
          </w:p>
        </w:tc>
        <w:tc>
          <w:tcPr>
            <w:tcW w:w="6095" w:type="dxa"/>
            <w:tcBorders>
              <w:top w:val="single" w:sz="4" w:space="0" w:color="auto"/>
              <w:left w:val="single" w:sz="4" w:space="0" w:color="auto"/>
              <w:bottom w:val="single" w:sz="4" w:space="0" w:color="auto"/>
              <w:right w:val="single" w:sz="4" w:space="0" w:color="auto"/>
            </w:tcBorders>
            <w:vAlign w:val="center"/>
            <w:hideMark/>
          </w:tcPr>
          <w:p w:rsidR="00A2028E" w:rsidRPr="00DB6671" w:rsidRDefault="00A2028E" w:rsidP="00363035">
            <w:pPr>
              <w:suppressAutoHyphens/>
              <w:rPr>
                <w:rFonts w:eastAsia="SimSun" w:cs="Arial"/>
                <w:sz w:val="20"/>
                <w:szCs w:val="20"/>
                <w:lang w:eastAsia="x-none"/>
              </w:rPr>
            </w:pPr>
            <w:r w:rsidRPr="00DB6671">
              <w:rPr>
                <w:rFonts w:eastAsia="SimSun" w:cs="Arial"/>
                <w:sz w:val="20"/>
                <w:szCs w:val="20"/>
                <w:lang w:eastAsia="x-none"/>
              </w:rPr>
              <w:t>Unia Europejska</w:t>
            </w:r>
          </w:p>
        </w:tc>
      </w:tr>
      <w:tr w:rsidR="00DB6671" w:rsidRPr="00DB6671" w:rsidTr="00363035">
        <w:tc>
          <w:tcPr>
            <w:tcW w:w="3261" w:type="dxa"/>
            <w:tcBorders>
              <w:top w:val="single" w:sz="4" w:space="0" w:color="auto"/>
              <w:left w:val="single" w:sz="4" w:space="0" w:color="auto"/>
              <w:bottom w:val="single" w:sz="4" w:space="0" w:color="auto"/>
              <w:right w:val="single" w:sz="4" w:space="0" w:color="auto"/>
            </w:tcBorders>
            <w:vAlign w:val="center"/>
            <w:hideMark/>
          </w:tcPr>
          <w:p w:rsidR="00A2028E" w:rsidRPr="00DB6671" w:rsidRDefault="00A2028E" w:rsidP="00363035">
            <w:pPr>
              <w:suppressAutoHyphens/>
              <w:rPr>
                <w:rFonts w:eastAsia="SimSun" w:cs="Arial"/>
                <w:sz w:val="20"/>
                <w:szCs w:val="20"/>
                <w:lang w:eastAsia="x-none"/>
              </w:rPr>
            </w:pPr>
            <w:proofErr w:type="spellStart"/>
            <w:r w:rsidRPr="00DB6671">
              <w:rPr>
                <w:rFonts w:eastAsia="SimSun" w:cs="Arial"/>
                <w:sz w:val="20"/>
                <w:szCs w:val="20"/>
                <w:lang w:eastAsia="x-none"/>
              </w:rPr>
              <w:t>WFOŚiGW</w:t>
            </w:r>
            <w:proofErr w:type="spellEnd"/>
          </w:p>
        </w:tc>
        <w:tc>
          <w:tcPr>
            <w:tcW w:w="6095" w:type="dxa"/>
            <w:tcBorders>
              <w:top w:val="single" w:sz="4" w:space="0" w:color="auto"/>
              <w:left w:val="single" w:sz="4" w:space="0" w:color="auto"/>
              <w:bottom w:val="single" w:sz="4" w:space="0" w:color="auto"/>
              <w:right w:val="single" w:sz="4" w:space="0" w:color="auto"/>
            </w:tcBorders>
            <w:vAlign w:val="center"/>
            <w:hideMark/>
          </w:tcPr>
          <w:p w:rsidR="00A2028E" w:rsidRPr="00DB6671" w:rsidRDefault="00A2028E" w:rsidP="00363035">
            <w:pPr>
              <w:suppressAutoHyphens/>
              <w:rPr>
                <w:rFonts w:eastAsia="SimSun" w:cs="Arial"/>
                <w:sz w:val="20"/>
                <w:szCs w:val="20"/>
                <w:lang w:eastAsia="x-none"/>
              </w:rPr>
            </w:pPr>
            <w:r w:rsidRPr="00DB6671">
              <w:rPr>
                <w:rFonts w:eastAsia="SimSun" w:cs="Arial"/>
                <w:sz w:val="20"/>
                <w:szCs w:val="20"/>
                <w:lang w:eastAsia="x-none"/>
              </w:rPr>
              <w:t>Wojewódzki Fundusz Ochrony Środowiska i Gospodarki Wodnej</w:t>
            </w:r>
          </w:p>
        </w:tc>
      </w:tr>
      <w:tr w:rsidR="00DB6671" w:rsidRPr="00DB6671" w:rsidTr="00363035">
        <w:tc>
          <w:tcPr>
            <w:tcW w:w="3261" w:type="dxa"/>
            <w:tcBorders>
              <w:top w:val="single" w:sz="4" w:space="0" w:color="auto"/>
              <w:left w:val="single" w:sz="4" w:space="0" w:color="auto"/>
              <w:bottom w:val="single" w:sz="4" w:space="0" w:color="auto"/>
              <w:right w:val="single" w:sz="4" w:space="0" w:color="auto"/>
            </w:tcBorders>
            <w:vAlign w:val="center"/>
            <w:hideMark/>
          </w:tcPr>
          <w:p w:rsidR="00A2028E" w:rsidRPr="00DB6671" w:rsidRDefault="00A2028E" w:rsidP="00363035">
            <w:pPr>
              <w:suppressAutoHyphens/>
              <w:rPr>
                <w:rFonts w:eastAsia="SimSun" w:cs="Arial"/>
                <w:sz w:val="20"/>
                <w:szCs w:val="20"/>
                <w:lang w:eastAsia="x-none"/>
              </w:rPr>
            </w:pPr>
            <w:r w:rsidRPr="00DB6671">
              <w:rPr>
                <w:rFonts w:eastAsia="SimSun" w:cs="Arial"/>
                <w:sz w:val="20"/>
                <w:szCs w:val="20"/>
                <w:lang w:eastAsia="x-none"/>
              </w:rPr>
              <w:t>WIOŚ</w:t>
            </w:r>
          </w:p>
        </w:tc>
        <w:tc>
          <w:tcPr>
            <w:tcW w:w="6095" w:type="dxa"/>
            <w:tcBorders>
              <w:top w:val="single" w:sz="4" w:space="0" w:color="auto"/>
              <w:left w:val="single" w:sz="4" w:space="0" w:color="auto"/>
              <w:bottom w:val="single" w:sz="4" w:space="0" w:color="auto"/>
              <w:right w:val="single" w:sz="4" w:space="0" w:color="auto"/>
            </w:tcBorders>
            <w:vAlign w:val="center"/>
            <w:hideMark/>
          </w:tcPr>
          <w:p w:rsidR="00A2028E" w:rsidRPr="00DB6671" w:rsidRDefault="00A2028E" w:rsidP="00363035">
            <w:pPr>
              <w:suppressAutoHyphens/>
              <w:rPr>
                <w:rFonts w:eastAsia="SimSun" w:cs="Arial"/>
                <w:sz w:val="20"/>
                <w:szCs w:val="20"/>
                <w:lang w:eastAsia="ar-SA"/>
              </w:rPr>
            </w:pPr>
            <w:r w:rsidRPr="00DB6671">
              <w:rPr>
                <w:rFonts w:eastAsia="SimSun" w:cs="Arial"/>
                <w:sz w:val="20"/>
                <w:szCs w:val="20"/>
                <w:lang w:eastAsia="ar-SA"/>
              </w:rPr>
              <w:t>Wojewódzki Inspektorat Ochrony Środowiska</w:t>
            </w:r>
          </w:p>
        </w:tc>
      </w:tr>
      <w:tr w:rsidR="00DB6671" w:rsidRPr="00DB6671" w:rsidTr="00363035">
        <w:tc>
          <w:tcPr>
            <w:tcW w:w="3261" w:type="dxa"/>
            <w:tcBorders>
              <w:top w:val="single" w:sz="4" w:space="0" w:color="auto"/>
              <w:left w:val="single" w:sz="4" w:space="0" w:color="auto"/>
              <w:bottom w:val="single" w:sz="4" w:space="0" w:color="auto"/>
              <w:right w:val="single" w:sz="4" w:space="0" w:color="auto"/>
            </w:tcBorders>
            <w:vAlign w:val="center"/>
          </w:tcPr>
          <w:p w:rsidR="00A2028E" w:rsidRPr="00DB6671" w:rsidRDefault="00A2028E" w:rsidP="00363035">
            <w:pPr>
              <w:suppressAutoHyphens/>
              <w:rPr>
                <w:rFonts w:eastAsia="SimSun" w:cs="Arial"/>
                <w:sz w:val="20"/>
                <w:szCs w:val="20"/>
                <w:lang w:eastAsia="x-none"/>
              </w:rPr>
            </w:pPr>
            <w:r w:rsidRPr="00DB6671">
              <w:rPr>
                <w:rFonts w:eastAsia="SimSun" w:cs="Arial"/>
                <w:sz w:val="20"/>
                <w:szCs w:val="20"/>
                <w:lang w:eastAsia="ar-SA"/>
              </w:rPr>
              <w:t xml:space="preserve">WPGO </w:t>
            </w:r>
          </w:p>
        </w:tc>
        <w:tc>
          <w:tcPr>
            <w:tcW w:w="6095" w:type="dxa"/>
            <w:tcBorders>
              <w:top w:val="single" w:sz="4" w:space="0" w:color="auto"/>
              <w:left w:val="single" w:sz="4" w:space="0" w:color="auto"/>
              <w:bottom w:val="single" w:sz="4" w:space="0" w:color="auto"/>
              <w:right w:val="single" w:sz="4" w:space="0" w:color="auto"/>
            </w:tcBorders>
            <w:vAlign w:val="center"/>
          </w:tcPr>
          <w:p w:rsidR="00A2028E" w:rsidRPr="00DB6671" w:rsidRDefault="00A2028E" w:rsidP="00363035">
            <w:pPr>
              <w:suppressAutoHyphens/>
              <w:rPr>
                <w:rFonts w:eastAsia="SimSun" w:cs="Arial"/>
                <w:lang w:eastAsia="ar-SA"/>
              </w:rPr>
            </w:pPr>
            <w:r w:rsidRPr="00DB6671">
              <w:rPr>
                <w:rFonts w:eastAsia="SimSun" w:cs="Arial"/>
                <w:sz w:val="20"/>
                <w:szCs w:val="20"/>
                <w:lang w:eastAsia="ar-SA"/>
              </w:rPr>
              <w:t xml:space="preserve">Wojewódzki  Plan  Gospodarki Odpadami </w:t>
            </w:r>
          </w:p>
        </w:tc>
      </w:tr>
      <w:tr w:rsidR="00DB6671" w:rsidRPr="00DB6671" w:rsidTr="00363035">
        <w:tc>
          <w:tcPr>
            <w:tcW w:w="3261" w:type="dxa"/>
            <w:tcBorders>
              <w:top w:val="single" w:sz="4" w:space="0" w:color="auto"/>
              <w:left w:val="single" w:sz="4" w:space="0" w:color="auto"/>
              <w:bottom w:val="single" w:sz="4" w:space="0" w:color="auto"/>
              <w:right w:val="single" w:sz="4" w:space="0" w:color="auto"/>
            </w:tcBorders>
            <w:vAlign w:val="center"/>
            <w:hideMark/>
          </w:tcPr>
          <w:p w:rsidR="00A2028E" w:rsidRPr="00DB6671" w:rsidRDefault="00A2028E" w:rsidP="00363035">
            <w:pPr>
              <w:suppressAutoHyphens/>
              <w:rPr>
                <w:rFonts w:eastAsia="SimSun" w:cs="Arial"/>
                <w:sz w:val="20"/>
                <w:szCs w:val="20"/>
                <w:lang w:eastAsia="x-none"/>
              </w:rPr>
            </w:pPr>
            <w:r w:rsidRPr="00DB6671">
              <w:rPr>
                <w:rFonts w:eastAsia="SimSun" w:cs="Arial"/>
                <w:sz w:val="20"/>
                <w:szCs w:val="20"/>
                <w:lang w:eastAsia="x-none"/>
              </w:rPr>
              <w:t>ZDR</w:t>
            </w:r>
          </w:p>
        </w:tc>
        <w:tc>
          <w:tcPr>
            <w:tcW w:w="6095" w:type="dxa"/>
            <w:tcBorders>
              <w:top w:val="single" w:sz="4" w:space="0" w:color="auto"/>
              <w:left w:val="single" w:sz="4" w:space="0" w:color="auto"/>
              <w:bottom w:val="single" w:sz="4" w:space="0" w:color="auto"/>
              <w:right w:val="single" w:sz="4" w:space="0" w:color="auto"/>
            </w:tcBorders>
            <w:vAlign w:val="center"/>
            <w:hideMark/>
          </w:tcPr>
          <w:p w:rsidR="00A2028E" w:rsidRPr="00DB6671" w:rsidRDefault="00A2028E" w:rsidP="00363035">
            <w:pPr>
              <w:suppressAutoHyphens/>
              <w:rPr>
                <w:rFonts w:eastAsia="SimSun" w:cs="Arial"/>
                <w:sz w:val="20"/>
                <w:szCs w:val="20"/>
                <w:lang w:eastAsia="x-none"/>
              </w:rPr>
            </w:pPr>
            <w:r w:rsidRPr="00DB6671">
              <w:rPr>
                <w:rFonts w:eastAsia="SimSun" w:cs="Arial"/>
                <w:sz w:val="20"/>
                <w:szCs w:val="20"/>
                <w:lang w:eastAsia="x-none"/>
              </w:rPr>
              <w:t>Zakłady Dużego Ryzyka</w:t>
            </w:r>
          </w:p>
        </w:tc>
      </w:tr>
      <w:tr w:rsidR="00DB6671" w:rsidRPr="00DB6671" w:rsidTr="003129EB">
        <w:tc>
          <w:tcPr>
            <w:tcW w:w="3261" w:type="dxa"/>
            <w:tcBorders>
              <w:top w:val="single" w:sz="4" w:space="0" w:color="auto"/>
              <w:left w:val="single" w:sz="4" w:space="0" w:color="auto"/>
              <w:bottom w:val="single" w:sz="4" w:space="0" w:color="auto"/>
              <w:right w:val="single" w:sz="4" w:space="0" w:color="auto"/>
            </w:tcBorders>
            <w:vAlign w:val="center"/>
          </w:tcPr>
          <w:p w:rsidR="00A2028E" w:rsidRPr="00DB6671" w:rsidRDefault="003129EB" w:rsidP="00363035">
            <w:pPr>
              <w:suppressAutoHyphens/>
              <w:rPr>
                <w:rFonts w:eastAsia="SimSun" w:cs="Arial"/>
                <w:sz w:val="20"/>
                <w:szCs w:val="20"/>
                <w:lang w:eastAsia="x-none"/>
              </w:rPr>
            </w:pPr>
            <w:r w:rsidRPr="00DB6671">
              <w:rPr>
                <w:rFonts w:eastAsia="SimSun" w:cs="Arial"/>
                <w:sz w:val="20"/>
                <w:szCs w:val="20"/>
                <w:lang w:eastAsia="x-none"/>
              </w:rPr>
              <w:t>ZGZM</w:t>
            </w:r>
          </w:p>
        </w:tc>
        <w:tc>
          <w:tcPr>
            <w:tcW w:w="6095" w:type="dxa"/>
            <w:tcBorders>
              <w:top w:val="single" w:sz="4" w:space="0" w:color="auto"/>
              <w:left w:val="single" w:sz="4" w:space="0" w:color="auto"/>
              <w:bottom w:val="single" w:sz="4" w:space="0" w:color="auto"/>
              <w:right w:val="single" w:sz="4" w:space="0" w:color="auto"/>
            </w:tcBorders>
            <w:vAlign w:val="center"/>
          </w:tcPr>
          <w:p w:rsidR="00A2028E" w:rsidRPr="00DB6671" w:rsidRDefault="003129EB" w:rsidP="00363035">
            <w:pPr>
              <w:suppressAutoHyphens/>
              <w:rPr>
                <w:rFonts w:eastAsia="SimSun" w:cs="Arial"/>
                <w:sz w:val="20"/>
                <w:szCs w:val="20"/>
                <w:lang w:eastAsia="x-none"/>
              </w:rPr>
            </w:pPr>
            <w:r w:rsidRPr="00DB6671">
              <w:rPr>
                <w:rFonts w:eastAsia="SimSun" w:cs="Arial"/>
                <w:sz w:val="20"/>
                <w:szCs w:val="20"/>
                <w:lang w:eastAsia="x-none"/>
              </w:rPr>
              <w:t>Związek Gmin Zagłębia Miedziowego</w:t>
            </w:r>
          </w:p>
        </w:tc>
      </w:tr>
      <w:tr w:rsidR="00DB6671" w:rsidRPr="00DB6671" w:rsidTr="00363035">
        <w:tc>
          <w:tcPr>
            <w:tcW w:w="3261" w:type="dxa"/>
            <w:tcBorders>
              <w:top w:val="single" w:sz="4" w:space="0" w:color="auto"/>
              <w:left w:val="single" w:sz="4" w:space="0" w:color="auto"/>
              <w:bottom w:val="single" w:sz="4" w:space="0" w:color="auto"/>
              <w:right w:val="single" w:sz="4" w:space="0" w:color="auto"/>
            </w:tcBorders>
            <w:vAlign w:val="center"/>
          </w:tcPr>
          <w:p w:rsidR="00A2028E" w:rsidRPr="00DB6671" w:rsidRDefault="00A2028E" w:rsidP="00363035">
            <w:pPr>
              <w:suppressAutoHyphens/>
              <w:rPr>
                <w:rFonts w:eastAsia="SimSun" w:cs="Arial"/>
                <w:sz w:val="20"/>
                <w:szCs w:val="20"/>
                <w:lang w:eastAsia="x-none"/>
              </w:rPr>
            </w:pPr>
            <w:r w:rsidRPr="00DB6671">
              <w:rPr>
                <w:rFonts w:eastAsia="SimSun" w:cs="Arial"/>
                <w:sz w:val="20"/>
                <w:szCs w:val="20"/>
                <w:lang w:eastAsia="x-none"/>
              </w:rPr>
              <w:t>ZMŚP</w:t>
            </w:r>
          </w:p>
        </w:tc>
        <w:tc>
          <w:tcPr>
            <w:tcW w:w="6095" w:type="dxa"/>
            <w:tcBorders>
              <w:top w:val="single" w:sz="4" w:space="0" w:color="auto"/>
              <w:left w:val="single" w:sz="4" w:space="0" w:color="auto"/>
              <w:bottom w:val="single" w:sz="4" w:space="0" w:color="auto"/>
              <w:right w:val="single" w:sz="4" w:space="0" w:color="auto"/>
            </w:tcBorders>
            <w:vAlign w:val="center"/>
          </w:tcPr>
          <w:p w:rsidR="00A2028E" w:rsidRPr="00DB6671" w:rsidRDefault="00A2028E" w:rsidP="00363035">
            <w:pPr>
              <w:suppressAutoHyphens/>
              <w:rPr>
                <w:rFonts w:eastAsia="SimSun" w:cs="Arial"/>
                <w:sz w:val="20"/>
                <w:szCs w:val="20"/>
                <w:lang w:eastAsia="x-none"/>
              </w:rPr>
            </w:pPr>
            <w:r w:rsidRPr="00DB6671">
              <w:rPr>
                <w:rFonts w:eastAsia="SimSun" w:cs="Arial"/>
                <w:sz w:val="20"/>
                <w:szCs w:val="20"/>
                <w:lang w:eastAsia="x-none"/>
              </w:rPr>
              <w:t>Zintegrowany Monitoring  Środowiska Przyrodniczego</w:t>
            </w:r>
          </w:p>
        </w:tc>
      </w:tr>
      <w:tr w:rsidR="00DB6671" w:rsidRPr="00DB6671" w:rsidTr="00363035">
        <w:tc>
          <w:tcPr>
            <w:tcW w:w="3261" w:type="dxa"/>
            <w:tcBorders>
              <w:top w:val="single" w:sz="4" w:space="0" w:color="auto"/>
              <w:left w:val="single" w:sz="4" w:space="0" w:color="auto"/>
              <w:bottom w:val="single" w:sz="4" w:space="0" w:color="auto"/>
              <w:right w:val="single" w:sz="4" w:space="0" w:color="auto"/>
            </w:tcBorders>
            <w:vAlign w:val="center"/>
          </w:tcPr>
          <w:p w:rsidR="00953E09" w:rsidRPr="00DB6671" w:rsidRDefault="00953E09" w:rsidP="00363035">
            <w:pPr>
              <w:suppressAutoHyphens/>
              <w:rPr>
                <w:rFonts w:eastAsia="SimSun" w:cs="Arial"/>
                <w:sz w:val="20"/>
                <w:szCs w:val="20"/>
                <w:lang w:eastAsia="x-none"/>
              </w:rPr>
            </w:pPr>
            <w:r w:rsidRPr="00DB6671">
              <w:rPr>
                <w:rFonts w:eastAsia="SimSun" w:cs="Arial"/>
                <w:sz w:val="20"/>
                <w:szCs w:val="20"/>
                <w:lang w:eastAsia="x-none"/>
              </w:rPr>
              <w:t>ZPK</w:t>
            </w:r>
          </w:p>
        </w:tc>
        <w:tc>
          <w:tcPr>
            <w:tcW w:w="6095" w:type="dxa"/>
            <w:tcBorders>
              <w:top w:val="single" w:sz="4" w:space="0" w:color="auto"/>
              <w:left w:val="single" w:sz="4" w:space="0" w:color="auto"/>
              <w:bottom w:val="single" w:sz="4" w:space="0" w:color="auto"/>
              <w:right w:val="single" w:sz="4" w:space="0" w:color="auto"/>
            </w:tcBorders>
            <w:vAlign w:val="center"/>
          </w:tcPr>
          <w:p w:rsidR="00953E09" w:rsidRPr="00DB6671" w:rsidRDefault="00953E09" w:rsidP="00363035">
            <w:pPr>
              <w:suppressAutoHyphens/>
              <w:rPr>
                <w:rFonts w:eastAsia="SimSun" w:cs="Arial"/>
                <w:sz w:val="20"/>
                <w:szCs w:val="20"/>
                <w:lang w:eastAsia="x-none"/>
              </w:rPr>
            </w:pPr>
            <w:r w:rsidRPr="00DB6671">
              <w:rPr>
                <w:rFonts w:eastAsia="SimSun" w:cs="Arial"/>
                <w:sz w:val="20"/>
                <w:szCs w:val="20"/>
                <w:lang w:eastAsia="x-none"/>
              </w:rPr>
              <w:t>Zespół Parków Krajobrazowych</w:t>
            </w:r>
          </w:p>
        </w:tc>
      </w:tr>
      <w:tr w:rsidR="00DB6671" w:rsidRPr="00DB6671" w:rsidTr="00363035">
        <w:tc>
          <w:tcPr>
            <w:tcW w:w="3261" w:type="dxa"/>
            <w:tcBorders>
              <w:top w:val="single" w:sz="4" w:space="0" w:color="auto"/>
              <w:left w:val="single" w:sz="4" w:space="0" w:color="auto"/>
              <w:bottom w:val="single" w:sz="4" w:space="0" w:color="auto"/>
              <w:right w:val="single" w:sz="4" w:space="0" w:color="auto"/>
            </w:tcBorders>
            <w:vAlign w:val="center"/>
          </w:tcPr>
          <w:p w:rsidR="003129EB" w:rsidRPr="00DB6671" w:rsidRDefault="003129EB" w:rsidP="00E72DB7">
            <w:pPr>
              <w:suppressAutoHyphens/>
              <w:rPr>
                <w:rFonts w:eastAsia="SimSun" w:cs="Arial"/>
                <w:sz w:val="20"/>
                <w:szCs w:val="20"/>
                <w:lang w:eastAsia="x-none"/>
              </w:rPr>
            </w:pPr>
            <w:r w:rsidRPr="00DB6671">
              <w:rPr>
                <w:rFonts w:eastAsia="SimSun" w:cs="Arial"/>
                <w:sz w:val="20"/>
                <w:szCs w:val="20"/>
                <w:lang w:eastAsia="x-none"/>
              </w:rPr>
              <w:t>ZZR</w:t>
            </w:r>
          </w:p>
        </w:tc>
        <w:tc>
          <w:tcPr>
            <w:tcW w:w="6095" w:type="dxa"/>
            <w:tcBorders>
              <w:top w:val="single" w:sz="4" w:space="0" w:color="auto"/>
              <w:left w:val="single" w:sz="4" w:space="0" w:color="auto"/>
              <w:bottom w:val="single" w:sz="4" w:space="0" w:color="auto"/>
              <w:right w:val="single" w:sz="4" w:space="0" w:color="auto"/>
            </w:tcBorders>
            <w:vAlign w:val="center"/>
          </w:tcPr>
          <w:p w:rsidR="003129EB" w:rsidRPr="00DB6671" w:rsidRDefault="003129EB" w:rsidP="00E72DB7">
            <w:pPr>
              <w:suppressAutoHyphens/>
              <w:rPr>
                <w:rFonts w:eastAsia="SimSun" w:cs="Arial"/>
                <w:sz w:val="20"/>
                <w:szCs w:val="20"/>
                <w:lang w:eastAsia="x-none"/>
              </w:rPr>
            </w:pPr>
            <w:r w:rsidRPr="00DB6671">
              <w:rPr>
                <w:rFonts w:eastAsia="SimSun" w:cs="Arial"/>
                <w:sz w:val="20"/>
                <w:szCs w:val="20"/>
                <w:lang w:eastAsia="x-none"/>
              </w:rPr>
              <w:t>Zakłady Zwiększonego Ryzyka</w:t>
            </w:r>
          </w:p>
        </w:tc>
      </w:tr>
    </w:tbl>
    <w:p w:rsidR="00E20E3D" w:rsidRPr="003C14C1" w:rsidRDefault="00E20E3D" w:rsidP="00E20E3D">
      <w:pPr>
        <w:suppressAutoHyphens/>
        <w:rPr>
          <w:rFonts w:eastAsia="SimSun" w:cs="Arial"/>
          <w:color w:val="FF0000"/>
          <w:lang w:eastAsia="ar-SA"/>
        </w:rPr>
      </w:pPr>
    </w:p>
    <w:p w:rsidR="003A3050" w:rsidRPr="003C14C1" w:rsidRDefault="003A3050">
      <w:pPr>
        <w:rPr>
          <w:rFonts w:eastAsia="SimSun" w:cs="Arial"/>
          <w:color w:val="FF0000"/>
          <w:lang w:eastAsia="ar-SA"/>
        </w:rPr>
      </w:pPr>
      <w:r w:rsidRPr="003C14C1">
        <w:rPr>
          <w:rFonts w:eastAsia="SimSun" w:cs="Arial"/>
          <w:color w:val="FF0000"/>
          <w:lang w:eastAsia="ar-SA"/>
        </w:rPr>
        <w:br w:type="page"/>
      </w:r>
    </w:p>
    <w:p w:rsidR="003A3050" w:rsidRPr="00F655BC" w:rsidRDefault="00407B6F" w:rsidP="00407B6F">
      <w:pPr>
        <w:pStyle w:val="Nagwek1"/>
        <w:rPr>
          <w:rFonts w:eastAsia="Times New Roman"/>
        </w:rPr>
      </w:pPr>
      <w:bookmarkStart w:id="3" w:name="_Toc376425319"/>
      <w:bookmarkStart w:id="4" w:name="_Toc58250331"/>
      <w:r w:rsidRPr="00F655BC">
        <w:rPr>
          <w:rFonts w:eastAsia="Times New Roman"/>
        </w:rPr>
        <w:lastRenderedPageBreak/>
        <w:t>2</w:t>
      </w:r>
      <w:r w:rsidR="003A3050" w:rsidRPr="00F655BC">
        <w:rPr>
          <w:rFonts w:eastAsia="Times New Roman"/>
        </w:rPr>
        <w:t>. Wstę</w:t>
      </w:r>
      <w:bookmarkEnd w:id="3"/>
      <w:r w:rsidR="003A3050" w:rsidRPr="00F655BC">
        <w:rPr>
          <w:rFonts w:eastAsia="Times New Roman"/>
        </w:rPr>
        <w:t>p</w:t>
      </w:r>
      <w:bookmarkEnd w:id="4"/>
    </w:p>
    <w:p w:rsidR="003A3050" w:rsidRPr="00F655BC" w:rsidRDefault="00407B6F" w:rsidP="00407B6F">
      <w:pPr>
        <w:pStyle w:val="Nagwek2"/>
        <w:rPr>
          <w:rFonts w:eastAsia="Times New Roman"/>
        </w:rPr>
      </w:pPr>
      <w:bookmarkStart w:id="5" w:name="_Toc376425320"/>
      <w:bookmarkStart w:id="6" w:name="_Toc58250332"/>
      <w:r w:rsidRPr="00F655BC">
        <w:rPr>
          <w:rFonts w:eastAsia="Times New Roman"/>
        </w:rPr>
        <w:t>2</w:t>
      </w:r>
      <w:r w:rsidR="003A3050" w:rsidRPr="00F655BC">
        <w:rPr>
          <w:rFonts w:eastAsia="Times New Roman"/>
        </w:rPr>
        <w:t>.1. Cel i zakres opracowania</w:t>
      </w:r>
      <w:bookmarkEnd w:id="5"/>
      <w:bookmarkEnd w:id="6"/>
      <w:r w:rsidR="003A3050" w:rsidRPr="00F655BC">
        <w:rPr>
          <w:rFonts w:eastAsia="Times New Roman"/>
          <w:noProof/>
          <w:lang w:eastAsia="pl-PL"/>
        </w:rPr>
        <w:t xml:space="preserve"> </w:t>
      </w:r>
    </w:p>
    <w:p w:rsidR="003A3050" w:rsidRPr="00F655BC" w:rsidRDefault="005644AC" w:rsidP="005644AC">
      <w:pPr>
        <w:ind w:firstLine="709"/>
        <w:jc w:val="both"/>
        <w:rPr>
          <w:rFonts w:eastAsia="Calibri" w:cs="Arial"/>
          <w:lang w:eastAsia="pl-PL"/>
        </w:rPr>
      </w:pPr>
      <w:bookmarkStart w:id="7" w:name="_Toc229472613"/>
      <w:bookmarkStart w:id="8" w:name="_Toc226283422"/>
      <w:r w:rsidRPr="00F655BC">
        <w:rPr>
          <w:rFonts w:eastAsia="Calibri" w:cs="Arial"/>
          <w:lang w:eastAsia="pl-PL"/>
        </w:rPr>
        <w:t xml:space="preserve">Program Ochrony Środowiska </w:t>
      </w:r>
      <w:r w:rsidR="00F655BC" w:rsidRPr="00F655BC">
        <w:rPr>
          <w:rFonts w:eastAsia="Calibri" w:cs="Arial"/>
          <w:lang w:eastAsia="pl-PL"/>
        </w:rPr>
        <w:t>dla Gminy Grębocice na lata 2021-2024 z perspektywą do roku 2028</w:t>
      </w:r>
      <w:r w:rsidRPr="00F655BC">
        <w:rPr>
          <w:rFonts w:eastAsia="Calibri" w:cs="Arial"/>
          <w:lang w:eastAsia="pl-PL"/>
        </w:rPr>
        <w:t xml:space="preserve"> </w:t>
      </w:r>
      <w:r w:rsidR="00BA1778" w:rsidRPr="00F655BC">
        <w:rPr>
          <w:rFonts w:eastAsia="Calibri" w:cs="Arial"/>
          <w:lang w:eastAsia="pl-PL"/>
        </w:rPr>
        <w:t>roku</w:t>
      </w:r>
      <w:r w:rsidR="00E67C33" w:rsidRPr="00F655BC">
        <w:rPr>
          <w:rFonts w:eastAsia="Calibri" w:cs="Arial"/>
          <w:i/>
          <w:lang w:eastAsia="pl-PL"/>
        </w:rPr>
        <w:t xml:space="preserve"> </w:t>
      </w:r>
      <w:r w:rsidR="003A3050" w:rsidRPr="00F655BC">
        <w:rPr>
          <w:rFonts w:eastAsia="Calibri" w:cs="Arial"/>
          <w:lang w:eastAsia="pl-PL"/>
        </w:rPr>
        <w:t xml:space="preserve">jest podstawowym narzędziem prowadzenia polityki ochrony środowiska na terenie </w:t>
      </w:r>
      <w:r w:rsidR="00CC6BC5" w:rsidRPr="00F655BC">
        <w:rPr>
          <w:rFonts w:eastAsia="Calibri" w:cs="Arial"/>
          <w:lang w:eastAsia="pl-PL"/>
        </w:rPr>
        <w:t>g</w:t>
      </w:r>
      <w:r w:rsidR="00787C88" w:rsidRPr="00F655BC">
        <w:rPr>
          <w:rFonts w:eastAsia="Calibri" w:cs="Arial"/>
          <w:lang w:eastAsia="pl-PL"/>
        </w:rPr>
        <w:t>miny</w:t>
      </w:r>
      <w:r w:rsidR="003A3050" w:rsidRPr="00F655BC">
        <w:rPr>
          <w:rFonts w:eastAsia="Calibri" w:cs="Arial"/>
          <w:lang w:eastAsia="pl-PL"/>
        </w:rPr>
        <w:t>. Według założeń, przedstawionych w niniejszym opracowaniu, sporządzenie programu doprowadzi do poprawy stanu środowiska naturalnego, efektywnego zarządzania środowiskiem, zapewni skuteczne mechanizmy chroniąc</w:t>
      </w:r>
      <w:r w:rsidR="00AF6B37" w:rsidRPr="00F655BC">
        <w:rPr>
          <w:rFonts w:eastAsia="Calibri" w:cs="Arial"/>
          <w:lang w:eastAsia="pl-PL"/>
        </w:rPr>
        <w:t xml:space="preserve">e środowisko przed degradacją, </w:t>
      </w:r>
      <w:r w:rsidR="003A3050" w:rsidRPr="00F655BC">
        <w:rPr>
          <w:rFonts w:eastAsia="Calibri" w:cs="Arial"/>
          <w:lang w:eastAsia="pl-PL"/>
        </w:rPr>
        <w:t>a także stworzy warunki dla wdrożenia wymagań obowiązującego w tym zakresie prawa.</w:t>
      </w:r>
    </w:p>
    <w:p w:rsidR="003A3050" w:rsidRPr="00F655BC" w:rsidRDefault="003A3050" w:rsidP="004C4FFF">
      <w:pPr>
        <w:jc w:val="both"/>
        <w:rPr>
          <w:rFonts w:eastAsia="Calibri" w:cs="Arial"/>
          <w:lang w:eastAsia="pl-PL"/>
        </w:rPr>
      </w:pPr>
      <w:r w:rsidRPr="00F655BC">
        <w:rPr>
          <w:rFonts w:eastAsia="Calibri" w:cs="Arial"/>
          <w:lang w:eastAsia="pl-PL"/>
        </w:rPr>
        <w:t> </w:t>
      </w:r>
    </w:p>
    <w:p w:rsidR="003A3050" w:rsidRPr="00F655BC" w:rsidRDefault="003A3050" w:rsidP="004C4FFF">
      <w:pPr>
        <w:ind w:firstLine="708"/>
        <w:jc w:val="both"/>
        <w:rPr>
          <w:rFonts w:eastAsia="Calibri" w:cs="Arial"/>
          <w:lang w:eastAsia="pl-PL"/>
        </w:rPr>
      </w:pPr>
      <w:r w:rsidRPr="00F655BC">
        <w:rPr>
          <w:rFonts w:eastAsia="Calibri" w:cs="Arial"/>
          <w:lang w:eastAsia="pl-PL"/>
        </w:rPr>
        <w:t xml:space="preserve">Opracowanie jakim jest </w:t>
      </w:r>
      <w:r w:rsidRPr="00F655BC">
        <w:rPr>
          <w:rFonts w:eastAsia="Calibri" w:cs="Arial"/>
          <w:i/>
          <w:iCs/>
          <w:lang w:eastAsia="pl-PL"/>
        </w:rPr>
        <w:t>Program Ochrony Środowiska</w:t>
      </w:r>
      <w:r w:rsidRPr="00F655BC">
        <w:rPr>
          <w:rFonts w:eastAsia="Calibri" w:cs="Arial"/>
          <w:lang w:eastAsia="pl-PL"/>
        </w:rPr>
        <w:t xml:space="preserve"> określa politykę środowiskową, </w:t>
      </w:r>
      <w:r w:rsidRPr="00F655BC">
        <w:rPr>
          <w:rFonts w:eastAsia="Calibri" w:cs="Arial"/>
          <w:lang w:eastAsia="pl-PL"/>
        </w:rPr>
        <w:br/>
        <w:t xml:space="preserve">a także wyznacza cele i zadania środowiskowe, które odnoszą się do aspektów środowiskowych, usystematyzowanych według priorytetów. Podczas tworzenia dokumentu, przyjęto założenie, iż powinien on spełniać rolę narzędzia pracy przyszłych użytkowników, ułatwiającego i przyśpieszającego rozwiązywanie poszczególnych zagadnień. Niniejsze opracowanie zawiera między innymi rozpoznanie aktualnego stanu środowiska w </w:t>
      </w:r>
      <w:r w:rsidR="00787C88" w:rsidRPr="00F655BC">
        <w:rPr>
          <w:rFonts w:eastAsia="Calibri" w:cs="Arial"/>
          <w:lang w:eastAsia="pl-PL"/>
        </w:rPr>
        <w:t>gminie</w:t>
      </w:r>
      <w:r w:rsidRPr="00F655BC">
        <w:rPr>
          <w:rFonts w:eastAsia="Calibri" w:cs="Arial"/>
          <w:lang w:eastAsia="pl-PL"/>
        </w:rPr>
        <w:t xml:space="preserve">, przedstawia propozycje oraz opis zadań, które niezbędne są do kompleksowego rozwiązania problemów związanych z ochroną środowiska. </w:t>
      </w:r>
    </w:p>
    <w:p w:rsidR="003A3050" w:rsidRPr="00F655BC" w:rsidRDefault="003A3050" w:rsidP="004C4FFF">
      <w:pPr>
        <w:jc w:val="both"/>
        <w:rPr>
          <w:rFonts w:eastAsia="Calibri" w:cs="Arial"/>
          <w:lang w:eastAsia="pl-PL"/>
        </w:rPr>
      </w:pPr>
      <w:r w:rsidRPr="00F655BC">
        <w:rPr>
          <w:rFonts w:eastAsia="Calibri" w:cs="Arial"/>
          <w:lang w:eastAsia="pl-PL"/>
        </w:rPr>
        <w:t> </w:t>
      </w:r>
    </w:p>
    <w:p w:rsidR="003A3050" w:rsidRPr="00F655BC" w:rsidRDefault="003A3050" w:rsidP="004C4FFF">
      <w:pPr>
        <w:ind w:firstLine="708"/>
        <w:jc w:val="both"/>
        <w:rPr>
          <w:rFonts w:eastAsia="Calibri" w:cs="Arial"/>
          <w:lang w:eastAsia="pl-PL"/>
        </w:rPr>
      </w:pPr>
      <w:r w:rsidRPr="00F655BC">
        <w:rPr>
          <w:rFonts w:eastAsia="Calibri" w:cs="Arial"/>
          <w:lang w:eastAsia="pl-PL"/>
        </w:rPr>
        <w:t xml:space="preserve">Przedmiotowy dokument wspomaga dążenie do uzyskania w </w:t>
      </w:r>
      <w:r w:rsidR="00787C88" w:rsidRPr="00F655BC">
        <w:rPr>
          <w:rFonts w:eastAsia="Calibri" w:cs="Arial"/>
          <w:lang w:eastAsia="pl-PL"/>
        </w:rPr>
        <w:t>gminie</w:t>
      </w:r>
      <w:r w:rsidRPr="00F655BC">
        <w:rPr>
          <w:rFonts w:eastAsia="Calibri" w:cs="Arial"/>
          <w:lang w:eastAsia="pl-PL"/>
        </w:rPr>
        <w:t xml:space="preserve"> sukcesywnego ograniczenia degradacji środowiska, ochronę i rozwój jego walorów oraz racjonalne gospodarowanie zasobami środowiska z uwzględnieniem konieczności jego ochrony. Stan docelowy w tym zakresie nakreśla </w:t>
      </w:r>
      <w:r w:rsidRPr="00F655BC">
        <w:rPr>
          <w:rFonts w:eastAsia="Calibri" w:cs="Arial"/>
          <w:i/>
          <w:iCs/>
          <w:lang w:eastAsia="pl-PL"/>
        </w:rPr>
        <w:t>Program Ochrony Środowiska</w:t>
      </w:r>
      <w:r w:rsidRPr="00F655BC">
        <w:rPr>
          <w:rFonts w:eastAsia="Calibri" w:cs="Arial"/>
          <w:lang w:eastAsia="pl-PL"/>
        </w:rPr>
        <w:t xml:space="preserve">, a ocenę efektów jego realizacji, zgodnie z ustawą Prawo Ochrony Środowiska, dokonuje się okresowo, co 2 lata. </w:t>
      </w:r>
    </w:p>
    <w:p w:rsidR="003A3050" w:rsidRPr="00F655BC" w:rsidRDefault="003A3050" w:rsidP="004C4FFF">
      <w:pPr>
        <w:jc w:val="both"/>
        <w:rPr>
          <w:rFonts w:eastAsia="Calibri" w:cs="Arial"/>
          <w:lang w:eastAsia="pl-PL"/>
        </w:rPr>
      </w:pPr>
      <w:r w:rsidRPr="00F655BC">
        <w:rPr>
          <w:rFonts w:eastAsia="Calibri" w:cs="Arial"/>
          <w:lang w:eastAsia="pl-PL"/>
        </w:rPr>
        <w:t> </w:t>
      </w:r>
    </w:p>
    <w:p w:rsidR="00E33876" w:rsidRPr="00F655BC" w:rsidRDefault="003A3050" w:rsidP="00604049">
      <w:pPr>
        <w:ind w:firstLine="708"/>
        <w:jc w:val="both"/>
        <w:rPr>
          <w:rFonts w:eastAsia="Calibri" w:cs="Arial"/>
          <w:lang w:eastAsia="pl-PL"/>
        </w:rPr>
      </w:pPr>
      <w:r w:rsidRPr="00F655BC">
        <w:rPr>
          <w:rFonts w:eastAsia="Calibri" w:cs="Arial"/>
          <w:lang w:eastAsia="pl-PL"/>
        </w:rPr>
        <w:t xml:space="preserve">Struktura opracowania obejmuje omówienie kierunków ochrony środowiska w </w:t>
      </w:r>
      <w:r w:rsidR="00787C88" w:rsidRPr="00F655BC">
        <w:rPr>
          <w:rFonts w:eastAsia="Calibri" w:cs="Arial"/>
          <w:lang w:eastAsia="pl-PL"/>
        </w:rPr>
        <w:t>gminie</w:t>
      </w:r>
      <w:r w:rsidRPr="00F655BC">
        <w:rPr>
          <w:rFonts w:eastAsia="Calibri" w:cs="Arial"/>
          <w:lang w:eastAsia="pl-PL"/>
        </w:rPr>
        <w:t xml:space="preserve"> </w:t>
      </w:r>
      <w:r w:rsidRPr="00F655BC">
        <w:rPr>
          <w:rFonts w:eastAsia="Calibri" w:cs="Arial"/>
          <w:lang w:eastAsia="pl-PL"/>
        </w:rPr>
        <w:br/>
        <w:t xml:space="preserve">w odniesieniu </w:t>
      </w:r>
      <w:hyperlink r:id="rId11" w:tgtFrame="_blank" w:history="1">
        <w:r w:rsidRPr="00F655BC">
          <w:rPr>
            <w:rStyle w:val="Hipercze"/>
            <w:rFonts w:eastAsia="Calibri" w:cs="Arial"/>
            <w:color w:val="000000" w:themeColor="text1"/>
            <w:u w:val="none"/>
            <w:lang w:eastAsia="pl-PL"/>
          </w:rPr>
          <w:t>m.in</w:t>
        </w:r>
      </w:hyperlink>
      <w:r w:rsidRPr="00F655BC">
        <w:rPr>
          <w:rFonts w:eastAsia="Calibri" w:cs="Arial"/>
          <w:lang w:eastAsia="pl-PL"/>
        </w:rPr>
        <w:t xml:space="preserve">. do gospodarki wodno-ściekowej, gospodarki odpadami, ochrony powierzchni ziemi i gleb, ochrony powietrza, ochrony przed hałasem, ochrony przed promieniowaniem elektromagnetycznym, ochrony przyrody, edukacji ekologicznej. </w:t>
      </w:r>
      <w:r w:rsidRPr="00F655BC">
        <w:rPr>
          <w:rFonts w:eastAsia="Calibri" w:cs="Arial"/>
          <w:lang w:eastAsia="pl-PL"/>
        </w:rPr>
        <w:br/>
        <w:t xml:space="preserve">W opracowaniu znajduje się ich charakterystyka, ocena stanu aktualnego oraz określenie stanu docelowego. Identyfikacja potrzeb </w:t>
      </w:r>
      <w:r w:rsidR="00116074" w:rsidRPr="00F655BC">
        <w:rPr>
          <w:rFonts w:eastAsia="Calibri" w:cs="Arial"/>
          <w:lang w:eastAsia="pl-PL"/>
        </w:rPr>
        <w:t>g</w:t>
      </w:r>
      <w:r w:rsidR="00787C88" w:rsidRPr="00F655BC">
        <w:rPr>
          <w:rFonts w:eastAsia="Calibri" w:cs="Arial"/>
          <w:lang w:eastAsia="pl-PL"/>
        </w:rPr>
        <w:t>miny</w:t>
      </w:r>
      <w:r w:rsidRPr="00F655BC">
        <w:rPr>
          <w:rFonts w:eastAsia="Calibri" w:cs="Arial"/>
          <w:lang w:eastAsia="pl-PL"/>
        </w:rPr>
        <w:t xml:space="preserve"> w zakresie ochrony środowiska, </w:t>
      </w:r>
      <w:r w:rsidRPr="00F655BC">
        <w:rPr>
          <w:rFonts w:eastAsia="Calibri" w:cs="Arial"/>
          <w:lang w:eastAsia="pl-PL"/>
        </w:rPr>
        <w:br/>
        <w:t>w odniesieniu do obowiązujących przepisów prawnych, polega na sformułowaniu celów nadrzędnych oraz strategii ich realizacji. Na tej podstawie opracowywany jest plan operacyjny, przedstawiający listę przedsięwzięć jakie zostaną zrealizowa</w:t>
      </w:r>
      <w:r w:rsidR="006B5EDE" w:rsidRPr="00F655BC">
        <w:rPr>
          <w:rFonts w:eastAsia="Calibri" w:cs="Arial"/>
          <w:lang w:eastAsia="pl-PL"/>
        </w:rPr>
        <w:t xml:space="preserve">ne na terenie </w:t>
      </w:r>
      <w:r w:rsidR="00116074" w:rsidRPr="00F655BC">
        <w:rPr>
          <w:rFonts w:eastAsia="Calibri" w:cs="Arial"/>
          <w:lang w:eastAsia="pl-PL"/>
        </w:rPr>
        <w:t>g</w:t>
      </w:r>
      <w:r w:rsidR="00787C88" w:rsidRPr="00F655BC">
        <w:rPr>
          <w:rFonts w:eastAsia="Calibri" w:cs="Arial"/>
          <w:lang w:eastAsia="pl-PL"/>
        </w:rPr>
        <w:t>miny</w:t>
      </w:r>
      <w:r w:rsidR="006B5EDE" w:rsidRPr="00F655BC">
        <w:rPr>
          <w:rFonts w:eastAsia="Calibri" w:cs="Arial"/>
          <w:lang w:eastAsia="pl-PL"/>
        </w:rPr>
        <w:t xml:space="preserve"> do roku 202</w:t>
      </w:r>
      <w:bookmarkStart w:id="9" w:name="_Toc376425321"/>
      <w:bookmarkStart w:id="10" w:name="_Toc350419076"/>
      <w:bookmarkStart w:id="11" w:name="_Toc337453367"/>
      <w:bookmarkStart w:id="12" w:name="_Toc246931313"/>
      <w:bookmarkStart w:id="13" w:name="_Toc246844226"/>
      <w:r w:rsidR="005644AC" w:rsidRPr="00F655BC">
        <w:rPr>
          <w:rFonts w:eastAsia="Calibri" w:cs="Arial"/>
          <w:lang w:eastAsia="pl-PL"/>
        </w:rPr>
        <w:t>8</w:t>
      </w:r>
      <w:r w:rsidR="00604049" w:rsidRPr="00F655BC">
        <w:rPr>
          <w:rFonts w:eastAsia="Calibri" w:cs="Arial"/>
          <w:lang w:eastAsia="pl-PL"/>
        </w:rPr>
        <w:t>.</w:t>
      </w:r>
    </w:p>
    <w:p w:rsidR="00604049" w:rsidRPr="003C14C1" w:rsidRDefault="00604049" w:rsidP="00604049">
      <w:pPr>
        <w:ind w:firstLine="708"/>
        <w:jc w:val="both"/>
        <w:rPr>
          <w:rFonts w:eastAsia="Calibri" w:cs="Arial"/>
          <w:color w:val="FF0000"/>
          <w:lang w:eastAsia="pl-PL"/>
        </w:rPr>
      </w:pPr>
    </w:p>
    <w:p w:rsidR="008B6D06" w:rsidRPr="00F655BC" w:rsidRDefault="00407B6F" w:rsidP="00407B6F">
      <w:pPr>
        <w:pStyle w:val="Nagwek2"/>
        <w:rPr>
          <w:rFonts w:eastAsia="Times New Roman"/>
        </w:rPr>
      </w:pPr>
      <w:bookmarkStart w:id="14" w:name="_Toc58250333"/>
      <w:r w:rsidRPr="00F655BC">
        <w:rPr>
          <w:rFonts w:eastAsia="Times New Roman"/>
        </w:rPr>
        <w:t>2</w:t>
      </w:r>
      <w:r w:rsidR="008B6D06" w:rsidRPr="00F655BC">
        <w:rPr>
          <w:rFonts w:eastAsia="Times New Roman"/>
        </w:rPr>
        <w:t>.2. Opis przyjętej metodyki</w:t>
      </w:r>
      <w:bookmarkEnd w:id="9"/>
      <w:bookmarkEnd w:id="10"/>
      <w:bookmarkEnd w:id="11"/>
      <w:bookmarkEnd w:id="12"/>
      <w:bookmarkEnd w:id="13"/>
      <w:bookmarkEnd w:id="14"/>
    </w:p>
    <w:p w:rsidR="008B6D06" w:rsidRPr="00F655BC" w:rsidRDefault="008B6D06" w:rsidP="00ED7B3D">
      <w:pPr>
        <w:ind w:firstLine="708"/>
        <w:jc w:val="both"/>
        <w:rPr>
          <w:rFonts w:eastAsia="Calibri" w:cs="Arial"/>
          <w:lang w:eastAsia="pl-PL"/>
        </w:rPr>
      </w:pPr>
      <w:r w:rsidRPr="00F655BC">
        <w:rPr>
          <w:rFonts w:eastAsia="Calibri" w:cs="Arial"/>
          <w:lang w:eastAsia="pl-PL"/>
        </w:rPr>
        <w:t xml:space="preserve">Obowiązek wykonania Programu Ochrony Środowiska wynika z ustawy z dnia </w:t>
      </w:r>
      <w:r w:rsidR="00C651FD" w:rsidRPr="00F655BC">
        <w:rPr>
          <w:rFonts w:eastAsia="Calibri" w:cs="Arial"/>
          <w:lang w:eastAsia="pl-PL"/>
        </w:rPr>
        <w:br/>
      </w:r>
      <w:r w:rsidRPr="00F655BC">
        <w:rPr>
          <w:rFonts w:eastAsia="Calibri" w:cs="Arial"/>
          <w:lang w:eastAsia="pl-PL"/>
        </w:rPr>
        <w:t>27 kwietnia 2001 r. – Prawo Ochrony Środowiska (</w:t>
      </w:r>
      <w:r w:rsidR="00952E12" w:rsidRPr="00F655BC">
        <w:rPr>
          <w:rFonts w:eastAsia="Calibri" w:cs="Arial"/>
          <w:lang w:eastAsia="pl-PL"/>
        </w:rPr>
        <w:t>Dz.</w:t>
      </w:r>
      <w:r w:rsidR="00D23E56" w:rsidRPr="00F655BC">
        <w:rPr>
          <w:rFonts w:eastAsia="Calibri" w:cs="Arial"/>
          <w:lang w:eastAsia="pl-PL"/>
        </w:rPr>
        <w:t xml:space="preserve"> </w:t>
      </w:r>
      <w:r w:rsidR="00952E12" w:rsidRPr="00F655BC">
        <w:rPr>
          <w:rFonts w:eastAsia="Calibri" w:cs="Arial"/>
          <w:lang w:eastAsia="pl-PL"/>
        </w:rPr>
        <w:t xml:space="preserve">U. 2020 poz. 1219 </w:t>
      </w:r>
      <w:r w:rsidR="00E33876" w:rsidRPr="00F655BC">
        <w:rPr>
          <w:rFonts w:eastAsia="Calibri" w:cs="Arial"/>
          <w:lang w:eastAsia="pl-PL"/>
        </w:rPr>
        <w:t xml:space="preserve">z </w:t>
      </w:r>
      <w:proofErr w:type="spellStart"/>
      <w:r w:rsidR="00E33876" w:rsidRPr="00F655BC">
        <w:rPr>
          <w:rFonts w:eastAsia="Calibri" w:cs="Arial"/>
          <w:lang w:eastAsia="pl-PL"/>
        </w:rPr>
        <w:t>późn</w:t>
      </w:r>
      <w:proofErr w:type="spellEnd"/>
      <w:r w:rsidR="00E33876" w:rsidRPr="00F655BC">
        <w:rPr>
          <w:rFonts w:eastAsia="Calibri" w:cs="Arial"/>
          <w:lang w:eastAsia="pl-PL"/>
        </w:rPr>
        <w:t>. zm.</w:t>
      </w:r>
      <w:r w:rsidRPr="00F655BC">
        <w:rPr>
          <w:rFonts w:eastAsia="Calibri" w:cs="Arial"/>
          <w:lang w:eastAsia="pl-PL"/>
        </w:rPr>
        <w:t>)</w:t>
      </w:r>
      <w:r w:rsidRPr="00F655BC">
        <w:rPr>
          <w:rFonts w:ascii="Arial Narrow" w:eastAsia="Calibri" w:hAnsi="Arial Narrow" w:cs="Arial"/>
          <w:vertAlign w:val="superscript"/>
          <w:lang w:eastAsia="pl-PL"/>
        </w:rPr>
        <w:footnoteReference w:id="1"/>
      </w:r>
      <w:r w:rsidRPr="00F655BC">
        <w:rPr>
          <w:rFonts w:eastAsia="Calibri" w:cs="Arial"/>
          <w:lang w:eastAsia="pl-PL"/>
        </w:rPr>
        <w:t xml:space="preserve">, </w:t>
      </w:r>
      <w:r w:rsidRPr="00F655BC">
        <w:rPr>
          <w:rFonts w:eastAsia="Calibri" w:cs="Arial"/>
          <w:lang w:eastAsia="pl-PL"/>
        </w:rPr>
        <w:br/>
        <w:t>a w szczególności:</w:t>
      </w:r>
    </w:p>
    <w:p w:rsidR="008B6D06" w:rsidRPr="00F655BC" w:rsidRDefault="008B6D06" w:rsidP="008B6D06">
      <w:pPr>
        <w:jc w:val="both"/>
        <w:rPr>
          <w:rFonts w:eastAsia="Calibri" w:cs="Arial"/>
          <w:lang w:eastAsia="pl-PL"/>
        </w:rPr>
      </w:pPr>
    </w:p>
    <w:p w:rsidR="00116074" w:rsidRPr="00F655BC" w:rsidRDefault="00116074" w:rsidP="006A210F">
      <w:pPr>
        <w:autoSpaceDE w:val="0"/>
        <w:autoSpaceDN w:val="0"/>
        <w:adjustRightInd w:val="0"/>
        <w:ind w:firstLine="709"/>
        <w:jc w:val="both"/>
        <w:rPr>
          <w:rFonts w:eastAsia="TimesNewRomanPSMT" w:cs="Arial"/>
          <w:i/>
          <w:lang w:eastAsia="pl-PL"/>
        </w:rPr>
      </w:pPr>
      <w:bookmarkStart w:id="15" w:name="_Toc367193781"/>
      <w:bookmarkStart w:id="16" w:name="_Toc404941316"/>
      <w:r w:rsidRPr="00F655BC">
        <w:rPr>
          <w:rFonts w:eastAsia="Calibri" w:cs="Arial"/>
          <w:i/>
        </w:rPr>
        <w:t xml:space="preserve">„Art. 17. 1. </w:t>
      </w:r>
      <w:r w:rsidRPr="00F655BC">
        <w:rPr>
          <w:rFonts w:eastAsia="TimesNewRomanPSMT" w:cs="Arial"/>
          <w:i/>
          <w:lang w:eastAsia="pl-PL"/>
        </w:rPr>
        <w:t xml:space="preserve">Organ wykonawczy województwa, powiatu i gminy, w celu realizacji polityki ochrony środowiska, sporządza odpowiednio wojewódzkie, powiatowe i gminne </w:t>
      </w:r>
      <w:r w:rsidRPr="00F655BC">
        <w:rPr>
          <w:rFonts w:eastAsia="TimesNewRomanPSMT" w:cs="Arial"/>
          <w:i/>
          <w:lang w:eastAsia="pl-PL"/>
        </w:rPr>
        <w:lastRenderedPageBreak/>
        <w:t xml:space="preserve">programy ochrony środowiska, uwzględniając cele zawarte w strategiach, programach </w:t>
      </w:r>
      <w:r w:rsidR="00150EA0" w:rsidRPr="00F655BC">
        <w:rPr>
          <w:rFonts w:eastAsia="TimesNewRomanPSMT" w:cs="Arial"/>
          <w:i/>
          <w:lang w:eastAsia="pl-PL"/>
        </w:rPr>
        <w:br/>
      </w:r>
      <w:r w:rsidRPr="00F655BC">
        <w:rPr>
          <w:rFonts w:eastAsia="TimesNewRomanPSMT" w:cs="Arial"/>
          <w:i/>
          <w:lang w:eastAsia="pl-PL"/>
        </w:rPr>
        <w:t>i dokumentach programowych, o których mowa w art. 14 ust. 1.</w:t>
      </w:r>
    </w:p>
    <w:p w:rsidR="00262613" w:rsidRPr="00F655BC" w:rsidRDefault="00262613" w:rsidP="006A210F">
      <w:pPr>
        <w:autoSpaceDE w:val="0"/>
        <w:autoSpaceDN w:val="0"/>
        <w:adjustRightInd w:val="0"/>
        <w:ind w:firstLine="709"/>
        <w:jc w:val="both"/>
        <w:rPr>
          <w:rFonts w:eastAsia="TimesNewRomanPSMT" w:cs="Arial"/>
          <w:i/>
          <w:lang w:eastAsia="pl-PL"/>
        </w:rPr>
      </w:pPr>
    </w:p>
    <w:p w:rsidR="00116074" w:rsidRPr="00F655BC" w:rsidRDefault="00116074" w:rsidP="00116074">
      <w:pPr>
        <w:ind w:firstLine="709"/>
        <w:jc w:val="both"/>
        <w:rPr>
          <w:rFonts w:eastAsia="Calibri" w:cs="Arial"/>
          <w:i/>
          <w:lang w:eastAsia="pl-PL"/>
        </w:rPr>
      </w:pPr>
      <w:r w:rsidRPr="00F655BC">
        <w:rPr>
          <w:rFonts w:eastAsia="Calibri" w:cs="Arial"/>
          <w:i/>
          <w:lang w:eastAsia="pl-PL"/>
        </w:rPr>
        <w:t xml:space="preserve">Art. 18. 1. Programy, o których mowa w art. 17 ust. 1, uchwala odpowiednio sejmik województwa, rada powiatu albo rada gminy. </w:t>
      </w:r>
    </w:p>
    <w:p w:rsidR="00116074" w:rsidRPr="00F655BC" w:rsidRDefault="00116074" w:rsidP="00116074">
      <w:pPr>
        <w:ind w:firstLine="709"/>
        <w:jc w:val="both"/>
        <w:rPr>
          <w:rFonts w:eastAsia="Calibri" w:cs="Arial"/>
          <w:i/>
          <w:lang w:eastAsia="pl-PL"/>
        </w:rPr>
      </w:pPr>
    </w:p>
    <w:p w:rsidR="00116074" w:rsidRPr="00F655BC" w:rsidRDefault="00116074" w:rsidP="00116074">
      <w:pPr>
        <w:ind w:firstLine="709"/>
        <w:jc w:val="both"/>
        <w:rPr>
          <w:rFonts w:eastAsia="Calibri" w:cs="Arial"/>
          <w:i/>
          <w:lang w:eastAsia="pl-PL"/>
        </w:rPr>
      </w:pPr>
      <w:r w:rsidRPr="00F655BC">
        <w:rPr>
          <w:rFonts w:eastAsia="Calibri" w:cs="Arial"/>
          <w:i/>
          <w:lang w:eastAsia="pl-PL"/>
        </w:rPr>
        <w:t>Art. 18. 2. Z wykonania programów organ wykonawczy województwa, powiatu i gminy sporządza co 2 lata raporty, które przedstawia się odpowiednio sejmikowi województwa, radzie powiatu lub radzie gminy.”</w:t>
      </w:r>
    </w:p>
    <w:p w:rsidR="00116074" w:rsidRPr="00F655BC" w:rsidRDefault="00116074" w:rsidP="00116074">
      <w:pPr>
        <w:ind w:firstLine="709"/>
        <w:jc w:val="both"/>
        <w:rPr>
          <w:rFonts w:eastAsia="Calibri" w:cs="Arial"/>
          <w:lang w:eastAsia="pl-PL"/>
        </w:rPr>
      </w:pPr>
    </w:p>
    <w:p w:rsidR="00116074" w:rsidRPr="00F655BC" w:rsidRDefault="00116074" w:rsidP="00116074">
      <w:pPr>
        <w:ind w:firstLine="709"/>
        <w:jc w:val="both"/>
        <w:rPr>
          <w:rFonts w:eastAsia="Calibri" w:cs="Arial"/>
          <w:lang w:eastAsia="pl-PL"/>
        </w:rPr>
      </w:pPr>
      <w:r w:rsidRPr="00F655BC">
        <w:rPr>
          <w:rFonts w:eastAsia="Calibri" w:cs="Arial"/>
          <w:lang w:eastAsia="pl-PL"/>
        </w:rPr>
        <w:t xml:space="preserve">Gminne Programy ochrony środowiska tworzone są w celu realizacji polityki ochrony środowiska na szczeblu gminnym. </w:t>
      </w:r>
    </w:p>
    <w:p w:rsidR="00512FC2" w:rsidRPr="00F655BC" w:rsidRDefault="00512FC2" w:rsidP="0050314B"/>
    <w:p w:rsidR="008B6D06" w:rsidRPr="00A43ED5" w:rsidRDefault="00407B6F" w:rsidP="00407B6F">
      <w:pPr>
        <w:pStyle w:val="Nagwek2"/>
        <w:rPr>
          <w:rFonts w:eastAsia="Times New Roman"/>
        </w:rPr>
      </w:pPr>
      <w:bookmarkStart w:id="17" w:name="_Toc58250334"/>
      <w:r w:rsidRPr="00A43ED5">
        <w:rPr>
          <w:rFonts w:eastAsia="Times New Roman"/>
        </w:rPr>
        <w:t>2</w:t>
      </w:r>
      <w:r w:rsidR="008B6D06" w:rsidRPr="00A43ED5">
        <w:rPr>
          <w:rFonts w:eastAsia="Times New Roman"/>
        </w:rPr>
        <w:t xml:space="preserve">.3. Charakterystyka </w:t>
      </w:r>
      <w:r w:rsidR="00787C88" w:rsidRPr="00A43ED5">
        <w:rPr>
          <w:rFonts w:eastAsia="Times New Roman"/>
        </w:rPr>
        <w:t>Gminy</w:t>
      </w:r>
      <w:bookmarkEnd w:id="15"/>
      <w:bookmarkEnd w:id="16"/>
      <w:bookmarkEnd w:id="17"/>
    </w:p>
    <w:p w:rsidR="008B6D06" w:rsidRPr="00A43ED5" w:rsidRDefault="00407B6F" w:rsidP="00407B6F">
      <w:pPr>
        <w:pStyle w:val="Nagwek3"/>
        <w:rPr>
          <w:rFonts w:eastAsia="Times New Roman"/>
        </w:rPr>
      </w:pPr>
      <w:bookmarkStart w:id="18" w:name="_Toc273379908"/>
      <w:bookmarkStart w:id="19" w:name="_Toc273380206"/>
      <w:bookmarkStart w:id="20" w:name="_Toc273443272"/>
      <w:bookmarkStart w:id="21" w:name="_Toc337137106"/>
      <w:bookmarkStart w:id="22" w:name="_Toc350950556"/>
      <w:bookmarkStart w:id="23" w:name="_Toc367193782"/>
      <w:bookmarkStart w:id="24" w:name="_Toc404941317"/>
      <w:bookmarkStart w:id="25" w:name="_Toc58250335"/>
      <w:r w:rsidRPr="00A43ED5">
        <w:rPr>
          <w:rFonts w:eastAsia="Times New Roman"/>
        </w:rPr>
        <w:t>2.3</w:t>
      </w:r>
      <w:r w:rsidR="008B6D06" w:rsidRPr="00A43ED5">
        <w:rPr>
          <w:rFonts w:eastAsia="Times New Roman"/>
        </w:rPr>
        <w:t>.</w:t>
      </w:r>
      <w:r w:rsidRPr="00A43ED5">
        <w:rPr>
          <w:rFonts w:eastAsia="Times New Roman"/>
        </w:rPr>
        <w:t>1.</w:t>
      </w:r>
      <w:r w:rsidR="008B6D06" w:rsidRPr="00A43ED5">
        <w:rPr>
          <w:rFonts w:eastAsia="Times New Roman"/>
        </w:rPr>
        <w:t xml:space="preserve"> Położenie</w:t>
      </w:r>
      <w:bookmarkEnd w:id="18"/>
      <w:bookmarkEnd w:id="19"/>
      <w:bookmarkEnd w:id="20"/>
      <w:bookmarkEnd w:id="21"/>
      <w:bookmarkEnd w:id="22"/>
      <w:bookmarkEnd w:id="23"/>
      <w:bookmarkEnd w:id="24"/>
      <w:bookmarkEnd w:id="25"/>
    </w:p>
    <w:p w:rsidR="002B0319" w:rsidRPr="003C14C1" w:rsidRDefault="008676D1" w:rsidP="002B0319">
      <w:pPr>
        <w:ind w:firstLine="709"/>
        <w:jc w:val="both"/>
        <w:rPr>
          <w:rFonts w:eastAsia="Times New Roman" w:cs="Arial"/>
          <w:color w:val="FF0000"/>
          <w:lang w:eastAsia="pl-PL"/>
        </w:rPr>
      </w:pPr>
      <w:r w:rsidRPr="00A43ED5">
        <w:rPr>
          <w:rFonts w:eastAsia="Times New Roman" w:cs="Arial"/>
          <w:lang w:eastAsia="pl-PL"/>
        </w:rPr>
        <w:t xml:space="preserve">Gmina </w:t>
      </w:r>
      <w:r w:rsidR="00014BDF" w:rsidRPr="00A43ED5">
        <w:rPr>
          <w:rFonts w:eastAsia="Times New Roman" w:cs="Arial"/>
          <w:lang w:eastAsia="pl-PL"/>
        </w:rPr>
        <w:t>Grębocice</w:t>
      </w:r>
      <w:r w:rsidR="002B0319" w:rsidRPr="00A43ED5">
        <w:rPr>
          <w:rFonts w:eastAsia="Times New Roman" w:cs="Arial"/>
          <w:lang w:eastAsia="pl-PL"/>
        </w:rPr>
        <w:t xml:space="preserve"> jest gminą </w:t>
      </w:r>
      <w:r w:rsidR="00512FC2" w:rsidRPr="00A43ED5">
        <w:rPr>
          <w:rFonts w:eastAsia="Times New Roman" w:cs="Arial"/>
          <w:lang w:eastAsia="pl-PL"/>
        </w:rPr>
        <w:t>w</w:t>
      </w:r>
      <w:r w:rsidR="00EC232F" w:rsidRPr="00A43ED5">
        <w:rPr>
          <w:rFonts w:eastAsia="Times New Roman" w:cs="Arial"/>
          <w:lang w:eastAsia="pl-PL"/>
        </w:rPr>
        <w:t>iejską</w:t>
      </w:r>
      <w:r w:rsidR="002B0319" w:rsidRPr="00A43ED5">
        <w:rPr>
          <w:rFonts w:eastAsia="Times New Roman" w:cs="Arial"/>
          <w:lang w:eastAsia="pl-PL"/>
        </w:rPr>
        <w:t xml:space="preserve"> położoną w </w:t>
      </w:r>
      <w:r w:rsidR="00A43ED5" w:rsidRPr="00A43ED5">
        <w:rPr>
          <w:rFonts w:eastAsia="Times New Roman" w:cs="Arial"/>
          <w:lang w:eastAsia="pl-PL"/>
        </w:rPr>
        <w:t>północnej</w:t>
      </w:r>
      <w:r w:rsidR="002B0319" w:rsidRPr="00A43ED5">
        <w:rPr>
          <w:rFonts w:eastAsia="Times New Roman" w:cs="Arial"/>
          <w:lang w:eastAsia="pl-PL"/>
        </w:rPr>
        <w:t xml:space="preserve"> części województwa </w:t>
      </w:r>
      <w:r w:rsidR="00014BDF" w:rsidRPr="00A43ED5">
        <w:rPr>
          <w:rFonts w:eastAsia="Times New Roman" w:cs="Arial"/>
          <w:lang w:eastAsia="pl-PL"/>
        </w:rPr>
        <w:t>dolnośląskie</w:t>
      </w:r>
      <w:r w:rsidR="00EC232F" w:rsidRPr="00A43ED5">
        <w:rPr>
          <w:rFonts w:eastAsia="Times New Roman" w:cs="Arial"/>
          <w:lang w:eastAsia="pl-PL"/>
        </w:rPr>
        <w:t>go</w:t>
      </w:r>
      <w:r w:rsidR="002B0319" w:rsidRPr="00A43ED5">
        <w:rPr>
          <w:rFonts w:eastAsia="Times New Roman" w:cs="Arial"/>
          <w:lang w:eastAsia="pl-PL"/>
        </w:rPr>
        <w:t xml:space="preserve">, w powiecie </w:t>
      </w:r>
      <w:r w:rsidR="00014BDF" w:rsidRPr="00A43ED5">
        <w:rPr>
          <w:rFonts w:eastAsia="Times New Roman" w:cs="Arial"/>
          <w:lang w:eastAsia="pl-PL"/>
        </w:rPr>
        <w:t>polkowicki</w:t>
      </w:r>
      <w:r w:rsidR="00314857" w:rsidRPr="00A43ED5">
        <w:rPr>
          <w:rFonts w:eastAsia="Times New Roman" w:cs="Arial"/>
          <w:lang w:eastAsia="pl-PL"/>
        </w:rPr>
        <w:t>m</w:t>
      </w:r>
      <w:r w:rsidR="00BC74A6" w:rsidRPr="00A43ED5">
        <w:rPr>
          <w:rFonts w:eastAsia="Times New Roman" w:cs="Arial"/>
          <w:lang w:eastAsia="pl-PL"/>
        </w:rPr>
        <w:t>.</w:t>
      </w:r>
      <w:r w:rsidR="00BC74A6" w:rsidRPr="00E92480">
        <w:rPr>
          <w:rFonts w:eastAsia="Times New Roman" w:cs="Arial"/>
          <w:lang w:eastAsia="pl-PL"/>
        </w:rPr>
        <w:t xml:space="preserve"> </w:t>
      </w:r>
      <w:r w:rsidR="00314857" w:rsidRPr="00E92480">
        <w:rPr>
          <w:rFonts w:eastAsia="Times New Roman" w:cs="Arial"/>
          <w:lang w:eastAsia="pl-PL"/>
        </w:rPr>
        <w:t>O</w:t>
      </w:r>
      <w:r w:rsidR="002B0319" w:rsidRPr="00E92480">
        <w:rPr>
          <w:rFonts w:eastAsia="Times New Roman" w:cs="Arial"/>
          <w:lang w:eastAsia="pl-PL"/>
        </w:rPr>
        <w:t xml:space="preserve">d </w:t>
      </w:r>
      <w:r w:rsidR="00E92480" w:rsidRPr="00E92480">
        <w:rPr>
          <w:rFonts w:eastAsia="Times New Roman" w:cs="Arial"/>
          <w:lang w:eastAsia="pl-PL"/>
        </w:rPr>
        <w:t xml:space="preserve">południowego - </w:t>
      </w:r>
      <w:r w:rsidR="001C1054" w:rsidRPr="00E92480">
        <w:rPr>
          <w:rFonts w:eastAsia="Times New Roman" w:cs="Arial"/>
          <w:lang w:eastAsia="pl-PL"/>
        </w:rPr>
        <w:t xml:space="preserve">wschodu graniczy </w:t>
      </w:r>
      <w:r w:rsidR="00314857" w:rsidRPr="00E92480">
        <w:rPr>
          <w:rFonts w:eastAsia="Times New Roman" w:cs="Arial"/>
          <w:lang w:eastAsia="pl-PL"/>
        </w:rPr>
        <w:t xml:space="preserve">ona </w:t>
      </w:r>
      <w:r w:rsidR="001C1054" w:rsidRPr="00E92480">
        <w:rPr>
          <w:rFonts w:eastAsia="Times New Roman" w:cs="Arial"/>
          <w:lang w:eastAsia="pl-PL"/>
        </w:rPr>
        <w:t xml:space="preserve">z </w:t>
      </w:r>
      <w:r w:rsidR="00E92480" w:rsidRPr="00E92480">
        <w:rPr>
          <w:rFonts w:eastAsia="Times New Roman" w:cs="Arial"/>
          <w:lang w:eastAsia="pl-PL"/>
        </w:rPr>
        <w:t>G</w:t>
      </w:r>
      <w:r w:rsidR="0083414E" w:rsidRPr="00E92480">
        <w:rPr>
          <w:rFonts w:eastAsia="Times New Roman" w:cs="Arial"/>
          <w:lang w:eastAsia="pl-PL"/>
        </w:rPr>
        <w:t>miną</w:t>
      </w:r>
      <w:r w:rsidR="00512FC2" w:rsidRPr="00E92480">
        <w:rPr>
          <w:rFonts w:eastAsia="Times New Roman" w:cs="Arial"/>
          <w:lang w:eastAsia="pl-PL"/>
        </w:rPr>
        <w:t xml:space="preserve"> </w:t>
      </w:r>
      <w:r w:rsidR="00E92480" w:rsidRPr="00E92480">
        <w:rPr>
          <w:rFonts w:eastAsia="Times New Roman" w:cs="Arial"/>
          <w:lang w:eastAsia="pl-PL"/>
        </w:rPr>
        <w:t>Rudna</w:t>
      </w:r>
      <w:r w:rsidR="001C1054" w:rsidRPr="00E92480">
        <w:rPr>
          <w:rFonts w:eastAsia="Times New Roman" w:cs="Arial"/>
          <w:lang w:eastAsia="pl-PL"/>
        </w:rPr>
        <w:t xml:space="preserve">, </w:t>
      </w:r>
      <w:r w:rsidR="00E92480">
        <w:rPr>
          <w:rFonts w:eastAsia="Times New Roman" w:cs="Arial"/>
          <w:lang w:eastAsia="pl-PL"/>
        </w:rPr>
        <w:t xml:space="preserve">od południowego – zachodu z Gminą </w:t>
      </w:r>
      <w:r w:rsidR="00E92480" w:rsidRPr="00733CA8">
        <w:rPr>
          <w:rFonts w:eastAsia="Times New Roman" w:cs="Arial"/>
          <w:lang w:eastAsia="pl-PL"/>
        </w:rPr>
        <w:t xml:space="preserve">Polkowice, </w:t>
      </w:r>
      <w:r w:rsidR="002B0319" w:rsidRPr="00733CA8">
        <w:rPr>
          <w:rFonts w:eastAsia="Times New Roman" w:cs="Arial"/>
          <w:lang w:eastAsia="pl-PL"/>
        </w:rPr>
        <w:t xml:space="preserve">od </w:t>
      </w:r>
      <w:r w:rsidR="00396144" w:rsidRPr="00733CA8">
        <w:rPr>
          <w:rFonts w:eastAsia="Times New Roman" w:cs="Arial"/>
          <w:lang w:eastAsia="pl-PL"/>
        </w:rPr>
        <w:t xml:space="preserve">północy </w:t>
      </w:r>
      <w:r w:rsidR="00B93ABB" w:rsidRPr="00733CA8">
        <w:rPr>
          <w:rFonts w:eastAsia="Times New Roman" w:cs="Arial"/>
          <w:lang w:eastAsia="pl-PL"/>
        </w:rPr>
        <w:br/>
      </w:r>
      <w:r w:rsidR="00396144" w:rsidRPr="00733CA8">
        <w:rPr>
          <w:rFonts w:eastAsia="Times New Roman" w:cs="Arial"/>
          <w:lang w:eastAsia="pl-PL"/>
        </w:rPr>
        <w:t xml:space="preserve">z </w:t>
      </w:r>
      <w:r w:rsidR="003C4E92" w:rsidRPr="00733CA8">
        <w:rPr>
          <w:rFonts w:eastAsia="Times New Roman" w:cs="Arial"/>
          <w:lang w:eastAsia="pl-PL"/>
        </w:rPr>
        <w:t>gmin</w:t>
      </w:r>
      <w:r w:rsidR="00EF15BE" w:rsidRPr="00733CA8">
        <w:rPr>
          <w:rFonts w:eastAsia="Times New Roman" w:cs="Arial"/>
          <w:lang w:eastAsia="pl-PL"/>
        </w:rPr>
        <w:t>ami</w:t>
      </w:r>
      <w:r w:rsidR="00691C8B" w:rsidRPr="00733CA8">
        <w:rPr>
          <w:rFonts w:eastAsia="Times New Roman" w:cs="Arial"/>
          <w:lang w:eastAsia="pl-PL"/>
        </w:rPr>
        <w:t xml:space="preserve"> </w:t>
      </w:r>
      <w:r w:rsidR="00733CA8" w:rsidRPr="00733CA8">
        <w:rPr>
          <w:rFonts w:eastAsia="Times New Roman" w:cs="Arial"/>
          <w:lang w:eastAsia="pl-PL"/>
        </w:rPr>
        <w:t>Głogów</w:t>
      </w:r>
      <w:r w:rsidR="00EF15BE" w:rsidRPr="00733CA8">
        <w:rPr>
          <w:rFonts w:eastAsia="Times New Roman" w:cs="Arial"/>
          <w:lang w:eastAsia="pl-PL"/>
        </w:rPr>
        <w:t xml:space="preserve"> oraz </w:t>
      </w:r>
      <w:r w:rsidR="00733CA8" w:rsidRPr="00733CA8">
        <w:rPr>
          <w:rFonts w:eastAsia="Times New Roman" w:cs="Arial"/>
          <w:lang w:eastAsia="pl-PL"/>
        </w:rPr>
        <w:t>Pęcław</w:t>
      </w:r>
      <w:r w:rsidR="00E8220F" w:rsidRPr="00733CA8">
        <w:rPr>
          <w:rFonts w:eastAsia="Times New Roman" w:cs="Arial"/>
          <w:lang w:eastAsia="pl-PL"/>
        </w:rPr>
        <w:t xml:space="preserve">, </w:t>
      </w:r>
      <w:r w:rsidR="00691C8B" w:rsidRPr="00733CA8">
        <w:rPr>
          <w:rFonts w:eastAsia="Times New Roman" w:cs="Arial"/>
          <w:lang w:eastAsia="pl-PL"/>
        </w:rPr>
        <w:t xml:space="preserve">natomiast </w:t>
      </w:r>
      <w:r w:rsidR="00E70A30" w:rsidRPr="00733CA8">
        <w:rPr>
          <w:rFonts w:eastAsia="Times New Roman" w:cs="Arial"/>
          <w:lang w:eastAsia="pl-PL"/>
        </w:rPr>
        <w:t>od zachodu</w:t>
      </w:r>
      <w:r w:rsidR="002C5ECB" w:rsidRPr="00733CA8">
        <w:rPr>
          <w:rFonts w:eastAsia="Times New Roman" w:cs="Arial"/>
          <w:lang w:eastAsia="pl-PL"/>
        </w:rPr>
        <w:t xml:space="preserve"> </w:t>
      </w:r>
      <w:r w:rsidR="00E70A30" w:rsidRPr="00733CA8">
        <w:rPr>
          <w:rFonts w:eastAsia="Times New Roman" w:cs="Arial"/>
          <w:lang w:eastAsia="pl-PL"/>
        </w:rPr>
        <w:t xml:space="preserve">z </w:t>
      </w:r>
      <w:r w:rsidR="00733CA8" w:rsidRPr="00733CA8">
        <w:rPr>
          <w:rFonts w:eastAsia="Times New Roman" w:cs="Arial"/>
          <w:lang w:eastAsia="pl-PL"/>
        </w:rPr>
        <w:t>Gminą Jerzmanowa</w:t>
      </w:r>
      <w:r w:rsidR="002C5ECB" w:rsidRPr="00733CA8">
        <w:rPr>
          <w:rFonts w:eastAsia="Times New Roman" w:cs="Arial"/>
          <w:lang w:eastAsia="pl-PL"/>
        </w:rPr>
        <w:t>.</w:t>
      </w:r>
    </w:p>
    <w:p w:rsidR="002B0319" w:rsidRPr="003C14C1" w:rsidRDefault="002B0319" w:rsidP="002B0319">
      <w:pPr>
        <w:jc w:val="both"/>
        <w:rPr>
          <w:rFonts w:eastAsia="Times New Roman" w:cs="Arial"/>
          <w:color w:val="FF0000"/>
          <w:lang w:eastAsia="pl-PL"/>
        </w:rPr>
      </w:pPr>
    </w:p>
    <w:p w:rsidR="002B0319" w:rsidRPr="00F72893" w:rsidRDefault="005C675D" w:rsidP="00797CB7">
      <w:pPr>
        <w:jc w:val="both"/>
        <w:rPr>
          <w:rFonts w:eastAsia="Times New Roman" w:cs="Arial"/>
          <w:b/>
          <w:bCs/>
          <w:sz w:val="20"/>
          <w:szCs w:val="20"/>
          <w:lang w:eastAsia="pl-PL"/>
        </w:rPr>
      </w:pPr>
      <w:bookmarkStart w:id="26" w:name="_Toc337137156"/>
      <w:bookmarkStart w:id="27" w:name="_Toc58250457"/>
      <w:r w:rsidRPr="00F72893">
        <w:rPr>
          <w:rFonts w:eastAsia="Times New Roman" w:cs="Times New Roman"/>
          <w:b/>
          <w:bCs/>
          <w:sz w:val="20"/>
          <w:szCs w:val="20"/>
          <w:lang w:eastAsia="pl-PL"/>
        </w:rPr>
        <w:t>Rysunek</w:t>
      </w:r>
      <w:r w:rsidR="002B0319" w:rsidRPr="00F72893">
        <w:rPr>
          <w:rFonts w:eastAsia="Times New Roman" w:cs="Times New Roman"/>
          <w:b/>
          <w:bCs/>
          <w:sz w:val="20"/>
          <w:szCs w:val="20"/>
          <w:lang w:eastAsia="pl-PL"/>
        </w:rPr>
        <w:t xml:space="preserve"> </w:t>
      </w:r>
      <w:r w:rsidRPr="00F72893">
        <w:rPr>
          <w:rFonts w:eastAsia="Times New Roman" w:cs="Times New Roman"/>
          <w:b/>
          <w:bCs/>
          <w:sz w:val="20"/>
          <w:szCs w:val="20"/>
          <w:lang w:eastAsia="pl-PL"/>
        </w:rPr>
        <w:fldChar w:fldCharType="begin"/>
      </w:r>
      <w:r w:rsidRPr="00F72893">
        <w:rPr>
          <w:rFonts w:eastAsia="Times New Roman" w:cs="Times New Roman"/>
          <w:b/>
          <w:bCs/>
          <w:sz w:val="20"/>
          <w:szCs w:val="20"/>
          <w:lang w:eastAsia="pl-PL"/>
        </w:rPr>
        <w:instrText xml:space="preserve"> SEQ Rysunek \* ARABIC </w:instrText>
      </w:r>
      <w:r w:rsidRPr="00F72893">
        <w:rPr>
          <w:rFonts w:eastAsia="Times New Roman" w:cs="Times New Roman"/>
          <w:b/>
          <w:bCs/>
          <w:sz w:val="20"/>
          <w:szCs w:val="20"/>
          <w:lang w:eastAsia="pl-PL"/>
        </w:rPr>
        <w:fldChar w:fldCharType="separate"/>
      </w:r>
      <w:r w:rsidR="00C304AE">
        <w:rPr>
          <w:rFonts w:eastAsia="Times New Roman" w:cs="Times New Roman"/>
          <w:b/>
          <w:bCs/>
          <w:noProof/>
          <w:sz w:val="20"/>
          <w:szCs w:val="20"/>
          <w:lang w:eastAsia="pl-PL"/>
        </w:rPr>
        <w:t>1</w:t>
      </w:r>
      <w:r w:rsidRPr="00F72893">
        <w:rPr>
          <w:rFonts w:eastAsia="Times New Roman" w:cs="Times New Roman"/>
          <w:b/>
          <w:bCs/>
          <w:sz w:val="20"/>
          <w:szCs w:val="20"/>
          <w:lang w:eastAsia="pl-PL"/>
        </w:rPr>
        <w:fldChar w:fldCharType="end"/>
      </w:r>
      <w:r w:rsidR="002B0319" w:rsidRPr="00F72893">
        <w:rPr>
          <w:rFonts w:eastAsia="Times New Roman" w:cs="Times New Roman"/>
          <w:b/>
          <w:bCs/>
          <w:sz w:val="20"/>
          <w:szCs w:val="20"/>
          <w:lang w:eastAsia="pl-PL"/>
        </w:rPr>
        <w:t xml:space="preserve">.Położenie </w:t>
      </w:r>
      <w:r w:rsidR="00694C63" w:rsidRPr="00F72893">
        <w:rPr>
          <w:rFonts w:eastAsia="Times New Roman" w:cs="Times New Roman"/>
          <w:b/>
          <w:bCs/>
          <w:sz w:val="20"/>
          <w:szCs w:val="20"/>
          <w:lang w:eastAsia="pl-PL"/>
        </w:rPr>
        <w:t xml:space="preserve">Gminy </w:t>
      </w:r>
      <w:r w:rsidR="00014BDF" w:rsidRPr="00F72893">
        <w:rPr>
          <w:rFonts w:eastAsia="Times New Roman" w:cs="Times New Roman"/>
          <w:b/>
          <w:bCs/>
          <w:sz w:val="20"/>
          <w:szCs w:val="20"/>
          <w:lang w:eastAsia="pl-PL"/>
        </w:rPr>
        <w:t>Grębocice</w:t>
      </w:r>
      <w:r w:rsidR="002B0319" w:rsidRPr="00F72893">
        <w:rPr>
          <w:rFonts w:eastAsia="Times New Roman" w:cs="Times New Roman"/>
          <w:b/>
          <w:bCs/>
          <w:sz w:val="20"/>
          <w:szCs w:val="20"/>
          <w:lang w:eastAsia="pl-PL"/>
        </w:rPr>
        <w:t xml:space="preserve"> na tle powiatu</w:t>
      </w:r>
      <w:r w:rsidR="00797CB7" w:rsidRPr="00F72893">
        <w:rPr>
          <w:rFonts w:eastAsia="Times New Roman" w:cs="Times New Roman"/>
          <w:b/>
          <w:bCs/>
          <w:sz w:val="20"/>
          <w:szCs w:val="20"/>
          <w:lang w:eastAsia="pl-PL"/>
        </w:rPr>
        <w:t xml:space="preserve"> </w:t>
      </w:r>
      <w:r w:rsidR="00014BDF" w:rsidRPr="00F72893">
        <w:rPr>
          <w:rFonts w:eastAsia="Times New Roman" w:cs="Times New Roman"/>
          <w:b/>
          <w:bCs/>
          <w:sz w:val="20"/>
          <w:szCs w:val="20"/>
          <w:lang w:eastAsia="pl-PL"/>
        </w:rPr>
        <w:t>polkowicki</w:t>
      </w:r>
      <w:r w:rsidR="001C31C4" w:rsidRPr="00F72893">
        <w:rPr>
          <w:rFonts w:eastAsia="Times New Roman" w:cs="Times New Roman"/>
          <w:b/>
          <w:bCs/>
          <w:sz w:val="20"/>
          <w:szCs w:val="20"/>
          <w:lang w:eastAsia="pl-PL"/>
        </w:rPr>
        <w:t>ego</w:t>
      </w:r>
      <w:r w:rsidR="002B0319" w:rsidRPr="00F72893">
        <w:rPr>
          <w:rFonts w:eastAsia="Times New Roman" w:cs="Times New Roman"/>
          <w:b/>
          <w:bCs/>
          <w:sz w:val="20"/>
          <w:szCs w:val="20"/>
          <w:lang w:eastAsia="pl-PL"/>
        </w:rPr>
        <w:t>.</w:t>
      </w:r>
      <w:bookmarkEnd w:id="26"/>
      <w:bookmarkEnd w:id="27"/>
    </w:p>
    <w:p w:rsidR="000966DC" w:rsidRPr="00F72893" w:rsidRDefault="00F72893" w:rsidP="00E102E8">
      <w:pPr>
        <w:jc w:val="center"/>
        <w:rPr>
          <w:rFonts w:eastAsia="Times New Roman" w:cs="Arial"/>
          <w:sz w:val="20"/>
          <w:szCs w:val="20"/>
          <w:lang w:eastAsia="pl-PL"/>
        </w:rPr>
      </w:pPr>
      <w:r w:rsidRPr="00F72893">
        <w:rPr>
          <w:rFonts w:eastAsia="Times New Roman" w:cs="Arial"/>
          <w:noProof/>
          <w:sz w:val="20"/>
          <w:szCs w:val="20"/>
          <w:lang w:eastAsia="pl-PL"/>
        </w:rPr>
        <w:drawing>
          <wp:inline distT="0" distB="0" distL="0" distR="0" wp14:anchorId="65DFDE2E" wp14:editId="585B7F7C">
            <wp:extent cx="5760720" cy="4073525"/>
            <wp:effectExtent l="0" t="0" r="0" b="3175"/>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mina grębocice na tle powiatu.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60720" cy="4073525"/>
                    </a:xfrm>
                    <a:prstGeom prst="rect">
                      <a:avLst/>
                    </a:prstGeom>
                  </pic:spPr>
                </pic:pic>
              </a:graphicData>
            </a:graphic>
          </wp:inline>
        </w:drawing>
      </w:r>
      <w:r w:rsidR="00E102E8" w:rsidRPr="00F72893">
        <w:rPr>
          <w:rFonts w:eastAsia="Times New Roman" w:cs="Arial"/>
          <w:sz w:val="20"/>
          <w:szCs w:val="20"/>
          <w:lang w:eastAsia="pl-PL"/>
        </w:rPr>
        <w:t>ź</w:t>
      </w:r>
      <w:r w:rsidR="002B0319" w:rsidRPr="00F72893">
        <w:rPr>
          <w:rFonts w:eastAsia="Times New Roman" w:cs="Arial"/>
          <w:sz w:val="20"/>
          <w:szCs w:val="20"/>
          <w:lang w:eastAsia="pl-PL"/>
        </w:rPr>
        <w:t>ródło:</w:t>
      </w:r>
      <w:r w:rsidR="00E102E8" w:rsidRPr="00F72893">
        <w:rPr>
          <w:sz w:val="20"/>
          <w:szCs w:val="20"/>
        </w:rPr>
        <w:t xml:space="preserve"> </w:t>
      </w:r>
      <w:r w:rsidR="00E102E8" w:rsidRPr="00F72893">
        <w:rPr>
          <w:rFonts w:eastAsia="Times New Roman" w:cs="Arial"/>
          <w:sz w:val="20"/>
          <w:szCs w:val="20"/>
          <w:lang w:eastAsia="pl-PL"/>
        </w:rPr>
        <w:t xml:space="preserve">opracowanie własne na podstawie danych udostępnianych przez </w:t>
      </w:r>
      <w:proofErr w:type="spellStart"/>
      <w:r w:rsidR="00E102E8" w:rsidRPr="00F72893">
        <w:rPr>
          <w:rFonts w:eastAsia="Times New Roman" w:cs="Arial"/>
          <w:sz w:val="20"/>
          <w:szCs w:val="20"/>
          <w:lang w:eastAsia="pl-PL"/>
        </w:rPr>
        <w:t>GUGiK</w:t>
      </w:r>
      <w:proofErr w:type="spellEnd"/>
    </w:p>
    <w:p w:rsidR="00E102E8" w:rsidRPr="003C14C1" w:rsidRDefault="00E102E8" w:rsidP="00B0090F">
      <w:pPr>
        <w:jc w:val="center"/>
        <w:rPr>
          <w:rFonts w:eastAsia="Times New Roman" w:cs="Arial"/>
          <w:color w:val="FF0000"/>
          <w:lang w:eastAsia="pl-PL"/>
        </w:rPr>
      </w:pPr>
    </w:p>
    <w:p w:rsidR="000966DC" w:rsidRPr="004E445A" w:rsidRDefault="008B6D06" w:rsidP="000966DC">
      <w:pPr>
        <w:ind w:firstLine="708"/>
        <w:jc w:val="both"/>
        <w:rPr>
          <w:rFonts w:eastAsia="Times New Roman" w:cs="Arial"/>
        </w:rPr>
      </w:pPr>
      <w:r w:rsidRPr="004E445A">
        <w:rPr>
          <w:rFonts w:eastAsia="Times New Roman" w:cs="Arial"/>
        </w:rPr>
        <w:lastRenderedPageBreak/>
        <w:t xml:space="preserve">Zgodnie z podziałem fizyko-geograficznym Polski </w:t>
      </w:r>
      <w:r w:rsidR="00787C88" w:rsidRPr="004E445A">
        <w:rPr>
          <w:rFonts w:eastAsia="Times New Roman" w:cs="Arial"/>
        </w:rPr>
        <w:t>Gmin</w:t>
      </w:r>
      <w:r w:rsidR="00B4360F" w:rsidRPr="004E445A">
        <w:rPr>
          <w:rFonts w:eastAsia="Times New Roman" w:cs="Arial"/>
        </w:rPr>
        <w:t xml:space="preserve">a </w:t>
      </w:r>
      <w:r w:rsidR="00014BDF" w:rsidRPr="004E445A">
        <w:rPr>
          <w:rFonts w:eastAsia="Times New Roman" w:cs="Arial"/>
        </w:rPr>
        <w:t>Grębocice</w:t>
      </w:r>
      <w:r w:rsidR="00B4360F" w:rsidRPr="004E445A">
        <w:rPr>
          <w:rFonts w:eastAsia="Times New Roman" w:cs="Arial"/>
        </w:rPr>
        <w:t xml:space="preserve"> </w:t>
      </w:r>
      <w:r w:rsidR="00ED18B0" w:rsidRPr="004E445A">
        <w:rPr>
          <w:rFonts w:eastAsia="Times New Roman" w:cs="Arial"/>
        </w:rPr>
        <w:t xml:space="preserve">leży </w:t>
      </w:r>
      <w:r w:rsidR="009F68E3" w:rsidRPr="004E445A">
        <w:rPr>
          <w:rFonts w:eastAsia="Times New Roman" w:cs="Arial"/>
        </w:rPr>
        <w:br/>
      </w:r>
      <w:r w:rsidR="00ED18B0" w:rsidRPr="004E445A">
        <w:rPr>
          <w:rFonts w:eastAsia="Times New Roman" w:cs="Arial"/>
        </w:rPr>
        <w:t>w obrębie następujących jednostek</w:t>
      </w:r>
      <w:r w:rsidR="00ED18B0" w:rsidRPr="004E445A">
        <w:rPr>
          <w:rStyle w:val="Odwoanieprzypisudolnego"/>
          <w:rFonts w:eastAsia="Times New Roman" w:cs="Arial"/>
        </w:rPr>
        <w:footnoteReference w:id="2"/>
      </w:r>
      <w:r w:rsidR="00A60235" w:rsidRPr="004E445A">
        <w:rPr>
          <w:rFonts w:eastAsia="Times New Roman" w:cs="Arial"/>
        </w:rPr>
        <w:t>:</w:t>
      </w:r>
    </w:p>
    <w:p w:rsidR="00D062D4" w:rsidRPr="004E445A" w:rsidRDefault="00D062D4" w:rsidP="00D7707B">
      <w:pPr>
        <w:pStyle w:val="Akapitzlist"/>
        <w:numPr>
          <w:ilvl w:val="0"/>
          <w:numId w:val="59"/>
        </w:numPr>
        <w:jc w:val="both"/>
        <w:rPr>
          <w:rFonts w:eastAsia="Times New Roman" w:cs="Arial"/>
        </w:rPr>
      </w:pPr>
      <w:proofErr w:type="spellStart"/>
      <w:r w:rsidRPr="004E445A">
        <w:rPr>
          <w:rFonts w:eastAsia="Times New Roman" w:cs="Arial"/>
        </w:rPr>
        <w:t>Megaregion</w:t>
      </w:r>
      <w:proofErr w:type="spellEnd"/>
      <w:r w:rsidRPr="004E445A">
        <w:rPr>
          <w:rFonts w:eastAsia="Times New Roman" w:cs="Arial"/>
        </w:rPr>
        <w:t xml:space="preserve">: </w:t>
      </w:r>
      <w:proofErr w:type="spellStart"/>
      <w:r w:rsidR="008E5055" w:rsidRPr="004E445A">
        <w:rPr>
          <w:rFonts w:eastAsia="Times New Roman" w:cs="Arial"/>
        </w:rPr>
        <w:t>Pozaalpejska</w:t>
      </w:r>
      <w:proofErr w:type="spellEnd"/>
      <w:r w:rsidR="008E5055" w:rsidRPr="004E445A">
        <w:rPr>
          <w:rFonts w:eastAsia="Times New Roman" w:cs="Arial"/>
        </w:rPr>
        <w:t xml:space="preserve"> Europa Środkowa</w:t>
      </w:r>
    </w:p>
    <w:p w:rsidR="00D062D4" w:rsidRPr="0010489A" w:rsidRDefault="00D062D4" w:rsidP="00D7707B">
      <w:pPr>
        <w:pStyle w:val="Akapitzlist"/>
        <w:numPr>
          <w:ilvl w:val="0"/>
          <w:numId w:val="65"/>
        </w:numPr>
        <w:jc w:val="both"/>
        <w:rPr>
          <w:rFonts w:eastAsia="Calibri" w:cs="Arial"/>
        </w:rPr>
      </w:pPr>
      <w:r w:rsidRPr="0010489A">
        <w:rPr>
          <w:rFonts w:eastAsia="Calibri" w:cs="Arial"/>
        </w:rPr>
        <w:t xml:space="preserve">Prowincja </w:t>
      </w:r>
      <w:r w:rsidR="007E64A1" w:rsidRPr="0010489A">
        <w:rPr>
          <w:rFonts w:eastAsia="Calibri" w:cs="Arial"/>
        </w:rPr>
        <w:t>Niż Środkowoeuropejski</w:t>
      </w:r>
      <w:r w:rsidRPr="0010489A">
        <w:rPr>
          <w:rFonts w:eastAsia="Calibri" w:cs="Arial"/>
        </w:rPr>
        <w:t>:</w:t>
      </w:r>
    </w:p>
    <w:p w:rsidR="004A3672" w:rsidRPr="00E913F8" w:rsidRDefault="004A3672" w:rsidP="00D7707B">
      <w:pPr>
        <w:numPr>
          <w:ilvl w:val="1"/>
          <w:numId w:val="65"/>
        </w:numPr>
        <w:contextualSpacing/>
        <w:jc w:val="both"/>
        <w:rPr>
          <w:rFonts w:eastAsia="Calibri" w:cs="Arial"/>
        </w:rPr>
      </w:pPr>
      <w:bookmarkStart w:id="28" w:name="_Toc516657266"/>
      <w:bookmarkStart w:id="29" w:name="_Toc519504095"/>
      <w:proofErr w:type="spellStart"/>
      <w:r w:rsidRPr="00E913F8">
        <w:rPr>
          <w:rFonts w:eastAsia="Calibri" w:cs="Arial"/>
        </w:rPr>
        <w:t>Podprowincja</w:t>
      </w:r>
      <w:proofErr w:type="spellEnd"/>
      <w:r w:rsidRPr="00E913F8">
        <w:rPr>
          <w:rFonts w:eastAsia="Calibri" w:cs="Arial"/>
        </w:rPr>
        <w:t xml:space="preserve"> </w:t>
      </w:r>
      <w:r w:rsidR="003E6DBD" w:rsidRPr="00E913F8">
        <w:rPr>
          <w:rFonts w:eastAsia="Calibri" w:cs="Arial"/>
        </w:rPr>
        <w:t>Niziny Środkowopolskie</w:t>
      </w:r>
      <w:r w:rsidRPr="00E913F8">
        <w:rPr>
          <w:rFonts w:eastAsia="Calibri" w:cs="Arial"/>
        </w:rPr>
        <w:t>:</w:t>
      </w:r>
    </w:p>
    <w:p w:rsidR="004A3672" w:rsidRPr="00A510E1" w:rsidRDefault="00803CCF" w:rsidP="00D7707B">
      <w:pPr>
        <w:numPr>
          <w:ilvl w:val="2"/>
          <w:numId w:val="65"/>
        </w:numPr>
        <w:contextualSpacing/>
        <w:jc w:val="both"/>
        <w:rPr>
          <w:rFonts w:eastAsia="Calibri" w:cs="Arial"/>
        </w:rPr>
      </w:pPr>
      <w:r w:rsidRPr="00A510E1">
        <w:rPr>
          <w:rFonts w:eastAsia="Calibri" w:cs="Arial"/>
        </w:rPr>
        <w:t>M</w:t>
      </w:r>
      <w:r w:rsidR="008C34FA" w:rsidRPr="00A510E1">
        <w:rPr>
          <w:rFonts w:eastAsia="Calibri" w:cs="Arial"/>
        </w:rPr>
        <w:t>akro</w:t>
      </w:r>
      <w:r w:rsidRPr="00A510E1">
        <w:rPr>
          <w:rFonts w:eastAsia="Calibri" w:cs="Arial"/>
        </w:rPr>
        <w:t xml:space="preserve">region </w:t>
      </w:r>
      <w:r w:rsidR="00E913F8" w:rsidRPr="00A510E1">
        <w:rPr>
          <w:rFonts w:eastAsia="Calibri" w:cs="Arial"/>
        </w:rPr>
        <w:t>Obniżenie Milicko-Głogowskie</w:t>
      </w:r>
      <w:r w:rsidR="008C34FA" w:rsidRPr="00A510E1">
        <w:rPr>
          <w:rFonts w:eastAsia="Calibri" w:cs="Arial"/>
        </w:rPr>
        <w:t>:</w:t>
      </w:r>
    </w:p>
    <w:p w:rsidR="00D93D8C" w:rsidRPr="00A510E1" w:rsidRDefault="008C34FA" w:rsidP="00EF7331">
      <w:pPr>
        <w:numPr>
          <w:ilvl w:val="3"/>
          <w:numId w:val="65"/>
        </w:numPr>
        <w:contextualSpacing/>
        <w:jc w:val="both"/>
        <w:rPr>
          <w:rFonts w:eastAsia="Calibri" w:cs="Arial"/>
        </w:rPr>
      </w:pPr>
      <w:proofErr w:type="spellStart"/>
      <w:r w:rsidRPr="00A510E1">
        <w:rPr>
          <w:rFonts w:eastAsia="Calibri" w:cs="Arial"/>
        </w:rPr>
        <w:t>Mezoregion</w:t>
      </w:r>
      <w:proofErr w:type="spellEnd"/>
      <w:r w:rsidRPr="00A510E1">
        <w:rPr>
          <w:rFonts w:eastAsia="Calibri" w:cs="Arial"/>
        </w:rPr>
        <w:t xml:space="preserve"> </w:t>
      </w:r>
      <w:r w:rsidR="00A510E1" w:rsidRPr="00A510E1">
        <w:rPr>
          <w:rFonts w:eastAsia="Calibri" w:cs="Arial"/>
        </w:rPr>
        <w:t>Pradolina Głogowska</w:t>
      </w:r>
      <w:r w:rsidR="00996483" w:rsidRPr="00A510E1">
        <w:rPr>
          <w:rFonts w:eastAsia="Calibri" w:cs="Arial"/>
        </w:rPr>
        <w:t>;</w:t>
      </w:r>
    </w:p>
    <w:p w:rsidR="00996483" w:rsidRPr="00A510E1" w:rsidRDefault="00996483" w:rsidP="00996483">
      <w:pPr>
        <w:numPr>
          <w:ilvl w:val="2"/>
          <w:numId w:val="65"/>
        </w:numPr>
        <w:contextualSpacing/>
        <w:jc w:val="both"/>
        <w:rPr>
          <w:rFonts w:eastAsia="Calibri" w:cs="Arial"/>
        </w:rPr>
      </w:pPr>
      <w:r w:rsidRPr="00A510E1">
        <w:rPr>
          <w:rFonts w:eastAsia="Calibri" w:cs="Arial"/>
        </w:rPr>
        <w:t>Makroregion Wał Trzebnicki:</w:t>
      </w:r>
    </w:p>
    <w:p w:rsidR="00996483" w:rsidRPr="00A510E1" w:rsidRDefault="00A510E1" w:rsidP="00996483">
      <w:pPr>
        <w:numPr>
          <w:ilvl w:val="3"/>
          <w:numId w:val="65"/>
        </w:numPr>
        <w:contextualSpacing/>
        <w:jc w:val="both"/>
        <w:rPr>
          <w:rFonts w:eastAsia="Calibri" w:cs="Arial"/>
        </w:rPr>
      </w:pPr>
      <w:proofErr w:type="spellStart"/>
      <w:r w:rsidRPr="00A510E1">
        <w:rPr>
          <w:rFonts w:eastAsia="Calibri" w:cs="Arial"/>
        </w:rPr>
        <w:t>Mezoregion</w:t>
      </w:r>
      <w:proofErr w:type="spellEnd"/>
      <w:r w:rsidRPr="00A510E1">
        <w:rPr>
          <w:rFonts w:eastAsia="Calibri" w:cs="Arial"/>
        </w:rPr>
        <w:t xml:space="preserve"> Wzgórza Dalkowskie.</w:t>
      </w:r>
    </w:p>
    <w:p w:rsidR="0010489A" w:rsidRPr="0010489A" w:rsidRDefault="0010489A" w:rsidP="0010489A">
      <w:pPr>
        <w:ind w:left="3513"/>
        <w:contextualSpacing/>
        <w:jc w:val="both"/>
        <w:rPr>
          <w:rFonts w:eastAsia="Calibri" w:cs="Arial"/>
          <w:color w:val="FF0000"/>
        </w:rPr>
      </w:pPr>
    </w:p>
    <w:p w:rsidR="0091401D" w:rsidRPr="002B6622" w:rsidRDefault="0091401D" w:rsidP="0091401D">
      <w:pPr>
        <w:spacing w:line="240" w:lineRule="auto"/>
        <w:jc w:val="both"/>
        <w:rPr>
          <w:rFonts w:eastAsia="Calibri" w:cs="Arial"/>
          <w:b/>
          <w:bCs/>
          <w:sz w:val="20"/>
          <w:szCs w:val="20"/>
          <w:lang w:eastAsia="pl-PL"/>
        </w:rPr>
      </w:pPr>
      <w:bookmarkStart w:id="30" w:name="_Toc58250458"/>
      <w:r w:rsidRPr="002B6622">
        <w:rPr>
          <w:rFonts w:eastAsiaTheme="minorEastAsia"/>
          <w:b/>
          <w:bCs/>
          <w:sz w:val="20"/>
          <w:szCs w:val="20"/>
          <w:lang w:eastAsia="pl-PL"/>
        </w:rPr>
        <w:t xml:space="preserve">Rysunek </w:t>
      </w:r>
      <w:r w:rsidRPr="002B6622">
        <w:rPr>
          <w:rFonts w:eastAsiaTheme="minorEastAsia"/>
          <w:b/>
          <w:bCs/>
          <w:sz w:val="20"/>
          <w:szCs w:val="20"/>
          <w:lang w:eastAsia="pl-PL"/>
        </w:rPr>
        <w:fldChar w:fldCharType="begin"/>
      </w:r>
      <w:r w:rsidRPr="002B6622">
        <w:rPr>
          <w:rFonts w:eastAsiaTheme="minorEastAsia"/>
          <w:b/>
          <w:bCs/>
          <w:sz w:val="20"/>
          <w:szCs w:val="20"/>
          <w:lang w:eastAsia="pl-PL"/>
        </w:rPr>
        <w:instrText xml:space="preserve"> SEQ Rysunek \* ARABIC </w:instrText>
      </w:r>
      <w:r w:rsidRPr="002B6622">
        <w:rPr>
          <w:rFonts w:eastAsiaTheme="minorEastAsia"/>
          <w:b/>
          <w:bCs/>
          <w:sz w:val="20"/>
          <w:szCs w:val="20"/>
          <w:lang w:eastAsia="pl-PL"/>
        </w:rPr>
        <w:fldChar w:fldCharType="separate"/>
      </w:r>
      <w:r w:rsidR="00C304AE">
        <w:rPr>
          <w:rFonts w:eastAsiaTheme="minorEastAsia"/>
          <w:b/>
          <w:bCs/>
          <w:noProof/>
          <w:sz w:val="20"/>
          <w:szCs w:val="20"/>
          <w:lang w:eastAsia="pl-PL"/>
        </w:rPr>
        <w:t>2</w:t>
      </w:r>
      <w:r w:rsidRPr="002B6622">
        <w:rPr>
          <w:rFonts w:eastAsiaTheme="minorEastAsia"/>
          <w:b/>
          <w:bCs/>
          <w:sz w:val="20"/>
          <w:szCs w:val="20"/>
          <w:lang w:eastAsia="pl-PL"/>
        </w:rPr>
        <w:fldChar w:fldCharType="end"/>
      </w:r>
      <w:r w:rsidRPr="002B6622">
        <w:rPr>
          <w:rFonts w:eastAsiaTheme="minorEastAsia"/>
          <w:b/>
          <w:bCs/>
          <w:sz w:val="20"/>
          <w:szCs w:val="20"/>
          <w:lang w:eastAsia="pl-PL"/>
        </w:rPr>
        <w:t>.</w:t>
      </w:r>
      <w:r w:rsidRPr="002B6622">
        <w:rPr>
          <w:rFonts w:eastAsiaTheme="minorEastAsia"/>
          <w:b/>
          <w:bCs/>
          <w:sz w:val="18"/>
          <w:szCs w:val="18"/>
          <w:lang w:eastAsia="pl-PL"/>
        </w:rPr>
        <w:t xml:space="preserve"> </w:t>
      </w:r>
      <w:r w:rsidRPr="002B6622">
        <w:rPr>
          <w:rFonts w:eastAsiaTheme="minorEastAsia"/>
          <w:b/>
          <w:bCs/>
          <w:sz w:val="20"/>
          <w:szCs w:val="20"/>
          <w:lang w:eastAsia="pl-PL"/>
        </w:rPr>
        <w:t xml:space="preserve">Położenie </w:t>
      </w:r>
      <w:r w:rsidR="00694C63" w:rsidRPr="002B6622">
        <w:rPr>
          <w:rFonts w:eastAsiaTheme="minorEastAsia"/>
          <w:b/>
          <w:bCs/>
          <w:sz w:val="20"/>
          <w:szCs w:val="20"/>
          <w:lang w:eastAsia="pl-PL"/>
        </w:rPr>
        <w:t xml:space="preserve">Gminy </w:t>
      </w:r>
      <w:r w:rsidR="00014BDF" w:rsidRPr="002B6622">
        <w:rPr>
          <w:rFonts w:eastAsiaTheme="minorEastAsia"/>
          <w:b/>
          <w:bCs/>
          <w:sz w:val="20"/>
          <w:szCs w:val="20"/>
          <w:lang w:eastAsia="pl-PL"/>
        </w:rPr>
        <w:t>Grębocice</w:t>
      </w:r>
      <w:r w:rsidRPr="002B6622">
        <w:rPr>
          <w:rFonts w:eastAsiaTheme="minorEastAsia"/>
          <w:b/>
          <w:bCs/>
          <w:sz w:val="20"/>
          <w:szCs w:val="20"/>
          <w:lang w:eastAsia="pl-PL"/>
        </w:rPr>
        <w:t xml:space="preserve"> na tle </w:t>
      </w:r>
      <w:r w:rsidR="00EF7331" w:rsidRPr="002B6622">
        <w:rPr>
          <w:rFonts w:eastAsiaTheme="minorEastAsia"/>
          <w:b/>
          <w:bCs/>
          <w:sz w:val="20"/>
          <w:szCs w:val="20"/>
          <w:lang w:eastAsia="pl-PL"/>
        </w:rPr>
        <w:t>podziału fizyko-geograficznego Polski</w:t>
      </w:r>
      <w:r w:rsidRPr="002B6622">
        <w:rPr>
          <w:rFonts w:eastAsiaTheme="minorEastAsia"/>
          <w:b/>
          <w:bCs/>
          <w:sz w:val="20"/>
          <w:szCs w:val="20"/>
          <w:lang w:eastAsia="pl-PL"/>
        </w:rPr>
        <w:t>.</w:t>
      </w:r>
      <w:bookmarkEnd w:id="28"/>
      <w:bookmarkEnd w:id="29"/>
      <w:bookmarkEnd w:id="30"/>
    </w:p>
    <w:p w:rsidR="005322BB" w:rsidRPr="002B6622" w:rsidRDefault="002B6622" w:rsidP="004164AD">
      <w:pPr>
        <w:jc w:val="center"/>
        <w:rPr>
          <w:b/>
          <w:bCs/>
          <w:sz w:val="20"/>
          <w:szCs w:val="20"/>
        </w:rPr>
      </w:pPr>
      <w:bookmarkStart w:id="31" w:name="_Toc367193783"/>
      <w:bookmarkStart w:id="32" w:name="_Toc404941318"/>
      <w:r w:rsidRPr="002B6622">
        <w:rPr>
          <w:noProof/>
          <w:sz w:val="20"/>
          <w:szCs w:val="20"/>
          <w:lang w:eastAsia="pl-PL"/>
        </w:rPr>
        <w:drawing>
          <wp:inline distT="0" distB="0" distL="0" distR="0" wp14:anchorId="4936A870" wp14:editId="50E8BC35">
            <wp:extent cx="5760720" cy="4073525"/>
            <wp:effectExtent l="0" t="0" r="0" b="3175"/>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ębocice fizgeo.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60720" cy="4073525"/>
                    </a:xfrm>
                    <a:prstGeom prst="rect">
                      <a:avLst/>
                    </a:prstGeom>
                  </pic:spPr>
                </pic:pic>
              </a:graphicData>
            </a:graphic>
          </wp:inline>
        </w:drawing>
      </w:r>
      <w:r w:rsidR="005322BB" w:rsidRPr="002B6622">
        <w:rPr>
          <w:sz w:val="20"/>
          <w:szCs w:val="20"/>
        </w:rPr>
        <w:t>źródło: opracowanie własne na podstawie danych udostępnianych przez GDOŚ</w:t>
      </w:r>
    </w:p>
    <w:p w:rsidR="005322BB" w:rsidRPr="003C14C1" w:rsidRDefault="005322BB" w:rsidP="008F58F8">
      <w:pPr>
        <w:rPr>
          <w:color w:val="FF0000"/>
        </w:rPr>
      </w:pPr>
    </w:p>
    <w:p w:rsidR="008B6D06" w:rsidRPr="00C75F87" w:rsidRDefault="00407B6F" w:rsidP="00407B6F">
      <w:pPr>
        <w:pStyle w:val="Nagwek3"/>
        <w:rPr>
          <w:rFonts w:eastAsia="Times New Roman"/>
        </w:rPr>
      </w:pPr>
      <w:bookmarkStart w:id="33" w:name="_Toc58250336"/>
      <w:r w:rsidRPr="00C75F87">
        <w:rPr>
          <w:rFonts w:eastAsia="Times New Roman"/>
        </w:rPr>
        <w:t>2.3</w:t>
      </w:r>
      <w:r w:rsidR="008B6D06" w:rsidRPr="00C75F87">
        <w:rPr>
          <w:rFonts w:eastAsia="Times New Roman"/>
        </w:rPr>
        <w:t>.</w:t>
      </w:r>
      <w:r w:rsidRPr="00C75F87">
        <w:rPr>
          <w:rFonts w:eastAsia="Times New Roman"/>
        </w:rPr>
        <w:t>2.</w:t>
      </w:r>
      <w:r w:rsidR="008B6D06" w:rsidRPr="00C75F87">
        <w:rPr>
          <w:rFonts w:eastAsia="Times New Roman"/>
        </w:rPr>
        <w:t xml:space="preserve"> Demografia</w:t>
      </w:r>
      <w:bookmarkEnd w:id="31"/>
      <w:bookmarkEnd w:id="32"/>
      <w:bookmarkEnd w:id="33"/>
    </w:p>
    <w:p w:rsidR="00CE2998" w:rsidRPr="00C75F87" w:rsidRDefault="00CE2998" w:rsidP="00CE2998">
      <w:pPr>
        <w:ind w:firstLine="709"/>
        <w:jc w:val="both"/>
        <w:rPr>
          <w:rFonts w:eastAsia="Times New Roman" w:cs="Arial"/>
          <w:lang w:eastAsia="pl-PL"/>
        </w:rPr>
      </w:pPr>
      <w:bookmarkStart w:id="34" w:name="_Toc376425398"/>
      <w:r w:rsidRPr="00C75F87">
        <w:rPr>
          <w:rFonts w:eastAsia="Times New Roman" w:cs="Arial"/>
          <w:lang w:eastAsia="pl-PL"/>
        </w:rPr>
        <w:t>Zgodnie z informacjami Główn</w:t>
      </w:r>
      <w:r w:rsidR="00AD171D" w:rsidRPr="00C75F87">
        <w:rPr>
          <w:rFonts w:eastAsia="Times New Roman" w:cs="Arial"/>
          <w:lang w:eastAsia="pl-PL"/>
        </w:rPr>
        <w:t>ego Urzędu Statystycznego w 201</w:t>
      </w:r>
      <w:r w:rsidR="009527D4" w:rsidRPr="00C75F87">
        <w:rPr>
          <w:rFonts w:eastAsia="Times New Roman" w:cs="Arial"/>
          <w:lang w:eastAsia="pl-PL"/>
        </w:rPr>
        <w:t>9</w:t>
      </w:r>
      <w:r w:rsidR="00A9777F" w:rsidRPr="00C75F87">
        <w:rPr>
          <w:rFonts w:eastAsia="Times New Roman" w:cs="Arial"/>
          <w:lang w:eastAsia="pl-PL"/>
        </w:rPr>
        <w:t xml:space="preserve"> roku </w:t>
      </w:r>
      <w:r w:rsidR="00DF43C5" w:rsidRPr="00C75F87">
        <w:rPr>
          <w:rFonts w:eastAsia="Times New Roman" w:cs="Arial"/>
          <w:lang w:eastAsia="pl-PL"/>
        </w:rPr>
        <w:t>Gmin</w:t>
      </w:r>
      <w:r w:rsidR="0020460E" w:rsidRPr="00C75F87">
        <w:rPr>
          <w:rFonts w:eastAsia="Times New Roman" w:cs="Arial"/>
          <w:lang w:eastAsia="pl-PL"/>
        </w:rPr>
        <w:t>ę</w:t>
      </w:r>
      <w:r w:rsidR="00DF43C5" w:rsidRPr="00C75F87">
        <w:rPr>
          <w:rFonts w:eastAsia="Times New Roman" w:cs="Arial"/>
          <w:lang w:eastAsia="pl-PL"/>
        </w:rPr>
        <w:t xml:space="preserve"> </w:t>
      </w:r>
      <w:r w:rsidR="00014BDF" w:rsidRPr="00C75F87">
        <w:rPr>
          <w:rFonts w:eastAsia="Times New Roman" w:cs="Arial"/>
          <w:lang w:eastAsia="pl-PL"/>
        </w:rPr>
        <w:t>Grębocice</w:t>
      </w:r>
      <w:r w:rsidRPr="00C75F87">
        <w:rPr>
          <w:rFonts w:eastAsia="Times New Roman" w:cs="Arial"/>
          <w:lang w:eastAsia="pl-PL"/>
        </w:rPr>
        <w:t xml:space="preserve"> zamieszkiwało </w:t>
      </w:r>
      <w:r w:rsidR="00C75F87" w:rsidRPr="00C75F87">
        <w:rPr>
          <w:rFonts w:eastAsia="Times New Roman" w:cs="Arial"/>
          <w:lang w:eastAsia="pl-PL"/>
        </w:rPr>
        <w:t xml:space="preserve">5 402 </w:t>
      </w:r>
      <w:r w:rsidR="00AD171D" w:rsidRPr="00C75F87">
        <w:rPr>
          <w:rFonts w:eastAsia="Times New Roman" w:cs="Arial"/>
          <w:lang w:eastAsia="pl-PL"/>
        </w:rPr>
        <w:t>mieszkańców</w:t>
      </w:r>
      <w:r w:rsidRPr="00C75F87">
        <w:rPr>
          <w:rFonts w:eastAsia="Times New Roman" w:cs="Arial"/>
          <w:lang w:eastAsia="pl-PL"/>
        </w:rPr>
        <w:t xml:space="preserve">, </w:t>
      </w:r>
      <w:r w:rsidR="00DF43C5" w:rsidRPr="00C75F87">
        <w:rPr>
          <w:rFonts w:eastAsia="Times New Roman" w:cs="Arial"/>
          <w:lang w:eastAsia="pl-PL"/>
        </w:rPr>
        <w:t>z czego</w:t>
      </w:r>
      <w:r w:rsidRPr="00C75F87">
        <w:rPr>
          <w:rFonts w:eastAsia="Times New Roman" w:cs="Arial"/>
          <w:lang w:eastAsia="pl-PL"/>
        </w:rPr>
        <w:t xml:space="preserve"> </w:t>
      </w:r>
      <w:r w:rsidR="00C75F87" w:rsidRPr="00C75F87">
        <w:rPr>
          <w:rFonts w:eastAsia="Times New Roman" w:cs="Arial"/>
          <w:lang w:eastAsia="pl-PL"/>
        </w:rPr>
        <w:t>2 703</w:t>
      </w:r>
      <w:r w:rsidR="00A9777F" w:rsidRPr="00C75F87">
        <w:rPr>
          <w:rFonts w:eastAsia="Times New Roman" w:cs="Arial"/>
          <w:lang w:eastAsia="pl-PL"/>
        </w:rPr>
        <w:t xml:space="preserve"> </w:t>
      </w:r>
      <w:r w:rsidR="00AD171D" w:rsidRPr="00C75F87">
        <w:rPr>
          <w:rFonts w:eastAsia="Times New Roman" w:cs="Arial"/>
          <w:lang w:eastAsia="pl-PL"/>
        </w:rPr>
        <w:t xml:space="preserve">to mężczyźni a </w:t>
      </w:r>
      <w:r w:rsidR="00C75F87" w:rsidRPr="00C75F87">
        <w:rPr>
          <w:rFonts w:eastAsia="Times New Roman" w:cs="Arial"/>
          <w:lang w:eastAsia="pl-PL"/>
        </w:rPr>
        <w:t xml:space="preserve">2 699 </w:t>
      </w:r>
      <w:r w:rsidRPr="00C75F87">
        <w:rPr>
          <w:rFonts w:eastAsia="Times New Roman" w:cs="Arial"/>
          <w:lang w:eastAsia="pl-PL"/>
        </w:rPr>
        <w:t xml:space="preserve">kobiety. </w:t>
      </w:r>
      <w:r w:rsidR="005525EF" w:rsidRPr="00C75F87">
        <w:rPr>
          <w:rFonts w:eastAsia="Times New Roman" w:cs="Arial"/>
          <w:lang w:eastAsia="pl-PL"/>
        </w:rPr>
        <w:t xml:space="preserve">Informacje na temat demografii </w:t>
      </w:r>
      <w:r w:rsidR="00DF43C5" w:rsidRPr="00C75F87">
        <w:rPr>
          <w:rFonts w:eastAsia="Times New Roman" w:cs="Arial"/>
          <w:lang w:eastAsia="pl-PL"/>
        </w:rPr>
        <w:t>g</w:t>
      </w:r>
      <w:r w:rsidR="00787C88" w:rsidRPr="00C75F87">
        <w:rPr>
          <w:rFonts w:eastAsia="Times New Roman" w:cs="Arial"/>
          <w:lang w:eastAsia="pl-PL"/>
        </w:rPr>
        <w:t>miny</w:t>
      </w:r>
      <w:r w:rsidR="005525EF" w:rsidRPr="00C75F87">
        <w:rPr>
          <w:rFonts w:eastAsia="Times New Roman" w:cs="Arial"/>
          <w:lang w:eastAsia="pl-PL"/>
        </w:rPr>
        <w:t xml:space="preserve"> zebrano w tabeli poniżej.</w:t>
      </w:r>
    </w:p>
    <w:p w:rsidR="008B6D06" w:rsidRPr="003C14C1" w:rsidRDefault="008B6D06" w:rsidP="008B6D06">
      <w:pPr>
        <w:spacing w:line="360" w:lineRule="auto"/>
        <w:jc w:val="both"/>
        <w:rPr>
          <w:rFonts w:eastAsia="Calibri" w:cs="Arial"/>
          <w:b/>
          <w:bCs/>
          <w:color w:val="FF0000"/>
          <w:sz w:val="18"/>
          <w:szCs w:val="18"/>
        </w:rPr>
      </w:pPr>
    </w:p>
    <w:bookmarkEnd w:id="34"/>
    <w:p w:rsidR="008417D0" w:rsidRPr="003C14C1" w:rsidRDefault="008417D0">
      <w:pPr>
        <w:spacing w:after="200"/>
        <w:rPr>
          <w:rFonts w:eastAsiaTheme="minorEastAsia"/>
          <w:b/>
          <w:bCs/>
          <w:color w:val="FF0000"/>
          <w:sz w:val="20"/>
          <w:szCs w:val="20"/>
          <w:lang w:eastAsia="pl-PL"/>
        </w:rPr>
      </w:pPr>
      <w:r w:rsidRPr="003C14C1">
        <w:rPr>
          <w:color w:val="FF0000"/>
          <w:sz w:val="20"/>
          <w:szCs w:val="20"/>
        </w:rPr>
        <w:br w:type="page"/>
      </w:r>
    </w:p>
    <w:p w:rsidR="008B6D06" w:rsidRPr="00C75F87" w:rsidRDefault="00CD2EF3" w:rsidP="00CD2EF3">
      <w:pPr>
        <w:pStyle w:val="Legenda"/>
        <w:rPr>
          <w:rFonts w:eastAsia="Calibri" w:cs="Times New Roman"/>
          <w:b w:val="0"/>
          <w:bCs w:val="0"/>
          <w:sz w:val="20"/>
          <w:szCs w:val="20"/>
        </w:rPr>
      </w:pPr>
      <w:bookmarkStart w:id="35" w:name="_Toc58250418"/>
      <w:r w:rsidRPr="00C75F87">
        <w:rPr>
          <w:sz w:val="20"/>
          <w:szCs w:val="20"/>
        </w:rPr>
        <w:lastRenderedPageBreak/>
        <w:t xml:space="preserve">Tabela </w:t>
      </w:r>
      <w:r w:rsidRPr="00C75F87">
        <w:rPr>
          <w:sz w:val="20"/>
          <w:szCs w:val="20"/>
        </w:rPr>
        <w:fldChar w:fldCharType="begin"/>
      </w:r>
      <w:r w:rsidRPr="00C75F87">
        <w:rPr>
          <w:sz w:val="20"/>
          <w:szCs w:val="20"/>
        </w:rPr>
        <w:instrText xml:space="preserve"> SEQ Tabela \* ARABIC </w:instrText>
      </w:r>
      <w:r w:rsidRPr="00C75F87">
        <w:rPr>
          <w:sz w:val="20"/>
          <w:szCs w:val="20"/>
        </w:rPr>
        <w:fldChar w:fldCharType="separate"/>
      </w:r>
      <w:r w:rsidR="00C304AE">
        <w:rPr>
          <w:noProof/>
          <w:sz w:val="20"/>
          <w:szCs w:val="20"/>
        </w:rPr>
        <w:t>2</w:t>
      </w:r>
      <w:r w:rsidRPr="00C75F87">
        <w:rPr>
          <w:sz w:val="20"/>
          <w:szCs w:val="20"/>
        </w:rPr>
        <w:fldChar w:fldCharType="end"/>
      </w:r>
      <w:r w:rsidRPr="00C75F87">
        <w:rPr>
          <w:sz w:val="20"/>
          <w:szCs w:val="20"/>
        </w:rPr>
        <w:t>.</w:t>
      </w:r>
      <w:r w:rsidRPr="00C75F87">
        <w:rPr>
          <w:rFonts w:eastAsia="Calibri" w:cs="Times New Roman"/>
          <w:sz w:val="20"/>
          <w:szCs w:val="20"/>
          <w:lang w:eastAsia="en-US"/>
        </w:rPr>
        <w:t xml:space="preserve"> </w:t>
      </w:r>
      <w:r w:rsidRPr="00C75F87">
        <w:rPr>
          <w:sz w:val="20"/>
          <w:szCs w:val="20"/>
        </w:rPr>
        <w:t>Dane demograficzne (stan na 31.XII.201</w:t>
      </w:r>
      <w:r w:rsidR="009527D4" w:rsidRPr="00C75F87">
        <w:rPr>
          <w:sz w:val="20"/>
          <w:szCs w:val="20"/>
        </w:rPr>
        <w:t>9</w:t>
      </w:r>
      <w:r w:rsidR="00DF43C5" w:rsidRPr="00C75F87">
        <w:rPr>
          <w:sz w:val="20"/>
          <w:szCs w:val="20"/>
        </w:rPr>
        <w:t xml:space="preserve"> </w:t>
      </w:r>
      <w:r w:rsidRPr="00C75F87">
        <w:rPr>
          <w:sz w:val="20"/>
          <w:szCs w:val="20"/>
        </w:rPr>
        <w:t>r.).</w:t>
      </w:r>
      <w:bookmarkEnd w:id="35"/>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32"/>
        <w:gridCol w:w="2705"/>
        <w:gridCol w:w="3119"/>
      </w:tblGrid>
      <w:tr w:rsidR="00C75F87" w:rsidRPr="00C75F87" w:rsidTr="00C75F87">
        <w:trPr>
          <w:trHeight w:val="466"/>
          <w:tblHeader/>
          <w:jc w:val="center"/>
        </w:trPr>
        <w:tc>
          <w:tcPr>
            <w:tcW w:w="3532" w:type="dxa"/>
            <w:tcBorders>
              <w:bottom w:val="single" w:sz="4" w:space="0" w:color="auto"/>
            </w:tcBorders>
            <w:shd w:val="clear" w:color="auto" w:fill="8EB936"/>
            <w:vAlign w:val="center"/>
          </w:tcPr>
          <w:p w:rsidR="008B6D06" w:rsidRPr="00C75F87" w:rsidRDefault="008B6D06" w:rsidP="00C75F87">
            <w:pPr>
              <w:spacing w:line="240" w:lineRule="auto"/>
              <w:jc w:val="center"/>
              <w:rPr>
                <w:rFonts w:eastAsia="Calibri" w:cs="Arial"/>
                <w:sz w:val="20"/>
                <w:szCs w:val="20"/>
              </w:rPr>
            </w:pPr>
            <w:r w:rsidRPr="00C75F87">
              <w:rPr>
                <w:rFonts w:eastAsia="Calibri" w:cs="Arial"/>
                <w:sz w:val="20"/>
                <w:szCs w:val="20"/>
              </w:rPr>
              <w:t>Parametr</w:t>
            </w:r>
          </w:p>
        </w:tc>
        <w:tc>
          <w:tcPr>
            <w:tcW w:w="2705" w:type="dxa"/>
            <w:tcBorders>
              <w:bottom w:val="single" w:sz="4" w:space="0" w:color="auto"/>
            </w:tcBorders>
            <w:shd w:val="clear" w:color="auto" w:fill="8EB936"/>
            <w:vAlign w:val="center"/>
          </w:tcPr>
          <w:p w:rsidR="008B6D06" w:rsidRPr="00C75F87" w:rsidRDefault="008B6D06" w:rsidP="00C75F87">
            <w:pPr>
              <w:spacing w:line="240" w:lineRule="auto"/>
              <w:jc w:val="center"/>
              <w:rPr>
                <w:rFonts w:eastAsia="Calibri" w:cs="Arial"/>
                <w:sz w:val="20"/>
                <w:szCs w:val="20"/>
              </w:rPr>
            </w:pPr>
            <w:r w:rsidRPr="00C75F87">
              <w:rPr>
                <w:rFonts w:eastAsia="Calibri" w:cs="Arial"/>
                <w:sz w:val="20"/>
                <w:szCs w:val="20"/>
              </w:rPr>
              <w:t>Jednostka miary</w:t>
            </w:r>
          </w:p>
        </w:tc>
        <w:tc>
          <w:tcPr>
            <w:tcW w:w="3119" w:type="dxa"/>
            <w:tcBorders>
              <w:bottom w:val="single" w:sz="4" w:space="0" w:color="auto"/>
            </w:tcBorders>
            <w:shd w:val="clear" w:color="auto" w:fill="8EB936"/>
            <w:vAlign w:val="center"/>
          </w:tcPr>
          <w:p w:rsidR="008B6D06" w:rsidRPr="00C75F87" w:rsidRDefault="008B6D06" w:rsidP="00C75F87">
            <w:pPr>
              <w:spacing w:line="240" w:lineRule="auto"/>
              <w:jc w:val="center"/>
              <w:rPr>
                <w:rFonts w:eastAsia="Calibri" w:cs="Arial"/>
                <w:sz w:val="20"/>
                <w:szCs w:val="20"/>
              </w:rPr>
            </w:pPr>
            <w:r w:rsidRPr="00C75F87">
              <w:rPr>
                <w:rFonts w:eastAsia="Calibri" w:cs="Arial"/>
                <w:sz w:val="20"/>
                <w:szCs w:val="20"/>
              </w:rPr>
              <w:t>Wartość</w:t>
            </w:r>
          </w:p>
        </w:tc>
      </w:tr>
      <w:tr w:rsidR="00C75F87" w:rsidRPr="00C75F87" w:rsidTr="00C75F87">
        <w:trPr>
          <w:trHeight w:val="466"/>
          <w:jc w:val="center"/>
        </w:trPr>
        <w:tc>
          <w:tcPr>
            <w:tcW w:w="9356" w:type="dxa"/>
            <w:gridSpan w:val="3"/>
            <w:shd w:val="clear" w:color="auto" w:fill="BCCD2F"/>
            <w:vAlign w:val="center"/>
          </w:tcPr>
          <w:p w:rsidR="008B6D06" w:rsidRPr="00C75F87" w:rsidRDefault="008B6D06" w:rsidP="00C75F87">
            <w:pPr>
              <w:spacing w:line="240" w:lineRule="auto"/>
              <w:jc w:val="center"/>
              <w:rPr>
                <w:rFonts w:eastAsia="Calibri" w:cs="Arial"/>
                <w:sz w:val="20"/>
                <w:szCs w:val="20"/>
              </w:rPr>
            </w:pPr>
            <w:r w:rsidRPr="00C75F87">
              <w:rPr>
                <w:rFonts w:eastAsia="Calibri" w:cs="Arial"/>
                <w:sz w:val="20"/>
                <w:szCs w:val="20"/>
              </w:rPr>
              <w:t>Ludność według miejsca zameldowania</w:t>
            </w:r>
          </w:p>
        </w:tc>
      </w:tr>
      <w:tr w:rsidR="00C75F87" w:rsidRPr="00C75F87" w:rsidTr="00C75F87">
        <w:trPr>
          <w:trHeight w:val="466"/>
          <w:jc w:val="center"/>
        </w:trPr>
        <w:tc>
          <w:tcPr>
            <w:tcW w:w="3532" w:type="dxa"/>
            <w:shd w:val="clear" w:color="auto" w:fill="auto"/>
            <w:vAlign w:val="center"/>
          </w:tcPr>
          <w:p w:rsidR="00C75F87" w:rsidRPr="00C75F87" w:rsidRDefault="00C75F87" w:rsidP="00C75F87">
            <w:pPr>
              <w:spacing w:line="240" w:lineRule="auto"/>
              <w:jc w:val="center"/>
              <w:rPr>
                <w:rFonts w:eastAsia="Calibri" w:cs="Arial"/>
                <w:sz w:val="20"/>
                <w:szCs w:val="20"/>
              </w:rPr>
            </w:pPr>
            <w:r w:rsidRPr="00C75F87">
              <w:rPr>
                <w:rFonts w:eastAsia="Calibri" w:cs="Arial"/>
                <w:sz w:val="20"/>
                <w:szCs w:val="20"/>
              </w:rPr>
              <w:t>Liczba ludności (ogółem)</w:t>
            </w:r>
          </w:p>
        </w:tc>
        <w:tc>
          <w:tcPr>
            <w:tcW w:w="2705" w:type="dxa"/>
            <w:shd w:val="clear" w:color="auto" w:fill="auto"/>
            <w:vAlign w:val="center"/>
          </w:tcPr>
          <w:p w:rsidR="00C75F87" w:rsidRPr="00C75F87" w:rsidRDefault="00C75F87" w:rsidP="00C75F87">
            <w:pPr>
              <w:spacing w:line="240" w:lineRule="auto"/>
              <w:jc w:val="center"/>
              <w:rPr>
                <w:rFonts w:eastAsia="Calibri" w:cs="Arial"/>
                <w:sz w:val="20"/>
                <w:szCs w:val="20"/>
              </w:rPr>
            </w:pPr>
            <w:r w:rsidRPr="00C75F87">
              <w:rPr>
                <w:rFonts w:eastAsia="Calibri" w:cs="Arial"/>
                <w:sz w:val="20"/>
                <w:szCs w:val="20"/>
              </w:rPr>
              <w:t>osoba</w:t>
            </w:r>
          </w:p>
        </w:tc>
        <w:tc>
          <w:tcPr>
            <w:tcW w:w="3119" w:type="dxa"/>
            <w:shd w:val="clear" w:color="auto" w:fill="auto"/>
            <w:vAlign w:val="center"/>
          </w:tcPr>
          <w:p w:rsidR="00C75F87" w:rsidRPr="00C75F87" w:rsidRDefault="00C75F87" w:rsidP="00C75F87">
            <w:pPr>
              <w:jc w:val="center"/>
              <w:rPr>
                <w:sz w:val="20"/>
                <w:szCs w:val="20"/>
              </w:rPr>
            </w:pPr>
            <w:r w:rsidRPr="00C75F87">
              <w:rPr>
                <w:sz w:val="20"/>
                <w:szCs w:val="20"/>
              </w:rPr>
              <w:t>5 402</w:t>
            </w:r>
          </w:p>
        </w:tc>
      </w:tr>
      <w:tr w:rsidR="00C75F87" w:rsidRPr="00C75F87" w:rsidTr="00C75F87">
        <w:trPr>
          <w:trHeight w:val="466"/>
          <w:jc w:val="center"/>
        </w:trPr>
        <w:tc>
          <w:tcPr>
            <w:tcW w:w="3532" w:type="dxa"/>
            <w:shd w:val="clear" w:color="auto" w:fill="auto"/>
            <w:vAlign w:val="center"/>
          </w:tcPr>
          <w:p w:rsidR="00C75F87" w:rsidRPr="00C75F87" w:rsidRDefault="00C75F87" w:rsidP="00C75F87">
            <w:pPr>
              <w:spacing w:line="240" w:lineRule="auto"/>
              <w:jc w:val="center"/>
              <w:rPr>
                <w:rFonts w:eastAsia="Calibri" w:cs="Arial"/>
                <w:sz w:val="20"/>
                <w:szCs w:val="20"/>
              </w:rPr>
            </w:pPr>
            <w:r w:rsidRPr="00C75F87">
              <w:rPr>
                <w:rFonts w:eastAsia="Calibri" w:cs="Arial"/>
                <w:sz w:val="20"/>
                <w:szCs w:val="20"/>
              </w:rPr>
              <w:t>Liczba mężczyzn</w:t>
            </w:r>
          </w:p>
        </w:tc>
        <w:tc>
          <w:tcPr>
            <w:tcW w:w="2705" w:type="dxa"/>
            <w:shd w:val="clear" w:color="auto" w:fill="auto"/>
            <w:vAlign w:val="center"/>
          </w:tcPr>
          <w:p w:rsidR="00C75F87" w:rsidRPr="00C75F87" w:rsidRDefault="00C75F87" w:rsidP="00C75F87">
            <w:pPr>
              <w:spacing w:line="240" w:lineRule="auto"/>
              <w:jc w:val="center"/>
              <w:rPr>
                <w:rFonts w:eastAsia="Calibri" w:cs="Arial"/>
                <w:sz w:val="20"/>
                <w:szCs w:val="20"/>
              </w:rPr>
            </w:pPr>
            <w:r w:rsidRPr="00C75F87">
              <w:rPr>
                <w:rFonts w:eastAsia="Calibri" w:cs="Arial"/>
                <w:sz w:val="20"/>
                <w:szCs w:val="20"/>
              </w:rPr>
              <w:t>osoba</w:t>
            </w:r>
          </w:p>
        </w:tc>
        <w:tc>
          <w:tcPr>
            <w:tcW w:w="3119" w:type="dxa"/>
            <w:shd w:val="clear" w:color="auto" w:fill="auto"/>
            <w:vAlign w:val="center"/>
          </w:tcPr>
          <w:p w:rsidR="00C75F87" w:rsidRPr="00C75F87" w:rsidRDefault="00C75F87" w:rsidP="00C75F87">
            <w:pPr>
              <w:jc w:val="center"/>
              <w:rPr>
                <w:sz w:val="20"/>
                <w:szCs w:val="20"/>
              </w:rPr>
            </w:pPr>
            <w:r w:rsidRPr="00C75F87">
              <w:rPr>
                <w:sz w:val="20"/>
                <w:szCs w:val="20"/>
              </w:rPr>
              <w:t>2 703</w:t>
            </w:r>
          </w:p>
        </w:tc>
      </w:tr>
      <w:tr w:rsidR="00C75F87" w:rsidRPr="00C75F87" w:rsidTr="00C75F87">
        <w:trPr>
          <w:trHeight w:val="466"/>
          <w:jc w:val="center"/>
        </w:trPr>
        <w:tc>
          <w:tcPr>
            <w:tcW w:w="3532" w:type="dxa"/>
            <w:shd w:val="clear" w:color="auto" w:fill="auto"/>
            <w:vAlign w:val="center"/>
          </w:tcPr>
          <w:p w:rsidR="00C75F87" w:rsidRPr="00C75F87" w:rsidRDefault="00C75F87" w:rsidP="00C75F87">
            <w:pPr>
              <w:spacing w:line="240" w:lineRule="auto"/>
              <w:jc w:val="center"/>
              <w:rPr>
                <w:rFonts w:eastAsia="Calibri" w:cs="Arial"/>
                <w:sz w:val="20"/>
                <w:szCs w:val="20"/>
              </w:rPr>
            </w:pPr>
            <w:r w:rsidRPr="00C75F87">
              <w:rPr>
                <w:rFonts w:eastAsia="Calibri" w:cs="Arial"/>
                <w:sz w:val="20"/>
                <w:szCs w:val="20"/>
              </w:rPr>
              <w:t>Liczba kobiet</w:t>
            </w:r>
          </w:p>
        </w:tc>
        <w:tc>
          <w:tcPr>
            <w:tcW w:w="2705" w:type="dxa"/>
            <w:shd w:val="clear" w:color="auto" w:fill="auto"/>
            <w:vAlign w:val="center"/>
          </w:tcPr>
          <w:p w:rsidR="00C75F87" w:rsidRPr="00C75F87" w:rsidRDefault="00C75F87" w:rsidP="00C75F87">
            <w:pPr>
              <w:spacing w:line="240" w:lineRule="auto"/>
              <w:jc w:val="center"/>
              <w:rPr>
                <w:rFonts w:eastAsia="Calibri" w:cs="Arial"/>
                <w:sz w:val="20"/>
                <w:szCs w:val="20"/>
              </w:rPr>
            </w:pPr>
            <w:r w:rsidRPr="00C75F87">
              <w:rPr>
                <w:rFonts w:eastAsia="Calibri" w:cs="Arial"/>
                <w:sz w:val="20"/>
                <w:szCs w:val="20"/>
              </w:rPr>
              <w:t>osoba</w:t>
            </w:r>
          </w:p>
        </w:tc>
        <w:tc>
          <w:tcPr>
            <w:tcW w:w="3119" w:type="dxa"/>
            <w:shd w:val="clear" w:color="auto" w:fill="auto"/>
            <w:vAlign w:val="center"/>
          </w:tcPr>
          <w:p w:rsidR="00C75F87" w:rsidRPr="00C75F87" w:rsidRDefault="00C75F87" w:rsidP="00C75F87">
            <w:pPr>
              <w:jc w:val="center"/>
              <w:rPr>
                <w:sz w:val="20"/>
                <w:szCs w:val="20"/>
              </w:rPr>
            </w:pPr>
            <w:r w:rsidRPr="00C75F87">
              <w:rPr>
                <w:sz w:val="20"/>
                <w:szCs w:val="20"/>
              </w:rPr>
              <w:t>2 699</w:t>
            </w:r>
          </w:p>
        </w:tc>
      </w:tr>
      <w:tr w:rsidR="00C75F87" w:rsidRPr="00C75F87" w:rsidTr="00C75F87">
        <w:trPr>
          <w:trHeight w:val="466"/>
          <w:jc w:val="center"/>
        </w:trPr>
        <w:tc>
          <w:tcPr>
            <w:tcW w:w="9356" w:type="dxa"/>
            <w:gridSpan w:val="3"/>
            <w:shd w:val="clear" w:color="auto" w:fill="BCCD2F"/>
            <w:vAlign w:val="center"/>
          </w:tcPr>
          <w:p w:rsidR="008B6D06" w:rsidRPr="00C75F87" w:rsidRDefault="008B6D06" w:rsidP="00C75F87">
            <w:pPr>
              <w:spacing w:line="240" w:lineRule="auto"/>
              <w:jc w:val="center"/>
              <w:rPr>
                <w:rFonts w:eastAsia="Calibri" w:cs="Arial"/>
                <w:sz w:val="20"/>
                <w:szCs w:val="20"/>
              </w:rPr>
            </w:pPr>
            <w:r w:rsidRPr="00C75F87">
              <w:rPr>
                <w:rFonts w:eastAsia="Calibri" w:cs="Arial"/>
                <w:sz w:val="20"/>
                <w:szCs w:val="20"/>
              </w:rPr>
              <w:t>Wskaźnik modułu gminnego</w:t>
            </w:r>
          </w:p>
        </w:tc>
      </w:tr>
      <w:tr w:rsidR="00C75F87" w:rsidRPr="00C75F87" w:rsidTr="00C75F87">
        <w:trPr>
          <w:trHeight w:val="491"/>
          <w:jc w:val="center"/>
        </w:trPr>
        <w:tc>
          <w:tcPr>
            <w:tcW w:w="3532" w:type="dxa"/>
            <w:shd w:val="clear" w:color="auto" w:fill="auto"/>
            <w:vAlign w:val="center"/>
          </w:tcPr>
          <w:p w:rsidR="008B6D06" w:rsidRPr="00C75F87" w:rsidRDefault="008B6D06" w:rsidP="00C75F87">
            <w:pPr>
              <w:spacing w:line="240" w:lineRule="auto"/>
              <w:jc w:val="center"/>
              <w:rPr>
                <w:rFonts w:eastAsia="Calibri" w:cs="Arial"/>
                <w:sz w:val="20"/>
                <w:szCs w:val="20"/>
              </w:rPr>
            </w:pPr>
            <w:r w:rsidRPr="00C75F87">
              <w:rPr>
                <w:rFonts w:eastAsia="Calibri" w:cs="Arial"/>
                <w:sz w:val="20"/>
                <w:szCs w:val="20"/>
              </w:rPr>
              <w:t>Gęstość zaludnienia</w:t>
            </w:r>
          </w:p>
        </w:tc>
        <w:tc>
          <w:tcPr>
            <w:tcW w:w="2705" w:type="dxa"/>
            <w:shd w:val="clear" w:color="auto" w:fill="auto"/>
            <w:vAlign w:val="center"/>
          </w:tcPr>
          <w:p w:rsidR="008B6D06" w:rsidRPr="00C75F87" w:rsidRDefault="008B6D06" w:rsidP="00C75F87">
            <w:pPr>
              <w:spacing w:line="240" w:lineRule="auto"/>
              <w:jc w:val="center"/>
              <w:rPr>
                <w:rFonts w:eastAsia="Calibri" w:cs="Arial"/>
                <w:sz w:val="20"/>
                <w:szCs w:val="20"/>
              </w:rPr>
            </w:pPr>
            <w:r w:rsidRPr="00C75F87">
              <w:rPr>
                <w:rFonts w:eastAsia="Calibri" w:cs="Arial"/>
                <w:sz w:val="20"/>
                <w:szCs w:val="20"/>
              </w:rPr>
              <w:t>ilość osób / km</w:t>
            </w:r>
            <w:r w:rsidRPr="00C75F87">
              <w:rPr>
                <w:rFonts w:eastAsia="Calibri" w:cs="Arial"/>
                <w:sz w:val="20"/>
                <w:szCs w:val="20"/>
                <w:vertAlign w:val="superscript"/>
              </w:rPr>
              <w:t>2</w:t>
            </w:r>
          </w:p>
        </w:tc>
        <w:tc>
          <w:tcPr>
            <w:tcW w:w="3119" w:type="dxa"/>
            <w:shd w:val="clear" w:color="auto" w:fill="auto"/>
            <w:vAlign w:val="center"/>
          </w:tcPr>
          <w:p w:rsidR="008B6D06" w:rsidRPr="00C75F87" w:rsidRDefault="00C75F87" w:rsidP="00C75F87">
            <w:pPr>
              <w:spacing w:line="240" w:lineRule="auto"/>
              <w:jc w:val="center"/>
              <w:rPr>
                <w:rFonts w:eastAsia="Calibri" w:cs="Arial"/>
                <w:sz w:val="20"/>
                <w:szCs w:val="20"/>
              </w:rPr>
            </w:pPr>
            <w:r w:rsidRPr="00C75F87">
              <w:rPr>
                <w:rFonts w:eastAsia="Calibri" w:cs="Arial"/>
                <w:sz w:val="20"/>
                <w:szCs w:val="20"/>
              </w:rPr>
              <w:t>44</w:t>
            </w:r>
          </w:p>
        </w:tc>
      </w:tr>
      <w:tr w:rsidR="00C75F87" w:rsidRPr="00C75F87" w:rsidTr="00C75F87">
        <w:trPr>
          <w:trHeight w:val="491"/>
          <w:jc w:val="center"/>
        </w:trPr>
        <w:tc>
          <w:tcPr>
            <w:tcW w:w="3532" w:type="dxa"/>
            <w:shd w:val="clear" w:color="auto" w:fill="auto"/>
            <w:vAlign w:val="center"/>
          </w:tcPr>
          <w:p w:rsidR="008B6D06" w:rsidRPr="00C75F87" w:rsidRDefault="008B6D06" w:rsidP="00C75F87">
            <w:pPr>
              <w:spacing w:line="240" w:lineRule="auto"/>
              <w:jc w:val="center"/>
              <w:rPr>
                <w:rFonts w:eastAsia="Calibri" w:cs="Arial"/>
                <w:sz w:val="20"/>
                <w:szCs w:val="20"/>
              </w:rPr>
            </w:pPr>
            <w:r w:rsidRPr="00C75F87">
              <w:rPr>
                <w:rFonts w:eastAsia="Calibri" w:cs="Arial"/>
                <w:sz w:val="20"/>
                <w:szCs w:val="20"/>
              </w:rPr>
              <w:t>Ilość kobiet na 100 mężczyzn</w:t>
            </w:r>
          </w:p>
        </w:tc>
        <w:tc>
          <w:tcPr>
            <w:tcW w:w="2705" w:type="dxa"/>
            <w:shd w:val="clear" w:color="auto" w:fill="auto"/>
            <w:vAlign w:val="center"/>
          </w:tcPr>
          <w:p w:rsidR="008B6D06" w:rsidRPr="00C75F87" w:rsidRDefault="008B6D06" w:rsidP="00C75F87">
            <w:pPr>
              <w:spacing w:line="240" w:lineRule="auto"/>
              <w:jc w:val="center"/>
              <w:rPr>
                <w:rFonts w:eastAsia="Calibri" w:cs="Arial"/>
                <w:sz w:val="20"/>
                <w:szCs w:val="20"/>
              </w:rPr>
            </w:pPr>
            <w:r w:rsidRPr="00C75F87">
              <w:rPr>
                <w:rFonts w:eastAsia="Calibri" w:cs="Arial"/>
                <w:sz w:val="20"/>
                <w:szCs w:val="20"/>
              </w:rPr>
              <w:t>osoba</w:t>
            </w:r>
          </w:p>
        </w:tc>
        <w:tc>
          <w:tcPr>
            <w:tcW w:w="3119" w:type="dxa"/>
            <w:shd w:val="clear" w:color="auto" w:fill="auto"/>
            <w:vAlign w:val="center"/>
          </w:tcPr>
          <w:p w:rsidR="008B6D06" w:rsidRPr="00C75F87" w:rsidRDefault="00815B4C" w:rsidP="00C75F87">
            <w:pPr>
              <w:spacing w:line="240" w:lineRule="auto"/>
              <w:jc w:val="center"/>
              <w:rPr>
                <w:rFonts w:eastAsia="Calibri" w:cs="Arial"/>
                <w:sz w:val="20"/>
                <w:szCs w:val="20"/>
              </w:rPr>
            </w:pPr>
            <w:r w:rsidRPr="00C75F87">
              <w:rPr>
                <w:rFonts w:eastAsia="Calibri" w:cs="Arial"/>
                <w:sz w:val="20"/>
                <w:szCs w:val="20"/>
              </w:rPr>
              <w:t>10</w:t>
            </w:r>
            <w:r w:rsidR="00C75F87" w:rsidRPr="00C75F87">
              <w:rPr>
                <w:rFonts w:eastAsia="Calibri" w:cs="Arial"/>
                <w:sz w:val="20"/>
                <w:szCs w:val="20"/>
              </w:rPr>
              <w:t>0</w:t>
            </w:r>
          </w:p>
        </w:tc>
      </w:tr>
      <w:tr w:rsidR="00C75F87" w:rsidRPr="00C75F87" w:rsidTr="00C75F87">
        <w:trPr>
          <w:trHeight w:val="491"/>
          <w:jc w:val="center"/>
        </w:trPr>
        <w:tc>
          <w:tcPr>
            <w:tcW w:w="9356" w:type="dxa"/>
            <w:gridSpan w:val="3"/>
            <w:shd w:val="clear" w:color="auto" w:fill="BCCD2F"/>
            <w:vAlign w:val="center"/>
          </w:tcPr>
          <w:p w:rsidR="008B6D06" w:rsidRPr="00C75F87" w:rsidRDefault="008B6D06" w:rsidP="00C75F87">
            <w:pPr>
              <w:spacing w:line="240" w:lineRule="auto"/>
              <w:jc w:val="center"/>
              <w:rPr>
                <w:rFonts w:eastAsia="Calibri" w:cs="Arial"/>
                <w:sz w:val="20"/>
                <w:szCs w:val="20"/>
              </w:rPr>
            </w:pPr>
            <w:r w:rsidRPr="00C75F87">
              <w:rPr>
                <w:rFonts w:eastAsia="Calibri" w:cs="Arial"/>
                <w:sz w:val="20"/>
                <w:szCs w:val="20"/>
              </w:rPr>
              <w:t>Udział ludności według ekonomicznych grup wieku w % ludności ogółem</w:t>
            </w:r>
          </w:p>
        </w:tc>
      </w:tr>
      <w:tr w:rsidR="00C75F87" w:rsidRPr="00C75F87" w:rsidTr="00C75F87">
        <w:trPr>
          <w:trHeight w:val="491"/>
          <w:jc w:val="center"/>
        </w:trPr>
        <w:tc>
          <w:tcPr>
            <w:tcW w:w="3532" w:type="dxa"/>
            <w:shd w:val="clear" w:color="auto" w:fill="auto"/>
            <w:vAlign w:val="center"/>
          </w:tcPr>
          <w:p w:rsidR="00C75F87" w:rsidRPr="00C75F87" w:rsidRDefault="00C75F87" w:rsidP="00C75F87">
            <w:pPr>
              <w:spacing w:line="240" w:lineRule="auto"/>
              <w:jc w:val="center"/>
              <w:rPr>
                <w:rFonts w:eastAsia="Calibri" w:cs="Arial"/>
                <w:sz w:val="20"/>
                <w:szCs w:val="20"/>
              </w:rPr>
            </w:pPr>
            <w:r w:rsidRPr="00C75F87">
              <w:rPr>
                <w:rFonts w:eastAsia="Calibri" w:cs="Arial"/>
                <w:sz w:val="20"/>
                <w:szCs w:val="20"/>
              </w:rPr>
              <w:t>W wieku przedprodukcyjnym</w:t>
            </w:r>
          </w:p>
        </w:tc>
        <w:tc>
          <w:tcPr>
            <w:tcW w:w="2705" w:type="dxa"/>
            <w:shd w:val="clear" w:color="auto" w:fill="auto"/>
            <w:vAlign w:val="center"/>
          </w:tcPr>
          <w:p w:rsidR="00C75F87" w:rsidRPr="00C75F87" w:rsidRDefault="00C75F87" w:rsidP="00C75F87">
            <w:pPr>
              <w:spacing w:line="240" w:lineRule="auto"/>
              <w:jc w:val="center"/>
              <w:rPr>
                <w:rFonts w:eastAsia="Calibri" w:cs="Arial"/>
                <w:sz w:val="20"/>
                <w:szCs w:val="20"/>
              </w:rPr>
            </w:pPr>
            <w:r w:rsidRPr="00C75F87">
              <w:rPr>
                <w:rFonts w:eastAsia="Calibri" w:cs="Arial"/>
                <w:sz w:val="20"/>
                <w:szCs w:val="20"/>
              </w:rPr>
              <w:t>%</w:t>
            </w:r>
          </w:p>
        </w:tc>
        <w:tc>
          <w:tcPr>
            <w:tcW w:w="3119" w:type="dxa"/>
            <w:shd w:val="clear" w:color="auto" w:fill="auto"/>
            <w:vAlign w:val="center"/>
          </w:tcPr>
          <w:p w:rsidR="00C75F87" w:rsidRPr="00C75F87" w:rsidRDefault="00C75F87" w:rsidP="00C75F87">
            <w:pPr>
              <w:jc w:val="center"/>
              <w:rPr>
                <w:sz w:val="20"/>
                <w:szCs w:val="20"/>
              </w:rPr>
            </w:pPr>
            <w:r w:rsidRPr="00C75F87">
              <w:rPr>
                <w:sz w:val="20"/>
                <w:szCs w:val="20"/>
              </w:rPr>
              <w:t>20,2</w:t>
            </w:r>
          </w:p>
        </w:tc>
      </w:tr>
      <w:tr w:rsidR="00C75F87" w:rsidRPr="00C75F87" w:rsidTr="00C75F87">
        <w:trPr>
          <w:trHeight w:val="491"/>
          <w:jc w:val="center"/>
        </w:trPr>
        <w:tc>
          <w:tcPr>
            <w:tcW w:w="3532" w:type="dxa"/>
            <w:shd w:val="clear" w:color="auto" w:fill="auto"/>
            <w:vAlign w:val="center"/>
          </w:tcPr>
          <w:p w:rsidR="00C75F87" w:rsidRPr="00C75F87" w:rsidRDefault="00C75F87" w:rsidP="00C75F87">
            <w:pPr>
              <w:spacing w:line="240" w:lineRule="auto"/>
              <w:jc w:val="center"/>
              <w:rPr>
                <w:rFonts w:eastAsia="Calibri" w:cs="Arial"/>
                <w:sz w:val="20"/>
                <w:szCs w:val="20"/>
              </w:rPr>
            </w:pPr>
            <w:r w:rsidRPr="00C75F87">
              <w:rPr>
                <w:rFonts w:eastAsia="Calibri" w:cs="Arial"/>
                <w:sz w:val="20"/>
                <w:szCs w:val="20"/>
              </w:rPr>
              <w:t>W wieku produkcyjnym</w:t>
            </w:r>
          </w:p>
        </w:tc>
        <w:tc>
          <w:tcPr>
            <w:tcW w:w="2705" w:type="dxa"/>
            <w:shd w:val="clear" w:color="auto" w:fill="auto"/>
            <w:vAlign w:val="center"/>
          </w:tcPr>
          <w:p w:rsidR="00C75F87" w:rsidRPr="00C75F87" w:rsidRDefault="00C75F87" w:rsidP="00C75F87">
            <w:pPr>
              <w:spacing w:line="240" w:lineRule="auto"/>
              <w:jc w:val="center"/>
              <w:rPr>
                <w:rFonts w:eastAsia="Calibri" w:cs="Arial"/>
                <w:sz w:val="20"/>
                <w:szCs w:val="20"/>
              </w:rPr>
            </w:pPr>
            <w:r w:rsidRPr="00C75F87">
              <w:rPr>
                <w:rFonts w:eastAsia="Calibri" w:cs="Arial"/>
                <w:sz w:val="20"/>
                <w:szCs w:val="20"/>
              </w:rPr>
              <w:t>%</w:t>
            </w:r>
          </w:p>
        </w:tc>
        <w:tc>
          <w:tcPr>
            <w:tcW w:w="3119" w:type="dxa"/>
            <w:shd w:val="clear" w:color="auto" w:fill="auto"/>
            <w:vAlign w:val="center"/>
          </w:tcPr>
          <w:p w:rsidR="00C75F87" w:rsidRPr="00C75F87" w:rsidRDefault="00C75F87" w:rsidP="00C75F87">
            <w:pPr>
              <w:jc w:val="center"/>
              <w:rPr>
                <w:sz w:val="20"/>
                <w:szCs w:val="20"/>
              </w:rPr>
            </w:pPr>
            <w:r w:rsidRPr="00C75F87">
              <w:rPr>
                <w:sz w:val="20"/>
                <w:szCs w:val="20"/>
              </w:rPr>
              <w:t>61,9</w:t>
            </w:r>
          </w:p>
        </w:tc>
      </w:tr>
      <w:tr w:rsidR="00C75F87" w:rsidRPr="00C75F87" w:rsidTr="00C75F87">
        <w:trPr>
          <w:trHeight w:val="491"/>
          <w:jc w:val="center"/>
        </w:trPr>
        <w:tc>
          <w:tcPr>
            <w:tcW w:w="3532" w:type="dxa"/>
            <w:shd w:val="clear" w:color="auto" w:fill="auto"/>
            <w:vAlign w:val="center"/>
          </w:tcPr>
          <w:p w:rsidR="00C75F87" w:rsidRPr="00C75F87" w:rsidRDefault="00C75F87" w:rsidP="00C75F87">
            <w:pPr>
              <w:spacing w:line="240" w:lineRule="auto"/>
              <w:jc w:val="center"/>
              <w:rPr>
                <w:rFonts w:eastAsia="Calibri" w:cs="Arial"/>
                <w:sz w:val="20"/>
                <w:szCs w:val="20"/>
              </w:rPr>
            </w:pPr>
            <w:r w:rsidRPr="00C75F87">
              <w:rPr>
                <w:rFonts w:eastAsia="Calibri" w:cs="Arial"/>
                <w:sz w:val="20"/>
                <w:szCs w:val="20"/>
              </w:rPr>
              <w:t>W wieku poprodukcyjnym</w:t>
            </w:r>
          </w:p>
        </w:tc>
        <w:tc>
          <w:tcPr>
            <w:tcW w:w="2705" w:type="dxa"/>
            <w:shd w:val="clear" w:color="auto" w:fill="auto"/>
            <w:vAlign w:val="center"/>
          </w:tcPr>
          <w:p w:rsidR="00C75F87" w:rsidRPr="00C75F87" w:rsidRDefault="00C75F87" w:rsidP="00C75F87">
            <w:pPr>
              <w:spacing w:line="240" w:lineRule="auto"/>
              <w:jc w:val="center"/>
              <w:rPr>
                <w:rFonts w:eastAsia="Calibri" w:cs="Arial"/>
                <w:sz w:val="20"/>
                <w:szCs w:val="20"/>
              </w:rPr>
            </w:pPr>
            <w:r w:rsidRPr="00C75F87">
              <w:rPr>
                <w:rFonts w:eastAsia="Calibri" w:cs="Arial"/>
                <w:sz w:val="20"/>
                <w:szCs w:val="20"/>
              </w:rPr>
              <w:t>%</w:t>
            </w:r>
          </w:p>
        </w:tc>
        <w:tc>
          <w:tcPr>
            <w:tcW w:w="3119" w:type="dxa"/>
            <w:shd w:val="clear" w:color="auto" w:fill="auto"/>
            <w:vAlign w:val="center"/>
          </w:tcPr>
          <w:p w:rsidR="00C75F87" w:rsidRPr="00C75F87" w:rsidRDefault="00C75F87" w:rsidP="00C75F87">
            <w:pPr>
              <w:jc w:val="center"/>
              <w:rPr>
                <w:sz w:val="20"/>
                <w:szCs w:val="20"/>
              </w:rPr>
            </w:pPr>
            <w:r w:rsidRPr="00C75F87">
              <w:rPr>
                <w:sz w:val="20"/>
                <w:szCs w:val="20"/>
              </w:rPr>
              <w:t>17,9</w:t>
            </w:r>
          </w:p>
        </w:tc>
      </w:tr>
    </w:tbl>
    <w:p w:rsidR="008B6D06" w:rsidRPr="00C75F87" w:rsidRDefault="00E31B97" w:rsidP="00E31B97">
      <w:pPr>
        <w:jc w:val="center"/>
        <w:rPr>
          <w:rFonts w:eastAsia="Calibri" w:cs="Arial"/>
          <w:sz w:val="20"/>
          <w:szCs w:val="20"/>
        </w:rPr>
      </w:pPr>
      <w:r w:rsidRPr="00C75F87">
        <w:rPr>
          <w:rFonts w:eastAsia="Calibri" w:cs="Arial"/>
          <w:sz w:val="20"/>
          <w:szCs w:val="20"/>
        </w:rPr>
        <w:t>źródło: GUS.</w:t>
      </w:r>
    </w:p>
    <w:p w:rsidR="00E31B97" w:rsidRPr="003C14C1" w:rsidRDefault="00E31B97" w:rsidP="00E31B97">
      <w:pPr>
        <w:jc w:val="center"/>
        <w:rPr>
          <w:rFonts w:eastAsia="Calibri" w:cs="Arial"/>
          <w:color w:val="FF0000"/>
          <w:sz w:val="20"/>
          <w:szCs w:val="20"/>
        </w:rPr>
      </w:pPr>
    </w:p>
    <w:p w:rsidR="005A48C2" w:rsidRPr="00C75F87" w:rsidRDefault="008B6D06" w:rsidP="00673073">
      <w:pPr>
        <w:ind w:firstLine="708"/>
        <w:jc w:val="both"/>
        <w:rPr>
          <w:rFonts w:eastAsia="Calibri" w:cs="Arial"/>
        </w:rPr>
      </w:pPr>
      <w:r w:rsidRPr="00C75F87">
        <w:rPr>
          <w:rFonts w:eastAsia="Calibri" w:cs="Arial"/>
        </w:rPr>
        <w:t>Informacje na temat w</w:t>
      </w:r>
      <w:r w:rsidR="00ED7B3D" w:rsidRPr="00C75F87">
        <w:rPr>
          <w:rFonts w:eastAsia="Calibri" w:cs="Arial"/>
        </w:rPr>
        <w:t xml:space="preserve">ielkości bezrobocia na terenie </w:t>
      </w:r>
      <w:r w:rsidR="00694C63" w:rsidRPr="00C75F87">
        <w:rPr>
          <w:rFonts w:eastAsia="Calibri" w:cs="Arial"/>
        </w:rPr>
        <w:t xml:space="preserve">Gminy </w:t>
      </w:r>
      <w:r w:rsidR="00014BDF" w:rsidRPr="00C75F87">
        <w:rPr>
          <w:rFonts w:eastAsia="Calibri" w:cs="Arial"/>
        </w:rPr>
        <w:t>Grębocice</w:t>
      </w:r>
      <w:r w:rsidRPr="00C75F87">
        <w:rPr>
          <w:rFonts w:eastAsia="Calibri" w:cs="Arial"/>
        </w:rPr>
        <w:t xml:space="preserve"> zestawi</w:t>
      </w:r>
      <w:bookmarkStart w:id="36" w:name="_Toc376425399"/>
      <w:bookmarkStart w:id="37" w:name="_Toc382402460"/>
      <w:bookmarkStart w:id="38" w:name="_Toc404941431"/>
      <w:r w:rsidR="00673073" w:rsidRPr="00C75F87">
        <w:rPr>
          <w:rFonts w:eastAsia="Calibri" w:cs="Arial"/>
        </w:rPr>
        <w:t>one zostały w poniższej tabeli.</w:t>
      </w:r>
    </w:p>
    <w:p w:rsidR="00673073" w:rsidRPr="00C75F87" w:rsidRDefault="00673073" w:rsidP="00673073">
      <w:pPr>
        <w:ind w:firstLine="708"/>
        <w:jc w:val="both"/>
        <w:rPr>
          <w:rFonts w:eastAsia="Calibri" w:cs="Arial"/>
        </w:rPr>
      </w:pPr>
    </w:p>
    <w:p w:rsidR="008B6D06" w:rsidRPr="00C75F87" w:rsidRDefault="002C7099" w:rsidP="002C7099">
      <w:pPr>
        <w:pStyle w:val="Legenda"/>
        <w:rPr>
          <w:rFonts w:eastAsia="Calibri" w:cs="Times New Roman"/>
          <w:b w:val="0"/>
          <w:bCs w:val="0"/>
          <w:sz w:val="20"/>
        </w:rPr>
      </w:pPr>
      <w:bookmarkStart w:id="39" w:name="_Toc58250419"/>
      <w:bookmarkEnd w:id="36"/>
      <w:bookmarkEnd w:id="37"/>
      <w:bookmarkEnd w:id="38"/>
      <w:r w:rsidRPr="00C75F87">
        <w:rPr>
          <w:sz w:val="20"/>
          <w:szCs w:val="20"/>
        </w:rPr>
        <w:t xml:space="preserve">Tabela </w:t>
      </w:r>
      <w:r w:rsidRPr="00C75F87">
        <w:rPr>
          <w:sz w:val="20"/>
          <w:szCs w:val="20"/>
        </w:rPr>
        <w:fldChar w:fldCharType="begin"/>
      </w:r>
      <w:r w:rsidRPr="00C75F87">
        <w:rPr>
          <w:sz w:val="20"/>
          <w:szCs w:val="20"/>
        </w:rPr>
        <w:instrText xml:space="preserve"> SEQ Tabela \* ARABIC </w:instrText>
      </w:r>
      <w:r w:rsidRPr="00C75F87">
        <w:rPr>
          <w:sz w:val="20"/>
          <w:szCs w:val="20"/>
        </w:rPr>
        <w:fldChar w:fldCharType="separate"/>
      </w:r>
      <w:r w:rsidR="00C304AE">
        <w:rPr>
          <w:noProof/>
          <w:sz w:val="20"/>
          <w:szCs w:val="20"/>
        </w:rPr>
        <w:t>3</w:t>
      </w:r>
      <w:r w:rsidRPr="00C75F87">
        <w:rPr>
          <w:sz w:val="20"/>
          <w:szCs w:val="20"/>
        </w:rPr>
        <w:fldChar w:fldCharType="end"/>
      </w:r>
      <w:r w:rsidRPr="00C75F87">
        <w:rPr>
          <w:sz w:val="20"/>
          <w:szCs w:val="20"/>
        </w:rPr>
        <w:t>.</w:t>
      </w:r>
      <w:r w:rsidRPr="00C75F87">
        <w:rPr>
          <w:rFonts w:eastAsia="Calibri" w:cs="Times New Roman"/>
          <w:sz w:val="20"/>
          <w:szCs w:val="20"/>
        </w:rPr>
        <w:t xml:space="preserve"> Bezrobocie</w:t>
      </w:r>
      <w:r w:rsidRPr="00C75F87">
        <w:rPr>
          <w:rFonts w:eastAsia="Calibri" w:cs="Times New Roman"/>
          <w:sz w:val="20"/>
        </w:rPr>
        <w:t xml:space="preserve"> (stan na 31.XII.201</w:t>
      </w:r>
      <w:r w:rsidR="009527D4" w:rsidRPr="00C75F87">
        <w:rPr>
          <w:rFonts w:eastAsia="Calibri" w:cs="Times New Roman"/>
          <w:sz w:val="20"/>
        </w:rPr>
        <w:t>9</w:t>
      </w:r>
      <w:r w:rsidRPr="00C75F87">
        <w:rPr>
          <w:rFonts w:eastAsia="Calibri" w:cs="Times New Roman"/>
          <w:sz w:val="20"/>
        </w:rPr>
        <w:t>r.).</w:t>
      </w:r>
      <w:bookmarkEnd w:id="39"/>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93"/>
        <w:gridCol w:w="2719"/>
        <w:gridCol w:w="3144"/>
      </w:tblGrid>
      <w:tr w:rsidR="00C75F87" w:rsidRPr="00C75F87" w:rsidTr="00C75F87">
        <w:trPr>
          <w:trHeight w:val="466"/>
          <w:tblHeader/>
          <w:jc w:val="center"/>
        </w:trPr>
        <w:tc>
          <w:tcPr>
            <w:tcW w:w="3493" w:type="dxa"/>
            <w:tcBorders>
              <w:bottom w:val="single" w:sz="4" w:space="0" w:color="auto"/>
            </w:tcBorders>
            <w:shd w:val="clear" w:color="auto" w:fill="8EB936"/>
            <w:vAlign w:val="center"/>
          </w:tcPr>
          <w:p w:rsidR="008B6D06" w:rsidRPr="00C75F87" w:rsidRDefault="008B6D06" w:rsidP="00C75F87">
            <w:pPr>
              <w:jc w:val="center"/>
              <w:rPr>
                <w:rFonts w:eastAsia="Calibri" w:cs="Arial"/>
                <w:sz w:val="20"/>
                <w:szCs w:val="20"/>
              </w:rPr>
            </w:pPr>
            <w:r w:rsidRPr="00C75F87">
              <w:rPr>
                <w:rFonts w:eastAsia="Calibri" w:cs="Arial"/>
                <w:sz w:val="20"/>
                <w:szCs w:val="20"/>
              </w:rPr>
              <w:t>Parametr</w:t>
            </w:r>
          </w:p>
        </w:tc>
        <w:tc>
          <w:tcPr>
            <w:tcW w:w="2719" w:type="dxa"/>
            <w:tcBorders>
              <w:bottom w:val="single" w:sz="4" w:space="0" w:color="auto"/>
            </w:tcBorders>
            <w:shd w:val="clear" w:color="auto" w:fill="8EB936"/>
            <w:vAlign w:val="center"/>
          </w:tcPr>
          <w:p w:rsidR="008B6D06" w:rsidRPr="00C75F87" w:rsidRDefault="008B6D06" w:rsidP="00C75F87">
            <w:pPr>
              <w:jc w:val="center"/>
              <w:rPr>
                <w:rFonts w:eastAsia="Calibri" w:cs="Arial"/>
                <w:sz w:val="20"/>
                <w:szCs w:val="20"/>
              </w:rPr>
            </w:pPr>
            <w:r w:rsidRPr="00C75F87">
              <w:rPr>
                <w:rFonts w:eastAsia="Calibri" w:cs="Arial"/>
                <w:sz w:val="20"/>
                <w:szCs w:val="20"/>
              </w:rPr>
              <w:t>Jednostka miary</w:t>
            </w:r>
          </w:p>
        </w:tc>
        <w:tc>
          <w:tcPr>
            <w:tcW w:w="3144" w:type="dxa"/>
            <w:tcBorders>
              <w:bottom w:val="single" w:sz="4" w:space="0" w:color="auto"/>
            </w:tcBorders>
            <w:shd w:val="clear" w:color="auto" w:fill="8EB936"/>
            <w:vAlign w:val="center"/>
          </w:tcPr>
          <w:p w:rsidR="008B6D06" w:rsidRPr="00C75F87" w:rsidRDefault="008B6D06" w:rsidP="00C75F87">
            <w:pPr>
              <w:jc w:val="center"/>
              <w:rPr>
                <w:rFonts w:eastAsia="Calibri" w:cs="Arial"/>
                <w:sz w:val="20"/>
                <w:szCs w:val="20"/>
              </w:rPr>
            </w:pPr>
            <w:r w:rsidRPr="00C75F87">
              <w:rPr>
                <w:rFonts w:eastAsia="Calibri" w:cs="Arial"/>
                <w:sz w:val="20"/>
                <w:szCs w:val="20"/>
              </w:rPr>
              <w:t>Wartość</w:t>
            </w:r>
          </w:p>
        </w:tc>
      </w:tr>
      <w:tr w:rsidR="00C75F87" w:rsidRPr="00C75F87" w:rsidTr="00C75F87">
        <w:trPr>
          <w:trHeight w:val="466"/>
          <w:tblHeader/>
          <w:jc w:val="center"/>
        </w:trPr>
        <w:tc>
          <w:tcPr>
            <w:tcW w:w="9356" w:type="dxa"/>
            <w:gridSpan w:val="3"/>
            <w:shd w:val="clear" w:color="auto" w:fill="BCCD2F"/>
            <w:vAlign w:val="center"/>
          </w:tcPr>
          <w:p w:rsidR="008B6D06" w:rsidRPr="00C75F87" w:rsidRDefault="008B6D06" w:rsidP="00C75F87">
            <w:pPr>
              <w:jc w:val="center"/>
              <w:rPr>
                <w:rFonts w:eastAsia="Calibri" w:cs="Arial"/>
                <w:sz w:val="20"/>
                <w:szCs w:val="20"/>
              </w:rPr>
            </w:pPr>
            <w:r w:rsidRPr="00C75F87">
              <w:rPr>
                <w:rFonts w:eastAsia="Calibri" w:cs="Arial"/>
                <w:sz w:val="20"/>
                <w:szCs w:val="20"/>
              </w:rPr>
              <w:t>Bezrobotni zarejestrowani według płci</w:t>
            </w:r>
          </w:p>
        </w:tc>
      </w:tr>
      <w:tr w:rsidR="00C75F87" w:rsidRPr="00C75F87" w:rsidTr="00C75F87">
        <w:trPr>
          <w:trHeight w:val="466"/>
          <w:jc w:val="center"/>
        </w:trPr>
        <w:tc>
          <w:tcPr>
            <w:tcW w:w="3493" w:type="dxa"/>
            <w:shd w:val="clear" w:color="auto" w:fill="auto"/>
            <w:vAlign w:val="center"/>
          </w:tcPr>
          <w:p w:rsidR="00C75F87" w:rsidRPr="00C75F87" w:rsidRDefault="00C75F87" w:rsidP="00C75F87">
            <w:pPr>
              <w:jc w:val="center"/>
              <w:rPr>
                <w:rFonts w:eastAsia="Calibri" w:cs="Arial"/>
                <w:sz w:val="20"/>
                <w:szCs w:val="20"/>
              </w:rPr>
            </w:pPr>
            <w:r w:rsidRPr="00C75F87">
              <w:rPr>
                <w:rFonts w:eastAsia="Calibri" w:cs="Arial"/>
                <w:sz w:val="20"/>
                <w:szCs w:val="20"/>
              </w:rPr>
              <w:t>Ogółem</w:t>
            </w:r>
          </w:p>
        </w:tc>
        <w:tc>
          <w:tcPr>
            <w:tcW w:w="2719" w:type="dxa"/>
            <w:shd w:val="clear" w:color="auto" w:fill="auto"/>
            <w:vAlign w:val="center"/>
          </w:tcPr>
          <w:p w:rsidR="00C75F87" w:rsidRPr="00C75F87" w:rsidRDefault="00C75F87" w:rsidP="00C75F87">
            <w:pPr>
              <w:jc w:val="center"/>
              <w:rPr>
                <w:rFonts w:eastAsia="Calibri" w:cs="Arial"/>
                <w:sz w:val="20"/>
                <w:szCs w:val="20"/>
              </w:rPr>
            </w:pPr>
            <w:r w:rsidRPr="00C75F87">
              <w:rPr>
                <w:rFonts w:eastAsia="Calibri" w:cs="Arial"/>
                <w:sz w:val="20"/>
                <w:szCs w:val="20"/>
              </w:rPr>
              <w:t>osoba</w:t>
            </w:r>
          </w:p>
        </w:tc>
        <w:tc>
          <w:tcPr>
            <w:tcW w:w="3144" w:type="dxa"/>
            <w:shd w:val="clear" w:color="auto" w:fill="auto"/>
            <w:vAlign w:val="center"/>
          </w:tcPr>
          <w:p w:rsidR="00C75F87" w:rsidRPr="00C75F87" w:rsidRDefault="00C75F87" w:rsidP="00C75F87">
            <w:pPr>
              <w:jc w:val="center"/>
              <w:rPr>
                <w:rFonts w:cs="Arial"/>
                <w:sz w:val="20"/>
                <w:szCs w:val="20"/>
              </w:rPr>
            </w:pPr>
            <w:r w:rsidRPr="00C75F87">
              <w:rPr>
                <w:rFonts w:cs="Arial"/>
                <w:sz w:val="20"/>
                <w:szCs w:val="20"/>
              </w:rPr>
              <w:t>152</w:t>
            </w:r>
          </w:p>
        </w:tc>
      </w:tr>
      <w:tr w:rsidR="00C75F87" w:rsidRPr="00C75F87" w:rsidTr="00C75F87">
        <w:trPr>
          <w:trHeight w:val="466"/>
          <w:jc w:val="center"/>
        </w:trPr>
        <w:tc>
          <w:tcPr>
            <w:tcW w:w="3493" w:type="dxa"/>
            <w:shd w:val="clear" w:color="auto" w:fill="auto"/>
            <w:vAlign w:val="center"/>
          </w:tcPr>
          <w:p w:rsidR="00C75F87" w:rsidRPr="00C75F87" w:rsidRDefault="00C75F87" w:rsidP="00C75F87">
            <w:pPr>
              <w:jc w:val="center"/>
              <w:rPr>
                <w:rFonts w:eastAsia="Calibri" w:cs="Arial"/>
                <w:sz w:val="20"/>
                <w:szCs w:val="20"/>
              </w:rPr>
            </w:pPr>
            <w:r w:rsidRPr="00C75F87">
              <w:rPr>
                <w:rFonts w:eastAsia="Calibri" w:cs="Arial"/>
                <w:sz w:val="20"/>
                <w:szCs w:val="20"/>
              </w:rPr>
              <w:t>Mężczyźni</w:t>
            </w:r>
          </w:p>
        </w:tc>
        <w:tc>
          <w:tcPr>
            <w:tcW w:w="2719" w:type="dxa"/>
            <w:shd w:val="clear" w:color="auto" w:fill="auto"/>
            <w:vAlign w:val="center"/>
          </w:tcPr>
          <w:p w:rsidR="00C75F87" w:rsidRPr="00C75F87" w:rsidRDefault="00C75F87" w:rsidP="00C75F87">
            <w:pPr>
              <w:jc w:val="center"/>
              <w:rPr>
                <w:rFonts w:eastAsia="Calibri" w:cs="Arial"/>
                <w:sz w:val="20"/>
                <w:szCs w:val="20"/>
              </w:rPr>
            </w:pPr>
            <w:r w:rsidRPr="00C75F87">
              <w:rPr>
                <w:rFonts w:eastAsia="Calibri" w:cs="Arial"/>
                <w:sz w:val="20"/>
                <w:szCs w:val="20"/>
              </w:rPr>
              <w:t>osoba</w:t>
            </w:r>
          </w:p>
        </w:tc>
        <w:tc>
          <w:tcPr>
            <w:tcW w:w="3144" w:type="dxa"/>
            <w:shd w:val="clear" w:color="auto" w:fill="auto"/>
            <w:vAlign w:val="center"/>
          </w:tcPr>
          <w:p w:rsidR="00C75F87" w:rsidRPr="00C75F87" w:rsidRDefault="00C75F87" w:rsidP="00C75F87">
            <w:pPr>
              <w:jc w:val="center"/>
              <w:rPr>
                <w:rFonts w:cs="Arial"/>
                <w:sz w:val="20"/>
                <w:szCs w:val="20"/>
              </w:rPr>
            </w:pPr>
            <w:r w:rsidRPr="00C75F87">
              <w:rPr>
                <w:rFonts w:cs="Arial"/>
                <w:sz w:val="20"/>
                <w:szCs w:val="20"/>
              </w:rPr>
              <w:t>54</w:t>
            </w:r>
          </w:p>
        </w:tc>
      </w:tr>
      <w:tr w:rsidR="00C75F87" w:rsidRPr="00C75F87" w:rsidTr="00C75F87">
        <w:trPr>
          <w:trHeight w:val="466"/>
          <w:jc w:val="center"/>
        </w:trPr>
        <w:tc>
          <w:tcPr>
            <w:tcW w:w="3493" w:type="dxa"/>
            <w:tcBorders>
              <w:bottom w:val="single" w:sz="4" w:space="0" w:color="auto"/>
            </w:tcBorders>
            <w:shd w:val="clear" w:color="auto" w:fill="auto"/>
            <w:vAlign w:val="center"/>
          </w:tcPr>
          <w:p w:rsidR="00C75F87" w:rsidRPr="00C75F87" w:rsidRDefault="00C75F87" w:rsidP="00C75F87">
            <w:pPr>
              <w:jc w:val="center"/>
              <w:rPr>
                <w:rFonts w:eastAsia="Calibri" w:cs="Arial"/>
                <w:sz w:val="20"/>
                <w:szCs w:val="20"/>
              </w:rPr>
            </w:pPr>
            <w:r w:rsidRPr="00C75F87">
              <w:rPr>
                <w:rFonts w:eastAsia="Calibri" w:cs="Arial"/>
                <w:sz w:val="20"/>
                <w:szCs w:val="20"/>
              </w:rPr>
              <w:t>Kobiety</w:t>
            </w:r>
          </w:p>
        </w:tc>
        <w:tc>
          <w:tcPr>
            <w:tcW w:w="2719" w:type="dxa"/>
            <w:tcBorders>
              <w:bottom w:val="single" w:sz="4" w:space="0" w:color="auto"/>
            </w:tcBorders>
            <w:shd w:val="clear" w:color="auto" w:fill="auto"/>
            <w:vAlign w:val="center"/>
          </w:tcPr>
          <w:p w:rsidR="00C75F87" w:rsidRPr="00C75F87" w:rsidRDefault="00C75F87" w:rsidP="00C75F87">
            <w:pPr>
              <w:jc w:val="center"/>
              <w:rPr>
                <w:rFonts w:eastAsia="Calibri" w:cs="Arial"/>
                <w:sz w:val="20"/>
                <w:szCs w:val="20"/>
              </w:rPr>
            </w:pPr>
            <w:r w:rsidRPr="00C75F87">
              <w:rPr>
                <w:rFonts w:eastAsia="Calibri" w:cs="Arial"/>
                <w:sz w:val="20"/>
                <w:szCs w:val="20"/>
              </w:rPr>
              <w:t>osoba</w:t>
            </w:r>
          </w:p>
        </w:tc>
        <w:tc>
          <w:tcPr>
            <w:tcW w:w="3144" w:type="dxa"/>
            <w:tcBorders>
              <w:bottom w:val="single" w:sz="4" w:space="0" w:color="auto"/>
            </w:tcBorders>
            <w:shd w:val="clear" w:color="auto" w:fill="auto"/>
            <w:vAlign w:val="center"/>
          </w:tcPr>
          <w:p w:rsidR="00C75F87" w:rsidRPr="00C75F87" w:rsidRDefault="00C75F87" w:rsidP="00C75F87">
            <w:pPr>
              <w:jc w:val="center"/>
              <w:rPr>
                <w:rFonts w:cs="Arial"/>
                <w:sz w:val="20"/>
                <w:szCs w:val="20"/>
              </w:rPr>
            </w:pPr>
            <w:r w:rsidRPr="00C75F87">
              <w:rPr>
                <w:rFonts w:cs="Arial"/>
                <w:sz w:val="20"/>
                <w:szCs w:val="20"/>
              </w:rPr>
              <w:t>98</w:t>
            </w:r>
          </w:p>
        </w:tc>
      </w:tr>
      <w:tr w:rsidR="00C75F87" w:rsidRPr="00C75F87" w:rsidTr="00C75F87">
        <w:trPr>
          <w:trHeight w:val="466"/>
          <w:jc w:val="center"/>
        </w:trPr>
        <w:tc>
          <w:tcPr>
            <w:tcW w:w="9356" w:type="dxa"/>
            <w:gridSpan w:val="3"/>
            <w:shd w:val="clear" w:color="auto" w:fill="BCCD2F"/>
            <w:vAlign w:val="center"/>
          </w:tcPr>
          <w:p w:rsidR="008B6D06" w:rsidRPr="00C75F87" w:rsidRDefault="008B6D06" w:rsidP="00C75F87">
            <w:pPr>
              <w:jc w:val="center"/>
              <w:rPr>
                <w:rFonts w:eastAsia="Calibri" w:cs="Arial"/>
                <w:sz w:val="20"/>
                <w:szCs w:val="20"/>
              </w:rPr>
            </w:pPr>
            <w:r w:rsidRPr="00C75F87">
              <w:rPr>
                <w:rFonts w:eastAsia="Calibri" w:cs="Arial"/>
                <w:sz w:val="20"/>
                <w:szCs w:val="20"/>
              </w:rPr>
              <w:t>Udział bezrobotnych zarejestrowanych w liczbie ludności w wieku produkcyjnym</w:t>
            </w:r>
          </w:p>
        </w:tc>
      </w:tr>
      <w:tr w:rsidR="00C75F87" w:rsidRPr="00C75F87" w:rsidTr="00C75F87">
        <w:trPr>
          <w:trHeight w:val="466"/>
          <w:jc w:val="center"/>
        </w:trPr>
        <w:tc>
          <w:tcPr>
            <w:tcW w:w="3493" w:type="dxa"/>
            <w:shd w:val="clear" w:color="auto" w:fill="auto"/>
            <w:vAlign w:val="center"/>
          </w:tcPr>
          <w:p w:rsidR="00C75F87" w:rsidRPr="00C75F87" w:rsidRDefault="00C75F87" w:rsidP="00C75F87">
            <w:pPr>
              <w:jc w:val="center"/>
              <w:rPr>
                <w:rFonts w:eastAsia="Calibri" w:cs="Arial"/>
                <w:sz w:val="20"/>
                <w:szCs w:val="20"/>
              </w:rPr>
            </w:pPr>
            <w:r w:rsidRPr="00C75F87">
              <w:rPr>
                <w:rFonts w:eastAsia="Calibri" w:cs="Arial"/>
                <w:sz w:val="20"/>
                <w:szCs w:val="20"/>
              </w:rPr>
              <w:t>Ogółem</w:t>
            </w:r>
          </w:p>
        </w:tc>
        <w:tc>
          <w:tcPr>
            <w:tcW w:w="2719" w:type="dxa"/>
            <w:shd w:val="clear" w:color="auto" w:fill="auto"/>
            <w:vAlign w:val="center"/>
          </w:tcPr>
          <w:p w:rsidR="00C75F87" w:rsidRPr="00C75F87" w:rsidRDefault="00C75F87" w:rsidP="00C75F87">
            <w:pPr>
              <w:jc w:val="center"/>
              <w:rPr>
                <w:rFonts w:eastAsia="Calibri" w:cs="Arial"/>
                <w:sz w:val="20"/>
                <w:szCs w:val="20"/>
              </w:rPr>
            </w:pPr>
            <w:r w:rsidRPr="00C75F87">
              <w:rPr>
                <w:rFonts w:eastAsia="Calibri" w:cs="Arial"/>
                <w:sz w:val="20"/>
                <w:szCs w:val="20"/>
              </w:rPr>
              <w:t>%</w:t>
            </w:r>
          </w:p>
        </w:tc>
        <w:tc>
          <w:tcPr>
            <w:tcW w:w="3144" w:type="dxa"/>
            <w:shd w:val="clear" w:color="auto" w:fill="auto"/>
            <w:vAlign w:val="center"/>
          </w:tcPr>
          <w:p w:rsidR="00C75F87" w:rsidRPr="00C75F87" w:rsidRDefault="00C75F87" w:rsidP="00C75F87">
            <w:pPr>
              <w:widowControl w:val="0"/>
              <w:jc w:val="center"/>
              <w:rPr>
                <w:rFonts w:cs="Arial"/>
                <w:sz w:val="20"/>
                <w:szCs w:val="20"/>
              </w:rPr>
            </w:pPr>
            <w:r w:rsidRPr="00C75F87">
              <w:rPr>
                <w:rFonts w:eastAsia="Calibri" w:cs="Arial"/>
                <w:sz w:val="20"/>
                <w:szCs w:val="20"/>
              </w:rPr>
              <w:t>4,5</w:t>
            </w:r>
          </w:p>
        </w:tc>
      </w:tr>
      <w:tr w:rsidR="00C75F87" w:rsidRPr="00C75F87" w:rsidTr="00C75F87">
        <w:trPr>
          <w:trHeight w:val="466"/>
          <w:jc w:val="center"/>
        </w:trPr>
        <w:tc>
          <w:tcPr>
            <w:tcW w:w="3493" w:type="dxa"/>
            <w:shd w:val="clear" w:color="auto" w:fill="auto"/>
            <w:vAlign w:val="center"/>
          </w:tcPr>
          <w:p w:rsidR="00C75F87" w:rsidRPr="00C75F87" w:rsidRDefault="00C75F87" w:rsidP="00C75F87">
            <w:pPr>
              <w:jc w:val="center"/>
              <w:rPr>
                <w:rFonts w:eastAsia="Calibri" w:cs="Arial"/>
                <w:sz w:val="20"/>
                <w:szCs w:val="20"/>
              </w:rPr>
            </w:pPr>
            <w:r w:rsidRPr="00C75F87">
              <w:rPr>
                <w:rFonts w:eastAsia="Calibri" w:cs="Arial"/>
                <w:sz w:val="20"/>
                <w:szCs w:val="20"/>
              </w:rPr>
              <w:t>Mężczyźni</w:t>
            </w:r>
          </w:p>
        </w:tc>
        <w:tc>
          <w:tcPr>
            <w:tcW w:w="2719" w:type="dxa"/>
            <w:shd w:val="clear" w:color="auto" w:fill="auto"/>
            <w:vAlign w:val="center"/>
          </w:tcPr>
          <w:p w:rsidR="00C75F87" w:rsidRPr="00C75F87" w:rsidRDefault="00C75F87" w:rsidP="00C75F87">
            <w:pPr>
              <w:jc w:val="center"/>
              <w:rPr>
                <w:rFonts w:eastAsia="Calibri" w:cs="Arial"/>
                <w:sz w:val="20"/>
                <w:szCs w:val="20"/>
              </w:rPr>
            </w:pPr>
            <w:r w:rsidRPr="00C75F87">
              <w:rPr>
                <w:rFonts w:eastAsia="Calibri" w:cs="Arial"/>
                <w:sz w:val="20"/>
                <w:szCs w:val="20"/>
              </w:rPr>
              <w:t>%</w:t>
            </w:r>
          </w:p>
        </w:tc>
        <w:tc>
          <w:tcPr>
            <w:tcW w:w="3144" w:type="dxa"/>
            <w:shd w:val="clear" w:color="auto" w:fill="auto"/>
            <w:vAlign w:val="center"/>
          </w:tcPr>
          <w:p w:rsidR="00C75F87" w:rsidRPr="00C75F87" w:rsidRDefault="00C75F87" w:rsidP="00C75F87">
            <w:pPr>
              <w:widowControl w:val="0"/>
              <w:jc w:val="center"/>
              <w:rPr>
                <w:rFonts w:cs="Arial"/>
                <w:sz w:val="20"/>
                <w:szCs w:val="20"/>
              </w:rPr>
            </w:pPr>
            <w:r w:rsidRPr="00C75F87">
              <w:rPr>
                <w:rFonts w:eastAsia="Calibri" w:cs="Arial"/>
                <w:sz w:val="20"/>
                <w:szCs w:val="20"/>
              </w:rPr>
              <w:t>3,0</w:t>
            </w:r>
          </w:p>
        </w:tc>
      </w:tr>
      <w:tr w:rsidR="00C75F87" w:rsidRPr="00C75F87" w:rsidTr="00C75F87">
        <w:trPr>
          <w:trHeight w:val="466"/>
          <w:jc w:val="center"/>
        </w:trPr>
        <w:tc>
          <w:tcPr>
            <w:tcW w:w="3493" w:type="dxa"/>
            <w:shd w:val="clear" w:color="auto" w:fill="auto"/>
            <w:vAlign w:val="center"/>
          </w:tcPr>
          <w:p w:rsidR="00C75F87" w:rsidRPr="00C75F87" w:rsidRDefault="00C75F87" w:rsidP="00C75F87">
            <w:pPr>
              <w:jc w:val="center"/>
              <w:rPr>
                <w:rFonts w:eastAsia="Calibri" w:cs="Arial"/>
                <w:sz w:val="20"/>
                <w:szCs w:val="20"/>
              </w:rPr>
            </w:pPr>
            <w:r w:rsidRPr="00C75F87">
              <w:rPr>
                <w:rFonts w:eastAsia="Calibri" w:cs="Arial"/>
                <w:sz w:val="20"/>
                <w:szCs w:val="20"/>
              </w:rPr>
              <w:t>Kobiety</w:t>
            </w:r>
          </w:p>
        </w:tc>
        <w:tc>
          <w:tcPr>
            <w:tcW w:w="2719" w:type="dxa"/>
            <w:shd w:val="clear" w:color="auto" w:fill="auto"/>
            <w:vAlign w:val="center"/>
          </w:tcPr>
          <w:p w:rsidR="00C75F87" w:rsidRPr="00C75F87" w:rsidRDefault="00C75F87" w:rsidP="00C75F87">
            <w:pPr>
              <w:jc w:val="center"/>
              <w:rPr>
                <w:rFonts w:eastAsia="Calibri" w:cs="Arial"/>
                <w:sz w:val="20"/>
                <w:szCs w:val="20"/>
              </w:rPr>
            </w:pPr>
            <w:r w:rsidRPr="00C75F87">
              <w:rPr>
                <w:rFonts w:eastAsia="Calibri" w:cs="Arial"/>
                <w:sz w:val="20"/>
                <w:szCs w:val="20"/>
              </w:rPr>
              <w:t>%</w:t>
            </w:r>
          </w:p>
        </w:tc>
        <w:tc>
          <w:tcPr>
            <w:tcW w:w="3144" w:type="dxa"/>
            <w:shd w:val="clear" w:color="auto" w:fill="auto"/>
            <w:vAlign w:val="center"/>
          </w:tcPr>
          <w:p w:rsidR="00C75F87" w:rsidRPr="00C75F87" w:rsidRDefault="00C75F87" w:rsidP="00C75F87">
            <w:pPr>
              <w:widowControl w:val="0"/>
              <w:jc w:val="center"/>
              <w:rPr>
                <w:rFonts w:cs="Arial"/>
                <w:sz w:val="20"/>
                <w:szCs w:val="20"/>
              </w:rPr>
            </w:pPr>
            <w:r w:rsidRPr="00C75F87">
              <w:rPr>
                <w:rFonts w:eastAsia="Calibri" w:cs="Arial"/>
                <w:sz w:val="20"/>
                <w:szCs w:val="20"/>
              </w:rPr>
              <w:t>6,5</w:t>
            </w:r>
          </w:p>
        </w:tc>
      </w:tr>
    </w:tbl>
    <w:p w:rsidR="008B6D06" w:rsidRPr="00C75F87" w:rsidRDefault="00604049" w:rsidP="008B6D06">
      <w:pPr>
        <w:jc w:val="center"/>
        <w:rPr>
          <w:rFonts w:eastAsia="Calibri" w:cs="Arial"/>
          <w:sz w:val="20"/>
          <w:szCs w:val="20"/>
        </w:rPr>
      </w:pPr>
      <w:r w:rsidRPr="00C75F87">
        <w:rPr>
          <w:rFonts w:eastAsia="Calibri" w:cs="Arial"/>
          <w:sz w:val="20"/>
          <w:szCs w:val="20"/>
        </w:rPr>
        <w:t>ź</w:t>
      </w:r>
      <w:r w:rsidR="008B6D06" w:rsidRPr="00C75F87">
        <w:rPr>
          <w:rFonts w:eastAsia="Calibri" w:cs="Arial"/>
          <w:sz w:val="20"/>
          <w:szCs w:val="20"/>
        </w:rPr>
        <w:t>ródło: GUS.</w:t>
      </w:r>
    </w:p>
    <w:p w:rsidR="00701E59" w:rsidRPr="003C14C1" w:rsidRDefault="00701E59" w:rsidP="008F58F8">
      <w:pPr>
        <w:rPr>
          <w:color w:val="FF0000"/>
        </w:rPr>
      </w:pPr>
      <w:bookmarkStart w:id="40" w:name="_Toc350419081"/>
      <w:bookmarkStart w:id="41" w:name="_Toc354487106"/>
      <w:bookmarkStart w:id="42" w:name="_Toc382479761"/>
      <w:bookmarkStart w:id="43" w:name="_Toc404941320"/>
    </w:p>
    <w:p w:rsidR="008B6D06" w:rsidRPr="00CA3AAE" w:rsidRDefault="00407B6F" w:rsidP="00407B6F">
      <w:pPr>
        <w:pStyle w:val="Nagwek3"/>
        <w:rPr>
          <w:rFonts w:eastAsia="Times New Roman"/>
        </w:rPr>
      </w:pPr>
      <w:bookmarkStart w:id="44" w:name="_Toc58250337"/>
      <w:r w:rsidRPr="00CA3AAE">
        <w:rPr>
          <w:rFonts w:eastAsia="Times New Roman"/>
        </w:rPr>
        <w:lastRenderedPageBreak/>
        <w:t>2.3</w:t>
      </w:r>
      <w:r w:rsidR="008B6D06" w:rsidRPr="00CA3AAE">
        <w:rPr>
          <w:rFonts w:eastAsia="Times New Roman"/>
        </w:rPr>
        <w:t>.</w:t>
      </w:r>
      <w:r w:rsidR="002F0C73" w:rsidRPr="00CA3AAE">
        <w:rPr>
          <w:rFonts w:eastAsia="Times New Roman"/>
        </w:rPr>
        <w:t>3</w:t>
      </w:r>
      <w:r w:rsidRPr="00CA3AAE">
        <w:rPr>
          <w:rFonts w:eastAsia="Times New Roman"/>
        </w:rPr>
        <w:t>.</w:t>
      </w:r>
      <w:r w:rsidR="008B6D06" w:rsidRPr="00CA3AAE">
        <w:rPr>
          <w:rFonts w:eastAsia="Times New Roman"/>
        </w:rPr>
        <w:t xml:space="preserve"> </w:t>
      </w:r>
      <w:bookmarkEnd w:id="40"/>
      <w:r w:rsidR="008B6D06" w:rsidRPr="00CA3AAE">
        <w:rPr>
          <w:rFonts w:eastAsia="Times New Roman"/>
        </w:rPr>
        <w:t>Warunki klimatyczne</w:t>
      </w:r>
      <w:bookmarkEnd w:id="41"/>
      <w:bookmarkEnd w:id="42"/>
      <w:bookmarkEnd w:id="43"/>
      <w:r w:rsidR="00CA3AAE" w:rsidRPr="00CA3AAE">
        <w:rPr>
          <w:rStyle w:val="Odwoanieprzypisudolnego"/>
          <w:rFonts w:eastAsia="Times New Roman"/>
        </w:rPr>
        <w:footnoteReference w:id="3"/>
      </w:r>
      <w:bookmarkEnd w:id="44"/>
    </w:p>
    <w:p w:rsidR="009509B0" w:rsidRPr="00CA3AAE" w:rsidRDefault="00CA3AAE" w:rsidP="002072F6">
      <w:pPr>
        <w:ind w:firstLine="709"/>
        <w:jc w:val="both"/>
        <w:rPr>
          <w:rFonts w:eastAsia="Times New Roman" w:cs="Arial"/>
          <w:lang w:eastAsia="pl-PL"/>
        </w:rPr>
      </w:pPr>
      <w:bookmarkStart w:id="45" w:name="_Toc432495648"/>
      <w:bookmarkEnd w:id="7"/>
      <w:bookmarkEnd w:id="8"/>
      <w:r w:rsidRPr="00CA3AAE">
        <w:rPr>
          <w:rFonts w:eastAsia="Times New Roman" w:cs="Arial"/>
          <w:lang w:eastAsia="pl-PL"/>
        </w:rPr>
        <w:t xml:space="preserve">Pod względem klimatycznym obszar gminy należy do rejonu o średnich wpływach oceanicznych ze słabym modyfikującym wpływem gór, zaznaczonym zasięgiem fenu (wg regionalizacji klimatycznej W. </w:t>
      </w:r>
      <w:proofErr w:type="spellStart"/>
      <w:r w:rsidRPr="00CA3AAE">
        <w:rPr>
          <w:rFonts w:eastAsia="Times New Roman" w:cs="Arial"/>
          <w:lang w:eastAsia="pl-PL"/>
        </w:rPr>
        <w:t>Okołowicza</w:t>
      </w:r>
      <w:proofErr w:type="spellEnd"/>
      <w:r w:rsidRPr="00CA3AAE">
        <w:rPr>
          <w:rFonts w:eastAsia="Times New Roman" w:cs="Arial"/>
          <w:lang w:eastAsia="pl-PL"/>
        </w:rPr>
        <w:t xml:space="preserve">). Rejon ten należy do najbardziej suchych w skali województwa; średnioroczna suma opadów osiąga 550 mm, klimatyczny roczny bilans jest ujemny (około: -60 mm). Przeważają wiatry słabe i bardzo słabe (&lt;5 m/s), które wraz </w:t>
      </w:r>
      <w:r w:rsidR="00A64A6C">
        <w:rPr>
          <w:rFonts w:eastAsia="Times New Roman" w:cs="Arial"/>
          <w:lang w:eastAsia="pl-PL"/>
        </w:rPr>
        <w:br/>
      </w:r>
      <w:r w:rsidRPr="00CA3AAE">
        <w:rPr>
          <w:rFonts w:eastAsia="Times New Roman" w:cs="Arial"/>
          <w:lang w:eastAsia="pl-PL"/>
        </w:rPr>
        <w:t xml:space="preserve">z ciszami stanowią ponad 87% obserwacji. Udział wiatrów o prędkościach energetycznych jest jednak dość wysoki – około 50% (bez </w:t>
      </w:r>
      <w:proofErr w:type="spellStart"/>
      <w:r w:rsidRPr="00CA3AAE">
        <w:rPr>
          <w:rFonts w:eastAsia="Times New Roman" w:cs="Arial"/>
          <w:lang w:eastAsia="pl-PL"/>
        </w:rPr>
        <w:t>cisz</w:t>
      </w:r>
      <w:proofErr w:type="spellEnd"/>
      <w:r w:rsidRPr="00CA3AAE">
        <w:rPr>
          <w:rFonts w:eastAsia="Times New Roman" w:cs="Arial"/>
          <w:lang w:eastAsia="pl-PL"/>
        </w:rPr>
        <w:t>). Dominują wiatry z kierunku zachodniego – 17,4%, ale wyjątkowo duży jest też udział wiatrów południowych (14,8%), a następnie południowo-zachodnich i południowowschodnich (po około 12%).</w:t>
      </w:r>
    </w:p>
    <w:p w:rsidR="00CA3AAE" w:rsidRPr="00C822E8" w:rsidRDefault="00CA3AAE" w:rsidP="002072F6">
      <w:pPr>
        <w:ind w:firstLine="709"/>
        <w:jc w:val="both"/>
        <w:rPr>
          <w:rFonts w:eastAsiaTheme="majorEastAsia" w:cstheme="majorBidi"/>
          <w:b/>
          <w:bCs/>
          <w:sz w:val="24"/>
        </w:rPr>
      </w:pPr>
    </w:p>
    <w:p w:rsidR="00111806" w:rsidRPr="00C822E8" w:rsidRDefault="00111806" w:rsidP="00111806">
      <w:pPr>
        <w:pStyle w:val="Nagwek3"/>
        <w:rPr>
          <w:vertAlign w:val="superscript"/>
        </w:rPr>
      </w:pPr>
      <w:bookmarkStart w:id="46" w:name="_Toc58250338"/>
      <w:r w:rsidRPr="00C822E8">
        <w:t xml:space="preserve">2.3.4. </w:t>
      </w:r>
      <w:r w:rsidR="002E107A" w:rsidRPr="00C822E8">
        <w:t>B</w:t>
      </w:r>
      <w:r w:rsidRPr="00C822E8">
        <w:t>udowa geologiczn</w:t>
      </w:r>
      <w:r w:rsidR="00FA56D3" w:rsidRPr="00C822E8">
        <w:t>a</w:t>
      </w:r>
      <w:r w:rsidR="00591185" w:rsidRPr="00C822E8">
        <w:t xml:space="preserve"> i ukształtowanie terenu</w:t>
      </w:r>
      <w:r w:rsidR="00FA56D3" w:rsidRPr="00C822E8">
        <w:rPr>
          <w:rStyle w:val="Odwoanieprzypisudolnego"/>
        </w:rPr>
        <w:footnoteReference w:id="4"/>
      </w:r>
      <w:bookmarkEnd w:id="46"/>
    </w:p>
    <w:p w:rsidR="00C822E8" w:rsidRPr="00C822E8" w:rsidRDefault="00C822E8" w:rsidP="00C822E8">
      <w:pPr>
        <w:ind w:firstLine="709"/>
        <w:jc w:val="both"/>
      </w:pPr>
      <w:r w:rsidRPr="00C822E8">
        <w:t>Pod względem tektonicznym obszar gm</w:t>
      </w:r>
      <w:r>
        <w:t>i</w:t>
      </w:r>
      <w:r w:rsidRPr="00C822E8">
        <w:t xml:space="preserve">ny należy do monokliny </w:t>
      </w:r>
      <w:proofErr w:type="spellStart"/>
      <w:r w:rsidRPr="00C822E8">
        <w:t>przedsudeckiej</w:t>
      </w:r>
      <w:proofErr w:type="spellEnd"/>
      <w:r w:rsidRPr="00C822E8">
        <w:t xml:space="preserve">. Starsze kaledońskie podłoże zalega tu na głębokości około 1,5 km i zbudowane jest ze skał osadowych permu i triasu – piaskowców lub skał węglanowych – głównie cechsztynu </w:t>
      </w:r>
      <w:r w:rsidR="00A64A6C">
        <w:br/>
      </w:r>
      <w:r w:rsidRPr="00C822E8">
        <w:t xml:space="preserve">i czerwonego spągowca, z którymi związane są łupki miedzionośne. Towarzyszą im inne surowce mineralne, w szczególności sól kamienna i anhydryt, a także metale – ołów, srebro </w:t>
      </w:r>
      <w:r w:rsidR="00A64A6C">
        <w:br/>
      </w:r>
      <w:r w:rsidRPr="00C822E8">
        <w:t xml:space="preserve">i kobalt. Permskie i triasowe podłoże pokrywają osady trzeciorzędowe o miąższości do około 300 m. Tworzą je zarówno drobne piaski i żwiry, jak i mułki oraz iły lub osady piaszczysto-ilaste. Występują też pokłady </w:t>
      </w:r>
      <w:proofErr w:type="spellStart"/>
      <w:r w:rsidRPr="00C822E8">
        <w:t>burowęglowe</w:t>
      </w:r>
      <w:proofErr w:type="spellEnd"/>
      <w:r w:rsidRPr="00C822E8">
        <w:t xml:space="preserve">. Trzeciorzęd występuje tu na zmiennej głębokości – do 100 m </w:t>
      </w:r>
      <w:proofErr w:type="spellStart"/>
      <w:r w:rsidRPr="00C822E8">
        <w:t>ppt</w:t>
      </w:r>
      <w:proofErr w:type="spellEnd"/>
      <w:r w:rsidRPr="00C822E8">
        <w:t>. Miejscami plioceńskie osady ilasto-piaszczyste wyłaniają się na powierzchni. Jest to jednak efektem zaburzeń tektonicznych, w wyniku których płaty podłoża trzeciorzędowego zostały oderwane i przemieszane z późniejszymi osadami plejstoceńskimi</w:t>
      </w:r>
    </w:p>
    <w:p w:rsidR="00591185" w:rsidRPr="003C14C1" w:rsidRDefault="00591185">
      <w:pPr>
        <w:spacing w:after="200"/>
        <w:rPr>
          <w:rFonts w:eastAsiaTheme="majorEastAsia" w:cstheme="majorBidi"/>
          <w:b/>
          <w:bCs/>
          <w:color w:val="FF0000"/>
          <w:sz w:val="32"/>
          <w:szCs w:val="28"/>
        </w:rPr>
      </w:pPr>
      <w:r w:rsidRPr="003C14C1">
        <w:rPr>
          <w:color w:val="FF0000"/>
        </w:rPr>
        <w:br w:type="page"/>
      </w:r>
    </w:p>
    <w:p w:rsidR="003A3050" w:rsidRPr="00243A11" w:rsidRDefault="00407B6F" w:rsidP="00407B6F">
      <w:pPr>
        <w:pStyle w:val="Nagwek1"/>
      </w:pPr>
      <w:bookmarkStart w:id="47" w:name="_Toc58250339"/>
      <w:r w:rsidRPr="00243A11">
        <w:lastRenderedPageBreak/>
        <w:t>3</w:t>
      </w:r>
      <w:r w:rsidR="003A3050" w:rsidRPr="00243A11">
        <w:t xml:space="preserve">. </w:t>
      </w:r>
      <w:bookmarkEnd w:id="45"/>
      <w:r w:rsidRPr="00243A11">
        <w:t>Założenia Programu Ochrony Środowiska</w:t>
      </w:r>
      <w:bookmarkEnd w:id="47"/>
    </w:p>
    <w:p w:rsidR="000E2131" w:rsidRPr="00243A11" w:rsidRDefault="006A4322" w:rsidP="004164AD">
      <w:pPr>
        <w:ind w:firstLine="708"/>
        <w:jc w:val="both"/>
        <w:rPr>
          <w:rFonts w:eastAsia="Calibri" w:cs="Arial"/>
          <w:i/>
        </w:rPr>
      </w:pPr>
      <w:r w:rsidRPr="00243A11">
        <w:rPr>
          <w:rFonts w:eastAsia="Calibri" w:cs="Arial"/>
          <w:i/>
        </w:rPr>
        <w:t xml:space="preserve">Program </w:t>
      </w:r>
      <w:r w:rsidR="004164AD" w:rsidRPr="00243A11">
        <w:rPr>
          <w:rFonts w:eastAsia="Calibri" w:cs="Arial"/>
          <w:i/>
        </w:rPr>
        <w:t>Ochrony Środowiska</w:t>
      </w:r>
      <w:r w:rsidR="00243A11" w:rsidRPr="00243A11">
        <w:rPr>
          <w:rFonts w:eastAsia="Calibri" w:cs="Arial"/>
          <w:i/>
        </w:rPr>
        <w:t xml:space="preserve"> dla Gminy Grębocice na lata 2021-2024 z perspektywą do roku 2028</w:t>
      </w:r>
      <w:r w:rsidR="000E1187" w:rsidRPr="00243A11">
        <w:rPr>
          <w:rFonts w:eastAsia="Calibri" w:cs="Arial"/>
          <w:i/>
        </w:rPr>
        <w:t xml:space="preserve"> </w:t>
      </w:r>
      <w:r w:rsidR="000E2131" w:rsidRPr="00243A11">
        <w:rPr>
          <w:rFonts w:eastAsia="Calibri" w:cs="Arial"/>
        </w:rPr>
        <w:t>zgodny jest z dokumentami wyższego szczebla,</w:t>
      </w:r>
      <w:r w:rsidR="004C6CC9" w:rsidRPr="00243A11">
        <w:rPr>
          <w:rFonts w:eastAsia="Calibri" w:cs="Arial"/>
        </w:rPr>
        <w:t xml:space="preserve"> </w:t>
      </w:r>
      <w:r w:rsidR="000E2131" w:rsidRPr="00243A11">
        <w:rPr>
          <w:rFonts w:eastAsia="Calibri" w:cs="Arial"/>
        </w:rPr>
        <w:t>tj. dokumentami europejskimi, krajowymi, wojewódzkimi oraz powiatowymi. Dokument uwzględnia także założenia określone w innych dokumentach lokalnych.</w:t>
      </w:r>
    </w:p>
    <w:p w:rsidR="004C6CC9" w:rsidRPr="00243A11" w:rsidRDefault="004C6CC9" w:rsidP="00AB7B1A">
      <w:pPr>
        <w:ind w:firstLine="708"/>
      </w:pPr>
      <w:bookmarkStart w:id="48" w:name="_Toc432495649"/>
      <w:bookmarkStart w:id="49" w:name="_Toc345864310"/>
      <w:bookmarkStart w:id="50" w:name="_Toc340565189"/>
      <w:bookmarkStart w:id="51" w:name="_Toc340558362"/>
    </w:p>
    <w:p w:rsidR="004174CB" w:rsidRPr="00243A11" w:rsidRDefault="004174CB" w:rsidP="004174CB">
      <w:pPr>
        <w:pStyle w:val="Nagwek2"/>
        <w:jc w:val="both"/>
        <w:rPr>
          <w:rFonts w:eastAsia="Times New Roman"/>
        </w:rPr>
      </w:pPr>
      <w:bookmarkStart w:id="52" w:name="_Toc52544716"/>
      <w:bookmarkStart w:id="53" w:name="_Toc58250340"/>
      <w:bookmarkEnd w:id="48"/>
      <w:bookmarkEnd w:id="49"/>
      <w:bookmarkEnd w:id="50"/>
      <w:bookmarkEnd w:id="51"/>
      <w:r w:rsidRPr="00243A11">
        <w:rPr>
          <w:rFonts w:eastAsia="Times New Roman"/>
        </w:rPr>
        <w:t>3.1. Dokumenty nadrzędne i cele</w:t>
      </w:r>
      <w:bookmarkEnd w:id="52"/>
      <w:bookmarkEnd w:id="53"/>
    </w:p>
    <w:p w:rsidR="004174CB" w:rsidRPr="00243A11" w:rsidRDefault="004174CB" w:rsidP="004174CB">
      <w:pPr>
        <w:jc w:val="both"/>
        <w:rPr>
          <w:rFonts w:eastAsia="Times New Roman" w:cs="Arial"/>
          <w:b/>
          <w:u w:val="single"/>
          <w:lang w:eastAsia="pl-PL"/>
        </w:rPr>
      </w:pPr>
      <w:r w:rsidRPr="00243A11">
        <w:rPr>
          <w:rFonts w:eastAsia="Times New Roman" w:cs="Arial"/>
          <w:b/>
          <w:u w:val="single"/>
          <w:lang w:eastAsia="pl-PL"/>
        </w:rPr>
        <w:t>Uwarunkowania wspólnotowe</w:t>
      </w:r>
    </w:p>
    <w:p w:rsidR="004174CB" w:rsidRPr="00243A11" w:rsidRDefault="004174CB" w:rsidP="004174CB">
      <w:pPr>
        <w:ind w:firstLine="720"/>
        <w:jc w:val="both"/>
        <w:rPr>
          <w:rFonts w:eastAsia="Times New Roman" w:cs="Arial"/>
          <w:lang w:eastAsia="pl-PL"/>
        </w:rPr>
      </w:pPr>
      <w:r w:rsidRPr="00243A11">
        <w:rPr>
          <w:rFonts w:eastAsia="Times New Roman" w:cs="Arial"/>
          <w:lang w:eastAsia="pl-PL"/>
        </w:rPr>
        <w:t xml:space="preserve">Podstawę Wspólnotowej Polityki Ochrony Środowiska stanowi VII Program Działań na Rzecz Ochrony Środowiska (7th </w:t>
      </w:r>
      <w:proofErr w:type="spellStart"/>
      <w:r w:rsidRPr="00243A11">
        <w:rPr>
          <w:rFonts w:eastAsia="Times New Roman" w:cs="Arial"/>
          <w:lang w:eastAsia="pl-PL"/>
        </w:rPr>
        <w:t>European</w:t>
      </w:r>
      <w:proofErr w:type="spellEnd"/>
      <w:r w:rsidRPr="00243A11">
        <w:rPr>
          <w:rFonts w:eastAsia="Times New Roman" w:cs="Arial"/>
          <w:lang w:eastAsia="pl-PL"/>
        </w:rPr>
        <w:t xml:space="preserve"> Action Plan, w skrócie EAP). Wskazuje on na konieczność zastosowania strategicznego podejścia do problemów środowiskowych. Takie podejście powinno wykorzystywać różne środki oraz instrumenty, aby regulować działania podejmowane przez przedsiębiorców, konsumentów, polityków i obywateli.</w:t>
      </w:r>
    </w:p>
    <w:p w:rsidR="004174CB" w:rsidRPr="00243A11" w:rsidRDefault="004174CB" w:rsidP="004174CB">
      <w:pPr>
        <w:jc w:val="both"/>
        <w:rPr>
          <w:rFonts w:eastAsia="Times New Roman" w:cs="Arial"/>
          <w:lang w:eastAsia="pl-PL"/>
        </w:rPr>
      </w:pPr>
    </w:p>
    <w:p w:rsidR="004174CB" w:rsidRPr="00243A11" w:rsidRDefault="004174CB" w:rsidP="004174CB">
      <w:pPr>
        <w:ind w:firstLine="708"/>
        <w:jc w:val="both"/>
        <w:rPr>
          <w:rFonts w:eastAsia="Times New Roman" w:cs="Arial"/>
          <w:szCs w:val="20"/>
          <w:lang w:eastAsia="pl-PL"/>
        </w:rPr>
      </w:pPr>
      <w:r w:rsidRPr="00243A11">
        <w:rPr>
          <w:rFonts w:eastAsia="Times New Roman" w:cs="Arial"/>
          <w:szCs w:val="20"/>
          <w:lang w:eastAsia="pl-PL"/>
        </w:rPr>
        <w:t xml:space="preserve">Zgodność celów, zawartych w VII Europejskim Programie Działań na Rzecz Ochrony Środowiska, została osiągnięta poprzez ich szczegółową analizę oraz dopasowanie </w:t>
      </w:r>
      <w:r w:rsidRPr="00243A11">
        <w:rPr>
          <w:rFonts w:eastAsia="Times New Roman" w:cs="Arial"/>
          <w:szCs w:val="20"/>
          <w:lang w:eastAsia="pl-PL"/>
        </w:rPr>
        <w:br/>
        <w:t xml:space="preserve">do lokalnych potrzeb </w:t>
      </w:r>
      <w:r w:rsidR="00B56B80" w:rsidRPr="00243A11">
        <w:rPr>
          <w:rFonts w:eastAsia="Times New Roman" w:cs="Arial"/>
          <w:szCs w:val="20"/>
          <w:lang w:eastAsia="pl-PL"/>
        </w:rPr>
        <w:t>g</w:t>
      </w:r>
      <w:r w:rsidRPr="00243A11">
        <w:rPr>
          <w:rFonts w:eastAsia="Times New Roman" w:cs="Arial"/>
          <w:szCs w:val="20"/>
          <w:lang w:eastAsia="pl-PL"/>
        </w:rPr>
        <w:t xml:space="preserve">miny. </w:t>
      </w:r>
    </w:p>
    <w:p w:rsidR="004174CB" w:rsidRPr="00243A11" w:rsidRDefault="004174CB" w:rsidP="004174CB">
      <w:pPr>
        <w:jc w:val="both"/>
        <w:rPr>
          <w:rFonts w:eastAsia="Times New Roman" w:cs="Arial"/>
          <w:lang w:eastAsia="pl-PL"/>
        </w:rPr>
      </w:pPr>
    </w:p>
    <w:p w:rsidR="004174CB" w:rsidRPr="00243A11" w:rsidRDefault="004174CB" w:rsidP="004174CB">
      <w:pPr>
        <w:keepNext/>
        <w:keepLines/>
        <w:jc w:val="both"/>
        <w:outlineLvl w:val="2"/>
        <w:rPr>
          <w:rFonts w:eastAsia="Times New Roman" w:cs="Arial"/>
          <w:b/>
          <w:bCs/>
          <w:sz w:val="24"/>
        </w:rPr>
      </w:pPr>
      <w:bookmarkStart w:id="54" w:name="_Toc18662018"/>
      <w:bookmarkStart w:id="55" w:name="_Toc23255433"/>
      <w:bookmarkStart w:id="56" w:name="_Toc33436009"/>
      <w:bookmarkStart w:id="57" w:name="_Toc52544717"/>
      <w:bookmarkStart w:id="58" w:name="_Toc58250341"/>
      <w:bookmarkStart w:id="59" w:name="_Toc432495650"/>
      <w:bookmarkStart w:id="60" w:name="_Toc432077738"/>
      <w:bookmarkStart w:id="61" w:name="_Toc428441725"/>
      <w:bookmarkStart w:id="62" w:name="_Toc427833872"/>
      <w:bookmarkStart w:id="63" w:name="_Toc427756398"/>
      <w:r w:rsidRPr="00243A11">
        <w:rPr>
          <w:rFonts w:eastAsia="Times New Roman" w:cs="Arial"/>
          <w:b/>
          <w:bCs/>
          <w:sz w:val="24"/>
        </w:rPr>
        <w:t>3.1.1. Długookresowa Strategia Rozwoju Kraju. Polska 2030. Trzecia Fala Nowoczesności</w:t>
      </w:r>
      <w:bookmarkEnd w:id="54"/>
      <w:bookmarkEnd w:id="55"/>
      <w:bookmarkEnd w:id="56"/>
      <w:bookmarkEnd w:id="57"/>
      <w:bookmarkEnd w:id="58"/>
    </w:p>
    <w:p w:rsidR="004174CB" w:rsidRPr="00243A11" w:rsidRDefault="004174CB" w:rsidP="007F184F">
      <w:pPr>
        <w:numPr>
          <w:ilvl w:val="0"/>
          <w:numId w:val="90"/>
        </w:numPr>
        <w:jc w:val="both"/>
        <w:rPr>
          <w:rFonts w:eastAsia="Calibri" w:cs="Arial"/>
          <w:u w:val="single"/>
        </w:rPr>
      </w:pPr>
      <w:r w:rsidRPr="00243A11">
        <w:rPr>
          <w:rFonts w:eastAsia="Calibri" w:cs="Arial"/>
          <w:u w:val="single"/>
        </w:rPr>
        <w:t>Cel 7:  „Zapewnienie bezpieczeństwa energetycznego oraz ochrona i poprawa stanu środowiska”:</w:t>
      </w:r>
    </w:p>
    <w:p w:rsidR="004174CB" w:rsidRPr="00243A11" w:rsidRDefault="004174CB" w:rsidP="007F184F">
      <w:pPr>
        <w:numPr>
          <w:ilvl w:val="1"/>
          <w:numId w:val="98"/>
        </w:numPr>
        <w:jc w:val="both"/>
        <w:rPr>
          <w:rFonts w:eastAsia="Calibri" w:cs="Arial"/>
        </w:rPr>
      </w:pPr>
      <w:r w:rsidRPr="00243A11">
        <w:rPr>
          <w:rFonts w:eastAsia="Calibri" w:cs="Arial"/>
        </w:rPr>
        <w:t>Kierunek interwencji – Modernizacja infrastruktury i bezpieczeństwo energetyczne;</w:t>
      </w:r>
    </w:p>
    <w:p w:rsidR="004174CB" w:rsidRPr="00243A11" w:rsidRDefault="004174CB" w:rsidP="007F184F">
      <w:pPr>
        <w:numPr>
          <w:ilvl w:val="1"/>
          <w:numId w:val="98"/>
        </w:numPr>
        <w:jc w:val="both"/>
        <w:rPr>
          <w:rFonts w:eastAsia="Calibri" w:cs="Arial"/>
        </w:rPr>
      </w:pPr>
      <w:r w:rsidRPr="00243A11">
        <w:rPr>
          <w:rFonts w:eastAsia="Calibri" w:cs="Arial"/>
        </w:rPr>
        <w:t>Kierunek interwencji – Modernizacja sieci elektroenergetycznych i ciepłowniczych,</w:t>
      </w:r>
    </w:p>
    <w:p w:rsidR="004174CB" w:rsidRPr="00243A11" w:rsidRDefault="004174CB" w:rsidP="007F184F">
      <w:pPr>
        <w:numPr>
          <w:ilvl w:val="1"/>
          <w:numId w:val="98"/>
        </w:numPr>
        <w:jc w:val="both"/>
        <w:rPr>
          <w:rFonts w:eastAsia="Calibri" w:cs="Arial"/>
        </w:rPr>
      </w:pPr>
      <w:r w:rsidRPr="00243A11">
        <w:rPr>
          <w:rFonts w:eastAsia="Calibri" w:cs="Arial"/>
        </w:rPr>
        <w:t xml:space="preserve">Kierunek interwencji – Realizacja programu inteligentnych sieci </w:t>
      </w:r>
      <w:r w:rsidRPr="00243A11">
        <w:rPr>
          <w:rFonts w:eastAsia="Calibri" w:cs="Arial"/>
        </w:rPr>
        <w:br/>
        <w:t>w elektroenergetyce;</w:t>
      </w:r>
    </w:p>
    <w:p w:rsidR="004174CB" w:rsidRPr="00243A11" w:rsidRDefault="004174CB" w:rsidP="007F184F">
      <w:pPr>
        <w:numPr>
          <w:ilvl w:val="1"/>
          <w:numId w:val="98"/>
        </w:numPr>
        <w:jc w:val="both"/>
        <w:rPr>
          <w:rFonts w:eastAsia="Calibri" w:cs="Arial"/>
        </w:rPr>
      </w:pPr>
      <w:r w:rsidRPr="00243A11">
        <w:rPr>
          <w:rFonts w:eastAsia="Calibri" w:cs="Arial"/>
        </w:rPr>
        <w:t>Kierunek interwencji – Wzmocnienie roli odbiorców finalnych w zarządzaniu zużyciem energii;</w:t>
      </w:r>
    </w:p>
    <w:p w:rsidR="004174CB" w:rsidRPr="00243A11" w:rsidRDefault="004174CB" w:rsidP="007F184F">
      <w:pPr>
        <w:numPr>
          <w:ilvl w:val="1"/>
          <w:numId w:val="98"/>
        </w:numPr>
        <w:jc w:val="both"/>
        <w:rPr>
          <w:rFonts w:eastAsia="Calibri" w:cs="Arial"/>
        </w:rPr>
      </w:pPr>
      <w:r w:rsidRPr="00243A11">
        <w:rPr>
          <w:rFonts w:eastAsia="Calibri" w:cs="Arial"/>
        </w:rPr>
        <w:t>Kierunek interwencji – Stworzenie zachęt przyspieszających rozwój zielonej gospodarki;</w:t>
      </w:r>
    </w:p>
    <w:p w:rsidR="004174CB" w:rsidRPr="00243A11" w:rsidRDefault="004174CB" w:rsidP="007F184F">
      <w:pPr>
        <w:numPr>
          <w:ilvl w:val="1"/>
          <w:numId w:val="98"/>
        </w:numPr>
        <w:jc w:val="both"/>
        <w:rPr>
          <w:rFonts w:eastAsia="Calibri" w:cs="Arial"/>
        </w:rPr>
      </w:pPr>
      <w:r w:rsidRPr="00243A11">
        <w:rPr>
          <w:rFonts w:eastAsia="Calibri" w:cs="Arial"/>
        </w:rPr>
        <w:t>Kierunek interwencji – Zwiększenie poziomu ochrony środowiska.</w:t>
      </w:r>
    </w:p>
    <w:p w:rsidR="004174CB" w:rsidRPr="00243A11" w:rsidRDefault="004174CB" w:rsidP="004174CB">
      <w:pPr>
        <w:ind w:left="1440"/>
        <w:contextualSpacing/>
        <w:jc w:val="both"/>
        <w:rPr>
          <w:rFonts w:eastAsia="Calibri" w:cs="Arial"/>
        </w:rPr>
      </w:pPr>
    </w:p>
    <w:p w:rsidR="004174CB" w:rsidRPr="00243A11" w:rsidRDefault="004174CB" w:rsidP="007F184F">
      <w:pPr>
        <w:numPr>
          <w:ilvl w:val="0"/>
          <w:numId w:val="90"/>
        </w:numPr>
        <w:jc w:val="both"/>
        <w:rPr>
          <w:rFonts w:eastAsia="Calibri" w:cs="Arial"/>
          <w:u w:val="single"/>
        </w:rPr>
      </w:pPr>
      <w:r w:rsidRPr="00243A11">
        <w:rPr>
          <w:rFonts w:eastAsia="Calibri" w:cs="Arial"/>
          <w:u w:val="single"/>
        </w:rPr>
        <w:t xml:space="preserve">Cel 8: „Wzmocnienie mechanizmów terytorialnego równoważenia rozwoju dla rozwijania </w:t>
      </w:r>
      <w:r w:rsidRPr="00243A11">
        <w:rPr>
          <w:rFonts w:eastAsia="Calibri" w:cs="Arial"/>
          <w:u w:val="single"/>
        </w:rPr>
        <w:br/>
        <w:t>i pełnego wykorzystania potencjałów regionalnych”:</w:t>
      </w:r>
    </w:p>
    <w:p w:rsidR="004174CB" w:rsidRPr="00243A11" w:rsidRDefault="004174CB" w:rsidP="007F184F">
      <w:pPr>
        <w:numPr>
          <w:ilvl w:val="0"/>
          <w:numId w:val="97"/>
        </w:numPr>
        <w:contextualSpacing/>
        <w:jc w:val="both"/>
        <w:rPr>
          <w:rFonts w:eastAsia="Calibri" w:cs="Arial"/>
        </w:rPr>
      </w:pPr>
      <w:r w:rsidRPr="00243A11">
        <w:rPr>
          <w:rFonts w:eastAsia="Calibri" w:cs="Arial"/>
        </w:rPr>
        <w:t>Kierunek interwencji – Rewitalizacja obszarów problemowych w miastach;</w:t>
      </w:r>
    </w:p>
    <w:p w:rsidR="004174CB" w:rsidRPr="00243A11" w:rsidRDefault="004174CB" w:rsidP="007F184F">
      <w:pPr>
        <w:numPr>
          <w:ilvl w:val="0"/>
          <w:numId w:val="97"/>
        </w:numPr>
        <w:contextualSpacing/>
        <w:jc w:val="both"/>
        <w:rPr>
          <w:rFonts w:eastAsia="Calibri" w:cs="Arial"/>
        </w:rPr>
      </w:pPr>
      <w:r w:rsidRPr="00243A11">
        <w:rPr>
          <w:rFonts w:eastAsia="Calibri" w:cs="Arial"/>
        </w:rPr>
        <w:t xml:space="preserve">Kierunek interwencji – Stworzenie warunków sprzyjających tworzeniu pozarolniczych miejsc pracy na wsi i zwiększaniu mobilności zawodowej na linii </w:t>
      </w:r>
      <w:r w:rsidRPr="00243A11">
        <w:rPr>
          <w:rFonts w:eastAsia="Calibri" w:cs="Arial"/>
        </w:rPr>
        <w:br/>
        <w:t>obszary wiejskie – miasta;</w:t>
      </w:r>
    </w:p>
    <w:p w:rsidR="004174CB" w:rsidRPr="00243A11" w:rsidRDefault="004174CB" w:rsidP="007F184F">
      <w:pPr>
        <w:numPr>
          <w:ilvl w:val="0"/>
          <w:numId w:val="97"/>
        </w:numPr>
        <w:contextualSpacing/>
        <w:jc w:val="both"/>
        <w:rPr>
          <w:rFonts w:eastAsia="Calibri" w:cs="Arial"/>
        </w:rPr>
      </w:pPr>
      <w:r w:rsidRPr="00243A11">
        <w:rPr>
          <w:rFonts w:eastAsia="Calibri" w:cs="Arial"/>
        </w:rPr>
        <w:t xml:space="preserve">Kierunek interwencji – Zrównoważony wzrost produktywności i konkurencyjności sektora rolno-spożywczego zapewniający bezpieczeństwo żywnościowe </w:t>
      </w:r>
      <w:r w:rsidRPr="00243A11">
        <w:rPr>
          <w:rFonts w:eastAsia="Calibri" w:cs="Arial"/>
        </w:rPr>
        <w:br/>
        <w:t xml:space="preserve">oraz stymulujący wzrost pozarolniczego zatrudnienia i przedsiębiorczości </w:t>
      </w:r>
      <w:r w:rsidRPr="00243A11">
        <w:rPr>
          <w:rFonts w:eastAsia="Calibri" w:cs="Arial"/>
        </w:rPr>
        <w:br/>
        <w:t>na obszarach wiejskich;</w:t>
      </w:r>
    </w:p>
    <w:p w:rsidR="004174CB" w:rsidRPr="00243A11" w:rsidRDefault="004174CB" w:rsidP="007F184F">
      <w:pPr>
        <w:numPr>
          <w:ilvl w:val="0"/>
          <w:numId w:val="97"/>
        </w:numPr>
        <w:contextualSpacing/>
        <w:jc w:val="both"/>
        <w:rPr>
          <w:rFonts w:eastAsia="Calibri" w:cs="Arial"/>
          <w:u w:val="single"/>
        </w:rPr>
      </w:pPr>
      <w:r w:rsidRPr="00243A11">
        <w:rPr>
          <w:rFonts w:eastAsia="Calibri" w:cs="Arial"/>
        </w:rPr>
        <w:t>Kierunek interwencji – Wprowadzenie rozwiązań prawno-organizacyjnych stymulujących rozwój miast.</w:t>
      </w:r>
    </w:p>
    <w:p w:rsidR="004174CB" w:rsidRPr="00243A11" w:rsidRDefault="004174CB" w:rsidP="004174CB">
      <w:pPr>
        <w:jc w:val="both"/>
        <w:rPr>
          <w:rFonts w:eastAsia="Calibri" w:cs="Arial"/>
          <w:u w:val="single"/>
        </w:rPr>
      </w:pPr>
    </w:p>
    <w:p w:rsidR="004174CB" w:rsidRPr="00243A11" w:rsidRDefault="004174CB" w:rsidP="007F184F">
      <w:pPr>
        <w:numPr>
          <w:ilvl w:val="0"/>
          <w:numId w:val="90"/>
        </w:numPr>
        <w:jc w:val="both"/>
        <w:rPr>
          <w:rFonts w:eastAsia="Calibri" w:cs="Arial"/>
          <w:u w:val="single"/>
        </w:rPr>
      </w:pPr>
      <w:r w:rsidRPr="00243A11">
        <w:rPr>
          <w:rFonts w:eastAsia="Calibri" w:cs="Arial"/>
          <w:u w:val="single"/>
        </w:rPr>
        <w:lastRenderedPageBreak/>
        <w:t>Cel 9: „Zwiększenie dostępności terytorialnej Polski”:</w:t>
      </w:r>
    </w:p>
    <w:p w:rsidR="004174CB" w:rsidRPr="00243A11" w:rsidRDefault="004174CB" w:rsidP="007F184F">
      <w:pPr>
        <w:numPr>
          <w:ilvl w:val="0"/>
          <w:numId w:val="107"/>
        </w:numPr>
        <w:contextualSpacing/>
        <w:jc w:val="both"/>
        <w:rPr>
          <w:rFonts w:eastAsia="Times New Roman"/>
        </w:rPr>
      </w:pPr>
      <w:bookmarkStart w:id="64" w:name="_Toc18662019"/>
      <w:r w:rsidRPr="00243A11">
        <w:t>Udrożnienie obszarów miejskich i metropolitarnych poprzez utworzenie zrównoważonego, spójnego i przyjaznego użytkownikom systemu transportowego</w:t>
      </w:r>
      <w:bookmarkEnd w:id="64"/>
      <w:r w:rsidRPr="00243A11">
        <w:t>.</w:t>
      </w:r>
    </w:p>
    <w:p w:rsidR="004174CB" w:rsidRPr="00243A11" w:rsidRDefault="004174CB" w:rsidP="004174CB">
      <w:pPr>
        <w:jc w:val="both"/>
        <w:rPr>
          <w:rFonts w:cs="Arial"/>
        </w:rPr>
      </w:pPr>
    </w:p>
    <w:p w:rsidR="004174CB" w:rsidRPr="00243A11" w:rsidRDefault="004174CB" w:rsidP="004174CB">
      <w:pPr>
        <w:keepNext/>
        <w:keepLines/>
        <w:jc w:val="both"/>
        <w:outlineLvl w:val="2"/>
        <w:rPr>
          <w:rFonts w:eastAsia="Times New Roman" w:cs="Arial"/>
          <w:b/>
          <w:bCs/>
          <w:sz w:val="24"/>
        </w:rPr>
      </w:pPr>
      <w:bookmarkStart w:id="65" w:name="_Toc18662020"/>
      <w:bookmarkStart w:id="66" w:name="_Toc23255434"/>
      <w:bookmarkStart w:id="67" w:name="_Toc33436010"/>
      <w:bookmarkStart w:id="68" w:name="_Toc52544718"/>
      <w:bookmarkStart w:id="69" w:name="_Toc58250342"/>
      <w:r w:rsidRPr="00243A11">
        <w:rPr>
          <w:rFonts w:eastAsia="Times New Roman" w:cs="Arial"/>
          <w:b/>
          <w:bCs/>
          <w:sz w:val="24"/>
        </w:rPr>
        <w:t>3.1.2.</w:t>
      </w:r>
      <w:bookmarkEnd w:id="59"/>
      <w:bookmarkEnd w:id="60"/>
      <w:bookmarkEnd w:id="61"/>
      <w:bookmarkEnd w:id="62"/>
      <w:bookmarkEnd w:id="63"/>
      <w:r w:rsidRPr="00243A11">
        <w:rPr>
          <w:rFonts w:eastAsiaTheme="majorEastAsia" w:cs="Arial"/>
          <w:b/>
          <w:bCs/>
          <w:sz w:val="24"/>
        </w:rPr>
        <w:t xml:space="preserve"> Strategia Na Rzecz Odpowiedzialnego Rozwoju do roku 2020 (z perspektywą do 2030 r.)</w:t>
      </w:r>
      <w:bookmarkEnd w:id="65"/>
      <w:bookmarkEnd w:id="66"/>
      <w:bookmarkEnd w:id="67"/>
      <w:bookmarkEnd w:id="68"/>
      <w:bookmarkEnd w:id="69"/>
    </w:p>
    <w:p w:rsidR="004174CB" w:rsidRPr="00243A11" w:rsidRDefault="004174CB" w:rsidP="004174CB">
      <w:pPr>
        <w:ind w:firstLine="709"/>
        <w:jc w:val="both"/>
        <w:rPr>
          <w:rFonts w:cs="Arial"/>
        </w:rPr>
      </w:pPr>
      <w:r w:rsidRPr="00243A11">
        <w:rPr>
          <w:rFonts w:cs="Arial"/>
        </w:rPr>
        <w:t>Uchwała nr 8 Rady Ministrów z dnia 14 lutego 2017 r. w sprawie przyjęcia Strategii na rzecz Odpowiedzialnego Rozwoju do roku 2020 (z perspektywą do 2030 r.).</w:t>
      </w:r>
    </w:p>
    <w:p w:rsidR="004174CB" w:rsidRPr="00243A11" w:rsidRDefault="004174CB" w:rsidP="004174CB">
      <w:pPr>
        <w:jc w:val="both"/>
        <w:rPr>
          <w:rFonts w:cs="Arial"/>
          <w:u w:val="single"/>
        </w:rPr>
      </w:pPr>
    </w:p>
    <w:p w:rsidR="004174CB" w:rsidRPr="00243A11" w:rsidRDefault="004174CB" w:rsidP="004174CB">
      <w:pPr>
        <w:jc w:val="both"/>
        <w:rPr>
          <w:rFonts w:cs="Arial"/>
        </w:rPr>
      </w:pPr>
      <w:r w:rsidRPr="00243A11">
        <w:rPr>
          <w:rFonts w:cs="Arial"/>
          <w:u w:val="single"/>
        </w:rPr>
        <w:t>Cel główny</w:t>
      </w:r>
      <w:r w:rsidRPr="00243A11">
        <w:rPr>
          <w:rFonts w:cs="Arial"/>
        </w:rPr>
        <w:t>: Tworzenie warunków dla wzrostu dochodów mieszkańców Polski, przy jednoczesnym wzroście spójności w wymiarze społecznym, ekonomicznym, środowiskowym i terytorialnym.</w:t>
      </w:r>
    </w:p>
    <w:p w:rsidR="004174CB" w:rsidRPr="00243A11" w:rsidRDefault="004174CB" w:rsidP="004174CB">
      <w:pPr>
        <w:jc w:val="both"/>
        <w:rPr>
          <w:rFonts w:cs="Arial"/>
        </w:rPr>
      </w:pPr>
    </w:p>
    <w:p w:rsidR="004174CB" w:rsidRPr="00243A11" w:rsidRDefault="004174CB" w:rsidP="007F184F">
      <w:pPr>
        <w:numPr>
          <w:ilvl w:val="0"/>
          <w:numId w:val="108"/>
        </w:numPr>
        <w:spacing w:after="200"/>
        <w:contextualSpacing/>
        <w:jc w:val="both"/>
        <w:rPr>
          <w:rFonts w:eastAsia="Calibri" w:cs="Arial"/>
        </w:rPr>
      </w:pPr>
      <w:bookmarkStart w:id="70" w:name="_Toc489005481"/>
      <w:r w:rsidRPr="00243A11">
        <w:rPr>
          <w:rFonts w:eastAsia="Calibri" w:cs="Arial"/>
        </w:rPr>
        <w:t xml:space="preserve">Cel szczegółowy I - Trwały wzrost gospodarczy oparty coraz silniej o wiedzę, dane </w:t>
      </w:r>
      <w:r w:rsidRPr="00243A11">
        <w:rPr>
          <w:rFonts w:eastAsia="Calibri" w:cs="Arial"/>
        </w:rPr>
        <w:br/>
        <w:t>i doskonałość organizacyjną:</w:t>
      </w:r>
    </w:p>
    <w:p w:rsidR="004174CB" w:rsidRPr="00243A11" w:rsidRDefault="004174CB" w:rsidP="007F184F">
      <w:pPr>
        <w:numPr>
          <w:ilvl w:val="1"/>
          <w:numId w:val="108"/>
        </w:numPr>
        <w:spacing w:after="200"/>
        <w:contextualSpacing/>
        <w:jc w:val="both"/>
        <w:rPr>
          <w:rFonts w:eastAsia="Calibri" w:cs="Arial"/>
        </w:rPr>
      </w:pPr>
      <w:r w:rsidRPr="00243A11">
        <w:rPr>
          <w:rFonts w:eastAsia="Calibri" w:cs="Arial"/>
        </w:rPr>
        <w:t>Kierunek interwencji - Stymulowanie popytu na innowacje przez sektor publiczny.</w:t>
      </w:r>
    </w:p>
    <w:p w:rsidR="004174CB" w:rsidRPr="00243A11" w:rsidRDefault="004174CB" w:rsidP="004174CB">
      <w:pPr>
        <w:spacing w:after="200"/>
        <w:ind w:left="1440"/>
        <w:contextualSpacing/>
        <w:jc w:val="both"/>
        <w:rPr>
          <w:rFonts w:eastAsia="Calibri" w:cs="Arial"/>
        </w:rPr>
      </w:pPr>
    </w:p>
    <w:p w:rsidR="004174CB" w:rsidRPr="00243A11" w:rsidRDefault="004174CB" w:rsidP="007F184F">
      <w:pPr>
        <w:numPr>
          <w:ilvl w:val="0"/>
          <w:numId w:val="108"/>
        </w:numPr>
        <w:spacing w:after="200"/>
        <w:contextualSpacing/>
        <w:jc w:val="both"/>
        <w:rPr>
          <w:rFonts w:eastAsia="Calibri" w:cs="Arial"/>
        </w:rPr>
      </w:pPr>
      <w:r w:rsidRPr="00243A11">
        <w:rPr>
          <w:rFonts w:eastAsia="Calibri" w:cs="Arial"/>
        </w:rPr>
        <w:t>Cel szczegółowy II - Rozwój społecznie wrażliwy i terytorialnie zrównoważony:</w:t>
      </w:r>
    </w:p>
    <w:p w:rsidR="004174CB" w:rsidRPr="00243A11" w:rsidRDefault="004174CB" w:rsidP="007F184F">
      <w:pPr>
        <w:numPr>
          <w:ilvl w:val="1"/>
          <w:numId w:val="108"/>
        </w:numPr>
        <w:spacing w:after="200"/>
        <w:contextualSpacing/>
        <w:jc w:val="both"/>
        <w:rPr>
          <w:rFonts w:eastAsia="Calibri" w:cs="Arial"/>
        </w:rPr>
      </w:pPr>
      <w:r w:rsidRPr="00243A11">
        <w:rPr>
          <w:rFonts w:eastAsia="Calibri" w:cs="Arial"/>
        </w:rPr>
        <w:t>Kierunek interwencji - Aktywne gospodarczo i przyjazne mieszkańcom miast;</w:t>
      </w:r>
    </w:p>
    <w:p w:rsidR="004174CB" w:rsidRPr="00243A11" w:rsidRDefault="004174CB" w:rsidP="007F184F">
      <w:pPr>
        <w:numPr>
          <w:ilvl w:val="1"/>
          <w:numId w:val="108"/>
        </w:numPr>
        <w:spacing w:after="200"/>
        <w:contextualSpacing/>
        <w:jc w:val="both"/>
        <w:rPr>
          <w:rFonts w:eastAsia="Calibri" w:cs="Arial"/>
        </w:rPr>
      </w:pPr>
      <w:r w:rsidRPr="00243A11">
        <w:rPr>
          <w:rFonts w:eastAsia="Calibri" w:cs="Arial"/>
        </w:rPr>
        <w:t>Kierunek interwencji - Rozwój obszarów wiejskich.</w:t>
      </w:r>
    </w:p>
    <w:p w:rsidR="004174CB" w:rsidRPr="00243A11" w:rsidRDefault="004174CB" w:rsidP="004174CB">
      <w:pPr>
        <w:spacing w:after="200"/>
        <w:ind w:left="1440"/>
        <w:contextualSpacing/>
        <w:jc w:val="both"/>
        <w:rPr>
          <w:rFonts w:eastAsia="Calibri" w:cs="Arial"/>
        </w:rPr>
      </w:pPr>
    </w:p>
    <w:p w:rsidR="004174CB" w:rsidRPr="00243A11" w:rsidRDefault="004174CB" w:rsidP="007F184F">
      <w:pPr>
        <w:numPr>
          <w:ilvl w:val="0"/>
          <w:numId w:val="108"/>
        </w:numPr>
        <w:spacing w:after="200"/>
        <w:contextualSpacing/>
        <w:jc w:val="both"/>
        <w:rPr>
          <w:rFonts w:eastAsia="Calibri" w:cs="Arial"/>
        </w:rPr>
      </w:pPr>
      <w:r w:rsidRPr="00243A11">
        <w:rPr>
          <w:rFonts w:eastAsia="Calibri" w:cs="Arial"/>
        </w:rPr>
        <w:t xml:space="preserve">Obszar wpływający na osiągnięcie celów </w:t>
      </w:r>
      <w:r w:rsidRPr="00243A11">
        <w:rPr>
          <w:rFonts w:eastAsia="Calibri" w:cs="Arial"/>
          <w:i/>
        </w:rPr>
        <w:t>Strategii</w:t>
      </w:r>
      <w:r w:rsidRPr="00243A11">
        <w:rPr>
          <w:rFonts w:eastAsia="Calibri" w:cs="Arial"/>
        </w:rPr>
        <w:t xml:space="preserve"> - Transport:</w:t>
      </w:r>
    </w:p>
    <w:p w:rsidR="004174CB" w:rsidRPr="00243A11" w:rsidRDefault="004174CB" w:rsidP="007F184F">
      <w:pPr>
        <w:numPr>
          <w:ilvl w:val="1"/>
          <w:numId w:val="108"/>
        </w:numPr>
        <w:spacing w:after="200"/>
        <w:contextualSpacing/>
        <w:jc w:val="both"/>
        <w:rPr>
          <w:rFonts w:eastAsia="Calibri" w:cs="Arial"/>
        </w:rPr>
      </w:pPr>
      <w:r w:rsidRPr="00243A11">
        <w:rPr>
          <w:rFonts w:eastAsia="Calibri" w:cs="Arial"/>
        </w:rPr>
        <w:t>Kierunek interwencji - Budowa zintegrowanej, wzajemnie powiązanej sieci transportowej służącej konkurencyjnej gospodarce;</w:t>
      </w:r>
    </w:p>
    <w:p w:rsidR="004174CB" w:rsidRPr="00243A11" w:rsidRDefault="004174CB" w:rsidP="007F184F">
      <w:pPr>
        <w:numPr>
          <w:ilvl w:val="1"/>
          <w:numId w:val="108"/>
        </w:numPr>
        <w:spacing w:after="200"/>
        <w:contextualSpacing/>
        <w:jc w:val="both"/>
        <w:rPr>
          <w:rFonts w:eastAsia="Calibri" w:cs="Arial"/>
        </w:rPr>
      </w:pPr>
      <w:r w:rsidRPr="00243A11">
        <w:rPr>
          <w:rFonts w:eastAsia="Calibri" w:cs="Arial"/>
        </w:rPr>
        <w:t>Kierunek interwencji - Zmiany w indywidualnej i zbiorowej mobilności.</w:t>
      </w:r>
    </w:p>
    <w:p w:rsidR="004174CB" w:rsidRPr="00243A11" w:rsidRDefault="004174CB" w:rsidP="004174CB">
      <w:pPr>
        <w:spacing w:after="200"/>
        <w:ind w:left="1440"/>
        <w:contextualSpacing/>
        <w:jc w:val="both"/>
        <w:rPr>
          <w:rFonts w:eastAsia="Calibri" w:cs="Arial"/>
        </w:rPr>
      </w:pPr>
    </w:p>
    <w:p w:rsidR="004174CB" w:rsidRPr="00243A11" w:rsidRDefault="004174CB" w:rsidP="007F184F">
      <w:pPr>
        <w:numPr>
          <w:ilvl w:val="0"/>
          <w:numId w:val="108"/>
        </w:numPr>
        <w:spacing w:after="200"/>
        <w:contextualSpacing/>
        <w:jc w:val="both"/>
        <w:rPr>
          <w:rFonts w:eastAsia="Calibri" w:cs="Arial"/>
        </w:rPr>
      </w:pPr>
      <w:r w:rsidRPr="00243A11">
        <w:rPr>
          <w:rFonts w:eastAsia="Calibri" w:cs="Arial"/>
        </w:rPr>
        <w:t xml:space="preserve">Obszar wpływający na osiągnięcie celów </w:t>
      </w:r>
      <w:r w:rsidRPr="00243A11">
        <w:rPr>
          <w:rFonts w:eastAsia="Calibri" w:cs="Arial"/>
          <w:i/>
        </w:rPr>
        <w:t>Strategii</w:t>
      </w:r>
      <w:r w:rsidRPr="00243A11">
        <w:rPr>
          <w:rFonts w:eastAsia="Calibri" w:cs="Arial"/>
        </w:rPr>
        <w:t xml:space="preserve"> - Energia:</w:t>
      </w:r>
    </w:p>
    <w:p w:rsidR="004174CB" w:rsidRPr="00243A11" w:rsidRDefault="004174CB" w:rsidP="007F184F">
      <w:pPr>
        <w:numPr>
          <w:ilvl w:val="1"/>
          <w:numId w:val="108"/>
        </w:numPr>
        <w:spacing w:after="200"/>
        <w:contextualSpacing/>
        <w:jc w:val="both"/>
        <w:rPr>
          <w:rFonts w:eastAsia="Calibri" w:cs="Arial"/>
        </w:rPr>
      </w:pPr>
      <w:r w:rsidRPr="00243A11">
        <w:rPr>
          <w:rFonts w:eastAsia="Calibri" w:cs="Arial"/>
        </w:rPr>
        <w:t>Kierunek interwencji - Poprawa bezpieczeństwa energetycznego kraju;</w:t>
      </w:r>
    </w:p>
    <w:p w:rsidR="004174CB" w:rsidRPr="00243A11" w:rsidRDefault="004174CB" w:rsidP="007F184F">
      <w:pPr>
        <w:numPr>
          <w:ilvl w:val="1"/>
          <w:numId w:val="108"/>
        </w:numPr>
        <w:spacing w:after="200"/>
        <w:contextualSpacing/>
        <w:jc w:val="both"/>
        <w:rPr>
          <w:rFonts w:eastAsia="Calibri" w:cs="Arial"/>
        </w:rPr>
      </w:pPr>
      <w:r w:rsidRPr="00243A11">
        <w:rPr>
          <w:rFonts w:eastAsia="Calibri" w:cs="Arial"/>
        </w:rPr>
        <w:t>Kierunek interwencji - Poprawa efektywności energetycznej;</w:t>
      </w:r>
    </w:p>
    <w:p w:rsidR="004174CB" w:rsidRPr="00243A11" w:rsidRDefault="004174CB" w:rsidP="007F184F">
      <w:pPr>
        <w:numPr>
          <w:ilvl w:val="1"/>
          <w:numId w:val="108"/>
        </w:numPr>
        <w:spacing w:after="200"/>
        <w:contextualSpacing/>
        <w:jc w:val="both"/>
        <w:rPr>
          <w:rFonts w:eastAsia="Calibri" w:cs="Arial"/>
        </w:rPr>
      </w:pPr>
      <w:r w:rsidRPr="00243A11">
        <w:rPr>
          <w:rFonts w:eastAsia="Calibri" w:cs="Arial"/>
        </w:rPr>
        <w:t>Kierunek interwencji - Rozwój techniki.</w:t>
      </w:r>
    </w:p>
    <w:p w:rsidR="004174CB" w:rsidRPr="00243A11" w:rsidRDefault="004174CB" w:rsidP="004174CB">
      <w:pPr>
        <w:spacing w:after="200"/>
        <w:ind w:left="1440"/>
        <w:contextualSpacing/>
        <w:jc w:val="both"/>
        <w:rPr>
          <w:rFonts w:eastAsia="Calibri" w:cs="Arial"/>
        </w:rPr>
      </w:pPr>
    </w:p>
    <w:p w:rsidR="004174CB" w:rsidRPr="00243A11" w:rsidRDefault="004174CB" w:rsidP="007F184F">
      <w:pPr>
        <w:numPr>
          <w:ilvl w:val="0"/>
          <w:numId w:val="108"/>
        </w:numPr>
        <w:spacing w:after="200"/>
        <w:contextualSpacing/>
        <w:jc w:val="both"/>
        <w:rPr>
          <w:rFonts w:eastAsia="Calibri" w:cs="Arial"/>
        </w:rPr>
      </w:pPr>
      <w:r w:rsidRPr="00243A11">
        <w:rPr>
          <w:rFonts w:eastAsia="Calibri" w:cs="Arial"/>
        </w:rPr>
        <w:t xml:space="preserve">Obszar wpływający na osiągnięcie celów </w:t>
      </w:r>
      <w:r w:rsidRPr="00243A11">
        <w:rPr>
          <w:rFonts w:eastAsia="Calibri" w:cs="Arial"/>
          <w:i/>
        </w:rPr>
        <w:t>Strategii</w:t>
      </w:r>
      <w:r w:rsidRPr="00243A11">
        <w:rPr>
          <w:rFonts w:eastAsia="Calibri" w:cs="Arial"/>
        </w:rPr>
        <w:t xml:space="preserve"> - Środowisko:</w:t>
      </w:r>
    </w:p>
    <w:p w:rsidR="004174CB" w:rsidRPr="00243A11" w:rsidRDefault="004174CB" w:rsidP="007F184F">
      <w:pPr>
        <w:numPr>
          <w:ilvl w:val="1"/>
          <w:numId w:val="108"/>
        </w:numPr>
        <w:spacing w:after="200"/>
        <w:contextualSpacing/>
        <w:jc w:val="both"/>
        <w:rPr>
          <w:rFonts w:eastAsia="Calibri" w:cs="Arial"/>
        </w:rPr>
      </w:pPr>
      <w:r w:rsidRPr="00243A11">
        <w:rPr>
          <w:rFonts w:eastAsia="Calibri" w:cs="Arial"/>
        </w:rPr>
        <w:t xml:space="preserve">Kierunek interwencji - Zwiększenie dyspozycyjnych zasobów wodnych </w:t>
      </w:r>
      <w:r w:rsidRPr="00243A11">
        <w:rPr>
          <w:rFonts w:eastAsia="Calibri" w:cs="Arial"/>
        </w:rPr>
        <w:br/>
        <w:t>i osiągnięcie wysokiej jakości wód;</w:t>
      </w:r>
    </w:p>
    <w:p w:rsidR="004174CB" w:rsidRPr="00243A11" w:rsidRDefault="004174CB" w:rsidP="007F184F">
      <w:pPr>
        <w:numPr>
          <w:ilvl w:val="1"/>
          <w:numId w:val="108"/>
        </w:numPr>
        <w:spacing w:after="200"/>
        <w:contextualSpacing/>
        <w:jc w:val="both"/>
        <w:rPr>
          <w:rFonts w:eastAsia="Calibri" w:cs="Arial"/>
        </w:rPr>
      </w:pPr>
      <w:r w:rsidRPr="00243A11">
        <w:rPr>
          <w:rFonts w:eastAsia="Calibri" w:cs="Arial"/>
        </w:rPr>
        <w:t>Kierunek interwencji - Likwidacja źródeł emisji zanieczyszczeń powietrza lub istotne zmniejszenie ich oddziaływania;</w:t>
      </w:r>
    </w:p>
    <w:p w:rsidR="004174CB" w:rsidRPr="00243A11" w:rsidRDefault="004174CB" w:rsidP="007F184F">
      <w:pPr>
        <w:numPr>
          <w:ilvl w:val="1"/>
          <w:numId w:val="108"/>
        </w:numPr>
        <w:spacing w:after="200"/>
        <w:contextualSpacing/>
        <w:jc w:val="both"/>
        <w:rPr>
          <w:rFonts w:eastAsia="Calibri" w:cs="Arial"/>
        </w:rPr>
      </w:pPr>
      <w:r w:rsidRPr="00243A11">
        <w:rPr>
          <w:rFonts w:eastAsia="Calibri" w:cs="Arial"/>
        </w:rPr>
        <w:t>Kierunek interwencji - Zarządzanie zasobami dziedzictwa przyrodniczego</w:t>
      </w:r>
    </w:p>
    <w:p w:rsidR="004174CB" w:rsidRPr="00243A11" w:rsidRDefault="004174CB" w:rsidP="007F184F">
      <w:pPr>
        <w:numPr>
          <w:ilvl w:val="1"/>
          <w:numId w:val="108"/>
        </w:numPr>
        <w:spacing w:after="200"/>
        <w:contextualSpacing/>
        <w:jc w:val="both"/>
        <w:rPr>
          <w:rFonts w:eastAsia="Calibri" w:cs="Arial"/>
        </w:rPr>
      </w:pPr>
      <w:r w:rsidRPr="00243A11">
        <w:rPr>
          <w:rFonts w:eastAsia="Calibri" w:cs="Arial"/>
        </w:rPr>
        <w:t>Kierunek interwencji - Ochrona gleb przed degradacją;</w:t>
      </w:r>
    </w:p>
    <w:p w:rsidR="004174CB" w:rsidRPr="00243A11" w:rsidRDefault="004174CB" w:rsidP="007F184F">
      <w:pPr>
        <w:numPr>
          <w:ilvl w:val="1"/>
          <w:numId w:val="108"/>
        </w:numPr>
        <w:spacing w:after="200"/>
        <w:contextualSpacing/>
        <w:jc w:val="both"/>
        <w:rPr>
          <w:rFonts w:eastAsia="Calibri" w:cs="Arial"/>
        </w:rPr>
      </w:pPr>
      <w:r w:rsidRPr="00243A11">
        <w:rPr>
          <w:rFonts w:eastAsia="Calibri" w:cs="Arial"/>
        </w:rPr>
        <w:t>Kierunek interwencji - Zarządzanie zasobami geologicznymi;</w:t>
      </w:r>
    </w:p>
    <w:p w:rsidR="004174CB" w:rsidRPr="00243A11" w:rsidRDefault="004174CB" w:rsidP="007F184F">
      <w:pPr>
        <w:numPr>
          <w:ilvl w:val="1"/>
          <w:numId w:val="108"/>
        </w:numPr>
        <w:spacing w:after="200"/>
        <w:contextualSpacing/>
        <w:jc w:val="both"/>
        <w:rPr>
          <w:rFonts w:eastAsia="Calibri" w:cs="Arial"/>
        </w:rPr>
      </w:pPr>
      <w:r w:rsidRPr="00243A11">
        <w:rPr>
          <w:rFonts w:eastAsia="Calibri" w:cs="Arial"/>
        </w:rPr>
        <w:t>Kierunek interwencji - Gospodarka odpadami;</w:t>
      </w:r>
    </w:p>
    <w:p w:rsidR="004174CB" w:rsidRPr="00243A11" w:rsidRDefault="004174CB" w:rsidP="007F184F">
      <w:pPr>
        <w:numPr>
          <w:ilvl w:val="1"/>
          <w:numId w:val="108"/>
        </w:numPr>
        <w:spacing w:after="200"/>
        <w:contextualSpacing/>
        <w:jc w:val="both"/>
        <w:rPr>
          <w:rFonts w:eastAsia="Calibri" w:cs="Arial"/>
        </w:rPr>
      </w:pPr>
      <w:r w:rsidRPr="00243A11">
        <w:rPr>
          <w:rFonts w:eastAsia="Calibri" w:cs="Arial"/>
        </w:rPr>
        <w:t>Kierunek interwencji - Oddziaływanie na jakość życia w zakresie klimatu akustycznego i oddziaływania pól elektromagnetycznych.</w:t>
      </w:r>
    </w:p>
    <w:p w:rsidR="004174CB" w:rsidRPr="00243A11" w:rsidRDefault="004174CB" w:rsidP="004174CB">
      <w:pPr>
        <w:jc w:val="both"/>
        <w:rPr>
          <w:rFonts w:cs="Arial"/>
        </w:rPr>
      </w:pPr>
    </w:p>
    <w:p w:rsidR="004174CB" w:rsidRPr="00243A11" w:rsidRDefault="004174CB" w:rsidP="004174CB">
      <w:pPr>
        <w:keepNext/>
        <w:keepLines/>
        <w:jc w:val="both"/>
        <w:outlineLvl w:val="2"/>
        <w:rPr>
          <w:rFonts w:eastAsia="Times New Roman" w:cs="Arial"/>
          <w:b/>
          <w:bCs/>
          <w:sz w:val="24"/>
        </w:rPr>
      </w:pPr>
      <w:bookmarkStart w:id="71" w:name="_Toc18662021"/>
      <w:bookmarkStart w:id="72" w:name="_Toc23255435"/>
      <w:bookmarkStart w:id="73" w:name="_Toc33436011"/>
      <w:bookmarkStart w:id="74" w:name="_Toc52544719"/>
      <w:bookmarkStart w:id="75" w:name="_Toc58250343"/>
      <w:r w:rsidRPr="00243A11">
        <w:rPr>
          <w:rFonts w:eastAsia="Times New Roman" w:cs="Arial"/>
          <w:b/>
          <w:bCs/>
          <w:sz w:val="24"/>
        </w:rPr>
        <w:t>3.1.3.</w:t>
      </w:r>
      <w:bookmarkEnd w:id="70"/>
      <w:r w:rsidRPr="00243A11">
        <w:rPr>
          <w:rFonts w:eastAsiaTheme="majorEastAsia" w:cs="Arial"/>
          <w:b/>
          <w:bCs/>
          <w:sz w:val="24"/>
        </w:rPr>
        <w:t xml:space="preserve"> </w:t>
      </w:r>
      <w:r w:rsidRPr="00243A11">
        <w:rPr>
          <w:rFonts w:eastAsia="Times New Roman" w:cs="Arial"/>
          <w:b/>
          <w:bCs/>
          <w:sz w:val="24"/>
        </w:rPr>
        <w:t>Polityka ekologiczna państwa 2030</w:t>
      </w:r>
      <w:bookmarkEnd w:id="71"/>
      <w:bookmarkEnd w:id="72"/>
      <w:bookmarkEnd w:id="73"/>
      <w:bookmarkEnd w:id="74"/>
      <w:bookmarkEnd w:id="75"/>
    </w:p>
    <w:p w:rsidR="004174CB" w:rsidRPr="00243A11" w:rsidRDefault="004174CB" w:rsidP="004174CB">
      <w:pPr>
        <w:ind w:firstLine="709"/>
        <w:jc w:val="both"/>
        <w:rPr>
          <w:rFonts w:cs="Arial"/>
        </w:rPr>
      </w:pPr>
      <w:r w:rsidRPr="00243A11">
        <w:rPr>
          <w:rFonts w:cs="Arial"/>
        </w:rPr>
        <w:t xml:space="preserve">W systemie dokumentów strategicznych PEP2030 stanowi doprecyzowanie </w:t>
      </w:r>
      <w:r w:rsidRPr="00243A11">
        <w:rPr>
          <w:rFonts w:cs="Arial"/>
        </w:rPr>
        <w:br/>
        <w:t xml:space="preserve">i operacjonalizację zapisów Strategii na rzecz Odpowiedzialnego Rozwoju do roku 2020 </w:t>
      </w:r>
      <w:r w:rsidRPr="00243A11">
        <w:rPr>
          <w:rFonts w:cs="Arial"/>
        </w:rPr>
        <w:br/>
      </w:r>
      <w:r w:rsidRPr="00243A11">
        <w:rPr>
          <w:rFonts w:cs="Arial"/>
        </w:rPr>
        <w:lastRenderedPageBreak/>
        <w:t xml:space="preserve">(z perspektywą do 2030 r.). W związku z powyższym, cel główny PEP2030, tj. </w:t>
      </w:r>
      <w:r w:rsidRPr="00243A11">
        <w:rPr>
          <w:rFonts w:cs="Arial"/>
          <w:b/>
        </w:rPr>
        <w:t>Rozwój potencjału środowiska na rzecz obywateli i przedsiębiorców</w:t>
      </w:r>
      <w:r w:rsidRPr="00243A11">
        <w:rPr>
          <w:rFonts w:cs="Arial"/>
        </w:rPr>
        <w:t xml:space="preserve">, został przeniesiony wprost ze Strategii na rzecz Odpowiedzialnego Rozwoju do roku 2020 (z perspektywą do 2030 r.). Cele szczegółowe PEP2030 zostały określone w odpowiedzi na zidentyfikowane </w:t>
      </w:r>
      <w:r w:rsidRPr="00243A11">
        <w:rPr>
          <w:rFonts w:cs="Arial"/>
        </w:rPr>
        <w:br/>
        <w:t xml:space="preserve">w diagnozie najważniejsze trendy w obszarze środowiska, w sposób umożliwiający zharmonizowanie kwestii związanych z ochroną środowiska z potrzebami gospodarczymi </w:t>
      </w:r>
      <w:r w:rsidRPr="00243A11">
        <w:rPr>
          <w:rFonts w:cs="Arial"/>
        </w:rPr>
        <w:br/>
        <w:t>i społecznymi. Realizacja celów środowiskowych będzie wspierana przez cele horyzontalne.</w:t>
      </w:r>
    </w:p>
    <w:p w:rsidR="004174CB" w:rsidRPr="00243A11" w:rsidRDefault="004174CB" w:rsidP="004174CB">
      <w:pPr>
        <w:jc w:val="both"/>
        <w:rPr>
          <w:rFonts w:cs="Arial"/>
        </w:rPr>
      </w:pPr>
    </w:p>
    <w:p w:rsidR="004174CB" w:rsidRPr="00243A11" w:rsidRDefault="004174CB" w:rsidP="007F184F">
      <w:pPr>
        <w:numPr>
          <w:ilvl w:val="0"/>
          <w:numId w:val="85"/>
        </w:numPr>
        <w:contextualSpacing/>
        <w:jc w:val="both"/>
        <w:rPr>
          <w:rFonts w:cs="Arial"/>
        </w:rPr>
      </w:pPr>
      <w:r w:rsidRPr="00243A11">
        <w:rPr>
          <w:rFonts w:cs="Arial"/>
          <w:b/>
        </w:rPr>
        <w:t>Cel szczegółowy I:</w:t>
      </w:r>
      <w:r w:rsidRPr="00243A11">
        <w:rPr>
          <w:rFonts w:cs="Arial"/>
        </w:rPr>
        <w:t xml:space="preserve"> Środowisko i zdrowie. Poprawa jakości środowiska </w:t>
      </w:r>
      <w:r w:rsidRPr="00243A11">
        <w:rPr>
          <w:rFonts w:cs="Arial"/>
        </w:rPr>
        <w:br/>
        <w:t>i bezpieczeństwa ekologicznego:</w:t>
      </w:r>
    </w:p>
    <w:p w:rsidR="004174CB" w:rsidRPr="00243A11" w:rsidRDefault="004174CB" w:rsidP="004174CB">
      <w:pPr>
        <w:jc w:val="both"/>
        <w:rPr>
          <w:rFonts w:cs="Arial"/>
        </w:rPr>
      </w:pPr>
      <w:r w:rsidRPr="00243A11">
        <w:rPr>
          <w:rFonts w:cs="Arial"/>
          <w:u w:val="single"/>
        </w:rPr>
        <w:t>Kierunki interwencji</w:t>
      </w:r>
      <w:r w:rsidRPr="00243A11">
        <w:rPr>
          <w:rFonts w:cs="Arial"/>
        </w:rPr>
        <w:t>:</w:t>
      </w:r>
    </w:p>
    <w:p w:rsidR="004174CB" w:rsidRPr="00243A11" w:rsidRDefault="004174CB" w:rsidP="007F184F">
      <w:pPr>
        <w:numPr>
          <w:ilvl w:val="0"/>
          <w:numId w:val="86"/>
        </w:numPr>
        <w:contextualSpacing/>
        <w:jc w:val="both"/>
        <w:rPr>
          <w:rFonts w:cs="Arial"/>
        </w:rPr>
      </w:pPr>
      <w:r w:rsidRPr="00243A11">
        <w:rPr>
          <w:rFonts w:cs="Arial"/>
        </w:rPr>
        <w:t>Zrównoważone gospodarowanie wodami, w tym zapewnienie dostępu do czystej wody dla społeczeństwa i gospodarki oraz osiągnięcie dobrego stanu wód;</w:t>
      </w:r>
    </w:p>
    <w:p w:rsidR="004174CB" w:rsidRPr="00243A11" w:rsidRDefault="004174CB" w:rsidP="007F184F">
      <w:pPr>
        <w:numPr>
          <w:ilvl w:val="0"/>
          <w:numId w:val="86"/>
        </w:numPr>
        <w:contextualSpacing/>
        <w:jc w:val="both"/>
        <w:rPr>
          <w:rFonts w:cs="Arial"/>
        </w:rPr>
      </w:pPr>
      <w:r w:rsidRPr="00243A11">
        <w:rPr>
          <w:rFonts w:cs="Arial"/>
        </w:rPr>
        <w:t>Likwidacja źródeł emisji zanieczyszczeń do powietrza lub istotne zmniejszenie ich oddziaływania;</w:t>
      </w:r>
    </w:p>
    <w:p w:rsidR="004174CB" w:rsidRPr="00243A11" w:rsidRDefault="004174CB" w:rsidP="007F184F">
      <w:pPr>
        <w:numPr>
          <w:ilvl w:val="0"/>
          <w:numId w:val="86"/>
        </w:numPr>
        <w:contextualSpacing/>
        <w:jc w:val="both"/>
        <w:rPr>
          <w:rFonts w:cs="Arial"/>
        </w:rPr>
      </w:pPr>
      <w:r w:rsidRPr="00243A11">
        <w:rPr>
          <w:rFonts w:cs="Arial"/>
        </w:rPr>
        <w:t>Ochrona powierzchni ziemi, w tym gleb;</w:t>
      </w:r>
    </w:p>
    <w:p w:rsidR="004174CB" w:rsidRPr="00243A11" w:rsidRDefault="004174CB" w:rsidP="007F184F">
      <w:pPr>
        <w:numPr>
          <w:ilvl w:val="0"/>
          <w:numId w:val="86"/>
        </w:numPr>
        <w:contextualSpacing/>
        <w:jc w:val="both"/>
        <w:rPr>
          <w:rFonts w:cs="Arial"/>
        </w:rPr>
      </w:pPr>
      <w:r w:rsidRPr="00243A11">
        <w:rPr>
          <w:rFonts w:cs="Arial"/>
        </w:rPr>
        <w:t>Przeciwdziałanie zagrożeniom środowiska oraz zapewnienie bezpieczeństwa biologicznego, jądrowego i ochrony radiologicznej.</w:t>
      </w:r>
    </w:p>
    <w:p w:rsidR="004174CB" w:rsidRPr="00243A11" w:rsidRDefault="004174CB" w:rsidP="004174CB">
      <w:pPr>
        <w:jc w:val="both"/>
        <w:rPr>
          <w:rFonts w:cs="Arial"/>
        </w:rPr>
      </w:pPr>
    </w:p>
    <w:p w:rsidR="004174CB" w:rsidRPr="00243A11" w:rsidRDefault="004174CB" w:rsidP="007F184F">
      <w:pPr>
        <w:numPr>
          <w:ilvl w:val="0"/>
          <w:numId w:val="85"/>
        </w:numPr>
        <w:contextualSpacing/>
        <w:jc w:val="both"/>
        <w:rPr>
          <w:rFonts w:cs="Arial"/>
        </w:rPr>
      </w:pPr>
      <w:r w:rsidRPr="00243A11">
        <w:rPr>
          <w:rFonts w:cs="Arial"/>
          <w:b/>
        </w:rPr>
        <w:t>Cel szczegółowy II:</w:t>
      </w:r>
      <w:r w:rsidRPr="00243A11">
        <w:rPr>
          <w:rFonts w:cs="Arial"/>
        </w:rPr>
        <w:t xml:space="preserve"> Środowisko i gospodarka. Zrównoważone gospodarowanie zasobami środowiska:</w:t>
      </w:r>
    </w:p>
    <w:p w:rsidR="004174CB" w:rsidRPr="00243A11" w:rsidRDefault="004174CB" w:rsidP="004174CB">
      <w:pPr>
        <w:jc w:val="both"/>
        <w:rPr>
          <w:rFonts w:cs="Arial"/>
          <w:u w:val="single"/>
        </w:rPr>
      </w:pPr>
      <w:r w:rsidRPr="00243A11">
        <w:rPr>
          <w:rFonts w:cs="Arial"/>
          <w:u w:val="single"/>
        </w:rPr>
        <w:t>Kierunki interwencji:</w:t>
      </w:r>
    </w:p>
    <w:p w:rsidR="004174CB" w:rsidRPr="00243A11" w:rsidRDefault="004174CB" w:rsidP="007F184F">
      <w:pPr>
        <w:numPr>
          <w:ilvl w:val="0"/>
          <w:numId w:val="87"/>
        </w:numPr>
        <w:contextualSpacing/>
        <w:jc w:val="both"/>
        <w:rPr>
          <w:rFonts w:cs="Arial"/>
        </w:rPr>
      </w:pPr>
      <w:r w:rsidRPr="00243A11">
        <w:rPr>
          <w:rFonts w:cs="Arial"/>
        </w:rPr>
        <w:t xml:space="preserve">Zarządzanie zasobami dziedzictwa przyrodniczego i kulturowego, w tym ochrona </w:t>
      </w:r>
      <w:r w:rsidRPr="00243A11">
        <w:rPr>
          <w:rFonts w:cs="Arial"/>
        </w:rPr>
        <w:br/>
        <w:t>i poprawa stanu różnorodności biologicznej i krajobrazu;</w:t>
      </w:r>
    </w:p>
    <w:p w:rsidR="004174CB" w:rsidRPr="00243A11" w:rsidRDefault="004174CB" w:rsidP="007F184F">
      <w:pPr>
        <w:numPr>
          <w:ilvl w:val="0"/>
          <w:numId w:val="87"/>
        </w:numPr>
        <w:contextualSpacing/>
        <w:jc w:val="both"/>
        <w:rPr>
          <w:rFonts w:cs="Arial"/>
        </w:rPr>
      </w:pPr>
      <w:r w:rsidRPr="00243A11">
        <w:rPr>
          <w:rFonts w:cs="Arial"/>
        </w:rPr>
        <w:t>Wspieranie wielofunkcyjnej i trwale zrównoważonej gospodarki leśnej;</w:t>
      </w:r>
    </w:p>
    <w:p w:rsidR="004174CB" w:rsidRPr="00243A11" w:rsidRDefault="004174CB" w:rsidP="007F184F">
      <w:pPr>
        <w:numPr>
          <w:ilvl w:val="0"/>
          <w:numId w:val="87"/>
        </w:numPr>
        <w:contextualSpacing/>
        <w:jc w:val="both"/>
        <w:rPr>
          <w:rFonts w:cs="Arial"/>
        </w:rPr>
      </w:pPr>
      <w:r w:rsidRPr="00243A11">
        <w:rPr>
          <w:rFonts w:cs="Arial"/>
        </w:rPr>
        <w:t>Gospodarka odpadami w kierunku gospodarki o obiegu zamkniętym;</w:t>
      </w:r>
    </w:p>
    <w:p w:rsidR="004174CB" w:rsidRPr="00243A11" w:rsidRDefault="004174CB" w:rsidP="007F184F">
      <w:pPr>
        <w:numPr>
          <w:ilvl w:val="0"/>
          <w:numId w:val="87"/>
        </w:numPr>
        <w:contextualSpacing/>
        <w:jc w:val="both"/>
        <w:rPr>
          <w:rFonts w:cs="Arial"/>
        </w:rPr>
      </w:pPr>
      <w:r w:rsidRPr="00243A11">
        <w:rPr>
          <w:rFonts w:cs="Arial"/>
        </w:rPr>
        <w:t>Zarządzanie zasobami geologicznymi poprzez opracowanie i wdrożenie polityki surowcowej państwa;</w:t>
      </w:r>
    </w:p>
    <w:p w:rsidR="004174CB" w:rsidRPr="00243A11" w:rsidRDefault="004174CB" w:rsidP="007F184F">
      <w:pPr>
        <w:numPr>
          <w:ilvl w:val="0"/>
          <w:numId w:val="87"/>
        </w:numPr>
        <w:contextualSpacing/>
        <w:jc w:val="both"/>
        <w:rPr>
          <w:rFonts w:cs="Arial"/>
        </w:rPr>
      </w:pPr>
      <w:r w:rsidRPr="00243A11">
        <w:rPr>
          <w:rFonts w:cs="Arial"/>
        </w:rPr>
        <w:t xml:space="preserve">Wspieranie wdrażania </w:t>
      </w:r>
      <w:proofErr w:type="spellStart"/>
      <w:r w:rsidRPr="00243A11">
        <w:rPr>
          <w:rFonts w:cs="Arial"/>
        </w:rPr>
        <w:t>ekoinnowacji</w:t>
      </w:r>
      <w:proofErr w:type="spellEnd"/>
      <w:r w:rsidRPr="00243A11">
        <w:rPr>
          <w:rFonts w:cs="Arial"/>
        </w:rPr>
        <w:t xml:space="preserve"> oraz upowszechnianie najlepszych dostępnych technik BAT.</w:t>
      </w:r>
    </w:p>
    <w:p w:rsidR="004174CB" w:rsidRPr="00243A11" w:rsidRDefault="004174CB" w:rsidP="004174CB">
      <w:pPr>
        <w:jc w:val="both"/>
        <w:rPr>
          <w:rFonts w:cs="Arial"/>
        </w:rPr>
      </w:pPr>
    </w:p>
    <w:p w:rsidR="004174CB" w:rsidRPr="00243A11" w:rsidRDefault="004174CB" w:rsidP="007F184F">
      <w:pPr>
        <w:numPr>
          <w:ilvl w:val="0"/>
          <w:numId w:val="85"/>
        </w:numPr>
        <w:contextualSpacing/>
        <w:jc w:val="both"/>
        <w:rPr>
          <w:rFonts w:cs="Arial"/>
        </w:rPr>
      </w:pPr>
      <w:r w:rsidRPr="00243A11">
        <w:rPr>
          <w:rFonts w:cs="Arial"/>
          <w:b/>
        </w:rPr>
        <w:t>Cel szczegółowy III:</w:t>
      </w:r>
      <w:r w:rsidRPr="00243A11">
        <w:rPr>
          <w:rFonts w:cs="Arial"/>
        </w:rPr>
        <w:t xml:space="preserve"> Środowisko i klimat. Łagodzenie zmian klimatu i adaptacja do nich oraz zarządzanie ryzykiem klęsk żywiołowych:</w:t>
      </w:r>
    </w:p>
    <w:p w:rsidR="004174CB" w:rsidRPr="00243A11" w:rsidRDefault="004174CB" w:rsidP="004174CB">
      <w:pPr>
        <w:jc w:val="both"/>
        <w:rPr>
          <w:rFonts w:cs="Arial"/>
          <w:u w:val="single"/>
        </w:rPr>
      </w:pPr>
      <w:r w:rsidRPr="00243A11">
        <w:rPr>
          <w:rFonts w:cs="Arial"/>
          <w:u w:val="single"/>
        </w:rPr>
        <w:t>Kierunki interwencji:</w:t>
      </w:r>
    </w:p>
    <w:p w:rsidR="004174CB" w:rsidRPr="00243A11" w:rsidRDefault="004174CB" w:rsidP="007F184F">
      <w:pPr>
        <w:numPr>
          <w:ilvl w:val="0"/>
          <w:numId w:val="88"/>
        </w:numPr>
        <w:contextualSpacing/>
        <w:jc w:val="both"/>
        <w:rPr>
          <w:rFonts w:cs="Arial"/>
        </w:rPr>
      </w:pPr>
      <w:r w:rsidRPr="00243A11">
        <w:rPr>
          <w:rFonts w:cs="Arial"/>
        </w:rPr>
        <w:t>Przeciwdziałanie zmianom klimatu;</w:t>
      </w:r>
    </w:p>
    <w:p w:rsidR="004174CB" w:rsidRPr="00243A11" w:rsidRDefault="004174CB" w:rsidP="007F184F">
      <w:pPr>
        <w:numPr>
          <w:ilvl w:val="0"/>
          <w:numId w:val="88"/>
        </w:numPr>
        <w:contextualSpacing/>
        <w:jc w:val="both"/>
        <w:rPr>
          <w:rFonts w:cs="Arial"/>
        </w:rPr>
      </w:pPr>
      <w:r w:rsidRPr="00243A11">
        <w:rPr>
          <w:rFonts w:cs="Arial"/>
        </w:rPr>
        <w:t>Adaptacja do zmian klimatu i zarządzanie ryzykiem klęsk żywiołowych.</w:t>
      </w:r>
    </w:p>
    <w:p w:rsidR="004174CB" w:rsidRPr="00243A11" w:rsidRDefault="004174CB" w:rsidP="004174CB">
      <w:pPr>
        <w:jc w:val="both"/>
        <w:rPr>
          <w:rFonts w:cs="Arial"/>
        </w:rPr>
      </w:pPr>
    </w:p>
    <w:p w:rsidR="004174CB" w:rsidRPr="00243A11" w:rsidRDefault="004174CB" w:rsidP="007F184F">
      <w:pPr>
        <w:numPr>
          <w:ilvl w:val="0"/>
          <w:numId w:val="85"/>
        </w:numPr>
        <w:spacing w:after="200"/>
        <w:contextualSpacing/>
        <w:jc w:val="both"/>
        <w:rPr>
          <w:rFonts w:cs="Arial"/>
          <w:u w:val="single"/>
        </w:rPr>
      </w:pPr>
      <w:r w:rsidRPr="00243A11">
        <w:rPr>
          <w:rFonts w:cs="Arial"/>
          <w:b/>
        </w:rPr>
        <w:t>Cel horyzontalny I:</w:t>
      </w:r>
      <w:r w:rsidRPr="00243A11">
        <w:rPr>
          <w:rFonts w:cs="Arial"/>
        </w:rPr>
        <w:t xml:space="preserve"> Środowisko i edukacja. Rozwijanie kompetencji (wiedzy, umiejętności i postaw) ekologicznych społeczeństwa:</w:t>
      </w:r>
    </w:p>
    <w:p w:rsidR="004174CB" w:rsidRPr="00243A11" w:rsidRDefault="004174CB" w:rsidP="004174CB">
      <w:pPr>
        <w:jc w:val="both"/>
        <w:rPr>
          <w:rFonts w:cs="Arial"/>
          <w:u w:val="single"/>
        </w:rPr>
      </w:pPr>
      <w:r w:rsidRPr="00243A11">
        <w:rPr>
          <w:rFonts w:cs="Arial"/>
          <w:u w:val="single"/>
        </w:rPr>
        <w:t>Kierunki interwencji:</w:t>
      </w:r>
    </w:p>
    <w:p w:rsidR="004174CB" w:rsidRPr="00243A11" w:rsidRDefault="004174CB" w:rsidP="007F184F">
      <w:pPr>
        <w:numPr>
          <w:ilvl w:val="0"/>
          <w:numId w:val="89"/>
        </w:numPr>
        <w:contextualSpacing/>
        <w:jc w:val="both"/>
        <w:rPr>
          <w:rFonts w:cs="Arial"/>
        </w:rPr>
      </w:pPr>
      <w:r w:rsidRPr="00243A11">
        <w:rPr>
          <w:rFonts w:cs="Arial"/>
        </w:rPr>
        <w:t>Edukacja ekologiczna, w tym kształtowanie wzorców zrównoważonej konsumpcji.</w:t>
      </w:r>
    </w:p>
    <w:p w:rsidR="004174CB" w:rsidRPr="00243A11" w:rsidRDefault="004174CB" w:rsidP="004174CB">
      <w:pPr>
        <w:jc w:val="both"/>
        <w:rPr>
          <w:rFonts w:cs="Arial"/>
        </w:rPr>
      </w:pPr>
    </w:p>
    <w:p w:rsidR="004174CB" w:rsidRPr="00243A11" w:rsidRDefault="004174CB" w:rsidP="007F184F">
      <w:pPr>
        <w:numPr>
          <w:ilvl w:val="0"/>
          <w:numId w:val="85"/>
        </w:numPr>
        <w:contextualSpacing/>
        <w:jc w:val="both"/>
        <w:rPr>
          <w:rFonts w:cs="Arial"/>
        </w:rPr>
      </w:pPr>
      <w:r w:rsidRPr="00243A11">
        <w:rPr>
          <w:rFonts w:cs="Arial"/>
          <w:b/>
        </w:rPr>
        <w:t>Cel horyzontalny II:</w:t>
      </w:r>
      <w:r w:rsidRPr="00243A11">
        <w:rPr>
          <w:rFonts w:cs="Arial"/>
        </w:rPr>
        <w:t xml:space="preserve"> Środowisko i administracja. Poprawa efektywności funkcjonowania instrumentów ochrony środowiska:</w:t>
      </w:r>
    </w:p>
    <w:p w:rsidR="004174CB" w:rsidRPr="00243A11" w:rsidRDefault="004174CB" w:rsidP="004174CB">
      <w:pPr>
        <w:jc w:val="both"/>
        <w:rPr>
          <w:rFonts w:cs="Arial"/>
          <w:u w:val="single"/>
        </w:rPr>
      </w:pPr>
      <w:r w:rsidRPr="00243A11">
        <w:rPr>
          <w:rFonts w:cs="Arial"/>
          <w:u w:val="single"/>
        </w:rPr>
        <w:t>Kierunki interwencji:</w:t>
      </w:r>
    </w:p>
    <w:p w:rsidR="004174CB" w:rsidRPr="00243A11" w:rsidRDefault="004174CB" w:rsidP="007F184F">
      <w:pPr>
        <w:numPr>
          <w:ilvl w:val="0"/>
          <w:numId w:val="89"/>
        </w:numPr>
        <w:contextualSpacing/>
        <w:jc w:val="both"/>
        <w:rPr>
          <w:rFonts w:cs="Arial"/>
        </w:rPr>
      </w:pPr>
      <w:r w:rsidRPr="00243A11">
        <w:rPr>
          <w:rFonts w:cs="Arial"/>
        </w:rPr>
        <w:t>Usprawnienie systemu kontroli i zarządzania ochroną środowiska oraz doskonalenie systemu finansowania</w:t>
      </w:r>
      <w:bookmarkStart w:id="76" w:name="_Toc432495652"/>
      <w:bookmarkStart w:id="77" w:name="_Toc432077740"/>
      <w:bookmarkStart w:id="78" w:name="_Toc428441727"/>
      <w:bookmarkStart w:id="79" w:name="_Toc427833874"/>
      <w:bookmarkStart w:id="80" w:name="_Toc427756400"/>
      <w:r w:rsidRPr="00243A11">
        <w:rPr>
          <w:rFonts w:cs="Arial"/>
        </w:rPr>
        <w:t>.</w:t>
      </w:r>
    </w:p>
    <w:p w:rsidR="004174CB" w:rsidRPr="00243A11" w:rsidRDefault="004174CB" w:rsidP="004174CB">
      <w:pPr>
        <w:keepNext/>
        <w:keepLines/>
        <w:jc w:val="both"/>
        <w:outlineLvl w:val="2"/>
        <w:rPr>
          <w:rFonts w:eastAsia="Times New Roman" w:cs="Arial"/>
          <w:b/>
          <w:bCs/>
          <w:sz w:val="24"/>
        </w:rPr>
      </w:pPr>
      <w:bookmarkStart w:id="81" w:name="_Toc18662022"/>
      <w:bookmarkStart w:id="82" w:name="_Toc23255436"/>
      <w:bookmarkStart w:id="83" w:name="_Toc33436012"/>
      <w:bookmarkStart w:id="84" w:name="_Toc52544720"/>
      <w:bookmarkStart w:id="85" w:name="_Toc58250344"/>
      <w:r w:rsidRPr="00243A11">
        <w:rPr>
          <w:rFonts w:eastAsia="Times New Roman" w:cs="Arial"/>
          <w:b/>
          <w:bCs/>
          <w:sz w:val="24"/>
        </w:rPr>
        <w:lastRenderedPageBreak/>
        <w:t>3.1.4. Strategia „Bezpieczeństwo Energetyczne i Środowisko”</w:t>
      </w:r>
      <w:bookmarkEnd w:id="76"/>
      <w:bookmarkEnd w:id="77"/>
      <w:bookmarkEnd w:id="78"/>
      <w:bookmarkEnd w:id="79"/>
      <w:bookmarkEnd w:id="80"/>
      <w:bookmarkEnd w:id="81"/>
      <w:bookmarkEnd w:id="82"/>
      <w:bookmarkEnd w:id="83"/>
      <w:bookmarkEnd w:id="84"/>
      <w:bookmarkEnd w:id="85"/>
    </w:p>
    <w:p w:rsidR="004174CB" w:rsidRPr="00243A11" w:rsidRDefault="004174CB" w:rsidP="004174CB">
      <w:pPr>
        <w:numPr>
          <w:ilvl w:val="0"/>
          <w:numId w:val="2"/>
        </w:numPr>
        <w:jc w:val="both"/>
        <w:rPr>
          <w:rFonts w:eastAsia="Calibri" w:cs="Arial"/>
          <w:u w:val="single"/>
        </w:rPr>
      </w:pPr>
      <w:r w:rsidRPr="00243A11">
        <w:rPr>
          <w:rFonts w:eastAsia="Calibri" w:cs="Arial"/>
          <w:u w:val="single"/>
        </w:rPr>
        <w:t xml:space="preserve">Cel 2. Zapewnienie gospodarce krajowej bezpiecznego i konkurencyjnego zaopatrzenia </w:t>
      </w:r>
      <w:r w:rsidRPr="00243A11">
        <w:rPr>
          <w:rFonts w:eastAsia="Calibri" w:cs="Arial"/>
          <w:u w:val="single"/>
        </w:rPr>
        <w:br/>
        <w:t>w energię:</w:t>
      </w:r>
    </w:p>
    <w:p w:rsidR="004174CB" w:rsidRPr="00243A11" w:rsidRDefault="004174CB" w:rsidP="007F184F">
      <w:pPr>
        <w:numPr>
          <w:ilvl w:val="1"/>
          <w:numId w:val="99"/>
        </w:numPr>
        <w:jc w:val="both"/>
        <w:rPr>
          <w:rFonts w:eastAsia="Calibri" w:cs="Arial"/>
        </w:rPr>
      </w:pPr>
      <w:r w:rsidRPr="00243A11">
        <w:rPr>
          <w:rFonts w:eastAsia="Calibri" w:cs="Arial"/>
        </w:rPr>
        <w:t>Kierunek interwencji 2.1. - Lepsze wykorzystanie krajowych zasobów energii;</w:t>
      </w:r>
    </w:p>
    <w:p w:rsidR="004174CB" w:rsidRPr="00243A11" w:rsidRDefault="004174CB" w:rsidP="007F184F">
      <w:pPr>
        <w:numPr>
          <w:ilvl w:val="1"/>
          <w:numId w:val="99"/>
        </w:numPr>
        <w:jc w:val="both"/>
        <w:rPr>
          <w:rFonts w:eastAsia="Calibri" w:cs="Arial"/>
        </w:rPr>
      </w:pPr>
      <w:r w:rsidRPr="00243A11">
        <w:rPr>
          <w:rFonts w:eastAsia="Calibri" w:cs="Arial"/>
        </w:rPr>
        <w:t>Kierunek interwencji 2.2. - Poprawa efektywności energetycznej;</w:t>
      </w:r>
    </w:p>
    <w:p w:rsidR="004174CB" w:rsidRPr="00243A11" w:rsidRDefault="004174CB" w:rsidP="007F184F">
      <w:pPr>
        <w:numPr>
          <w:ilvl w:val="1"/>
          <w:numId w:val="99"/>
        </w:numPr>
        <w:jc w:val="both"/>
        <w:rPr>
          <w:rFonts w:eastAsia="Calibri" w:cs="Arial"/>
        </w:rPr>
      </w:pPr>
      <w:r w:rsidRPr="00243A11">
        <w:rPr>
          <w:rFonts w:eastAsia="Calibri" w:cs="Arial"/>
        </w:rPr>
        <w:t>Kierunek interwencji 2.6. - Wzrost znaczenia rozproszonych, odnawialnych źródeł energii;</w:t>
      </w:r>
    </w:p>
    <w:p w:rsidR="004174CB" w:rsidRPr="00243A11" w:rsidRDefault="004174CB" w:rsidP="007F184F">
      <w:pPr>
        <w:numPr>
          <w:ilvl w:val="1"/>
          <w:numId w:val="99"/>
        </w:numPr>
        <w:jc w:val="both"/>
        <w:rPr>
          <w:rFonts w:eastAsia="Calibri" w:cs="Arial"/>
        </w:rPr>
      </w:pPr>
      <w:r w:rsidRPr="00243A11">
        <w:rPr>
          <w:rFonts w:eastAsia="Calibri" w:cs="Arial"/>
        </w:rPr>
        <w:t>Kierunek interwencji 2.7. - Rozwój energetyczny obszarów podmiejskich i wiejskich;</w:t>
      </w:r>
    </w:p>
    <w:p w:rsidR="004174CB" w:rsidRPr="00243A11" w:rsidRDefault="004174CB" w:rsidP="007F184F">
      <w:pPr>
        <w:numPr>
          <w:ilvl w:val="1"/>
          <w:numId w:val="99"/>
        </w:numPr>
        <w:jc w:val="both"/>
        <w:rPr>
          <w:rFonts w:eastAsia="Calibri" w:cs="Arial"/>
        </w:rPr>
      </w:pPr>
      <w:r w:rsidRPr="00243A11">
        <w:rPr>
          <w:rFonts w:eastAsia="Calibri" w:cs="Arial"/>
        </w:rPr>
        <w:t>Kierunek interwencji 2.8. - Rozwój systemu zaopatrywania nowej generacji pojazdów wykorzystujących paliwa alternatywne.</w:t>
      </w:r>
    </w:p>
    <w:p w:rsidR="004174CB" w:rsidRPr="00243A11" w:rsidRDefault="004174CB" w:rsidP="004174CB">
      <w:pPr>
        <w:jc w:val="both"/>
        <w:rPr>
          <w:rFonts w:eastAsia="Times New Roman" w:cs="Arial"/>
          <w:lang w:eastAsia="pl-PL"/>
        </w:rPr>
      </w:pPr>
    </w:p>
    <w:p w:rsidR="004174CB" w:rsidRPr="00243A11" w:rsidRDefault="004174CB" w:rsidP="004174CB">
      <w:pPr>
        <w:keepNext/>
        <w:keepLines/>
        <w:jc w:val="both"/>
        <w:outlineLvl w:val="2"/>
        <w:rPr>
          <w:rFonts w:eastAsia="Times New Roman" w:cs="Arial"/>
          <w:b/>
          <w:bCs/>
          <w:sz w:val="24"/>
        </w:rPr>
      </w:pPr>
      <w:bookmarkStart w:id="86" w:name="_Toc432495653"/>
      <w:bookmarkStart w:id="87" w:name="_Toc432077741"/>
      <w:bookmarkStart w:id="88" w:name="_Toc428441728"/>
      <w:bookmarkStart w:id="89" w:name="_Toc427833875"/>
      <w:bookmarkStart w:id="90" w:name="_Toc427756401"/>
      <w:bookmarkStart w:id="91" w:name="_Toc18662023"/>
      <w:bookmarkStart w:id="92" w:name="_Toc23255437"/>
      <w:bookmarkStart w:id="93" w:name="_Toc33436013"/>
      <w:bookmarkStart w:id="94" w:name="_Toc52544721"/>
      <w:bookmarkStart w:id="95" w:name="_Toc58250345"/>
      <w:r w:rsidRPr="00243A11">
        <w:rPr>
          <w:rFonts w:eastAsia="Times New Roman" w:cs="Arial"/>
          <w:b/>
          <w:bCs/>
          <w:sz w:val="24"/>
        </w:rPr>
        <w:t>3.1.5. Strategia innowacyjności i efektywności gospodarki „Dynamiczna Polska 2020”</w:t>
      </w:r>
      <w:bookmarkEnd w:id="86"/>
      <w:bookmarkEnd w:id="87"/>
      <w:bookmarkEnd w:id="88"/>
      <w:bookmarkEnd w:id="89"/>
      <w:bookmarkEnd w:id="90"/>
      <w:bookmarkEnd w:id="91"/>
      <w:bookmarkEnd w:id="92"/>
      <w:bookmarkEnd w:id="93"/>
      <w:bookmarkEnd w:id="94"/>
      <w:bookmarkEnd w:id="95"/>
    </w:p>
    <w:p w:rsidR="004174CB" w:rsidRPr="00243A11" w:rsidRDefault="004174CB" w:rsidP="004174CB">
      <w:pPr>
        <w:numPr>
          <w:ilvl w:val="0"/>
          <w:numId w:val="3"/>
        </w:numPr>
        <w:jc w:val="both"/>
        <w:rPr>
          <w:rFonts w:eastAsia="Calibri" w:cs="Arial"/>
          <w:u w:val="single"/>
        </w:rPr>
      </w:pPr>
      <w:r w:rsidRPr="00243A11">
        <w:rPr>
          <w:rFonts w:eastAsia="Calibri" w:cs="Arial"/>
          <w:u w:val="single"/>
        </w:rPr>
        <w:t xml:space="preserve">Cel 1: Dostosowanie otoczenia regulacyjnego i finansowego do potrzeb innowacyjnej </w:t>
      </w:r>
      <w:r w:rsidRPr="00243A11">
        <w:rPr>
          <w:rFonts w:eastAsia="Calibri" w:cs="Arial"/>
          <w:u w:val="single"/>
        </w:rPr>
        <w:br/>
        <w:t>i efektywnej gospodarki:</w:t>
      </w:r>
    </w:p>
    <w:p w:rsidR="004174CB" w:rsidRPr="00243A11" w:rsidRDefault="004174CB" w:rsidP="007F184F">
      <w:pPr>
        <w:numPr>
          <w:ilvl w:val="1"/>
          <w:numId w:val="91"/>
        </w:numPr>
        <w:jc w:val="both"/>
        <w:rPr>
          <w:rFonts w:eastAsia="Calibri" w:cs="Arial"/>
        </w:rPr>
      </w:pPr>
      <w:r w:rsidRPr="00243A11">
        <w:rPr>
          <w:rFonts w:eastAsia="Calibri" w:cs="Arial"/>
        </w:rPr>
        <w:t>Kierunek działań 1.2. - Koncentracja wydatków publicznych na działaniach prorozwojowych i innowacyjnych:</w:t>
      </w:r>
    </w:p>
    <w:p w:rsidR="004174CB" w:rsidRPr="00243A11" w:rsidRDefault="004174CB" w:rsidP="007F184F">
      <w:pPr>
        <w:numPr>
          <w:ilvl w:val="0"/>
          <w:numId w:val="100"/>
        </w:numPr>
        <w:jc w:val="both"/>
        <w:rPr>
          <w:rFonts w:eastAsia="Calibri" w:cs="Arial"/>
        </w:rPr>
      </w:pPr>
      <w:r w:rsidRPr="00243A11">
        <w:rPr>
          <w:rFonts w:eastAsia="Calibri" w:cs="Arial"/>
        </w:rPr>
        <w:t xml:space="preserve">Działanie 1.2.3. - Identyfikacja i wspieranie rozwoju obszarów i technologii </w:t>
      </w:r>
      <w:r w:rsidRPr="00243A11">
        <w:rPr>
          <w:rFonts w:eastAsia="Calibri" w:cs="Arial"/>
        </w:rPr>
        <w:br/>
        <w:t>o największym potencjale wzrostu;</w:t>
      </w:r>
    </w:p>
    <w:p w:rsidR="004174CB" w:rsidRPr="00243A11" w:rsidRDefault="004174CB" w:rsidP="007F184F">
      <w:pPr>
        <w:numPr>
          <w:ilvl w:val="0"/>
          <w:numId w:val="100"/>
        </w:numPr>
        <w:jc w:val="both"/>
        <w:rPr>
          <w:rFonts w:eastAsia="Calibri" w:cs="Arial"/>
        </w:rPr>
      </w:pPr>
      <w:r w:rsidRPr="00243A11">
        <w:rPr>
          <w:rFonts w:eastAsia="Calibri" w:cs="Arial"/>
        </w:rPr>
        <w:t>Działanie 1.2.4. - Wspieranie różnych form innowacji;</w:t>
      </w:r>
    </w:p>
    <w:p w:rsidR="004174CB" w:rsidRPr="00243A11" w:rsidRDefault="004174CB" w:rsidP="007F184F">
      <w:pPr>
        <w:numPr>
          <w:ilvl w:val="0"/>
          <w:numId w:val="100"/>
        </w:numPr>
        <w:jc w:val="both"/>
        <w:rPr>
          <w:rFonts w:eastAsia="Calibri" w:cs="Arial"/>
        </w:rPr>
      </w:pPr>
      <w:r w:rsidRPr="00243A11">
        <w:rPr>
          <w:rFonts w:eastAsia="Calibri" w:cs="Arial"/>
        </w:rPr>
        <w:t>Działanie 1.2.5. - Wspieranie transferu wiedzy i wdrażania nowych/nowoczesnych technologii w gospodarce (w tym technologii środowiskowych);</w:t>
      </w:r>
    </w:p>
    <w:p w:rsidR="004174CB" w:rsidRPr="00243A11" w:rsidRDefault="004174CB" w:rsidP="007F184F">
      <w:pPr>
        <w:numPr>
          <w:ilvl w:val="1"/>
          <w:numId w:val="91"/>
        </w:numPr>
        <w:jc w:val="both"/>
        <w:rPr>
          <w:rFonts w:eastAsia="Calibri" w:cs="Arial"/>
        </w:rPr>
      </w:pPr>
      <w:r w:rsidRPr="00243A11">
        <w:rPr>
          <w:rFonts w:eastAsia="Calibri" w:cs="Arial"/>
        </w:rPr>
        <w:t>Kierunek działań 1.3. - Uproszczenie, zapewnienie spójności i przejrzystości systemu danin publicznych mające na względzie potrzeby efektywnej i innowacyjnej gospodarki:</w:t>
      </w:r>
    </w:p>
    <w:p w:rsidR="004174CB" w:rsidRPr="00243A11" w:rsidRDefault="004174CB" w:rsidP="007F184F">
      <w:pPr>
        <w:numPr>
          <w:ilvl w:val="0"/>
          <w:numId w:val="101"/>
        </w:numPr>
        <w:jc w:val="both"/>
        <w:rPr>
          <w:rFonts w:eastAsia="Calibri" w:cs="Arial"/>
        </w:rPr>
      </w:pPr>
      <w:r w:rsidRPr="00243A11">
        <w:rPr>
          <w:rFonts w:eastAsia="Calibri" w:cs="Arial"/>
        </w:rPr>
        <w:t>Działanie 1.3.2. - Eliminacja szkodliwych subsydiów i racjonalizacja ulg podatkowych.</w:t>
      </w:r>
    </w:p>
    <w:p w:rsidR="004174CB" w:rsidRPr="00243A11" w:rsidRDefault="004174CB" w:rsidP="004174CB">
      <w:pPr>
        <w:ind w:left="1080"/>
        <w:contextualSpacing/>
        <w:jc w:val="both"/>
        <w:rPr>
          <w:rFonts w:eastAsia="Calibri" w:cs="Arial"/>
        </w:rPr>
      </w:pPr>
    </w:p>
    <w:p w:rsidR="004174CB" w:rsidRPr="00243A11" w:rsidRDefault="004174CB" w:rsidP="007F184F">
      <w:pPr>
        <w:numPr>
          <w:ilvl w:val="0"/>
          <w:numId w:val="91"/>
        </w:numPr>
        <w:jc w:val="both"/>
        <w:rPr>
          <w:rFonts w:eastAsia="Calibri" w:cs="Arial"/>
          <w:u w:val="single"/>
        </w:rPr>
      </w:pPr>
      <w:r w:rsidRPr="00243A11">
        <w:rPr>
          <w:rFonts w:eastAsia="Calibri" w:cs="Arial"/>
          <w:u w:val="single"/>
        </w:rPr>
        <w:t>Cel 3: Wzrost efektywności wykorzystania zasobów naturalnych i surowców:</w:t>
      </w:r>
    </w:p>
    <w:p w:rsidR="004174CB" w:rsidRPr="00243A11" w:rsidRDefault="004174CB" w:rsidP="007F184F">
      <w:pPr>
        <w:numPr>
          <w:ilvl w:val="1"/>
          <w:numId w:val="91"/>
        </w:numPr>
        <w:jc w:val="both"/>
        <w:rPr>
          <w:rFonts w:eastAsia="Calibri" w:cs="Arial"/>
        </w:rPr>
      </w:pPr>
      <w:r w:rsidRPr="00243A11">
        <w:rPr>
          <w:rFonts w:eastAsia="Calibri" w:cs="Arial"/>
        </w:rPr>
        <w:t xml:space="preserve">Kierunek działań 3.1. - Transformacja systemu społeczno-gospodarczego na tzw. „bardziej zieloną ścieżkę”, zwłaszcza ograniczanie </w:t>
      </w:r>
      <w:proofErr w:type="spellStart"/>
      <w:r w:rsidRPr="00243A11">
        <w:rPr>
          <w:rFonts w:eastAsia="Calibri" w:cs="Arial"/>
        </w:rPr>
        <w:t>energo</w:t>
      </w:r>
      <w:proofErr w:type="spellEnd"/>
      <w:r w:rsidRPr="00243A11">
        <w:rPr>
          <w:rFonts w:eastAsia="Calibri" w:cs="Arial"/>
        </w:rPr>
        <w:t>- i materiałochłonności gospodarki:</w:t>
      </w:r>
    </w:p>
    <w:p w:rsidR="004174CB" w:rsidRPr="00243A11" w:rsidRDefault="004174CB" w:rsidP="007F184F">
      <w:pPr>
        <w:numPr>
          <w:ilvl w:val="0"/>
          <w:numId w:val="102"/>
        </w:numPr>
        <w:jc w:val="both"/>
        <w:rPr>
          <w:rFonts w:eastAsia="Calibri" w:cs="Arial"/>
        </w:rPr>
      </w:pPr>
      <w:r w:rsidRPr="00243A11">
        <w:rPr>
          <w:rFonts w:eastAsia="Calibri" w:cs="Arial"/>
        </w:rPr>
        <w:t xml:space="preserve">Działanie 3.1.1. - Tworzenie warunków dla rozwoju zrównoważonej produkcji </w:t>
      </w:r>
      <w:r w:rsidRPr="00243A11">
        <w:rPr>
          <w:rFonts w:eastAsia="Calibri" w:cs="Arial"/>
        </w:rPr>
        <w:br/>
        <w:t>i konsumpcji oraz zrównoważonej polityki przemysłowej;</w:t>
      </w:r>
    </w:p>
    <w:p w:rsidR="004174CB" w:rsidRPr="00243A11" w:rsidRDefault="004174CB" w:rsidP="007F184F">
      <w:pPr>
        <w:numPr>
          <w:ilvl w:val="0"/>
          <w:numId w:val="102"/>
        </w:numPr>
        <w:jc w:val="both"/>
        <w:rPr>
          <w:rFonts w:eastAsia="Calibri" w:cs="Arial"/>
        </w:rPr>
      </w:pPr>
      <w:r w:rsidRPr="00243A11">
        <w:rPr>
          <w:rFonts w:eastAsia="Calibri" w:cs="Arial"/>
        </w:rPr>
        <w:t>Działanie 3.1.2. - Podnoszenie społecznej świadomości i poziomu wiedzy na temat wyzwań zrównoważonego rozwoju i zmian klimatu;</w:t>
      </w:r>
    </w:p>
    <w:p w:rsidR="004174CB" w:rsidRPr="00243A11" w:rsidRDefault="004174CB" w:rsidP="007F184F">
      <w:pPr>
        <w:numPr>
          <w:ilvl w:val="0"/>
          <w:numId w:val="102"/>
        </w:numPr>
        <w:jc w:val="both"/>
        <w:rPr>
          <w:rFonts w:eastAsia="Calibri" w:cs="Arial"/>
        </w:rPr>
      </w:pPr>
      <w:r w:rsidRPr="00243A11">
        <w:rPr>
          <w:rFonts w:eastAsia="Calibri" w:cs="Arial"/>
        </w:rPr>
        <w:t xml:space="preserve">Działanie 3.1.3. - Wspieranie potencjału badawczego oraz eksportowego </w:t>
      </w:r>
      <w:r w:rsidRPr="00243A11">
        <w:rPr>
          <w:rFonts w:eastAsia="Calibri" w:cs="Arial"/>
        </w:rPr>
        <w:br/>
        <w:t>w zakresie technologii środowiskowych, ze szczególnym uwzględnieniem niskoemisyjnych technologii węglowych (CTW);</w:t>
      </w:r>
    </w:p>
    <w:p w:rsidR="004174CB" w:rsidRPr="00243A11" w:rsidRDefault="004174CB" w:rsidP="007F184F">
      <w:pPr>
        <w:numPr>
          <w:ilvl w:val="0"/>
          <w:numId w:val="102"/>
        </w:numPr>
        <w:jc w:val="both"/>
        <w:rPr>
          <w:rFonts w:eastAsia="Calibri" w:cs="Arial"/>
        </w:rPr>
      </w:pPr>
      <w:r w:rsidRPr="00243A11">
        <w:rPr>
          <w:rFonts w:eastAsia="Calibri" w:cs="Arial"/>
        </w:rPr>
        <w:t xml:space="preserve">Działanie 3.1.4. - Promowanie przedsiębiorczości typu „business &amp; </w:t>
      </w:r>
      <w:proofErr w:type="spellStart"/>
      <w:r w:rsidRPr="00243A11">
        <w:rPr>
          <w:rFonts w:eastAsia="Calibri" w:cs="Arial"/>
        </w:rPr>
        <w:t>biodiversity</w:t>
      </w:r>
      <w:proofErr w:type="spellEnd"/>
      <w:r w:rsidRPr="00243A11">
        <w:rPr>
          <w:rFonts w:eastAsia="Calibri" w:cs="Arial"/>
        </w:rPr>
        <w:t xml:space="preserve">”, </w:t>
      </w:r>
      <w:r w:rsidRPr="00243A11">
        <w:rPr>
          <w:rFonts w:eastAsia="Calibri" w:cs="Arial"/>
        </w:rPr>
        <w:br/>
        <w:t>w szczególności na obszarach zagrożonych peryferyjnością;</w:t>
      </w:r>
    </w:p>
    <w:p w:rsidR="004174CB" w:rsidRPr="00243A11" w:rsidRDefault="004174CB" w:rsidP="007F184F">
      <w:pPr>
        <w:numPr>
          <w:ilvl w:val="1"/>
          <w:numId w:val="91"/>
        </w:numPr>
        <w:jc w:val="both"/>
        <w:rPr>
          <w:rFonts w:eastAsia="Calibri" w:cs="Arial"/>
        </w:rPr>
      </w:pPr>
      <w:r w:rsidRPr="00243A11">
        <w:rPr>
          <w:rFonts w:eastAsia="Calibri" w:cs="Arial"/>
        </w:rPr>
        <w:t>Kierunek działań 3.2. - Wspieranie rozwoju zrównoważonego budownictwa na etapie planowania, projektowania, wznoszenia budynków oraz zarządzania nimi przez cały cykl życia:</w:t>
      </w:r>
    </w:p>
    <w:p w:rsidR="004174CB" w:rsidRPr="00243A11" w:rsidRDefault="004174CB" w:rsidP="007F184F">
      <w:pPr>
        <w:numPr>
          <w:ilvl w:val="0"/>
          <w:numId w:val="103"/>
        </w:numPr>
        <w:jc w:val="both"/>
        <w:rPr>
          <w:rFonts w:eastAsia="Calibri" w:cs="Arial"/>
        </w:rPr>
      </w:pPr>
      <w:r w:rsidRPr="00243A11">
        <w:rPr>
          <w:rFonts w:eastAsia="Calibri" w:cs="Arial"/>
        </w:rPr>
        <w:t>Działanie 3.2.1 - Poprawa efektywności energetycznej i materiałowej przedsięwzięć architektoniczno-budowlanych oraz istniejących zasobów;</w:t>
      </w:r>
    </w:p>
    <w:p w:rsidR="004174CB" w:rsidRPr="00243A11" w:rsidRDefault="004174CB" w:rsidP="007F184F">
      <w:pPr>
        <w:numPr>
          <w:ilvl w:val="0"/>
          <w:numId w:val="103"/>
        </w:numPr>
        <w:jc w:val="both"/>
        <w:rPr>
          <w:rFonts w:eastAsia="Calibri" w:cs="Arial"/>
        </w:rPr>
      </w:pPr>
      <w:r w:rsidRPr="00243A11">
        <w:rPr>
          <w:rFonts w:eastAsia="Calibri" w:cs="Arial"/>
        </w:rPr>
        <w:t>Działanie 3.2.2. - Stosowanie zasad zrównoważonej architektury.</w:t>
      </w:r>
    </w:p>
    <w:p w:rsidR="004174CB" w:rsidRPr="00243A11" w:rsidRDefault="004174CB" w:rsidP="004174CB">
      <w:pPr>
        <w:jc w:val="both"/>
        <w:rPr>
          <w:rFonts w:eastAsia="Times New Roman" w:cs="Arial"/>
          <w:lang w:eastAsia="pl-PL"/>
        </w:rPr>
      </w:pPr>
    </w:p>
    <w:p w:rsidR="004174CB" w:rsidRPr="00243A11" w:rsidRDefault="004174CB" w:rsidP="004174CB">
      <w:pPr>
        <w:keepNext/>
        <w:keepLines/>
        <w:jc w:val="both"/>
        <w:outlineLvl w:val="2"/>
        <w:rPr>
          <w:rFonts w:eastAsia="Times New Roman" w:cs="Arial"/>
          <w:b/>
          <w:bCs/>
          <w:sz w:val="24"/>
        </w:rPr>
      </w:pPr>
      <w:bookmarkStart w:id="96" w:name="_Toc432495654"/>
      <w:bookmarkStart w:id="97" w:name="_Toc432077742"/>
      <w:bookmarkStart w:id="98" w:name="_Toc428441729"/>
      <w:bookmarkStart w:id="99" w:name="_Toc427833876"/>
      <w:bookmarkStart w:id="100" w:name="_Toc427756402"/>
      <w:bookmarkStart w:id="101" w:name="_Toc18662024"/>
      <w:bookmarkStart w:id="102" w:name="_Toc23255438"/>
      <w:bookmarkStart w:id="103" w:name="_Toc33436014"/>
      <w:bookmarkStart w:id="104" w:name="_Toc52544722"/>
      <w:bookmarkStart w:id="105" w:name="_Toc58250346"/>
      <w:r w:rsidRPr="00243A11">
        <w:rPr>
          <w:rFonts w:eastAsia="Times New Roman" w:cs="Arial"/>
          <w:b/>
          <w:bCs/>
          <w:sz w:val="24"/>
        </w:rPr>
        <w:t xml:space="preserve">3.1.6. </w:t>
      </w:r>
      <w:bookmarkEnd w:id="96"/>
      <w:bookmarkEnd w:id="97"/>
      <w:bookmarkEnd w:id="98"/>
      <w:bookmarkEnd w:id="99"/>
      <w:bookmarkEnd w:id="100"/>
      <w:bookmarkEnd w:id="101"/>
      <w:bookmarkEnd w:id="102"/>
      <w:bookmarkEnd w:id="103"/>
      <w:r w:rsidRPr="00243A11">
        <w:rPr>
          <w:rFonts w:eastAsia="Times New Roman" w:cs="Arial"/>
          <w:b/>
          <w:bCs/>
          <w:sz w:val="24"/>
        </w:rPr>
        <w:t>Strategia Zrównoważonego Rozwoju Transportu do 2030 roku</w:t>
      </w:r>
      <w:bookmarkEnd w:id="104"/>
      <w:bookmarkEnd w:id="105"/>
    </w:p>
    <w:p w:rsidR="004174CB" w:rsidRPr="00243A11" w:rsidRDefault="004174CB" w:rsidP="007F184F">
      <w:pPr>
        <w:numPr>
          <w:ilvl w:val="0"/>
          <w:numId w:val="109"/>
        </w:numPr>
        <w:contextualSpacing/>
        <w:jc w:val="both"/>
        <w:rPr>
          <w:rFonts w:eastAsia="Calibri" w:cs="Arial"/>
        </w:rPr>
      </w:pPr>
      <w:r w:rsidRPr="00243A11">
        <w:rPr>
          <w:rFonts w:eastAsia="Calibri" w:cs="Arial"/>
        </w:rPr>
        <w:t>Kierunek interwencji 3: zmiany w indywidualnej i zbiorowej mobilności;</w:t>
      </w:r>
    </w:p>
    <w:p w:rsidR="004174CB" w:rsidRPr="00243A11" w:rsidRDefault="004174CB" w:rsidP="007F184F">
      <w:pPr>
        <w:numPr>
          <w:ilvl w:val="0"/>
          <w:numId w:val="109"/>
        </w:numPr>
        <w:contextualSpacing/>
        <w:jc w:val="both"/>
        <w:rPr>
          <w:rFonts w:eastAsia="Calibri" w:cs="Arial"/>
        </w:rPr>
      </w:pPr>
      <w:r w:rsidRPr="00243A11">
        <w:rPr>
          <w:rFonts w:eastAsia="Calibri" w:cs="Arial"/>
        </w:rPr>
        <w:t>Kierunek interwencji 5: ograniczanie negatywnego wpływu transportu na środowisko.</w:t>
      </w:r>
    </w:p>
    <w:p w:rsidR="004174CB" w:rsidRPr="00243A11" w:rsidRDefault="004174CB" w:rsidP="004174CB">
      <w:pPr>
        <w:jc w:val="both"/>
        <w:rPr>
          <w:rFonts w:eastAsia="Times New Roman" w:cs="Arial"/>
          <w:lang w:eastAsia="pl-PL"/>
        </w:rPr>
      </w:pPr>
    </w:p>
    <w:p w:rsidR="004174CB" w:rsidRPr="00243A11" w:rsidRDefault="004174CB" w:rsidP="004174CB">
      <w:pPr>
        <w:keepNext/>
        <w:keepLines/>
        <w:jc w:val="both"/>
        <w:outlineLvl w:val="2"/>
        <w:rPr>
          <w:rFonts w:eastAsia="Times New Roman" w:cs="Arial"/>
          <w:b/>
          <w:bCs/>
          <w:sz w:val="24"/>
        </w:rPr>
      </w:pPr>
      <w:bookmarkStart w:id="106" w:name="_Toc432495655"/>
      <w:bookmarkStart w:id="107" w:name="_Toc432077743"/>
      <w:bookmarkStart w:id="108" w:name="_Toc428441730"/>
      <w:bookmarkStart w:id="109" w:name="_Toc427833877"/>
      <w:bookmarkStart w:id="110" w:name="_Toc427756403"/>
      <w:bookmarkStart w:id="111" w:name="_Toc18662025"/>
      <w:bookmarkStart w:id="112" w:name="_Toc23255439"/>
      <w:bookmarkStart w:id="113" w:name="_Toc33436015"/>
      <w:bookmarkStart w:id="114" w:name="_Toc52544723"/>
      <w:bookmarkStart w:id="115" w:name="_Toc58250347"/>
      <w:r w:rsidRPr="00243A11">
        <w:rPr>
          <w:rFonts w:eastAsia="Times New Roman" w:cs="Arial"/>
          <w:b/>
          <w:bCs/>
          <w:sz w:val="24"/>
        </w:rPr>
        <w:t xml:space="preserve">3.1.7. </w:t>
      </w:r>
      <w:bookmarkEnd w:id="106"/>
      <w:bookmarkEnd w:id="107"/>
      <w:bookmarkEnd w:id="108"/>
      <w:bookmarkEnd w:id="109"/>
      <w:bookmarkEnd w:id="110"/>
      <w:bookmarkEnd w:id="111"/>
      <w:bookmarkEnd w:id="112"/>
      <w:bookmarkEnd w:id="113"/>
      <w:r w:rsidRPr="00243A11">
        <w:rPr>
          <w:rFonts w:eastAsia="Times New Roman" w:cs="Arial"/>
          <w:b/>
          <w:bCs/>
          <w:sz w:val="24"/>
        </w:rPr>
        <w:t>Strategia zrównoważonego rozwoju wsi, rolnictwa i rybactwa 2030</w:t>
      </w:r>
      <w:bookmarkEnd w:id="114"/>
      <w:bookmarkEnd w:id="115"/>
    </w:p>
    <w:p w:rsidR="004174CB" w:rsidRPr="00243A11" w:rsidRDefault="004174CB" w:rsidP="007F184F">
      <w:pPr>
        <w:numPr>
          <w:ilvl w:val="0"/>
          <w:numId w:val="110"/>
        </w:numPr>
        <w:spacing w:after="200"/>
        <w:contextualSpacing/>
        <w:jc w:val="both"/>
        <w:rPr>
          <w:rFonts w:eastAsia="Calibri" w:cs="Arial"/>
        </w:rPr>
      </w:pPr>
      <w:bookmarkStart w:id="116" w:name="_Toc432495656"/>
      <w:bookmarkStart w:id="117" w:name="_Toc432077744"/>
      <w:bookmarkStart w:id="118" w:name="_Toc428441731"/>
      <w:bookmarkStart w:id="119" w:name="_Toc427833878"/>
      <w:bookmarkStart w:id="120" w:name="_Toc427756404"/>
      <w:r w:rsidRPr="00243A11">
        <w:rPr>
          <w:rFonts w:eastAsia="Calibri" w:cs="Arial"/>
        </w:rPr>
        <w:t>Cel szczegółowy II. Poprawa jakości życia, infrastruktury i stanu środowiska:</w:t>
      </w:r>
    </w:p>
    <w:p w:rsidR="004174CB" w:rsidRPr="00243A11" w:rsidRDefault="004174CB" w:rsidP="007F184F">
      <w:pPr>
        <w:numPr>
          <w:ilvl w:val="1"/>
          <w:numId w:val="110"/>
        </w:numPr>
        <w:spacing w:after="200"/>
        <w:contextualSpacing/>
        <w:jc w:val="both"/>
        <w:rPr>
          <w:rFonts w:eastAsia="Calibri" w:cs="Arial"/>
        </w:rPr>
      </w:pPr>
      <w:r w:rsidRPr="00243A11">
        <w:rPr>
          <w:rFonts w:eastAsia="Calibri" w:cs="Arial"/>
        </w:rPr>
        <w:t>Kierunek interwencji: II.4. Zrównoważone gospodarowanie i ochrona zasobów środowiska;</w:t>
      </w:r>
    </w:p>
    <w:p w:rsidR="004174CB" w:rsidRPr="00243A11" w:rsidRDefault="004174CB" w:rsidP="007F184F">
      <w:pPr>
        <w:numPr>
          <w:ilvl w:val="1"/>
          <w:numId w:val="110"/>
        </w:numPr>
        <w:spacing w:after="200"/>
        <w:contextualSpacing/>
        <w:jc w:val="both"/>
        <w:rPr>
          <w:rFonts w:eastAsia="Calibri" w:cs="Arial"/>
        </w:rPr>
      </w:pPr>
      <w:r w:rsidRPr="00243A11">
        <w:rPr>
          <w:rFonts w:eastAsia="Calibri" w:cs="Arial"/>
        </w:rPr>
        <w:t>Kierunek interwencji: II.5. Adaptacja do zmian klimatu i przeciwdziałanie tym zmianom.</w:t>
      </w:r>
    </w:p>
    <w:p w:rsidR="004174CB" w:rsidRPr="00243A11" w:rsidRDefault="004174CB" w:rsidP="004174CB">
      <w:pPr>
        <w:ind w:left="1080"/>
        <w:jc w:val="both"/>
        <w:rPr>
          <w:rFonts w:eastAsia="Calibri" w:cs="Arial"/>
        </w:rPr>
      </w:pPr>
    </w:p>
    <w:p w:rsidR="004174CB" w:rsidRPr="00243A11" w:rsidRDefault="004174CB" w:rsidP="004174CB">
      <w:pPr>
        <w:keepNext/>
        <w:keepLines/>
        <w:jc w:val="both"/>
        <w:outlineLvl w:val="2"/>
        <w:rPr>
          <w:rFonts w:eastAsia="Times New Roman" w:cs="Arial"/>
          <w:b/>
          <w:bCs/>
          <w:sz w:val="24"/>
        </w:rPr>
      </w:pPr>
      <w:bookmarkStart w:id="121" w:name="_Toc18662026"/>
      <w:bookmarkStart w:id="122" w:name="_Toc23255440"/>
      <w:bookmarkStart w:id="123" w:name="_Toc33436016"/>
      <w:bookmarkStart w:id="124" w:name="_Toc52544724"/>
      <w:bookmarkStart w:id="125" w:name="_Toc58250348"/>
      <w:r w:rsidRPr="00243A11">
        <w:rPr>
          <w:rFonts w:eastAsia="Times New Roman" w:cs="Arial"/>
          <w:b/>
          <w:bCs/>
          <w:sz w:val="24"/>
        </w:rPr>
        <w:t>3.1.8. Strategia „Sprawne Państwo 2020”</w:t>
      </w:r>
      <w:bookmarkEnd w:id="116"/>
      <w:bookmarkEnd w:id="117"/>
      <w:bookmarkEnd w:id="118"/>
      <w:bookmarkEnd w:id="119"/>
      <w:bookmarkEnd w:id="120"/>
      <w:bookmarkEnd w:id="121"/>
      <w:bookmarkEnd w:id="122"/>
      <w:bookmarkEnd w:id="123"/>
      <w:bookmarkEnd w:id="124"/>
      <w:bookmarkEnd w:id="125"/>
    </w:p>
    <w:p w:rsidR="004174CB" w:rsidRPr="00243A11" w:rsidRDefault="004174CB" w:rsidP="007F184F">
      <w:pPr>
        <w:numPr>
          <w:ilvl w:val="0"/>
          <w:numId w:val="92"/>
        </w:numPr>
        <w:jc w:val="both"/>
        <w:rPr>
          <w:rFonts w:eastAsia="Calibri" w:cs="Arial"/>
          <w:u w:val="single"/>
        </w:rPr>
      </w:pPr>
      <w:r w:rsidRPr="00243A11">
        <w:rPr>
          <w:rFonts w:eastAsia="Calibri" w:cs="Arial"/>
          <w:u w:val="single"/>
        </w:rPr>
        <w:t>Cel 3: Skuteczne zarządzanie i koordynacja działań rozwojowych:</w:t>
      </w:r>
    </w:p>
    <w:p w:rsidR="004174CB" w:rsidRPr="00243A11" w:rsidRDefault="004174CB" w:rsidP="007F184F">
      <w:pPr>
        <w:numPr>
          <w:ilvl w:val="1"/>
          <w:numId w:val="92"/>
        </w:numPr>
        <w:jc w:val="both"/>
        <w:rPr>
          <w:rFonts w:eastAsia="Calibri" w:cs="Arial"/>
        </w:rPr>
      </w:pPr>
      <w:r w:rsidRPr="00243A11">
        <w:rPr>
          <w:rFonts w:eastAsia="Calibri" w:cs="Arial"/>
        </w:rPr>
        <w:t>Kierunek interwencji 3.2. - Skuteczny system zarządzania rozwojem kraju:</w:t>
      </w:r>
    </w:p>
    <w:p w:rsidR="004174CB" w:rsidRPr="00243A11" w:rsidRDefault="004174CB" w:rsidP="007F184F">
      <w:pPr>
        <w:numPr>
          <w:ilvl w:val="0"/>
          <w:numId w:val="104"/>
        </w:numPr>
        <w:jc w:val="both"/>
        <w:rPr>
          <w:rFonts w:eastAsia="Calibri" w:cs="Arial"/>
        </w:rPr>
      </w:pPr>
      <w:r w:rsidRPr="00243A11">
        <w:rPr>
          <w:rFonts w:eastAsia="Calibri" w:cs="Arial"/>
        </w:rPr>
        <w:t>Przedsięwzięcie 3.2.1. - Wprowadzenie mechanizmów zapewniających spójność programowania społeczno-gospodarczego i przestrzennego;</w:t>
      </w:r>
    </w:p>
    <w:p w:rsidR="004174CB" w:rsidRPr="00243A11" w:rsidRDefault="004174CB" w:rsidP="007F184F">
      <w:pPr>
        <w:numPr>
          <w:ilvl w:val="0"/>
          <w:numId w:val="104"/>
        </w:numPr>
        <w:jc w:val="both"/>
        <w:rPr>
          <w:rFonts w:eastAsia="Calibri" w:cs="Arial"/>
        </w:rPr>
      </w:pPr>
      <w:r w:rsidRPr="00243A11">
        <w:rPr>
          <w:rFonts w:eastAsia="Calibri" w:cs="Arial"/>
        </w:rPr>
        <w:t>Przedsięwzięcie 3.2.2. - Zapewnienie ładu przestrzennego;</w:t>
      </w:r>
    </w:p>
    <w:p w:rsidR="004174CB" w:rsidRPr="00243A11" w:rsidRDefault="004174CB" w:rsidP="007F184F">
      <w:pPr>
        <w:numPr>
          <w:ilvl w:val="0"/>
          <w:numId w:val="104"/>
        </w:numPr>
        <w:jc w:val="both"/>
        <w:rPr>
          <w:rFonts w:eastAsia="Calibri" w:cs="Arial"/>
        </w:rPr>
      </w:pPr>
      <w:r w:rsidRPr="00243A11">
        <w:rPr>
          <w:rFonts w:eastAsia="Calibri" w:cs="Arial"/>
        </w:rPr>
        <w:t>Przedsięwzięcie 3.2.3. - Wspieranie rozwoju wykorzystania informacji przestrzennej z wykorzystaniem technologii cyfrowych.</w:t>
      </w:r>
    </w:p>
    <w:p w:rsidR="004174CB" w:rsidRPr="00243A11" w:rsidRDefault="004174CB" w:rsidP="004174CB">
      <w:pPr>
        <w:ind w:left="1068"/>
        <w:jc w:val="both"/>
        <w:rPr>
          <w:rFonts w:eastAsia="Calibri" w:cs="Arial"/>
        </w:rPr>
      </w:pPr>
    </w:p>
    <w:p w:rsidR="004174CB" w:rsidRPr="00243A11" w:rsidRDefault="004174CB" w:rsidP="007F184F">
      <w:pPr>
        <w:numPr>
          <w:ilvl w:val="0"/>
          <w:numId w:val="92"/>
        </w:numPr>
        <w:jc w:val="both"/>
        <w:rPr>
          <w:rFonts w:eastAsia="Calibri" w:cs="Arial"/>
          <w:u w:val="single"/>
        </w:rPr>
      </w:pPr>
      <w:r w:rsidRPr="00243A11">
        <w:rPr>
          <w:rFonts w:eastAsia="Calibri" w:cs="Arial"/>
          <w:u w:val="single"/>
        </w:rPr>
        <w:t>Cel 5: Efektywne świadczenie usług publicznych:</w:t>
      </w:r>
    </w:p>
    <w:p w:rsidR="004174CB" w:rsidRPr="00243A11" w:rsidRDefault="004174CB" w:rsidP="007F184F">
      <w:pPr>
        <w:numPr>
          <w:ilvl w:val="1"/>
          <w:numId w:val="92"/>
        </w:numPr>
        <w:jc w:val="both"/>
        <w:rPr>
          <w:rFonts w:eastAsia="Calibri" w:cs="Arial"/>
        </w:rPr>
      </w:pPr>
      <w:r w:rsidRPr="00243A11">
        <w:rPr>
          <w:rFonts w:eastAsia="Calibri" w:cs="Arial"/>
        </w:rPr>
        <w:t>Kierunek interwencji 5.2. - Ochrona praw i interesów konsumentów:</w:t>
      </w:r>
    </w:p>
    <w:p w:rsidR="004174CB" w:rsidRPr="00243A11" w:rsidRDefault="004174CB" w:rsidP="004174CB">
      <w:pPr>
        <w:numPr>
          <w:ilvl w:val="0"/>
          <w:numId w:val="4"/>
        </w:numPr>
        <w:jc w:val="both"/>
        <w:rPr>
          <w:rFonts w:eastAsia="Calibri" w:cs="Arial"/>
        </w:rPr>
      </w:pPr>
      <w:r w:rsidRPr="00243A11">
        <w:rPr>
          <w:rFonts w:eastAsia="Calibri" w:cs="Arial"/>
        </w:rPr>
        <w:t xml:space="preserve">Przedsięwzięcie 5.2.3. - Wzrost świadomości uczestników obrotu </w:t>
      </w:r>
      <w:r w:rsidRPr="00243A11">
        <w:rPr>
          <w:rFonts w:eastAsia="Calibri" w:cs="Arial"/>
        </w:rPr>
        <w:br/>
        <w:t>o przysługujących konsumentom prawach oraz stymulacja aktywności konsumenckiej w obszarze ochrony tych praw.</w:t>
      </w:r>
    </w:p>
    <w:p w:rsidR="004174CB" w:rsidRPr="00243A11" w:rsidRDefault="004174CB" w:rsidP="004174CB">
      <w:pPr>
        <w:ind w:left="1080"/>
        <w:contextualSpacing/>
        <w:jc w:val="both"/>
        <w:rPr>
          <w:rFonts w:eastAsia="Calibri" w:cs="Arial"/>
        </w:rPr>
      </w:pPr>
    </w:p>
    <w:p w:rsidR="004174CB" w:rsidRPr="00243A11" w:rsidRDefault="004174CB" w:rsidP="007F184F">
      <w:pPr>
        <w:numPr>
          <w:ilvl w:val="1"/>
          <w:numId w:val="92"/>
        </w:numPr>
        <w:jc w:val="both"/>
        <w:rPr>
          <w:rFonts w:eastAsia="Calibri" w:cs="Arial"/>
        </w:rPr>
      </w:pPr>
      <w:r w:rsidRPr="00243A11">
        <w:rPr>
          <w:rFonts w:eastAsia="Calibri" w:cs="Arial"/>
        </w:rPr>
        <w:t xml:space="preserve">Kierunek interwencji 5.5. - Standaryzacja i zarządzanie usługami publicznymi, </w:t>
      </w:r>
      <w:r w:rsidRPr="00243A11">
        <w:rPr>
          <w:rFonts w:eastAsia="Calibri" w:cs="Arial"/>
        </w:rPr>
        <w:br/>
        <w:t>ze szczególnym uwzględnieniem technologii cyfrowych:</w:t>
      </w:r>
    </w:p>
    <w:p w:rsidR="004174CB" w:rsidRPr="00243A11" w:rsidRDefault="004174CB" w:rsidP="004174CB">
      <w:pPr>
        <w:numPr>
          <w:ilvl w:val="0"/>
          <w:numId w:val="4"/>
        </w:numPr>
        <w:jc w:val="both"/>
        <w:rPr>
          <w:rFonts w:eastAsia="Calibri" w:cs="Arial"/>
        </w:rPr>
      </w:pPr>
      <w:r w:rsidRPr="00243A11">
        <w:rPr>
          <w:rFonts w:eastAsia="Calibri" w:cs="Arial"/>
        </w:rPr>
        <w:t>Przedsięwzięcie 5.5.2. - Nowoczesne zarządzanie usługami publicznymi.</w:t>
      </w:r>
    </w:p>
    <w:p w:rsidR="004174CB" w:rsidRPr="00243A11" w:rsidRDefault="004174CB" w:rsidP="004174CB">
      <w:pPr>
        <w:ind w:left="1080"/>
        <w:contextualSpacing/>
        <w:jc w:val="both"/>
        <w:rPr>
          <w:rFonts w:eastAsia="Calibri" w:cs="Arial"/>
        </w:rPr>
      </w:pPr>
    </w:p>
    <w:p w:rsidR="004174CB" w:rsidRPr="00243A11" w:rsidRDefault="004174CB" w:rsidP="007F184F">
      <w:pPr>
        <w:numPr>
          <w:ilvl w:val="0"/>
          <w:numId w:val="92"/>
        </w:numPr>
        <w:jc w:val="both"/>
        <w:rPr>
          <w:rFonts w:eastAsia="Calibri" w:cs="Arial"/>
          <w:u w:val="single"/>
        </w:rPr>
      </w:pPr>
      <w:r w:rsidRPr="00243A11">
        <w:rPr>
          <w:rFonts w:eastAsia="Calibri" w:cs="Arial"/>
          <w:u w:val="single"/>
        </w:rPr>
        <w:t>Cel 7: Zapewnienie wysokiego poziomu bezpieczeństwa i porządku publicznego:</w:t>
      </w:r>
    </w:p>
    <w:p w:rsidR="004174CB" w:rsidRPr="00243A11" w:rsidRDefault="004174CB" w:rsidP="007F184F">
      <w:pPr>
        <w:numPr>
          <w:ilvl w:val="1"/>
          <w:numId w:val="92"/>
        </w:numPr>
        <w:jc w:val="both"/>
        <w:rPr>
          <w:rFonts w:eastAsia="Calibri" w:cs="Arial"/>
        </w:rPr>
      </w:pPr>
      <w:r w:rsidRPr="00243A11">
        <w:rPr>
          <w:rFonts w:eastAsia="Calibri" w:cs="Arial"/>
        </w:rPr>
        <w:t>Kierunek interwencji 7.5. -  Doskonalenie systemu zarządzania kryzysowego:</w:t>
      </w:r>
    </w:p>
    <w:p w:rsidR="004174CB" w:rsidRPr="00243A11" w:rsidRDefault="004174CB" w:rsidP="004174CB">
      <w:pPr>
        <w:numPr>
          <w:ilvl w:val="0"/>
          <w:numId w:val="4"/>
        </w:numPr>
        <w:spacing w:after="200"/>
        <w:jc w:val="both"/>
        <w:rPr>
          <w:rFonts w:eastAsia="Times New Roman" w:cs="Arial"/>
          <w:b/>
          <w:bCs/>
          <w:sz w:val="24"/>
        </w:rPr>
      </w:pPr>
      <w:r w:rsidRPr="00243A11">
        <w:rPr>
          <w:rFonts w:eastAsia="Calibri" w:cs="Arial"/>
        </w:rPr>
        <w:t>Przedsięwzięcie 7.5.1. - Usprawnienie działania struktur zarządzania kryzysowego.</w:t>
      </w:r>
      <w:bookmarkStart w:id="126" w:name="_Toc432495657"/>
      <w:bookmarkStart w:id="127" w:name="_Toc432077745"/>
      <w:bookmarkStart w:id="128" w:name="_Toc428441732"/>
      <w:bookmarkStart w:id="129" w:name="_Toc427833879"/>
      <w:bookmarkStart w:id="130" w:name="_Toc427756405"/>
      <w:bookmarkStart w:id="131" w:name="_Toc18662027"/>
      <w:bookmarkStart w:id="132" w:name="_Toc23255441"/>
      <w:bookmarkStart w:id="133" w:name="_Toc33436017"/>
    </w:p>
    <w:p w:rsidR="004174CB" w:rsidRPr="00243A11" w:rsidRDefault="004174CB" w:rsidP="004174CB">
      <w:pPr>
        <w:keepNext/>
        <w:keepLines/>
        <w:jc w:val="both"/>
        <w:outlineLvl w:val="2"/>
        <w:rPr>
          <w:rFonts w:eastAsia="Times New Roman" w:cs="Arial"/>
          <w:b/>
          <w:bCs/>
          <w:sz w:val="24"/>
        </w:rPr>
      </w:pPr>
      <w:bookmarkStart w:id="134" w:name="_Toc52544725"/>
      <w:bookmarkStart w:id="135" w:name="_Toc58250349"/>
      <w:r w:rsidRPr="00243A11">
        <w:rPr>
          <w:rFonts w:eastAsia="Times New Roman" w:cs="Arial"/>
          <w:b/>
          <w:bCs/>
          <w:sz w:val="24"/>
        </w:rPr>
        <w:t xml:space="preserve">3.1.9. </w:t>
      </w:r>
      <w:bookmarkEnd w:id="126"/>
      <w:bookmarkEnd w:id="127"/>
      <w:bookmarkEnd w:id="128"/>
      <w:bookmarkEnd w:id="129"/>
      <w:bookmarkEnd w:id="130"/>
      <w:r w:rsidRPr="00243A11">
        <w:rPr>
          <w:rFonts w:eastAsia="Times New Roman" w:cs="Arial"/>
          <w:b/>
          <w:bCs/>
          <w:sz w:val="24"/>
        </w:rPr>
        <w:t>Strategia rozwoju systemu bezpieczeństwa narodowego Rzeczypospolitej Polskiej 2022</w:t>
      </w:r>
      <w:bookmarkEnd w:id="131"/>
      <w:bookmarkEnd w:id="132"/>
      <w:bookmarkEnd w:id="133"/>
      <w:bookmarkEnd w:id="134"/>
      <w:bookmarkEnd w:id="135"/>
    </w:p>
    <w:p w:rsidR="004174CB" w:rsidRPr="00243A11" w:rsidRDefault="004174CB" w:rsidP="007F184F">
      <w:pPr>
        <w:numPr>
          <w:ilvl w:val="0"/>
          <w:numId w:val="93"/>
        </w:numPr>
        <w:jc w:val="both"/>
        <w:rPr>
          <w:rFonts w:eastAsia="Calibri" w:cs="Arial"/>
          <w:u w:val="single"/>
        </w:rPr>
      </w:pPr>
      <w:r w:rsidRPr="00243A11">
        <w:rPr>
          <w:rFonts w:eastAsia="Calibri" w:cs="Arial"/>
          <w:u w:val="single"/>
        </w:rPr>
        <w:t>Cel 3: Rozwój odporności na zagrożenia bezpieczeństwa narodowego:</w:t>
      </w:r>
    </w:p>
    <w:p w:rsidR="004174CB" w:rsidRPr="00243A11" w:rsidRDefault="004174CB" w:rsidP="007F184F">
      <w:pPr>
        <w:numPr>
          <w:ilvl w:val="1"/>
          <w:numId w:val="93"/>
        </w:numPr>
        <w:jc w:val="both"/>
        <w:rPr>
          <w:rFonts w:eastAsia="Calibri" w:cs="Arial"/>
        </w:rPr>
      </w:pPr>
      <w:r w:rsidRPr="00243A11">
        <w:rPr>
          <w:rFonts w:eastAsia="Calibri" w:cs="Arial"/>
        </w:rPr>
        <w:t>Priorytet 3.1. - Zwiększanie odporności infrastruktury krytycznej:</w:t>
      </w:r>
    </w:p>
    <w:p w:rsidR="004174CB" w:rsidRPr="00243A11" w:rsidRDefault="004174CB" w:rsidP="004174CB">
      <w:pPr>
        <w:numPr>
          <w:ilvl w:val="0"/>
          <w:numId w:val="4"/>
        </w:numPr>
        <w:jc w:val="both"/>
        <w:rPr>
          <w:rFonts w:eastAsia="Calibri" w:cs="Arial"/>
        </w:rPr>
      </w:pPr>
      <w:r w:rsidRPr="00243A11">
        <w:rPr>
          <w:rFonts w:eastAsia="Calibri" w:cs="Arial"/>
        </w:rPr>
        <w:t>Kierunek interwencji 3.1.3. - Zapewnienie bezpieczeństwa funkcjonowania energetyki jądrowej w Polsce.</w:t>
      </w:r>
    </w:p>
    <w:p w:rsidR="004174CB" w:rsidRPr="00243A11" w:rsidRDefault="004174CB" w:rsidP="004174CB">
      <w:pPr>
        <w:ind w:left="1080"/>
        <w:contextualSpacing/>
        <w:jc w:val="both"/>
        <w:rPr>
          <w:rFonts w:eastAsia="Calibri" w:cs="Arial"/>
        </w:rPr>
      </w:pPr>
    </w:p>
    <w:p w:rsidR="004174CB" w:rsidRPr="00243A11" w:rsidRDefault="004174CB" w:rsidP="007F184F">
      <w:pPr>
        <w:numPr>
          <w:ilvl w:val="0"/>
          <w:numId w:val="93"/>
        </w:numPr>
        <w:jc w:val="both"/>
        <w:rPr>
          <w:rFonts w:eastAsia="Calibri" w:cs="Arial"/>
          <w:u w:val="single"/>
        </w:rPr>
      </w:pPr>
      <w:r w:rsidRPr="00243A11">
        <w:rPr>
          <w:rFonts w:eastAsia="Calibri" w:cs="Arial"/>
          <w:u w:val="single"/>
        </w:rPr>
        <w:t>Cel 4: Zwiększenie integracji polityk publicznych z polityką bezpieczeństwa:</w:t>
      </w:r>
    </w:p>
    <w:p w:rsidR="004174CB" w:rsidRPr="00243A11" w:rsidRDefault="004174CB" w:rsidP="007F184F">
      <w:pPr>
        <w:numPr>
          <w:ilvl w:val="1"/>
          <w:numId w:val="93"/>
        </w:numPr>
        <w:jc w:val="both"/>
        <w:rPr>
          <w:rFonts w:eastAsia="Calibri" w:cs="Arial"/>
        </w:rPr>
      </w:pPr>
      <w:r w:rsidRPr="00243A11">
        <w:rPr>
          <w:rFonts w:eastAsia="Calibri" w:cs="Arial"/>
        </w:rPr>
        <w:t>Priorytet 4.1. - Integracja rozwoju społeczno-gospodarczego i bezpieczeństwa narodowego:</w:t>
      </w:r>
    </w:p>
    <w:p w:rsidR="004174CB" w:rsidRPr="00243A11" w:rsidRDefault="004174CB" w:rsidP="004174CB">
      <w:pPr>
        <w:numPr>
          <w:ilvl w:val="0"/>
          <w:numId w:val="4"/>
        </w:numPr>
        <w:jc w:val="both"/>
        <w:rPr>
          <w:rFonts w:eastAsia="Calibri" w:cs="Arial"/>
        </w:rPr>
      </w:pPr>
      <w:r w:rsidRPr="00243A11">
        <w:rPr>
          <w:rFonts w:eastAsia="Calibri" w:cs="Arial"/>
        </w:rPr>
        <w:lastRenderedPageBreak/>
        <w:t>Kierunek interwencji 4.1.1. - Wzmocnienie relacji między rozwojem regionalnym kraju a polityką obronną;</w:t>
      </w:r>
    </w:p>
    <w:p w:rsidR="004174CB" w:rsidRPr="00243A11" w:rsidRDefault="004174CB" w:rsidP="004174CB">
      <w:pPr>
        <w:numPr>
          <w:ilvl w:val="0"/>
          <w:numId w:val="4"/>
        </w:numPr>
        <w:jc w:val="both"/>
        <w:rPr>
          <w:rFonts w:eastAsia="Calibri" w:cs="Arial"/>
        </w:rPr>
      </w:pPr>
      <w:r w:rsidRPr="00243A11">
        <w:rPr>
          <w:rFonts w:eastAsia="Calibri" w:cs="Arial"/>
        </w:rPr>
        <w:t>Kierunek interwencji 4.1.2. - Koordynacja działań i procedur planowania przestrzennego uwzględniających wymagania obronności i bezpieczeństwa państwa;</w:t>
      </w:r>
    </w:p>
    <w:p w:rsidR="004174CB" w:rsidRPr="00243A11" w:rsidRDefault="004174CB" w:rsidP="004174CB">
      <w:pPr>
        <w:numPr>
          <w:ilvl w:val="0"/>
          <w:numId w:val="4"/>
        </w:numPr>
        <w:jc w:val="both"/>
        <w:rPr>
          <w:rFonts w:eastAsia="Calibri" w:cs="Arial"/>
        </w:rPr>
      </w:pPr>
      <w:r w:rsidRPr="00243A11">
        <w:rPr>
          <w:rFonts w:eastAsia="Calibri" w:cs="Arial"/>
        </w:rPr>
        <w:t>Kierunek interwencji 4.1.3. - Wspieranie rozwoju infrastruktury przez sektor bezpieczeństwa;</w:t>
      </w:r>
    </w:p>
    <w:p w:rsidR="004174CB" w:rsidRPr="00243A11" w:rsidRDefault="004174CB" w:rsidP="004174CB">
      <w:pPr>
        <w:numPr>
          <w:ilvl w:val="0"/>
          <w:numId w:val="4"/>
        </w:numPr>
        <w:jc w:val="both"/>
        <w:rPr>
          <w:rFonts w:eastAsia="Calibri" w:cs="Arial"/>
        </w:rPr>
      </w:pPr>
      <w:r w:rsidRPr="00243A11">
        <w:rPr>
          <w:rFonts w:eastAsia="Calibri" w:cs="Arial"/>
        </w:rPr>
        <w:t>Kierunek interwencji 4.1.4. - Wspieranie ochrony środowiska przez sektor bezpieczeństwa.</w:t>
      </w:r>
    </w:p>
    <w:p w:rsidR="004174CB" w:rsidRPr="00243A11" w:rsidRDefault="004174CB" w:rsidP="004174CB">
      <w:pPr>
        <w:tabs>
          <w:tab w:val="left" w:pos="1926"/>
        </w:tabs>
        <w:jc w:val="both"/>
        <w:rPr>
          <w:rFonts w:eastAsia="Times New Roman" w:cs="Arial"/>
          <w:lang w:eastAsia="pl-PL"/>
        </w:rPr>
      </w:pPr>
      <w:r w:rsidRPr="00243A11">
        <w:rPr>
          <w:rFonts w:eastAsia="Times New Roman" w:cs="Arial"/>
          <w:lang w:eastAsia="pl-PL"/>
        </w:rPr>
        <w:tab/>
      </w:r>
    </w:p>
    <w:p w:rsidR="004174CB" w:rsidRPr="00243A11" w:rsidRDefault="004174CB" w:rsidP="004174CB">
      <w:pPr>
        <w:keepNext/>
        <w:keepLines/>
        <w:jc w:val="both"/>
        <w:outlineLvl w:val="2"/>
        <w:rPr>
          <w:rFonts w:eastAsia="Times New Roman" w:cs="Arial"/>
          <w:b/>
          <w:bCs/>
          <w:sz w:val="24"/>
        </w:rPr>
      </w:pPr>
      <w:bookmarkStart w:id="136" w:name="_Toc432495658"/>
      <w:bookmarkStart w:id="137" w:name="_Toc432077746"/>
      <w:bookmarkStart w:id="138" w:name="_Toc428441733"/>
      <w:bookmarkStart w:id="139" w:name="_Toc427833880"/>
      <w:bookmarkStart w:id="140" w:name="_Toc427756406"/>
      <w:bookmarkStart w:id="141" w:name="_Toc18662028"/>
      <w:bookmarkStart w:id="142" w:name="_Toc23255442"/>
      <w:bookmarkStart w:id="143" w:name="_Toc33436018"/>
      <w:bookmarkStart w:id="144" w:name="_Toc52544726"/>
      <w:bookmarkStart w:id="145" w:name="_Toc58250350"/>
      <w:r w:rsidRPr="00243A11">
        <w:rPr>
          <w:rFonts w:eastAsia="Times New Roman" w:cs="Arial"/>
          <w:b/>
          <w:bCs/>
          <w:sz w:val="24"/>
        </w:rPr>
        <w:t xml:space="preserve">3.1.10. </w:t>
      </w:r>
      <w:bookmarkEnd w:id="136"/>
      <w:bookmarkEnd w:id="137"/>
      <w:bookmarkEnd w:id="138"/>
      <w:bookmarkEnd w:id="139"/>
      <w:bookmarkEnd w:id="140"/>
      <w:bookmarkEnd w:id="141"/>
      <w:bookmarkEnd w:id="142"/>
      <w:bookmarkEnd w:id="143"/>
      <w:r w:rsidRPr="00243A11">
        <w:rPr>
          <w:rFonts w:eastAsia="Times New Roman" w:cs="Arial"/>
          <w:b/>
          <w:bCs/>
          <w:sz w:val="24"/>
        </w:rPr>
        <w:t>Krajowa Strategia Rozwoju Regionalnego 2030</w:t>
      </w:r>
      <w:bookmarkEnd w:id="144"/>
      <w:bookmarkEnd w:id="145"/>
    </w:p>
    <w:p w:rsidR="004174CB" w:rsidRPr="00243A11" w:rsidRDefault="004174CB" w:rsidP="007F184F">
      <w:pPr>
        <w:numPr>
          <w:ilvl w:val="0"/>
          <w:numId w:val="111"/>
        </w:numPr>
        <w:contextualSpacing/>
        <w:jc w:val="both"/>
        <w:rPr>
          <w:rFonts w:eastAsia="Calibri" w:cs="Arial"/>
        </w:rPr>
      </w:pPr>
      <w:r w:rsidRPr="00243A11">
        <w:rPr>
          <w:rFonts w:eastAsia="Calibri" w:cs="Arial"/>
        </w:rPr>
        <w:t>Cel 1. Zwiększenie spójności rozwoju kraju w wymiarze społecznym, gospodarczym, środowiskowym i przestrzennym:</w:t>
      </w:r>
    </w:p>
    <w:p w:rsidR="004174CB" w:rsidRPr="00243A11" w:rsidRDefault="004174CB" w:rsidP="007F184F">
      <w:pPr>
        <w:numPr>
          <w:ilvl w:val="1"/>
          <w:numId w:val="111"/>
        </w:numPr>
        <w:contextualSpacing/>
        <w:jc w:val="both"/>
        <w:rPr>
          <w:rFonts w:eastAsia="Calibri" w:cs="Arial"/>
        </w:rPr>
      </w:pPr>
      <w:r w:rsidRPr="00243A11">
        <w:rPr>
          <w:rFonts w:eastAsia="Calibri" w:cs="Arial"/>
        </w:rPr>
        <w:t>Kierunek interwencji 1.4. - Przeciwdziałanie kryzysom na obszarach zdegradowanych;</w:t>
      </w:r>
    </w:p>
    <w:p w:rsidR="004174CB" w:rsidRPr="00243A11" w:rsidRDefault="004174CB" w:rsidP="007F184F">
      <w:pPr>
        <w:numPr>
          <w:ilvl w:val="1"/>
          <w:numId w:val="111"/>
        </w:numPr>
        <w:contextualSpacing/>
        <w:jc w:val="both"/>
        <w:rPr>
          <w:rFonts w:eastAsia="Calibri" w:cs="Arial"/>
        </w:rPr>
      </w:pPr>
      <w:r w:rsidRPr="00243A11">
        <w:rPr>
          <w:rFonts w:eastAsia="Calibri" w:cs="Arial"/>
        </w:rPr>
        <w:t>Kierunek interwencji 1.5. - Rozwój infrastruktury wspierającej dostarczanie usług publicznych i podnoszącej atrakcyjność inwestycyjną obszarów.</w:t>
      </w:r>
    </w:p>
    <w:p w:rsidR="004174CB" w:rsidRPr="00243A11" w:rsidRDefault="004174CB" w:rsidP="007F184F">
      <w:pPr>
        <w:numPr>
          <w:ilvl w:val="0"/>
          <w:numId w:val="111"/>
        </w:numPr>
        <w:contextualSpacing/>
        <w:jc w:val="both"/>
        <w:rPr>
          <w:rFonts w:eastAsia="Calibri" w:cs="Arial"/>
        </w:rPr>
      </w:pPr>
      <w:r w:rsidRPr="00243A11">
        <w:rPr>
          <w:rFonts w:eastAsia="Calibri" w:cs="Arial"/>
        </w:rPr>
        <w:t>Cel 2. Wzmacnianie regionalnych przewag konkurencyjnych:</w:t>
      </w:r>
    </w:p>
    <w:p w:rsidR="004174CB" w:rsidRPr="00243A11" w:rsidRDefault="004174CB" w:rsidP="007F184F">
      <w:pPr>
        <w:numPr>
          <w:ilvl w:val="1"/>
          <w:numId w:val="111"/>
        </w:numPr>
        <w:contextualSpacing/>
        <w:jc w:val="both"/>
        <w:rPr>
          <w:rFonts w:eastAsia="Calibri" w:cs="Arial"/>
        </w:rPr>
      </w:pPr>
      <w:r w:rsidRPr="00243A11">
        <w:rPr>
          <w:rFonts w:eastAsia="Calibri" w:cs="Arial"/>
        </w:rPr>
        <w:t>Kierunek interwencji 2.3. - Innowacyjny rozwój regionu i doskonalenie podejścia opartego na Regionalnych Inteligentnych Specjalizacjach.</w:t>
      </w:r>
    </w:p>
    <w:p w:rsidR="004174CB" w:rsidRPr="00243A11" w:rsidRDefault="004174CB" w:rsidP="004174CB">
      <w:pPr>
        <w:jc w:val="both"/>
        <w:rPr>
          <w:rFonts w:eastAsia="Times New Roman" w:cs="Arial"/>
          <w:lang w:eastAsia="pl-PL"/>
        </w:rPr>
      </w:pPr>
    </w:p>
    <w:p w:rsidR="004174CB" w:rsidRPr="00243A11" w:rsidRDefault="004174CB" w:rsidP="004174CB">
      <w:pPr>
        <w:keepNext/>
        <w:keepLines/>
        <w:jc w:val="both"/>
        <w:outlineLvl w:val="2"/>
        <w:rPr>
          <w:rFonts w:eastAsia="Times New Roman" w:cs="Arial"/>
          <w:b/>
          <w:bCs/>
          <w:sz w:val="24"/>
        </w:rPr>
      </w:pPr>
      <w:bookmarkStart w:id="146" w:name="_Toc432495659"/>
      <w:bookmarkStart w:id="147" w:name="_Toc432077747"/>
      <w:bookmarkStart w:id="148" w:name="_Toc428441734"/>
      <w:bookmarkStart w:id="149" w:name="_Toc427833881"/>
      <w:bookmarkStart w:id="150" w:name="_Toc427756407"/>
      <w:bookmarkStart w:id="151" w:name="_Toc18662029"/>
      <w:bookmarkStart w:id="152" w:name="_Toc23255443"/>
      <w:bookmarkStart w:id="153" w:name="_Toc33436019"/>
      <w:bookmarkStart w:id="154" w:name="_Toc52544727"/>
      <w:bookmarkStart w:id="155" w:name="_Toc58250351"/>
      <w:r w:rsidRPr="00243A11">
        <w:rPr>
          <w:rFonts w:eastAsia="Times New Roman" w:cs="Arial"/>
          <w:b/>
          <w:bCs/>
          <w:sz w:val="24"/>
        </w:rPr>
        <w:t>3.1.11. Strategia Rozwoju Kapitału Ludzkiego 2020</w:t>
      </w:r>
      <w:bookmarkEnd w:id="146"/>
      <w:bookmarkEnd w:id="147"/>
      <w:bookmarkEnd w:id="148"/>
      <w:bookmarkEnd w:id="149"/>
      <w:bookmarkEnd w:id="150"/>
      <w:bookmarkEnd w:id="151"/>
      <w:bookmarkEnd w:id="152"/>
      <w:bookmarkEnd w:id="153"/>
      <w:bookmarkEnd w:id="154"/>
      <w:bookmarkEnd w:id="155"/>
    </w:p>
    <w:p w:rsidR="004174CB" w:rsidRPr="00243A11" w:rsidRDefault="004174CB" w:rsidP="007F184F">
      <w:pPr>
        <w:numPr>
          <w:ilvl w:val="0"/>
          <w:numId w:val="94"/>
        </w:numPr>
        <w:jc w:val="both"/>
        <w:rPr>
          <w:rFonts w:eastAsia="Calibri" w:cs="Arial"/>
          <w:u w:val="single"/>
        </w:rPr>
      </w:pPr>
      <w:r w:rsidRPr="00243A11">
        <w:rPr>
          <w:rFonts w:eastAsia="Calibri" w:cs="Arial"/>
          <w:u w:val="single"/>
        </w:rPr>
        <w:t>Cel szczegółowy 4: Poprawa zdrowia obywateli oraz efektywności systemu opieki zdrowotnej:</w:t>
      </w:r>
    </w:p>
    <w:p w:rsidR="004174CB" w:rsidRPr="00243A11" w:rsidRDefault="004174CB" w:rsidP="007F184F">
      <w:pPr>
        <w:numPr>
          <w:ilvl w:val="1"/>
          <w:numId w:val="94"/>
        </w:numPr>
        <w:jc w:val="both"/>
        <w:rPr>
          <w:rFonts w:eastAsia="Calibri" w:cs="Arial"/>
        </w:rPr>
      </w:pPr>
      <w:r w:rsidRPr="00243A11">
        <w:rPr>
          <w:rFonts w:eastAsia="Calibri" w:cs="Arial"/>
        </w:rPr>
        <w:t xml:space="preserve">Kierunek interwencji - kształtowanie zdrowego stylu życia poprzez promocję zdrowia, edukację zdrowotną oraz </w:t>
      </w:r>
      <w:proofErr w:type="spellStart"/>
      <w:r w:rsidRPr="00243A11">
        <w:rPr>
          <w:rFonts w:eastAsia="Calibri" w:cs="Arial"/>
        </w:rPr>
        <w:t>prośrodowiskową</w:t>
      </w:r>
      <w:proofErr w:type="spellEnd"/>
      <w:r w:rsidRPr="00243A11">
        <w:rPr>
          <w:rFonts w:eastAsia="Calibri" w:cs="Arial"/>
        </w:rPr>
        <w:t xml:space="preserve"> oraz działania wspierające dostęp do zdrowej i bezpiecznej żywności.</w:t>
      </w:r>
      <w:bookmarkStart w:id="156" w:name="_Toc432495660"/>
      <w:bookmarkStart w:id="157" w:name="_Toc432077748"/>
      <w:bookmarkStart w:id="158" w:name="_Toc428441735"/>
      <w:bookmarkStart w:id="159" w:name="_Toc427833882"/>
      <w:bookmarkStart w:id="160" w:name="_Toc427756408"/>
    </w:p>
    <w:p w:rsidR="004174CB" w:rsidRPr="00243A11" w:rsidRDefault="004174CB" w:rsidP="004174CB">
      <w:pPr>
        <w:ind w:left="786"/>
        <w:jc w:val="both"/>
        <w:rPr>
          <w:rFonts w:eastAsia="Calibri" w:cs="Arial"/>
        </w:rPr>
      </w:pPr>
    </w:p>
    <w:p w:rsidR="004174CB" w:rsidRPr="00243A11" w:rsidRDefault="004174CB" w:rsidP="004174CB">
      <w:pPr>
        <w:keepNext/>
        <w:keepLines/>
        <w:jc w:val="both"/>
        <w:outlineLvl w:val="2"/>
        <w:rPr>
          <w:rFonts w:eastAsia="Times New Roman" w:cs="Arial"/>
          <w:b/>
          <w:bCs/>
          <w:sz w:val="24"/>
        </w:rPr>
      </w:pPr>
      <w:bookmarkStart w:id="161" w:name="_Toc18662030"/>
      <w:bookmarkStart w:id="162" w:name="_Toc23255444"/>
      <w:bookmarkStart w:id="163" w:name="_Toc33436020"/>
      <w:bookmarkStart w:id="164" w:name="_Toc52544728"/>
      <w:bookmarkStart w:id="165" w:name="_Toc58250352"/>
      <w:r w:rsidRPr="00243A11">
        <w:rPr>
          <w:rFonts w:eastAsia="Times New Roman" w:cs="Arial"/>
          <w:b/>
          <w:bCs/>
          <w:sz w:val="24"/>
        </w:rPr>
        <w:t>3.1.12. Strategia Rozwoju Kapitału Społecznego 2020</w:t>
      </w:r>
      <w:bookmarkEnd w:id="156"/>
      <w:bookmarkEnd w:id="157"/>
      <w:bookmarkEnd w:id="158"/>
      <w:bookmarkEnd w:id="159"/>
      <w:bookmarkEnd w:id="160"/>
      <w:bookmarkEnd w:id="161"/>
      <w:bookmarkEnd w:id="162"/>
      <w:bookmarkEnd w:id="163"/>
      <w:bookmarkEnd w:id="164"/>
      <w:bookmarkEnd w:id="165"/>
    </w:p>
    <w:p w:rsidR="004174CB" w:rsidRPr="00243A11" w:rsidRDefault="004174CB" w:rsidP="007F184F">
      <w:pPr>
        <w:numPr>
          <w:ilvl w:val="0"/>
          <w:numId w:val="95"/>
        </w:numPr>
        <w:jc w:val="both"/>
        <w:rPr>
          <w:rFonts w:eastAsia="Calibri" w:cs="Arial"/>
          <w:u w:val="single"/>
        </w:rPr>
      </w:pPr>
      <w:r w:rsidRPr="00243A11">
        <w:rPr>
          <w:rFonts w:eastAsia="Calibri" w:cs="Arial"/>
          <w:u w:val="single"/>
        </w:rPr>
        <w:t xml:space="preserve">Cel szczegółowy 4: Rozwój i efektywne wykorzystanie potencjału kulturowego </w:t>
      </w:r>
      <w:r w:rsidRPr="00243A11">
        <w:rPr>
          <w:rFonts w:eastAsia="Calibri" w:cs="Arial"/>
          <w:u w:val="single"/>
        </w:rPr>
        <w:br/>
        <w:t>i kreatywnego:</w:t>
      </w:r>
    </w:p>
    <w:p w:rsidR="004174CB" w:rsidRPr="00243A11" w:rsidRDefault="004174CB" w:rsidP="007F184F">
      <w:pPr>
        <w:numPr>
          <w:ilvl w:val="1"/>
          <w:numId w:val="95"/>
        </w:numPr>
        <w:jc w:val="both"/>
        <w:rPr>
          <w:rFonts w:eastAsia="Calibri" w:cs="Arial"/>
        </w:rPr>
      </w:pPr>
      <w:r w:rsidRPr="00243A11">
        <w:rPr>
          <w:rFonts w:eastAsia="Calibri" w:cs="Arial"/>
        </w:rPr>
        <w:t>Priorytet Strategii 4.1. - Wzmocnienie roli kultury w budowaniu spójności społecznej:</w:t>
      </w:r>
    </w:p>
    <w:p w:rsidR="004174CB" w:rsidRPr="00243A11" w:rsidRDefault="004174CB" w:rsidP="004174CB">
      <w:pPr>
        <w:numPr>
          <w:ilvl w:val="0"/>
          <w:numId w:val="5"/>
        </w:numPr>
        <w:spacing w:after="200"/>
        <w:jc w:val="both"/>
        <w:rPr>
          <w:rFonts w:eastAsia="Times New Roman" w:cs="Arial"/>
          <w:b/>
          <w:bCs/>
          <w:sz w:val="24"/>
        </w:rPr>
      </w:pPr>
      <w:r w:rsidRPr="00243A11">
        <w:rPr>
          <w:rFonts w:eastAsia="Calibri" w:cs="Arial"/>
        </w:rPr>
        <w:t>Kierunek działań 4.1.2. - Ochrona dziedzictwa kulturowego i przyrodniczego oraz krajobrazu.</w:t>
      </w:r>
      <w:bookmarkStart w:id="166" w:name="_Toc432495661"/>
      <w:bookmarkStart w:id="167" w:name="_Toc432077749"/>
      <w:bookmarkStart w:id="168" w:name="_Toc428441736"/>
      <w:bookmarkStart w:id="169" w:name="_Toc427833883"/>
      <w:bookmarkStart w:id="170" w:name="_Toc427756409"/>
      <w:bookmarkStart w:id="171" w:name="_Toc18662031"/>
      <w:bookmarkStart w:id="172" w:name="_Toc23255445"/>
      <w:bookmarkStart w:id="173" w:name="_Toc33436021"/>
    </w:p>
    <w:p w:rsidR="004174CB" w:rsidRPr="00243A11" w:rsidRDefault="004174CB" w:rsidP="004174CB">
      <w:pPr>
        <w:keepNext/>
        <w:keepLines/>
        <w:jc w:val="both"/>
        <w:outlineLvl w:val="2"/>
        <w:rPr>
          <w:rFonts w:eastAsia="Times New Roman" w:cs="Arial"/>
          <w:b/>
          <w:bCs/>
          <w:sz w:val="24"/>
        </w:rPr>
      </w:pPr>
      <w:bookmarkStart w:id="174" w:name="_Toc52544729"/>
      <w:bookmarkStart w:id="175" w:name="_Toc58250353"/>
      <w:r w:rsidRPr="00243A11">
        <w:rPr>
          <w:rFonts w:eastAsia="Times New Roman" w:cs="Arial"/>
          <w:b/>
          <w:bCs/>
          <w:sz w:val="24"/>
        </w:rPr>
        <w:t>3.1.13. Polityka energetyczna Polski do 2030 roku</w:t>
      </w:r>
      <w:bookmarkEnd w:id="166"/>
      <w:bookmarkEnd w:id="167"/>
      <w:bookmarkEnd w:id="168"/>
      <w:bookmarkEnd w:id="169"/>
      <w:bookmarkEnd w:id="170"/>
      <w:bookmarkEnd w:id="171"/>
      <w:bookmarkEnd w:id="172"/>
      <w:bookmarkEnd w:id="173"/>
      <w:bookmarkEnd w:id="174"/>
      <w:bookmarkEnd w:id="175"/>
    </w:p>
    <w:p w:rsidR="004174CB" w:rsidRPr="00243A11" w:rsidRDefault="004174CB" w:rsidP="007F184F">
      <w:pPr>
        <w:numPr>
          <w:ilvl w:val="0"/>
          <w:numId w:val="96"/>
        </w:numPr>
        <w:jc w:val="both"/>
        <w:rPr>
          <w:rFonts w:eastAsia="Calibri" w:cs="Arial"/>
          <w:u w:val="single"/>
        </w:rPr>
      </w:pPr>
      <w:r w:rsidRPr="00243A11">
        <w:rPr>
          <w:rFonts w:eastAsia="Calibri" w:cs="Arial"/>
          <w:u w:val="single"/>
        </w:rPr>
        <w:t>Kierunek - poprawa efektywności energetycznej:</w:t>
      </w:r>
    </w:p>
    <w:p w:rsidR="004174CB" w:rsidRPr="00243A11" w:rsidRDefault="004174CB" w:rsidP="007F184F">
      <w:pPr>
        <w:numPr>
          <w:ilvl w:val="1"/>
          <w:numId w:val="105"/>
        </w:numPr>
        <w:jc w:val="both"/>
        <w:rPr>
          <w:rFonts w:eastAsia="Calibri" w:cs="Arial"/>
        </w:rPr>
      </w:pPr>
      <w:r w:rsidRPr="00243A11">
        <w:rPr>
          <w:rFonts w:eastAsia="Calibri" w:cs="Arial"/>
        </w:rPr>
        <w:t xml:space="preserve">Cel główny - dążenie do utrzymania </w:t>
      </w:r>
      <w:proofErr w:type="spellStart"/>
      <w:r w:rsidRPr="00243A11">
        <w:rPr>
          <w:rFonts w:eastAsia="Calibri" w:cs="Arial"/>
        </w:rPr>
        <w:t>zeroenergetycznego</w:t>
      </w:r>
      <w:proofErr w:type="spellEnd"/>
      <w:r w:rsidRPr="00243A11">
        <w:rPr>
          <w:rFonts w:eastAsia="Calibri" w:cs="Arial"/>
        </w:rPr>
        <w:t xml:space="preserve"> wzrostu gospodarczego, </w:t>
      </w:r>
      <w:r w:rsidRPr="00243A11">
        <w:rPr>
          <w:rFonts w:eastAsia="Calibri" w:cs="Arial"/>
        </w:rPr>
        <w:br/>
        <w:t>tj. rozwoju gospodarki następującego bez wzrostu zapotrzebowania na energię pierwotną;</w:t>
      </w:r>
    </w:p>
    <w:p w:rsidR="004174CB" w:rsidRPr="00243A11" w:rsidRDefault="004174CB" w:rsidP="007F184F">
      <w:pPr>
        <w:numPr>
          <w:ilvl w:val="1"/>
          <w:numId w:val="105"/>
        </w:numPr>
        <w:jc w:val="both"/>
        <w:rPr>
          <w:rFonts w:eastAsia="Calibri" w:cs="Arial"/>
        </w:rPr>
      </w:pPr>
      <w:r w:rsidRPr="00243A11">
        <w:rPr>
          <w:rFonts w:eastAsia="Calibri" w:cs="Arial"/>
        </w:rPr>
        <w:t>Cel główny - konsekwentne zmniejszanie energochłonności polskiej gospodarki do poziomu UE-15.</w:t>
      </w:r>
    </w:p>
    <w:p w:rsidR="004174CB" w:rsidRPr="00243A11" w:rsidRDefault="004174CB" w:rsidP="004174CB">
      <w:pPr>
        <w:ind w:left="786"/>
        <w:contextualSpacing/>
        <w:jc w:val="both"/>
        <w:rPr>
          <w:rFonts w:eastAsia="Calibri" w:cs="Arial"/>
        </w:rPr>
      </w:pPr>
    </w:p>
    <w:p w:rsidR="004174CB" w:rsidRPr="00243A11" w:rsidRDefault="004174CB" w:rsidP="007F184F">
      <w:pPr>
        <w:numPr>
          <w:ilvl w:val="0"/>
          <w:numId w:val="96"/>
        </w:numPr>
        <w:jc w:val="both"/>
        <w:rPr>
          <w:rFonts w:eastAsia="Calibri" w:cs="Arial"/>
          <w:u w:val="single"/>
        </w:rPr>
      </w:pPr>
      <w:r w:rsidRPr="00243A11">
        <w:rPr>
          <w:rFonts w:eastAsia="Calibri" w:cs="Arial"/>
          <w:u w:val="single"/>
        </w:rPr>
        <w:t>Kierunek - wzrost bezpieczeństwa dostaw paliw i energii:</w:t>
      </w:r>
    </w:p>
    <w:p w:rsidR="004174CB" w:rsidRPr="00243A11" w:rsidRDefault="004174CB" w:rsidP="007F184F">
      <w:pPr>
        <w:numPr>
          <w:ilvl w:val="1"/>
          <w:numId w:val="106"/>
        </w:numPr>
        <w:jc w:val="both"/>
        <w:rPr>
          <w:rFonts w:eastAsia="Calibri" w:cs="Arial"/>
        </w:rPr>
      </w:pPr>
      <w:r w:rsidRPr="00243A11">
        <w:rPr>
          <w:rFonts w:eastAsia="Calibri" w:cs="Arial"/>
        </w:rPr>
        <w:t>Cel główny - racjonalne i efektywne gospodarowanie złożami węgla, znajdującymi się na terytorium Rzeczypospolitej Polskiej;</w:t>
      </w:r>
    </w:p>
    <w:p w:rsidR="004174CB" w:rsidRPr="00243A11" w:rsidRDefault="004174CB" w:rsidP="007F184F">
      <w:pPr>
        <w:numPr>
          <w:ilvl w:val="1"/>
          <w:numId w:val="106"/>
        </w:numPr>
        <w:jc w:val="both"/>
        <w:rPr>
          <w:rFonts w:eastAsia="Calibri" w:cs="Arial"/>
        </w:rPr>
      </w:pPr>
      <w:r w:rsidRPr="00243A11">
        <w:rPr>
          <w:rFonts w:eastAsia="Calibri" w:cs="Arial"/>
        </w:rPr>
        <w:lastRenderedPageBreak/>
        <w:t>Cel główny - zapewnienie bezpieczeństwa energetycznego kraju poprzez dywersyfikację źródeł i kierunków dostaw gazu ziemnego.</w:t>
      </w:r>
    </w:p>
    <w:p w:rsidR="004174CB" w:rsidRPr="00243A11" w:rsidRDefault="004174CB" w:rsidP="004174CB">
      <w:pPr>
        <w:contextualSpacing/>
        <w:jc w:val="both"/>
        <w:rPr>
          <w:rFonts w:eastAsia="Calibri" w:cs="Arial"/>
        </w:rPr>
      </w:pPr>
    </w:p>
    <w:p w:rsidR="004174CB" w:rsidRPr="00243A11" w:rsidRDefault="004174CB" w:rsidP="007F184F">
      <w:pPr>
        <w:numPr>
          <w:ilvl w:val="0"/>
          <w:numId w:val="96"/>
        </w:numPr>
        <w:jc w:val="both"/>
        <w:rPr>
          <w:rFonts w:eastAsia="Calibri" w:cs="Arial"/>
          <w:u w:val="single"/>
        </w:rPr>
      </w:pPr>
      <w:r w:rsidRPr="00243A11">
        <w:rPr>
          <w:rFonts w:eastAsia="Calibri" w:cs="Arial"/>
          <w:u w:val="single"/>
        </w:rPr>
        <w:t>Kierunek - wytwarzanie i przesyłanie energii elektrycznej oraz ciepła:</w:t>
      </w:r>
    </w:p>
    <w:p w:rsidR="004174CB" w:rsidRPr="00243A11" w:rsidRDefault="004174CB" w:rsidP="007F184F">
      <w:pPr>
        <w:numPr>
          <w:ilvl w:val="1"/>
          <w:numId w:val="96"/>
        </w:numPr>
        <w:jc w:val="both"/>
        <w:rPr>
          <w:rFonts w:eastAsia="Calibri" w:cs="Arial"/>
        </w:rPr>
      </w:pPr>
      <w:r w:rsidRPr="00243A11">
        <w:rPr>
          <w:rFonts w:eastAsia="Calibri" w:cs="Arial"/>
        </w:rPr>
        <w:t xml:space="preserve">Cel główny - zapewnienie ciągłego pokrycia zapotrzebowania na energię przy uwzględnieniu maksymalnego możliwego wykorzystania krajowych zasobów </w:t>
      </w:r>
      <w:r w:rsidRPr="00243A11">
        <w:rPr>
          <w:rFonts w:eastAsia="Calibri" w:cs="Arial"/>
        </w:rPr>
        <w:br/>
        <w:t>oraz przyjaznych środowisku technologii.</w:t>
      </w:r>
    </w:p>
    <w:p w:rsidR="004174CB" w:rsidRPr="00243A11" w:rsidRDefault="004174CB" w:rsidP="004174CB">
      <w:pPr>
        <w:ind w:left="786"/>
        <w:contextualSpacing/>
        <w:jc w:val="both"/>
        <w:rPr>
          <w:rFonts w:eastAsia="Calibri" w:cs="Arial"/>
        </w:rPr>
      </w:pPr>
    </w:p>
    <w:p w:rsidR="004174CB" w:rsidRPr="00243A11" w:rsidRDefault="004174CB" w:rsidP="007F184F">
      <w:pPr>
        <w:numPr>
          <w:ilvl w:val="0"/>
          <w:numId w:val="96"/>
        </w:numPr>
        <w:jc w:val="both"/>
        <w:rPr>
          <w:rFonts w:eastAsia="Calibri" w:cs="Arial"/>
          <w:u w:val="single"/>
        </w:rPr>
      </w:pPr>
      <w:r w:rsidRPr="00243A11">
        <w:rPr>
          <w:rFonts w:eastAsia="Calibri" w:cs="Arial"/>
          <w:u w:val="single"/>
        </w:rPr>
        <w:t>Kierunek - dywersyfikacja struktury wytwarzania energii elektrycznej poprzez wprowadzenie energetyki jądrowej:</w:t>
      </w:r>
    </w:p>
    <w:p w:rsidR="004174CB" w:rsidRPr="00243A11" w:rsidRDefault="004174CB" w:rsidP="007F184F">
      <w:pPr>
        <w:numPr>
          <w:ilvl w:val="1"/>
          <w:numId w:val="96"/>
        </w:numPr>
        <w:jc w:val="both"/>
        <w:rPr>
          <w:rFonts w:eastAsia="Calibri" w:cs="Arial"/>
        </w:rPr>
      </w:pPr>
      <w:r w:rsidRPr="00243A11">
        <w:rPr>
          <w:rFonts w:eastAsia="Calibri" w:cs="Arial"/>
        </w:rPr>
        <w:t>Cel główny - przygotowanie infrastruktury dla energetyki jądrowej i zapewnienie inwestorom warunków do wybudowania i uruchomienia elektrowni jądrowych opartych na bezpiecznych technologiach, z poparciem społecznym i z zapewnieniem wysokiej kultury bezpieczeństwa jądrowego na wszystkich etapach: lokalizacji, projektowania, budowy, uruchomienia, eksploatacji i likwidacji elektrowni jądrowych.</w:t>
      </w:r>
    </w:p>
    <w:p w:rsidR="004174CB" w:rsidRPr="00243A11" w:rsidRDefault="004174CB" w:rsidP="004174CB">
      <w:pPr>
        <w:contextualSpacing/>
        <w:jc w:val="both"/>
        <w:rPr>
          <w:rFonts w:eastAsia="Calibri" w:cs="Arial"/>
        </w:rPr>
      </w:pPr>
    </w:p>
    <w:p w:rsidR="004174CB" w:rsidRPr="00243A11" w:rsidRDefault="004174CB" w:rsidP="007F184F">
      <w:pPr>
        <w:numPr>
          <w:ilvl w:val="0"/>
          <w:numId w:val="96"/>
        </w:numPr>
        <w:jc w:val="both"/>
        <w:rPr>
          <w:rFonts w:eastAsia="Calibri" w:cs="Arial"/>
          <w:u w:val="single"/>
        </w:rPr>
      </w:pPr>
      <w:r w:rsidRPr="00243A11">
        <w:rPr>
          <w:rFonts w:eastAsia="Calibri" w:cs="Arial"/>
          <w:u w:val="single"/>
        </w:rPr>
        <w:t>Kierunek - rozwój wykorzystania odnawialnych źródeł energii, w tym biopaliw:</w:t>
      </w:r>
    </w:p>
    <w:p w:rsidR="004174CB" w:rsidRPr="00243A11" w:rsidRDefault="004174CB" w:rsidP="007F184F">
      <w:pPr>
        <w:numPr>
          <w:ilvl w:val="1"/>
          <w:numId w:val="96"/>
        </w:numPr>
        <w:jc w:val="both"/>
        <w:rPr>
          <w:rFonts w:eastAsia="Calibri" w:cs="Arial"/>
        </w:rPr>
      </w:pPr>
      <w:r w:rsidRPr="00243A11">
        <w:rPr>
          <w:rFonts w:eastAsia="Calibri" w:cs="Arial"/>
        </w:rPr>
        <w:t>Cel główny - wzrost udziału odnawialnych źródeł energii w finalnym zużyciu energii</w:t>
      </w:r>
      <w:r w:rsidRPr="00243A11">
        <w:rPr>
          <w:rFonts w:eastAsia="Calibri" w:cs="Arial"/>
        </w:rPr>
        <w:br/>
        <w:t xml:space="preserve"> co najmniej do poziomu 15% w 2020 roku oraz dalszy wzrost tego wskaźnika </w:t>
      </w:r>
      <w:r w:rsidRPr="00243A11">
        <w:rPr>
          <w:rFonts w:eastAsia="Calibri" w:cs="Arial"/>
        </w:rPr>
        <w:br/>
        <w:t>w latach następnych;</w:t>
      </w:r>
    </w:p>
    <w:p w:rsidR="004174CB" w:rsidRPr="00243A11" w:rsidRDefault="004174CB" w:rsidP="007F184F">
      <w:pPr>
        <w:numPr>
          <w:ilvl w:val="1"/>
          <w:numId w:val="96"/>
        </w:numPr>
        <w:jc w:val="both"/>
        <w:rPr>
          <w:rFonts w:eastAsia="Calibri" w:cs="Arial"/>
        </w:rPr>
      </w:pPr>
      <w:r w:rsidRPr="00243A11">
        <w:rPr>
          <w:rFonts w:eastAsia="Calibri" w:cs="Arial"/>
        </w:rPr>
        <w:t>Cel główny - osiągnięcie w 2020 roku 10% udziału biopaliw w rynku paliw transportowych oraz zwiększenie wykorzystania biopaliw II generacji;</w:t>
      </w:r>
    </w:p>
    <w:p w:rsidR="004174CB" w:rsidRPr="00243A11" w:rsidRDefault="004174CB" w:rsidP="007F184F">
      <w:pPr>
        <w:numPr>
          <w:ilvl w:val="1"/>
          <w:numId w:val="96"/>
        </w:numPr>
        <w:jc w:val="both"/>
        <w:rPr>
          <w:rFonts w:eastAsia="Calibri" w:cs="Arial"/>
        </w:rPr>
      </w:pPr>
      <w:r w:rsidRPr="00243A11">
        <w:rPr>
          <w:rFonts w:eastAsia="Calibri" w:cs="Arial"/>
        </w:rPr>
        <w:t>Cel główny - ochrona lasów przed nadmiernym eksploatowaniem, w celu pozyskiwania biomasy oraz zrównoważone wykorzystanie obszarów rolniczych na cele OZE, w tym biopaliw, tak aby nie doprowadzić do konkurencji pomiędzy energetyką odnawialną i rolnictwem oraz zachować różnorodność biologiczną;</w:t>
      </w:r>
    </w:p>
    <w:p w:rsidR="004174CB" w:rsidRPr="00243A11" w:rsidRDefault="004174CB" w:rsidP="007F184F">
      <w:pPr>
        <w:numPr>
          <w:ilvl w:val="1"/>
          <w:numId w:val="96"/>
        </w:numPr>
        <w:jc w:val="both"/>
        <w:rPr>
          <w:rFonts w:eastAsia="Calibri" w:cs="Arial"/>
        </w:rPr>
      </w:pPr>
      <w:r w:rsidRPr="00243A11">
        <w:rPr>
          <w:rFonts w:eastAsia="Calibri" w:cs="Arial"/>
        </w:rPr>
        <w:t>Cel główny - wykorzystanie do produkcji energii elektrycznej istniejących urządzeń piętrzących stanowiących własność Skarbu Państwa;</w:t>
      </w:r>
    </w:p>
    <w:p w:rsidR="004174CB" w:rsidRPr="00243A11" w:rsidRDefault="004174CB" w:rsidP="007F184F">
      <w:pPr>
        <w:numPr>
          <w:ilvl w:val="1"/>
          <w:numId w:val="96"/>
        </w:numPr>
        <w:jc w:val="both"/>
        <w:rPr>
          <w:rFonts w:eastAsia="Calibri" w:cs="Arial"/>
        </w:rPr>
      </w:pPr>
      <w:r w:rsidRPr="00243A11">
        <w:rPr>
          <w:rFonts w:eastAsia="Calibri" w:cs="Arial"/>
        </w:rPr>
        <w:t>Cel główny - zwiększenie stopnia dywersyfikacji źródeł dostaw oraz stworzenie optymalnych warunków do rozwoju energetyki rozproszonej opartej na lokalnie dostępnych surowcach.</w:t>
      </w:r>
    </w:p>
    <w:p w:rsidR="004174CB" w:rsidRPr="00243A11" w:rsidRDefault="004174CB" w:rsidP="004174CB">
      <w:pPr>
        <w:ind w:left="786"/>
        <w:contextualSpacing/>
        <w:jc w:val="both"/>
        <w:rPr>
          <w:rFonts w:eastAsia="Calibri" w:cs="Arial"/>
        </w:rPr>
      </w:pPr>
    </w:p>
    <w:p w:rsidR="004174CB" w:rsidRPr="00243A11" w:rsidRDefault="004174CB" w:rsidP="007F184F">
      <w:pPr>
        <w:numPr>
          <w:ilvl w:val="0"/>
          <w:numId w:val="96"/>
        </w:numPr>
        <w:jc w:val="both"/>
        <w:rPr>
          <w:rFonts w:eastAsia="Calibri" w:cs="Arial"/>
          <w:u w:val="single"/>
        </w:rPr>
      </w:pPr>
      <w:r w:rsidRPr="00243A11">
        <w:rPr>
          <w:rFonts w:eastAsia="Calibri" w:cs="Arial"/>
          <w:u w:val="single"/>
        </w:rPr>
        <w:t>Kierunek - rozwój konkurencyjnych rynków paliw i energii:</w:t>
      </w:r>
    </w:p>
    <w:p w:rsidR="004174CB" w:rsidRPr="00243A11" w:rsidRDefault="004174CB" w:rsidP="007F184F">
      <w:pPr>
        <w:numPr>
          <w:ilvl w:val="1"/>
          <w:numId w:val="96"/>
        </w:numPr>
        <w:jc w:val="both"/>
        <w:rPr>
          <w:rFonts w:eastAsia="Calibri" w:cs="Arial"/>
        </w:rPr>
      </w:pPr>
      <w:r w:rsidRPr="00243A11">
        <w:rPr>
          <w:rFonts w:eastAsia="Calibri" w:cs="Arial"/>
        </w:rPr>
        <w:t xml:space="preserve">Cel główny - zapewnienie niezakłóconego funkcjonowania rynków paliw i energii, </w:t>
      </w:r>
      <w:r w:rsidRPr="00243A11">
        <w:rPr>
          <w:rFonts w:eastAsia="Calibri" w:cs="Arial"/>
        </w:rPr>
        <w:br/>
        <w:t>a przez to przeciwdziałanie nadmiernemu wzrostowi cen.</w:t>
      </w:r>
    </w:p>
    <w:p w:rsidR="004174CB" w:rsidRPr="00243A11" w:rsidRDefault="004174CB" w:rsidP="004174CB">
      <w:pPr>
        <w:ind w:left="786"/>
        <w:contextualSpacing/>
        <w:jc w:val="both"/>
        <w:rPr>
          <w:rFonts w:eastAsia="Calibri" w:cs="Arial"/>
        </w:rPr>
      </w:pPr>
    </w:p>
    <w:p w:rsidR="004174CB" w:rsidRPr="00243A11" w:rsidRDefault="004174CB" w:rsidP="007F184F">
      <w:pPr>
        <w:numPr>
          <w:ilvl w:val="0"/>
          <w:numId w:val="96"/>
        </w:numPr>
        <w:jc w:val="both"/>
        <w:rPr>
          <w:rFonts w:eastAsia="Calibri" w:cs="Arial"/>
          <w:u w:val="single"/>
        </w:rPr>
      </w:pPr>
      <w:r w:rsidRPr="00243A11">
        <w:rPr>
          <w:rFonts w:eastAsia="Calibri" w:cs="Arial"/>
          <w:u w:val="single"/>
        </w:rPr>
        <w:t>Kierunek - ograniczenie oddziaływania energetyki na środowisko:</w:t>
      </w:r>
    </w:p>
    <w:p w:rsidR="004174CB" w:rsidRPr="00243A11" w:rsidRDefault="004174CB" w:rsidP="007F184F">
      <w:pPr>
        <w:numPr>
          <w:ilvl w:val="1"/>
          <w:numId w:val="96"/>
        </w:numPr>
        <w:jc w:val="both"/>
        <w:rPr>
          <w:rFonts w:eastAsia="Calibri" w:cs="Arial"/>
        </w:rPr>
      </w:pPr>
      <w:r w:rsidRPr="00243A11">
        <w:rPr>
          <w:rFonts w:eastAsia="Calibri" w:cs="Arial"/>
        </w:rPr>
        <w:t>Cel główny - ograniczenie emisji CO</w:t>
      </w:r>
      <w:r w:rsidRPr="00243A11">
        <w:rPr>
          <w:rFonts w:eastAsia="Calibri" w:cs="Arial"/>
          <w:vertAlign w:val="subscript"/>
        </w:rPr>
        <w:t>2</w:t>
      </w:r>
      <w:r w:rsidRPr="00243A11">
        <w:rPr>
          <w:rFonts w:eastAsia="Calibri" w:cs="Arial"/>
        </w:rPr>
        <w:t xml:space="preserve"> do 2020 roku przy zachowaniu wysokiego poziomu bezpieczeństwa energetycznego;</w:t>
      </w:r>
    </w:p>
    <w:p w:rsidR="004174CB" w:rsidRPr="00243A11" w:rsidRDefault="004174CB" w:rsidP="007F184F">
      <w:pPr>
        <w:numPr>
          <w:ilvl w:val="1"/>
          <w:numId w:val="96"/>
        </w:numPr>
        <w:jc w:val="both"/>
        <w:rPr>
          <w:rFonts w:eastAsia="Calibri" w:cs="Arial"/>
        </w:rPr>
      </w:pPr>
      <w:r w:rsidRPr="00243A11">
        <w:rPr>
          <w:rFonts w:eastAsia="Calibri" w:cs="Arial"/>
        </w:rPr>
        <w:t>Cel główny - ograniczenie emisji SO</w:t>
      </w:r>
      <w:r w:rsidRPr="00243A11">
        <w:rPr>
          <w:rFonts w:eastAsia="Calibri" w:cs="Arial"/>
          <w:vertAlign w:val="subscript"/>
        </w:rPr>
        <w:t>2</w:t>
      </w:r>
      <w:r w:rsidRPr="00243A11">
        <w:rPr>
          <w:rFonts w:eastAsia="Calibri" w:cs="Arial"/>
        </w:rPr>
        <w:t xml:space="preserve"> i </w:t>
      </w:r>
      <w:proofErr w:type="spellStart"/>
      <w:r w:rsidRPr="00243A11">
        <w:rPr>
          <w:rFonts w:eastAsia="Calibri" w:cs="Arial"/>
        </w:rPr>
        <w:t>NOx</w:t>
      </w:r>
      <w:proofErr w:type="spellEnd"/>
      <w:r w:rsidRPr="00243A11">
        <w:rPr>
          <w:rFonts w:eastAsia="Calibri" w:cs="Arial"/>
        </w:rPr>
        <w:t xml:space="preserve"> oraz pyłów (w tym PM10 i PM2,5) do poziomów wynikających z obecnych i projektowanych regulacji unijnych;</w:t>
      </w:r>
    </w:p>
    <w:p w:rsidR="004174CB" w:rsidRPr="00243A11" w:rsidRDefault="004174CB" w:rsidP="007F184F">
      <w:pPr>
        <w:numPr>
          <w:ilvl w:val="1"/>
          <w:numId w:val="96"/>
        </w:numPr>
        <w:jc w:val="both"/>
        <w:rPr>
          <w:rFonts w:eastAsia="Calibri" w:cs="Arial"/>
        </w:rPr>
      </w:pPr>
      <w:r w:rsidRPr="00243A11">
        <w:rPr>
          <w:rFonts w:eastAsia="Calibri" w:cs="Arial"/>
        </w:rPr>
        <w:t>Cel główny - ograniczanie negatywnego oddziaływania energetyki na stan wód powierzchniowych i podziemnych;</w:t>
      </w:r>
    </w:p>
    <w:p w:rsidR="004174CB" w:rsidRPr="00243A11" w:rsidRDefault="004174CB" w:rsidP="007F184F">
      <w:pPr>
        <w:numPr>
          <w:ilvl w:val="1"/>
          <w:numId w:val="96"/>
        </w:numPr>
        <w:jc w:val="both"/>
        <w:rPr>
          <w:rFonts w:eastAsia="Calibri" w:cs="Arial"/>
        </w:rPr>
      </w:pPr>
      <w:r w:rsidRPr="00243A11">
        <w:rPr>
          <w:rFonts w:eastAsia="Calibri" w:cs="Arial"/>
        </w:rPr>
        <w:t>Cel główny - minimalizacja składowania odpadów poprzez jak najszersze wykorzystanie ich w gospodarce;</w:t>
      </w:r>
    </w:p>
    <w:p w:rsidR="004174CB" w:rsidRPr="00243A11" w:rsidRDefault="004174CB" w:rsidP="007F184F">
      <w:pPr>
        <w:numPr>
          <w:ilvl w:val="1"/>
          <w:numId w:val="96"/>
        </w:numPr>
        <w:jc w:val="both"/>
        <w:rPr>
          <w:rFonts w:eastAsia="Calibri" w:cs="Arial"/>
        </w:rPr>
      </w:pPr>
      <w:r w:rsidRPr="00243A11">
        <w:rPr>
          <w:rFonts w:eastAsia="Calibri" w:cs="Arial"/>
        </w:rPr>
        <w:t>Cel główny - zmiana struktury wytwarzania energii w kierunku technologii niskoemisyjnych.</w:t>
      </w:r>
    </w:p>
    <w:p w:rsidR="004174CB" w:rsidRPr="00243A11" w:rsidRDefault="004174CB" w:rsidP="004174CB">
      <w:pPr>
        <w:autoSpaceDE w:val="0"/>
        <w:autoSpaceDN w:val="0"/>
        <w:adjustRightInd w:val="0"/>
        <w:jc w:val="both"/>
        <w:rPr>
          <w:rFonts w:ascii="Calibri" w:eastAsia="Calibri" w:hAnsi="Calibri" w:cs="Times New Roman"/>
          <w:b/>
        </w:rPr>
      </w:pPr>
    </w:p>
    <w:p w:rsidR="000C0879" w:rsidRPr="00C31251" w:rsidRDefault="000C0879" w:rsidP="000C0879">
      <w:pPr>
        <w:autoSpaceDE w:val="0"/>
        <w:autoSpaceDN w:val="0"/>
        <w:adjustRightInd w:val="0"/>
        <w:ind w:firstLine="709"/>
        <w:jc w:val="both"/>
        <w:rPr>
          <w:rFonts w:eastAsia="Calibri" w:cs="Arial"/>
          <w:b/>
        </w:rPr>
      </w:pPr>
      <w:r w:rsidRPr="00C31251">
        <w:rPr>
          <w:rFonts w:eastAsia="Calibri" w:cs="Arial"/>
          <w:b/>
          <w:i/>
        </w:rPr>
        <w:lastRenderedPageBreak/>
        <w:t xml:space="preserve">Program Ochrony Środowiska </w:t>
      </w:r>
      <w:r w:rsidR="00553D22" w:rsidRPr="00553D22">
        <w:rPr>
          <w:rFonts w:eastAsia="Calibri" w:cs="Arial"/>
          <w:b/>
          <w:i/>
        </w:rPr>
        <w:t xml:space="preserve">dla Gminy Grębocice na lata 2021-2024 </w:t>
      </w:r>
      <w:r w:rsidR="00553D22">
        <w:rPr>
          <w:rFonts w:eastAsia="Calibri" w:cs="Arial"/>
          <w:b/>
          <w:i/>
        </w:rPr>
        <w:br/>
      </w:r>
      <w:r w:rsidR="00553D22" w:rsidRPr="00553D22">
        <w:rPr>
          <w:rFonts w:eastAsia="Calibri" w:cs="Arial"/>
          <w:b/>
          <w:i/>
        </w:rPr>
        <w:t>z perspektywą do roku 2028</w:t>
      </w:r>
      <w:r w:rsidRPr="00C31251">
        <w:rPr>
          <w:rFonts w:eastAsia="Calibri" w:cs="Arial"/>
          <w:b/>
        </w:rPr>
        <w:t xml:space="preserve"> jest spójna z Wojewódzkim Programem Ochrony Środowiska Województwa Dolnośląskiego na lata 2014-2017 z perspektywą do 2021 </w:t>
      </w:r>
      <w:r w:rsidR="00542C80">
        <w:rPr>
          <w:rFonts w:eastAsia="Calibri" w:cs="Arial"/>
          <w:b/>
        </w:rPr>
        <w:t>r</w:t>
      </w:r>
      <w:r w:rsidRPr="00C31251">
        <w:rPr>
          <w:rFonts w:eastAsia="Calibri" w:cs="Arial"/>
          <w:b/>
        </w:rPr>
        <w:t>oku</w:t>
      </w:r>
      <w:r w:rsidR="00542C80">
        <w:rPr>
          <w:rFonts w:eastAsia="Calibri" w:cs="Arial"/>
          <w:b/>
        </w:rPr>
        <w:t xml:space="preserve"> oraz</w:t>
      </w:r>
      <w:r w:rsidRPr="00C31251">
        <w:rPr>
          <w:rFonts w:eastAsia="Calibri" w:cs="Arial"/>
          <w:b/>
        </w:rPr>
        <w:t xml:space="preserve">, </w:t>
      </w:r>
      <w:r w:rsidR="00542C80">
        <w:rPr>
          <w:rFonts w:eastAsia="Calibri" w:cs="Arial"/>
          <w:b/>
        </w:rPr>
        <w:t xml:space="preserve">Programem Ochrony Środowiska </w:t>
      </w:r>
      <w:r w:rsidR="00542C80" w:rsidRPr="00542C80">
        <w:rPr>
          <w:rFonts w:eastAsia="Calibri" w:cs="Arial"/>
          <w:b/>
        </w:rPr>
        <w:t>dla powiatu polkowickiego na lata 2019-2022, z perspektywą do 2026 r.</w:t>
      </w:r>
      <w:r w:rsidR="00542C80">
        <w:rPr>
          <w:rFonts w:eastAsia="Calibri" w:cs="Arial"/>
          <w:b/>
        </w:rPr>
        <w:t xml:space="preserve">, </w:t>
      </w:r>
      <w:r w:rsidR="00553D22">
        <w:rPr>
          <w:rFonts w:eastAsia="Calibri" w:cs="Arial"/>
          <w:b/>
        </w:rPr>
        <w:t>ich</w:t>
      </w:r>
      <w:r w:rsidRPr="00C31251">
        <w:rPr>
          <w:rFonts w:eastAsia="Calibri" w:cs="Arial"/>
          <w:b/>
        </w:rPr>
        <w:t xml:space="preserve"> celami oraz kierunkami interwencji w nim</w:t>
      </w:r>
      <w:r w:rsidR="00542C80">
        <w:rPr>
          <w:rFonts w:eastAsia="Calibri" w:cs="Arial"/>
          <w:b/>
        </w:rPr>
        <w:t>i</w:t>
      </w:r>
      <w:r w:rsidRPr="00C31251">
        <w:rPr>
          <w:rFonts w:eastAsia="Calibri" w:cs="Arial"/>
          <w:b/>
        </w:rPr>
        <w:t xml:space="preserve"> określonymi.</w:t>
      </w:r>
    </w:p>
    <w:p w:rsidR="004174CB" w:rsidRPr="003C14C1" w:rsidRDefault="004174CB" w:rsidP="004174CB">
      <w:pPr>
        <w:jc w:val="both"/>
        <w:rPr>
          <w:color w:val="FF0000"/>
        </w:rPr>
      </w:pPr>
    </w:p>
    <w:p w:rsidR="00C74EF9" w:rsidRPr="006D7500" w:rsidRDefault="00C74EF9" w:rsidP="006D7500">
      <w:pPr>
        <w:pStyle w:val="Nagwek3"/>
        <w:jc w:val="both"/>
      </w:pPr>
      <w:bookmarkStart w:id="176" w:name="_Toc58250354"/>
      <w:bookmarkStart w:id="177" w:name="_Toc23255446"/>
      <w:bookmarkStart w:id="178" w:name="_Toc44673006"/>
      <w:r w:rsidRPr="006D7500">
        <w:t xml:space="preserve">3.1.14. </w:t>
      </w:r>
      <w:r w:rsidR="006D7500" w:rsidRPr="006D7500">
        <w:t>Wojewódzki Program Ochrony Środowiska Województwa Dolnośląskiego na lata 2014 - 2017 z perspektywą do 2021 roku</w:t>
      </w:r>
      <w:bookmarkEnd w:id="176"/>
      <w:r w:rsidRPr="006D7500">
        <w:t xml:space="preserve"> </w:t>
      </w:r>
      <w:bookmarkEnd w:id="177"/>
      <w:bookmarkEnd w:id="178"/>
    </w:p>
    <w:p w:rsidR="006D7500" w:rsidRDefault="006D7500" w:rsidP="006D7500"/>
    <w:p w:rsidR="006D7500" w:rsidRPr="00CB6FBF" w:rsidRDefault="00A242F8" w:rsidP="00E803B9">
      <w:pPr>
        <w:jc w:val="both"/>
        <w:rPr>
          <w:u w:val="single"/>
        </w:rPr>
      </w:pPr>
      <w:r w:rsidRPr="00CB6FBF">
        <w:rPr>
          <w:u w:val="single"/>
        </w:rPr>
        <w:t>Aspekty ekologiczne w planowaniu przestrzennym</w:t>
      </w:r>
    </w:p>
    <w:p w:rsidR="006D7500" w:rsidRDefault="00A242F8" w:rsidP="00E803B9">
      <w:pPr>
        <w:pStyle w:val="Akapitzlist"/>
        <w:numPr>
          <w:ilvl w:val="0"/>
          <w:numId w:val="137"/>
        </w:numPr>
        <w:jc w:val="both"/>
      </w:pPr>
      <w:r w:rsidRPr="00623626">
        <w:rPr>
          <w:b/>
        </w:rPr>
        <w:t>Cel długoterminowy:</w:t>
      </w:r>
      <w:r>
        <w:t xml:space="preserve"> </w:t>
      </w:r>
      <w:r w:rsidRPr="00A242F8">
        <w:t xml:space="preserve">Kształtowanie struktury funkcjonalno-przestrzennej województwa z zachowaniem równowagi ekologicznej pomiędzy wykorzystaniem walorów przestrzeni, a rozwojem gospodarczym (poprawa jakości życia i </w:t>
      </w:r>
      <w:r>
        <w:t>zachowanie wartości środowiska);</w:t>
      </w:r>
    </w:p>
    <w:p w:rsidR="00A242F8" w:rsidRDefault="00A242F8" w:rsidP="00E803B9">
      <w:pPr>
        <w:jc w:val="both"/>
      </w:pPr>
    </w:p>
    <w:p w:rsidR="00A242F8" w:rsidRPr="00CB6FBF" w:rsidRDefault="00A242F8" w:rsidP="00E803B9">
      <w:pPr>
        <w:jc w:val="both"/>
        <w:rPr>
          <w:u w:val="single"/>
        </w:rPr>
      </w:pPr>
      <w:r w:rsidRPr="00CB6FBF">
        <w:rPr>
          <w:u w:val="single"/>
        </w:rPr>
        <w:t>System transportowy</w:t>
      </w:r>
    </w:p>
    <w:p w:rsidR="00A242F8" w:rsidRDefault="00A242F8" w:rsidP="00E803B9">
      <w:pPr>
        <w:pStyle w:val="Akapitzlist"/>
        <w:numPr>
          <w:ilvl w:val="0"/>
          <w:numId w:val="137"/>
        </w:numPr>
        <w:jc w:val="both"/>
      </w:pPr>
      <w:r w:rsidRPr="00623626">
        <w:rPr>
          <w:b/>
        </w:rPr>
        <w:t>Cel długoterminowy:</w:t>
      </w:r>
      <w:r>
        <w:t xml:space="preserve"> </w:t>
      </w:r>
      <w:r w:rsidRPr="00A242F8">
        <w:t>Budowa i modernizacja dróg o podwyższonym standardzie technicznym ze szczególnym uwzględnieniem aspektu ekologicznego</w:t>
      </w:r>
      <w:r>
        <w:t>;</w:t>
      </w:r>
    </w:p>
    <w:p w:rsidR="00A242F8" w:rsidRDefault="00A242F8" w:rsidP="00E803B9">
      <w:pPr>
        <w:jc w:val="both"/>
      </w:pPr>
    </w:p>
    <w:p w:rsidR="00A242F8" w:rsidRPr="00CB6FBF" w:rsidRDefault="006C4430" w:rsidP="00E803B9">
      <w:pPr>
        <w:jc w:val="both"/>
        <w:rPr>
          <w:u w:val="single"/>
        </w:rPr>
      </w:pPr>
      <w:r w:rsidRPr="00CB6FBF">
        <w:rPr>
          <w:u w:val="single"/>
        </w:rPr>
        <w:t>Przemysł i energetyka zawodowa</w:t>
      </w:r>
    </w:p>
    <w:p w:rsidR="006C4430" w:rsidRDefault="006C4430" w:rsidP="00E803B9">
      <w:pPr>
        <w:pStyle w:val="Akapitzlist"/>
        <w:numPr>
          <w:ilvl w:val="0"/>
          <w:numId w:val="137"/>
        </w:numPr>
        <w:jc w:val="both"/>
      </w:pPr>
      <w:r w:rsidRPr="00623626">
        <w:rPr>
          <w:b/>
        </w:rPr>
        <w:t>Cel długoterminowy:</w:t>
      </w:r>
      <w:r>
        <w:t xml:space="preserve"> </w:t>
      </w:r>
      <w:r w:rsidRPr="006C4430">
        <w:t xml:space="preserve">Ograniczenia negatywnego oddziaływania procesów przemysłowych na środowisko poprzez wdrożenie </w:t>
      </w:r>
      <w:proofErr w:type="spellStart"/>
      <w:r w:rsidRPr="006C4430">
        <w:t>prośrodowiskowego</w:t>
      </w:r>
      <w:proofErr w:type="spellEnd"/>
      <w:r w:rsidRPr="006C4430">
        <w:t xml:space="preserve"> modelu produkcji oraz zasad planowania przestrzennego i obowiązujących przepisów prawnych</w:t>
      </w:r>
      <w:r>
        <w:t>;</w:t>
      </w:r>
    </w:p>
    <w:p w:rsidR="006C4430" w:rsidRDefault="006C4430" w:rsidP="00E803B9">
      <w:pPr>
        <w:jc w:val="both"/>
      </w:pPr>
    </w:p>
    <w:p w:rsidR="006C4430" w:rsidRPr="00CB6FBF" w:rsidRDefault="006C4430" w:rsidP="00E803B9">
      <w:pPr>
        <w:jc w:val="both"/>
        <w:rPr>
          <w:u w:val="single"/>
        </w:rPr>
      </w:pPr>
      <w:r w:rsidRPr="00CB6FBF">
        <w:rPr>
          <w:u w:val="single"/>
        </w:rPr>
        <w:t>Budownictwo i gospodarka komunalna</w:t>
      </w:r>
    </w:p>
    <w:p w:rsidR="006C4430" w:rsidRDefault="00C55F72" w:rsidP="00E803B9">
      <w:pPr>
        <w:pStyle w:val="Akapitzlist"/>
        <w:numPr>
          <w:ilvl w:val="0"/>
          <w:numId w:val="137"/>
        </w:numPr>
        <w:jc w:val="both"/>
      </w:pPr>
      <w:r w:rsidRPr="00623626">
        <w:rPr>
          <w:b/>
        </w:rPr>
        <w:t>Cel długoterminowy:</w:t>
      </w:r>
      <w:r>
        <w:t xml:space="preserve"> </w:t>
      </w:r>
      <w:r w:rsidRPr="00C55F72">
        <w:t>Ograniczenia negatywnego oddziaływania na środowisko mieszkalnictwa i przemysłu</w:t>
      </w:r>
      <w:r>
        <w:t>;</w:t>
      </w:r>
    </w:p>
    <w:p w:rsidR="00C55F72" w:rsidRDefault="00C55F72" w:rsidP="00E803B9">
      <w:pPr>
        <w:jc w:val="both"/>
      </w:pPr>
    </w:p>
    <w:p w:rsidR="00C55F72" w:rsidRPr="00CB6FBF" w:rsidRDefault="0052379F" w:rsidP="00E803B9">
      <w:pPr>
        <w:jc w:val="both"/>
        <w:rPr>
          <w:u w:val="single"/>
        </w:rPr>
      </w:pPr>
      <w:r w:rsidRPr="00CB6FBF">
        <w:rPr>
          <w:u w:val="single"/>
        </w:rPr>
        <w:t>Rolnictwo</w:t>
      </w:r>
    </w:p>
    <w:p w:rsidR="0052379F" w:rsidRDefault="00CB6FBF" w:rsidP="00E803B9">
      <w:pPr>
        <w:pStyle w:val="Akapitzlist"/>
        <w:numPr>
          <w:ilvl w:val="0"/>
          <w:numId w:val="137"/>
        </w:numPr>
        <w:jc w:val="both"/>
      </w:pPr>
      <w:r w:rsidRPr="00623626">
        <w:rPr>
          <w:b/>
        </w:rPr>
        <w:t>Cel długoterminowy:</w:t>
      </w:r>
      <w:r>
        <w:t xml:space="preserve"> </w:t>
      </w:r>
      <w:r w:rsidR="0052379F" w:rsidRPr="0052379F">
        <w:t>Zrównoważony rozwój rolnictwa z poszanowaniem walorów środowiska i różnorodności biologicznej województwa</w:t>
      </w:r>
      <w:r w:rsidR="0052379F">
        <w:t>;</w:t>
      </w:r>
    </w:p>
    <w:p w:rsidR="0052379F" w:rsidRDefault="0052379F" w:rsidP="00E803B9">
      <w:pPr>
        <w:jc w:val="both"/>
      </w:pPr>
    </w:p>
    <w:p w:rsidR="0052379F" w:rsidRPr="00CB6FBF" w:rsidRDefault="0052379F" w:rsidP="00E803B9">
      <w:pPr>
        <w:jc w:val="both"/>
        <w:rPr>
          <w:u w:val="single"/>
        </w:rPr>
      </w:pPr>
      <w:r w:rsidRPr="00CB6FBF">
        <w:rPr>
          <w:u w:val="single"/>
        </w:rPr>
        <w:t>Turystyka i rekreacja</w:t>
      </w:r>
    </w:p>
    <w:p w:rsidR="0052379F" w:rsidRDefault="0052379F" w:rsidP="00E803B9">
      <w:pPr>
        <w:pStyle w:val="Akapitzlist"/>
        <w:numPr>
          <w:ilvl w:val="0"/>
          <w:numId w:val="137"/>
        </w:numPr>
        <w:jc w:val="both"/>
      </w:pPr>
      <w:r w:rsidRPr="00623626">
        <w:rPr>
          <w:b/>
        </w:rPr>
        <w:t>Cel długoterminowy:</w:t>
      </w:r>
      <w:r>
        <w:t xml:space="preserve"> </w:t>
      </w:r>
      <w:r w:rsidR="00D0271F" w:rsidRPr="00D0271F">
        <w:t>Rozwój turystyki i rekreacji z uwzględnieniem zasad ochrony środowiska</w:t>
      </w:r>
      <w:r w:rsidR="00D0271F">
        <w:t>;</w:t>
      </w:r>
    </w:p>
    <w:p w:rsidR="00D0271F" w:rsidRDefault="00D0271F" w:rsidP="00E803B9">
      <w:pPr>
        <w:jc w:val="both"/>
      </w:pPr>
    </w:p>
    <w:p w:rsidR="00D0271F" w:rsidRPr="00CB6FBF" w:rsidRDefault="00D0271F" w:rsidP="00E803B9">
      <w:pPr>
        <w:jc w:val="both"/>
        <w:rPr>
          <w:u w:val="single"/>
        </w:rPr>
      </w:pPr>
      <w:r w:rsidRPr="00CB6FBF">
        <w:rPr>
          <w:u w:val="single"/>
        </w:rPr>
        <w:t>Aktywizacja rynku do działań na rzecz ochrony środowiska</w:t>
      </w:r>
    </w:p>
    <w:p w:rsidR="00D0271F" w:rsidRDefault="00917920" w:rsidP="00E803B9">
      <w:pPr>
        <w:pStyle w:val="Akapitzlist"/>
        <w:numPr>
          <w:ilvl w:val="0"/>
          <w:numId w:val="137"/>
        </w:numPr>
        <w:jc w:val="both"/>
      </w:pPr>
      <w:r w:rsidRPr="00623626">
        <w:rPr>
          <w:b/>
        </w:rPr>
        <w:t>Cel długoterminowy:</w:t>
      </w:r>
      <w:r>
        <w:t xml:space="preserve"> </w:t>
      </w:r>
      <w:r w:rsidRPr="00917920">
        <w:t>Kształtowanie proekol</w:t>
      </w:r>
      <w:r w:rsidR="00BE766B">
        <w:t>ogicznych postaw konsumpcyjnych</w:t>
      </w:r>
      <w:r>
        <w:t>;</w:t>
      </w:r>
    </w:p>
    <w:p w:rsidR="00917920" w:rsidRDefault="00917920" w:rsidP="00E803B9">
      <w:pPr>
        <w:jc w:val="both"/>
      </w:pPr>
    </w:p>
    <w:p w:rsidR="00917920" w:rsidRPr="00CB6FBF" w:rsidRDefault="00BE766B" w:rsidP="00E803B9">
      <w:pPr>
        <w:jc w:val="both"/>
        <w:rPr>
          <w:u w:val="single"/>
        </w:rPr>
      </w:pPr>
      <w:r w:rsidRPr="00CB6FBF">
        <w:rPr>
          <w:u w:val="single"/>
        </w:rPr>
        <w:t>Poprawa jakości powietrza atmosferycznego</w:t>
      </w:r>
    </w:p>
    <w:p w:rsidR="00BE766B" w:rsidRDefault="00BE766B" w:rsidP="00E803B9">
      <w:pPr>
        <w:pStyle w:val="Akapitzlist"/>
        <w:numPr>
          <w:ilvl w:val="0"/>
          <w:numId w:val="137"/>
        </w:numPr>
        <w:jc w:val="both"/>
      </w:pPr>
      <w:r w:rsidRPr="00623626">
        <w:rPr>
          <w:b/>
        </w:rPr>
        <w:t>Cel długoterminowy:</w:t>
      </w:r>
      <w:r>
        <w:t xml:space="preserve"> </w:t>
      </w:r>
      <w:r w:rsidRPr="00BE766B">
        <w:t>Trwała poprawa jakości powietrza atmosferycznego</w:t>
      </w:r>
      <w:r>
        <w:t>;</w:t>
      </w:r>
    </w:p>
    <w:p w:rsidR="00BE766B" w:rsidRDefault="00BE766B" w:rsidP="00E803B9">
      <w:pPr>
        <w:jc w:val="both"/>
      </w:pPr>
    </w:p>
    <w:p w:rsidR="00542C80" w:rsidRDefault="00542C80">
      <w:pPr>
        <w:spacing w:after="200"/>
        <w:rPr>
          <w:u w:val="single"/>
        </w:rPr>
      </w:pPr>
      <w:r>
        <w:rPr>
          <w:u w:val="single"/>
        </w:rPr>
        <w:br w:type="page"/>
      </w:r>
    </w:p>
    <w:p w:rsidR="00BE766B" w:rsidRPr="00CB6FBF" w:rsidRDefault="00BE766B" w:rsidP="00E803B9">
      <w:pPr>
        <w:jc w:val="both"/>
        <w:rPr>
          <w:u w:val="single"/>
        </w:rPr>
      </w:pPr>
      <w:r w:rsidRPr="00CB6FBF">
        <w:rPr>
          <w:u w:val="single"/>
        </w:rPr>
        <w:lastRenderedPageBreak/>
        <w:t>Wzrost wykorzystania odnawialnych źródeł energii</w:t>
      </w:r>
    </w:p>
    <w:p w:rsidR="00BE766B" w:rsidRPr="00CB6FBF" w:rsidRDefault="00BE766B" w:rsidP="00E803B9">
      <w:pPr>
        <w:pStyle w:val="Akapitzlist"/>
        <w:numPr>
          <w:ilvl w:val="0"/>
          <w:numId w:val="137"/>
        </w:numPr>
        <w:jc w:val="both"/>
      </w:pPr>
      <w:r w:rsidRPr="00623626">
        <w:rPr>
          <w:b/>
        </w:rPr>
        <w:t>Cel długoterminowy:</w:t>
      </w:r>
      <w:r w:rsidRPr="00CB6FBF">
        <w:t xml:space="preserve"> Wzrost udziału odnawialnych źródeł energii w finalnym zużyciu energii co najmniej do poziomu 15% w 2020 roku oraz dalszy wzrost tego wskaźnika w latach następnych;</w:t>
      </w:r>
    </w:p>
    <w:p w:rsidR="00B977FE" w:rsidRPr="00CB6FBF" w:rsidRDefault="00B977FE" w:rsidP="00E803B9">
      <w:pPr>
        <w:jc w:val="both"/>
      </w:pPr>
    </w:p>
    <w:p w:rsidR="00BE766B" w:rsidRPr="00CB6FBF" w:rsidRDefault="00BE766B" w:rsidP="00E803B9">
      <w:pPr>
        <w:jc w:val="both"/>
        <w:rPr>
          <w:u w:val="single"/>
        </w:rPr>
      </w:pPr>
      <w:r w:rsidRPr="00CB6FBF">
        <w:rPr>
          <w:u w:val="single"/>
        </w:rPr>
        <w:t>Poprawa jakości wód</w:t>
      </w:r>
    </w:p>
    <w:p w:rsidR="00BE766B" w:rsidRPr="00CB6FBF" w:rsidRDefault="00BE766B" w:rsidP="00E803B9">
      <w:pPr>
        <w:pStyle w:val="Akapitzlist"/>
        <w:numPr>
          <w:ilvl w:val="0"/>
          <w:numId w:val="137"/>
        </w:numPr>
        <w:jc w:val="both"/>
      </w:pPr>
      <w:r w:rsidRPr="00623626">
        <w:rPr>
          <w:b/>
        </w:rPr>
        <w:t>Cel długoterminowy:</w:t>
      </w:r>
      <w:r w:rsidRPr="00CB6FBF">
        <w:t xml:space="preserve"> </w:t>
      </w:r>
      <w:r w:rsidR="00716B45" w:rsidRPr="00CB6FBF">
        <w:t>Dążenie do osiągnięcia dobrego stanu i potencjału wód powierzchniowych i podziemnych pod względem jakościowym określonych przez Ramową Dyrektywę Wodną (Dyrektywę 2000/60/WE);</w:t>
      </w:r>
    </w:p>
    <w:p w:rsidR="00716B45" w:rsidRPr="00CB6FBF" w:rsidRDefault="00716B45" w:rsidP="00E803B9">
      <w:pPr>
        <w:jc w:val="both"/>
      </w:pPr>
    </w:p>
    <w:p w:rsidR="00716B45" w:rsidRPr="00CB6FBF" w:rsidRDefault="00716B45" w:rsidP="00E803B9">
      <w:pPr>
        <w:jc w:val="both"/>
      </w:pPr>
      <w:r w:rsidRPr="00CB6FBF">
        <w:rPr>
          <w:u w:val="single"/>
        </w:rPr>
        <w:t>Postępowanie z wyrobami i odpadami zawierającymi</w:t>
      </w:r>
      <w:r w:rsidRPr="00CB6FBF">
        <w:t xml:space="preserve"> azbest</w:t>
      </w:r>
    </w:p>
    <w:p w:rsidR="00716B45" w:rsidRPr="00CB6FBF" w:rsidRDefault="00716B45" w:rsidP="00E803B9">
      <w:pPr>
        <w:pStyle w:val="Akapitzlist"/>
        <w:numPr>
          <w:ilvl w:val="0"/>
          <w:numId w:val="137"/>
        </w:numPr>
        <w:jc w:val="both"/>
      </w:pPr>
      <w:r w:rsidRPr="00623626">
        <w:rPr>
          <w:b/>
        </w:rPr>
        <w:t>Cel długoterminowy:</w:t>
      </w:r>
      <w:r w:rsidRPr="00CB6FBF">
        <w:t xml:space="preserve"> Wyeliminowanie wyrobów zawierających azbest ze środowiska;</w:t>
      </w:r>
    </w:p>
    <w:p w:rsidR="00716B45" w:rsidRPr="00CB6FBF" w:rsidRDefault="00716B45" w:rsidP="00E803B9">
      <w:pPr>
        <w:pStyle w:val="Akapitzlist"/>
        <w:numPr>
          <w:ilvl w:val="0"/>
          <w:numId w:val="137"/>
        </w:numPr>
        <w:jc w:val="both"/>
      </w:pPr>
      <w:r w:rsidRPr="00623626">
        <w:rPr>
          <w:b/>
        </w:rPr>
        <w:t>Cel długoterminowy</w:t>
      </w:r>
      <w:r w:rsidRPr="00CB6FBF">
        <w:t>: Unieszkodliwianie odpadów zawierających azbest;</w:t>
      </w:r>
    </w:p>
    <w:p w:rsidR="00716B45" w:rsidRPr="00CB6FBF" w:rsidRDefault="00716B45" w:rsidP="00E803B9">
      <w:pPr>
        <w:jc w:val="both"/>
      </w:pPr>
    </w:p>
    <w:p w:rsidR="00716B45" w:rsidRPr="00CB6FBF" w:rsidRDefault="00716B45" w:rsidP="00E803B9">
      <w:pPr>
        <w:jc w:val="both"/>
        <w:rPr>
          <w:u w:val="single"/>
        </w:rPr>
      </w:pPr>
      <w:r w:rsidRPr="00CB6FBF">
        <w:rPr>
          <w:u w:val="single"/>
        </w:rPr>
        <w:t>Ochrona powierzchni ziemi</w:t>
      </w:r>
    </w:p>
    <w:p w:rsidR="00716B45" w:rsidRPr="00CB6FBF" w:rsidRDefault="002B166D" w:rsidP="00E803B9">
      <w:pPr>
        <w:pStyle w:val="Akapitzlist"/>
        <w:numPr>
          <w:ilvl w:val="0"/>
          <w:numId w:val="138"/>
        </w:numPr>
        <w:jc w:val="both"/>
      </w:pPr>
      <w:r w:rsidRPr="00623626">
        <w:rPr>
          <w:b/>
        </w:rPr>
        <w:t>Cel długoterminowy:</w:t>
      </w:r>
      <w:r w:rsidRPr="00CB6FBF">
        <w:t xml:space="preserve"> Ochrona gleb przed degradacją oraz rekultywacja terenów zdegradowanych i zdewastowanych;</w:t>
      </w:r>
    </w:p>
    <w:p w:rsidR="002B166D" w:rsidRPr="00CB6FBF" w:rsidRDefault="002B166D" w:rsidP="00E803B9">
      <w:pPr>
        <w:jc w:val="both"/>
      </w:pPr>
    </w:p>
    <w:p w:rsidR="002B166D" w:rsidRPr="00CB6FBF" w:rsidRDefault="009561E3" w:rsidP="00E803B9">
      <w:pPr>
        <w:jc w:val="both"/>
        <w:rPr>
          <w:u w:val="single"/>
        </w:rPr>
      </w:pPr>
      <w:r w:rsidRPr="00CB6FBF">
        <w:rPr>
          <w:u w:val="single"/>
        </w:rPr>
        <w:t>Ochrona przed hałasem</w:t>
      </w:r>
    </w:p>
    <w:p w:rsidR="009561E3" w:rsidRPr="00CB6FBF" w:rsidRDefault="00206C9D" w:rsidP="00E803B9">
      <w:pPr>
        <w:pStyle w:val="Akapitzlist"/>
        <w:numPr>
          <w:ilvl w:val="0"/>
          <w:numId w:val="138"/>
        </w:numPr>
        <w:jc w:val="both"/>
      </w:pPr>
      <w:r w:rsidRPr="00623626">
        <w:rPr>
          <w:b/>
        </w:rPr>
        <w:t>Cel długoterminowy:</w:t>
      </w:r>
      <w:r w:rsidRPr="00CB6FBF">
        <w:t xml:space="preserve"> Poprawa klimatu akustycznego na obszarach, gdzie zostały przekroczone wartości normatywne oraz zabezpieczanie pozostałych obszarów przed zagrożeniem wystąpienia ponadnormatywnej emisji hałasu;</w:t>
      </w:r>
    </w:p>
    <w:p w:rsidR="00206C9D" w:rsidRPr="00CB6FBF" w:rsidRDefault="00206C9D" w:rsidP="00E803B9">
      <w:pPr>
        <w:jc w:val="both"/>
      </w:pPr>
    </w:p>
    <w:p w:rsidR="00206C9D" w:rsidRPr="00CB6FBF" w:rsidRDefault="004D4FD3" w:rsidP="00E803B9">
      <w:pPr>
        <w:jc w:val="both"/>
        <w:rPr>
          <w:u w:val="single"/>
        </w:rPr>
      </w:pPr>
      <w:r w:rsidRPr="00CB6FBF">
        <w:rPr>
          <w:u w:val="single"/>
        </w:rPr>
        <w:t>Ochrona przed promieniowaniem elektromagnetycznym</w:t>
      </w:r>
    </w:p>
    <w:p w:rsidR="004D4FD3" w:rsidRPr="00CB6FBF" w:rsidRDefault="004D4FD3" w:rsidP="00E803B9">
      <w:pPr>
        <w:pStyle w:val="Akapitzlist"/>
        <w:numPr>
          <w:ilvl w:val="0"/>
          <w:numId w:val="138"/>
        </w:numPr>
        <w:jc w:val="both"/>
      </w:pPr>
      <w:r w:rsidRPr="00623626">
        <w:rPr>
          <w:b/>
        </w:rPr>
        <w:t>Cel długoterminowy:</w:t>
      </w:r>
      <w:r w:rsidRPr="00CB6FBF">
        <w:t xml:space="preserve"> Ochrona przed negatywnym oddziaływaniem pól elektromagnetycznych;</w:t>
      </w:r>
    </w:p>
    <w:p w:rsidR="004D4FD3" w:rsidRPr="00CB6FBF" w:rsidRDefault="004D4FD3" w:rsidP="00E803B9">
      <w:pPr>
        <w:jc w:val="both"/>
      </w:pPr>
    </w:p>
    <w:p w:rsidR="004D4FD3" w:rsidRPr="00CB6FBF" w:rsidRDefault="00B91B53" w:rsidP="00E803B9">
      <w:pPr>
        <w:jc w:val="both"/>
        <w:rPr>
          <w:u w:val="single"/>
        </w:rPr>
      </w:pPr>
      <w:r w:rsidRPr="00CB6FBF">
        <w:rPr>
          <w:u w:val="single"/>
        </w:rPr>
        <w:t>Racjonalne gospodarowanie zasobami wodnymi</w:t>
      </w:r>
    </w:p>
    <w:p w:rsidR="00B91B53" w:rsidRPr="00CB6FBF" w:rsidRDefault="00B91B53" w:rsidP="00E803B9">
      <w:pPr>
        <w:pStyle w:val="Akapitzlist"/>
        <w:numPr>
          <w:ilvl w:val="0"/>
          <w:numId w:val="138"/>
        </w:numPr>
        <w:jc w:val="both"/>
      </w:pPr>
      <w:r w:rsidRPr="00623626">
        <w:rPr>
          <w:b/>
        </w:rPr>
        <w:t>Cel długoterminowy:</w:t>
      </w:r>
      <w:r w:rsidRPr="00CB6FBF">
        <w:t xml:space="preserve"> Tworzenie spójnego i nowoczesnego systemu zarządzania gospodarką wodną z uwzględnieniem zasad ochrony środowiska;</w:t>
      </w:r>
    </w:p>
    <w:p w:rsidR="00B91B53" w:rsidRPr="00CB6FBF" w:rsidRDefault="00B91B53" w:rsidP="00E803B9">
      <w:pPr>
        <w:jc w:val="both"/>
      </w:pPr>
    </w:p>
    <w:p w:rsidR="00B91B53" w:rsidRPr="00CB6FBF" w:rsidRDefault="006C188A" w:rsidP="00E803B9">
      <w:pPr>
        <w:jc w:val="both"/>
        <w:rPr>
          <w:u w:val="single"/>
        </w:rPr>
      </w:pPr>
      <w:r w:rsidRPr="00CB6FBF">
        <w:rPr>
          <w:u w:val="single"/>
        </w:rPr>
        <w:t>Racjonalne gospodarowanie zasobami geologicznymi</w:t>
      </w:r>
    </w:p>
    <w:p w:rsidR="006C188A" w:rsidRPr="00CB6FBF" w:rsidRDefault="006C188A" w:rsidP="00E803B9">
      <w:pPr>
        <w:pStyle w:val="Akapitzlist"/>
        <w:numPr>
          <w:ilvl w:val="0"/>
          <w:numId w:val="138"/>
        </w:numPr>
        <w:jc w:val="both"/>
      </w:pPr>
      <w:r w:rsidRPr="00623626">
        <w:rPr>
          <w:b/>
        </w:rPr>
        <w:t>Cel długoterminowy:</w:t>
      </w:r>
      <w:r w:rsidRPr="00CB6FBF">
        <w:t xml:space="preserve"> Racjonalne i efektywne gospodarowanie zasobami kopalin </w:t>
      </w:r>
      <w:r w:rsidRPr="00CB6FBF">
        <w:br/>
        <w:t>w zakresie ich rozpoznania, wydobycia i rekultywacji terenów poeksploatacyjnych;</w:t>
      </w:r>
    </w:p>
    <w:p w:rsidR="006C188A" w:rsidRPr="00CB6FBF" w:rsidRDefault="006C188A" w:rsidP="00E803B9">
      <w:pPr>
        <w:jc w:val="both"/>
      </w:pPr>
    </w:p>
    <w:p w:rsidR="006C188A" w:rsidRPr="00CB6FBF" w:rsidRDefault="006C188A" w:rsidP="00E803B9">
      <w:pPr>
        <w:jc w:val="both"/>
        <w:rPr>
          <w:u w:val="single"/>
        </w:rPr>
      </w:pPr>
      <w:r w:rsidRPr="00CB6FBF">
        <w:rPr>
          <w:u w:val="single"/>
        </w:rPr>
        <w:t>Efektywne wykorzystanie energii</w:t>
      </w:r>
    </w:p>
    <w:p w:rsidR="006C188A" w:rsidRPr="00CB6FBF" w:rsidRDefault="006C188A" w:rsidP="00E803B9">
      <w:pPr>
        <w:pStyle w:val="Akapitzlist"/>
        <w:numPr>
          <w:ilvl w:val="0"/>
          <w:numId w:val="138"/>
        </w:numPr>
        <w:jc w:val="both"/>
      </w:pPr>
      <w:r w:rsidRPr="00623626">
        <w:rPr>
          <w:b/>
        </w:rPr>
        <w:t>Cel długoterminowy:</w:t>
      </w:r>
      <w:r w:rsidRPr="00CB6FBF">
        <w:t xml:space="preserve"> Zrównoważony rozwój sektora energetycznego zmierzający do poprawy efektywności energetycznej we wszystkich sektorach gospodarki </w:t>
      </w:r>
      <w:r w:rsidRPr="00CB6FBF">
        <w:br/>
        <w:t>w województwie dolnośląskim (bezpieczeństwo energetyczne);</w:t>
      </w:r>
    </w:p>
    <w:p w:rsidR="006C188A" w:rsidRPr="00CB6FBF" w:rsidRDefault="006C188A" w:rsidP="00E803B9">
      <w:pPr>
        <w:jc w:val="both"/>
      </w:pPr>
    </w:p>
    <w:p w:rsidR="006C188A" w:rsidRPr="00CB6FBF" w:rsidRDefault="006C188A" w:rsidP="00E803B9">
      <w:pPr>
        <w:jc w:val="both"/>
        <w:rPr>
          <w:u w:val="single"/>
        </w:rPr>
      </w:pPr>
      <w:r w:rsidRPr="00CB6FBF">
        <w:rPr>
          <w:u w:val="single"/>
        </w:rPr>
        <w:t>Ochrona zasobów przyrodniczych</w:t>
      </w:r>
    </w:p>
    <w:p w:rsidR="006C188A" w:rsidRPr="00CB6FBF" w:rsidRDefault="006C188A" w:rsidP="00E803B9">
      <w:pPr>
        <w:pStyle w:val="Akapitzlist"/>
        <w:numPr>
          <w:ilvl w:val="0"/>
          <w:numId w:val="138"/>
        </w:numPr>
        <w:jc w:val="both"/>
      </w:pPr>
      <w:r w:rsidRPr="00623626">
        <w:rPr>
          <w:b/>
        </w:rPr>
        <w:t>Cel długoterminowy:</w:t>
      </w:r>
      <w:r w:rsidRPr="00CB6FBF">
        <w:t xml:space="preserve"> Ukształtowanie spójnego przestrzennie systemu obszarów podlegających ochronie prawnej oraz pozostałych terenów zieleni;</w:t>
      </w:r>
    </w:p>
    <w:p w:rsidR="006C188A" w:rsidRPr="00CB6FBF" w:rsidRDefault="006C188A" w:rsidP="00E803B9">
      <w:pPr>
        <w:jc w:val="both"/>
      </w:pPr>
    </w:p>
    <w:p w:rsidR="00542C80" w:rsidRDefault="00542C80">
      <w:pPr>
        <w:spacing w:after="200"/>
        <w:rPr>
          <w:u w:val="single"/>
        </w:rPr>
      </w:pPr>
      <w:r>
        <w:rPr>
          <w:u w:val="single"/>
        </w:rPr>
        <w:br w:type="page"/>
      </w:r>
    </w:p>
    <w:p w:rsidR="006C188A" w:rsidRPr="00CB6FBF" w:rsidRDefault="004F54D8" w:rsidP="00E803B9">
      <w:pPr>
        <w:jc w:val="both"/>
        <w:rPr>
          <w:u w:val="single"/>
        </w:rPr>
      </w:pPr>
      <w:r w:rsidRPr="00CB6FBF">
        <w:rPr>
          <w:u w:val="single"/>
        </w:rPr>
        <w:lastRenderedPageBreak/>
        <w:t>Ochrona i zwiększenie zasobów leśnych</w:t>
      </w:r>
    </w:p>
    <w:p w:rsidR="00E803B9" w:rsidRPr="00542C80" w:rsidRDefault="004F54D8" w:rsidP="00542C80">
      <w:pPr>
        <w:pStyle w:val="Akapitzlist"/>
        <w:numPr>
          <w:ilvl w:val="0"/>
          <w:numId w:val="138"/>
        </w:numPr>
        <w:spacing w:after="200"/>
        <w:jc w:val="both"/>
        <w:rPr>
          <w:u w:val="single"/>
        </w:rPr>
      </w:pPr>
      <w:r w:rsidRPr="00542C80">
        <w:rPr>
          <w:b/>
        </w:rPr>
        <w:t>Cel długoterminowy:</w:t>
      </w:r>
      <w:r w:rsidRPr="00CB6FBF">
        <w:t xml:space="preserve"> Rozwijanie zrównoważonej i wielofunkcyjnej gospodarki leśnej;</w:t>
      </w:r>
    </w:p>
    <w:p w:rsidR="004F54D8" w:rsidRPr="00CB6FBF" w:rsidRDefault="004F54D8" w:rsidP="00E803B9">
      <w:pPr>
        <w:jc w:val="both"/>
        <w:rPr>
          <w:u w:val="single"/>
        </w:rPr>
      </w:pPr>
      <w:r w:rsidRPr="00CB6FBF">
        <w:rPr>
          <w:u w:val="single"/>
        </w:rPr>
        <w:t>Edukacja ekologiczna</w:t>
      </w:r>
    </w:p>
    <w:p w:rsidR="004F54D8" w:rsidRPr="00CB6FBF" w:rsidRDefault="004F54D8" w:rsidP="00E803B9">
      <w:pPr>
        <w:pStyle w:val="Akapitzlist"/>
        <w:numPr>
          <w:ilvl w:val="0"/>
          <w:numId w:val="138"/>
        </w:numPr>
        <w:jc w:val="both"/>
      </w:pPr>
      <w:r w:rsidRPr="00623626">
        <w:rPr>
          <w:b/>
        </w:rPr>
        <w:t>Cel długoterminowy:</w:t>
      </w:r>
      <w:r w:rsidRPr="00CB6FBF">
        <w:t xml:space="preserve"> Kształtowanie prawidłowych wzorców </w:t>
      </w:r>
      <w:proofErr w:type="spellStart"/>
      <w:r w:rsidRPr="00CB6FBF">
        <w:t>zachowań</w:t>
      </w:r>
      <w:proofErr w:type="spellEnd"/>
      <w:r w:rsidRPr="00CB6FBF">
        <w:t xml:space="preserve"> wszystkich grup społeczeństwa w odniesieniu do konkretnych sektorów środowiska w ramach podejmowanych inicjatyw z zakresu edukacji ekologicznej;</w:t>
      </w:r>
    </w:p>
    <w:p w:rsidR="004F54D8" w:rsidRPr="00CB6FBF" w:rsidRDefault="004F54D8" w:rsidP="00E803B9">
      <w:pPr>
        <w:jc w:val="both"/>
      </w:pPr>
    </w:p>
    <w:p w:rsidR="004F54D8" w:rsidRPr="00CB6FBF" w:rsidRDefault="00E27F16" w:rsidP="00E803B9">
      <w:pPr>
        <w:jc w:val="both"/>
        <w:rPr>
          <w:u w:val="single"/>
        </w:rPr>
      </w:pPr>
      <w:r w:rsidRPr="00CB6FBF">
        <w:rPr>
          <w:u w:val="single"/>
        </w:rPr>
        <w:t>Udział społeczeństwa w postępowaniu na rzecz ochrony środowiska i udostępnianie informacji o środowisku</w:t>
      </w:r>
    </w:p>
    <w:p w:rsidR="00E27F16" w:rsidRPr="00CB6FBF" w:rsidRDefault="00E27F16" w:rsidP="00E803B9">
      <w:pPr>
        <w:pStyle w:val="Akapitzlist"/>
        <w:numPr>
          <w:ilvl w:val="0"/>
          <w:numId w:val="138"/>
        </w:numPr>
        <w:jc w:val="both"/>
      </w:pPr>
      <w:r w:rsidRPr="00623626">
        <w:rPr>
          <w:b/>
        </w:rPr>
        <w:t>Cel długoterminowy:</w:t>
      </w:r>
      <w:r w:rsidRPr="00CB6FBF">
        <w:t xml:space="preserve"> Upowszechnienie i zapewnienie każdemu mieszkańcowi dostępu do informacji z zakresu ochrony środowiska i wynikających z tego korzyści zdrowotnych, ekologicznych oraz ekonomicznych oraz zapewnienie udziału </w:t>
      </w:r>
      <w:r w:rsidRPr="00CB6FBF">
        <w:br/>
        <w:t>w postępowaniach na rzecz ochrony środowiska;</w:t>
      </w:r>
    </w:p>
    <w:p w:rsidR="00E27F16" w:rsidRPr="00CB6FBF" w:rsidRDefault="00E27F16" w:rsidP="00E803B9">
      <w:pPr>
        <w:jc w:val="both"/>
      </w:pPr>
    </w:p>
    <w:p w:rsidR="00E27F16" w:rsidRPr="00CB6FBF" w:rsidRDefault="00E27F16" w:rsidP="00E803B9">
      <w:pPr>
        <w:jc w:val="both"/>
        <w:rPr>
          <w:u w:val="single"/>
        </w:rPr>
      </w:pPr>
      <w:r w:rsidRPr="00CB6FBF">
        <w:rPr>
          <w:u w:val="single"/>
        </w:rPr>
        <w:t>Przeciwdziałanie poważnym awariom</w:t>
      </w:r>
    </w:p>
    <w:p w:rsidR="00E27F16" w:rsidRPr="00CB6FBF" w:rsidRDefault="00E27F16" w:rsidP="00E803B9">
      <w:pPr>
        <w:pStyle w:val="Akapitzlist"/>
        <w:numPr>
          <w:ilvl w:val="0"/>
          <w:numId w:val="138"/>
        </w:numPr>
        <w:jc w:val="both"/>
      </w:pPr>
      <w:r w:rsidRPr="00623626">
        <w:rPr>
          <w:b/>
        </w:rPr>
        <w:t>Cel długoterminowy:</w:t>
      </w:r>
      <w:r w:rsidRPr="00CB6FBF">
        <w:t xml:space="preserve"> Ograniczenie ryzyka wystąpienia zagrożeń środowiska spowodowanych przez potencjalne źródła awarii przemysłowych;</w:t>
      </w:r>
    </w:p>
    <w:p w:rsidR="00E27F16" w:rsidRPr="00CB6FBF" w:rsidRDefault="00E27F16" w:rsidP="00E803B9">
      <w:pPr>
        <w:jc w:val="both"/>
      </w:pPr>
    </w:p>
    <w:p w:rsidR="00E27F16" w:rsidRPr="00CB6FBF" w:rsidRDefault="00CC7D6B" w:rsidP="00E803B9">
      <w:pPr>
        <w:jc w:val="both"/>
        <w:rPr>
          <w:u w:val="single"/>
        </w:rPr>
      </w:pPr>
      <w:r w:rsidRPr="00CB6FBF">
        <w:rPr>
          <w:u w:val="single"/>
        </w:rPr>
        <w:t>Ochrona przed powodzią i suszą</w:t>
      </w:r>
    </w:p>
    <w:p w:rsidR="00CC7D6B" w:rsidRPr="00CB6FBF" w:rsidRDefault="00CC7D6B" w:rsidP="00E803B9">
      <w:pPr>
        <w:pStyle w:val="Akapitzlist"/>
        <w:numPr>
          <w:ilvl w:val="0"/>
          <w:numId w:val="138"/>
        </w:numPr>
        <w:jc w:val="both"/>
      </w:pPr>
      <w:r w:rsidRPr="00623626">
        <w:rPr>
          <w:b/>
        </w:rPr>
        <w:t>Cel długoterminowy:</w:t>
      </w:r>
      <w:r w:rsidRPr="00CB6FBF">
        <w:t xml:space="preserve"> Ograniczenie negatywnych skutków powodzi i suszy oraz minimalizowanie ryzyka występowania sytuacji nadzwyczajnych z zachowaniem zasady zrównoważonego rozwoju oraz poszanowaniem zasobów przyrody </w:t>
      </w:r>
      <w:r w:rsidR="00E803B9">
        <w:br/>
      </w:r>
      <w:r w:rsidRPr="00CB6FBF">
        <w:t>i niepogarszania stanu środowiska;</w:t>
      </w:r>
    </w:p>
    <w:p w:rsidR="00CC7D6B" w:rsidRPr="00CB6FBF" w:rsidRDefault="00CC7D6B" w:rsidP="00E803B9">
      <w:pPr>
        <w:jc w:val="both"/>
      </w:pPr>
    </w:p>
    <w:p w:rsidR="00CC7D6B" w:rsidRPr="00CB6FBF" w:rsidRDefault="00F509FC" w:rsidP="00E803B9">
      <w:pPr>
        <w:jc w:val="both"/>
        <w:rPr>
          <w:u w:val="single"/>
        </w:rPr>
      </w:pPr>
      <w:r w:rsidRPr="00CB6FBF">
        <w:rPr>
          <w:u w:val="single"/>
        </w:rPr>
        <w:t>Ochrona przeciwpożarowa</w:t>
      </w:r>
    </w:p>
    <w:p w:rsidR="00BE766B" w:rsidRPr="00CB6FBF" w:rsidRDefault="00F509FC" w:rsidP="00E803B9">
      <w:pPr>
        <w:pStyle w:val="Akapitzlist"/>
        <w:numPr>
          <w:ilvl w:val="0"/>
          <w:numId w:val="138"/>
        </w:numPr>
        <w:jc w:val="both"/>
      </w:pPr>
      <w:r w:rsidRPr="00623626">
        <w:rPr>
          <w:b/>
        </w:rPr>
        <w:t>Cel długoterminowy:</w:t>
      </w:r>
      <w:r w:rsidRPr="00CB6FBF">
        <w:t xml:space="preserve"> Dążenie do minimalizowania ryzyka pożarowego;</w:t>
      </w:r>
    </w:p>
    <w:p w:rsidR="00F509FC" w:rsidRPr="00CB6FBF" w:rsidRDefault="00F509FC" w:rsidP="00E803B9">
      <w:pPr>
        <w:jc w:val="both"/>
      </w:pPr>
    </w:p>
    <w:p w:rsidR="00F509FC" w:rsidRPr="00CB6FBF" w:rsidRDefault="00CB6FBF" w:rsidP="00E803B9">
      <w:pPr>
        <w:jc w:val="both"/>
        <w:rPr>
          <w:u w:val="single"/>
        </w:rPr>
      </w:pPr>
      <w:r w:rsidRPr="00CB6FBF">
        <w:rPr>
          <w:u w:val="single"/>
        </w:rPr>
        <w:t>Zwiększenie bezpieczeństwa transportu substancji niebezpiecznych</w:t>
      </w:r>
    </w:p>
    <w:p w:rsidR="00CB6FBF" w:rsidRPr="00CB6FBF" w:rsidRDefault="00CB6FBF" w:rsidP="00E803B9">
      <w:pPr>
        <w:pStyle w:val="Akapitzlist"/>
        <w:numPr>
          <w:ilvl w:val="0"/>
          <w:numId w:val="138"/>
        </w:numPr>
        <w:jc w:val="both"/>
      </w:pPr>
      <w:r w:rsidRPr="00623626">
        <w:rPr>
          <w:b/>
        </w:rPr>
        <w:t>Cel</w:t>
      </w:r>
      <w:r w:rsidR="00273E95">
        <w:rPr>
          <w:b/>
        </w:rPr>
        <w:t xml:space="preserve"> </w:t>
      </w:r>
      <w:r w:rsidRPr="00623626">
        <w:rPr>
          <w:b/>
        </w:rPr>
        <w:t>długoterminowy:</w:t>
      </w:r>
      <w:r w:rsidRPr="00CB6FBF">
        <w:t xml:space="preserve"> Zwiększenie bezpieczeństwa transportu substancji niebezpiecznych poprzez zastosowanie efektywnych i sprawdzonych rozwiązań (minimalizacja ryzyka).</w:t>
      </w:r>
    </w:p>
    <w:p w:rsidR="00F509FC" w:rsidRPr="003C14C1" w:rsidRDefault="00F509FC" w:rsidP="0052379F">
      <w:pPr>
        <w:jc w:val="both"/>
        <w:rPr>
          <w:color w:val="FF0000"/>
        </w:rPr>
      </w:pPr>
    </w:p>
    <w:p w:rsidR="003621C1" w:rsidRPr="00093F6C" w:rsidRDefault="00575231" w:rsidP="00093F6C">
      <w:pPr>
        <w:pStyle w:val="Nagwek3"/>
        <w:jc w:val="both"/>
      </w:pPr>
      <w:bookmarkStart w:id="179" w:name="_Toc17106307"/>
      <w:bookmarkStart w:id="180" w:name="_Toc58250355"/>
      <w:bookmarkStart w:id="181" w:name="_Toc434322064"/>
      <w:bookmarkStart w:id="182" w:name="_GoBack"/>
      <w:bookmarkEnd w:id="182"/>
      <w:r w:rsidRPr="00093F6C">
        <w:t xml:space="preserve">3.1.15. </w:t>
      </w:r>
      <w:bookmarkEnd w:id="179"/>
      <w:r w:rsidR="005B35F4" w:rsidRPr="00093F6C">
        <w:t xml:space="preserve">Program </w:t>
      </w:r>
      <w:r w:rsidR="00093F6C" w:rsidRPr="00093F6C">
        <w:t>ochrony środowiska dla powiatu polkowickiego na lata 2019-2022, z perspektywą do 2026 r.</w:t>
      </w:r>
      <w:bookmarkEnd w:id="180"/>
    </w:p>
    <w:p w:rsidR="0038306E" w:rsidRDefault="009C7472" w:rsidP="0038306E">
      <w:pPr>
        <w:jc w:val="both"/>
        <w:rPr>
          <w:u w:val="single"/>
        </w:rPr>
      </w:pPr>
      <w:r>
        <w:rPr>
          <w:u w:val="single"/>
        </w:rPr>
        <w:t xml:space="preserve">Obszar interwencji: </w:t>
      </w:r>
      <w:r w:rsidR="0038306E">
        <w:rPr>
          <w:u w:val="single"/>
        </w:rPr>
        <w:t xml:space="preserve">Ochrona klimatu i </w:t>
      </w:r>
      <w:r w:rsidR="0038306E" w:rsidRPr="0038306E">
        <w:rPr>
          <w:u w:val="single"/>
        </w:rPr>
        <w:t>jakości powietrza</w:t>
      </w:r>
      <w:r w:rsidR="00A90B3C" w:rsidRPr="005B35F4">
        <w:rPr>
          <w:u w:val="single"/>
        </w:rPr>
        <w:t xml:space="preserve"> </w:t>
      </w:r>
    </w:p>
    <w:p w:rsidR="00A90B3C" w:rsidRPr="00A90B3C" w:rsidRDefault="00A90B3C" w:rsidP="0038306E">
      <w:pPr>
        <w:pStyle w:val="Akapitzlist"/>
        <w:numPr>
          <w:ilvl w:val="0"/>
          <w:numId w:val="138"/>
        </w:numPr>
        <w:jc w:val="both"/>
      </w:pPr>
      <w:r w:rsidRPr="00A90B3C">
        <w:t xml:space="preserve">Cel: </w:t>
      </w:r>
      <w:r w:rsidR="0038306E">
        <w:t>Trwała poprawa jakości powietrza atmosferycznego</w:t>
      </w:r>
      <w:r w:rsidRPr="00A90B3C">
        <w:t>;</w:t>
      </w:r>
    </w:p>
    <w:p w:rsidR="00A90B3C" w:rsidRPr="009C7472" w:rsidRDefault="00A90B3C" w:rsidP="005B35F4">
      <w:pPr>
        <w:jc w:val="both"/>
      </w:pPr>
    </w:p>
    <w:p w:rsidR="00A90B3C" w:rsidRPr="009C7472" w:rsidRDefault="009C7472" w:rsidP="009C7472">
      <w:pPr>
        <w:jc w:val="both"/>
        <w:rPr>
          <w:u w:val="single"/>
        </w:rPr>
      </w:pPr>
      <w:r w:rsidRPr="009C7472">
        <w:rPr>
          <w:u w:val="single"/>
        </w:rPr>
        <w:t>Obszar interwencji: Zagrożenia hałasem</w:t>
      </w:r>
    </w:p>
    <w:p w:rsidR="00A90B3C" w:rsidRPr="009C7472" w:rsidRDefault="00A90B3C" w:rsidP="009C7472">
      <w:pPr>
        <w:pStyle w:val="Akapitzlist"/>
        <w:numPr>
          <w:ilvl w:val="0"/>
          <w:numId w:val="139"/>
        </w:numPr>
        <w:jc w:val="both"/>
      </w:pPr>
      <w:r w:rsidRPr="009C7472">
        <w:t xml:space="preserve">Cel: </w:t>
      </w:r>
      <w:r w:rsidR="009C7472" w:rsidRPr="009C7472">
        <w:t>Poprawa klimatu akustycznego na obszarach gdzie zostały przekroczone wartości normatywne oraz zabezpieczanie pozostałych obszarów przed zagrożeniem wystąpienia ponadnormatywnej emisji hałasu</w:t>
      </w:r>
      <w:r w:rsidR="00DF5CFE" w:rsidRPr="009C7472">
        <w:t>;</w:t>
      </w:r>
    </w:p>
    <w:p w:rsidR="000658E9" w:rsidRPr="0038306E" w:rsidRDefault="000658E9" w:rsidP="005B35F4">
      <w:pPr>
        <w:jc w:val="both"/>
        <w:rPr>
          <w:color w:val="FF0000"/>
        </w:rPr>
      </w:pPr>
    </w:p>
    <w:p w:rsidR="00542C80" w:rsidRDefault="00542C80">
      <w:pPr>
        <w:spacing w:after="200"/>
        <w:rPr>
          <w:u w:val="single"/>
        </w:rPr>
      </w:pPr>
      <w:r>
        <w:rPr>
          <w:u w:val="single"/>
        </w:rPr>
        <w:br w:type="page"/>
      </w:r>
    </w:p>
    <w:p w:rsidR="000658E9" w:rsidRPr="00273E95" w:rsidRDefault="00273E95" w:rsidP="00273E95">
      <w:pPr>
        <w:jc w:val="both"/>
        <w:rPr>
          <w:u w:val="single"/>
        </w:rPr>
      </w:pPr>
      <w:r w:rsidRPr="00273E95">
        <w:rPr>
          <w:u w:val="single"/>
        </w:rPr>
        <w:lastRenderedPageBreak/>
        <w:t>Obszar interwencji: Gospodarowanie wodami</w:t>
      </w:r>
    </w:p>
    <w:p w:rsidR="00273E95" w:rsidRPr="00273E95" w:rsidRDefault="00273E95" w:rsidP="00273E95">
      <w:pPr>
        <w:jc w:val="both"/>
        <w:rPr>
          <w:u w:val="single"/>
        </w:rPr>
      </w:pPr>
      <w:r w:rsidRPr="00273E95">
        <w:rPr>
          <w:u w:val="single"/>
        </w:rPr>
        <w:t>Obszar interwencji: Gospodarka wodno-ściekowa</w:t>
      </w:r>
    </w:p>
    <w:p w:rsidR="000658E9" w:rsidRDefault="000C4CD4" w:rsidP="00273E95">
      <w:pPr>
        <w:pStyle w:val="Akapitzlist"/>
        <w:numPr>
          <w:ilvl w:val="0"/>
          <w:numId w:val="140"/>
        </w:numPr>
        <w:jc w:val="both"/>
      </w:pPr>
      <w:r w:rsidRPr="00273E95">
        <w:t xml:space="preserve">Cel: </w:t>
      </w:r>
      <w:r w:rsidR="00273E95" w:rsidRPr="00273E95">
        <w:t xml:space="preserve">Dążenie do osiągnięcia dobrego stanu i potencjału wód powierzchniowych </w:t>
      </w:r>
      <w:r w:rsidR="009E6778">
        <w:br/>
      </w:r>
      <w:r w:rsidR="00273E95" w:rsidRPr="00273E95">
        <w:t>i podziemnych pod względem jakościowym określonych przez Ramową Dyrektywę Wodną</w:t>
      </w:r>
      <w:r w:rsidRPr="00273E95">
        <w:t>;</w:t>
      </w:r>
    </w:p>
    <w:p w:rsidR="00C40DAD" w:rsidRPr="00F406B0" w:rsidRDefault="007957A1" w:rsidP="005B35F4">
      <w:pPr>
        <w:pStyle w:val="Akapitzlist"/>
        <w:numPr>
          <w:ilvl w:val="0"/>
          <w:numId w:val="140"/>
        </w:numPr>
        <w:jc w:val="both"/>
      </w:pPr>
      <w:r>
        <w:t xml:space="preserve">Cel: </w:t>
      </w:r>
      <w:r w:rsidR="009E6778" w:rsidRPr="009E6778">
        <w:t xml:space="preserve">Tworzenie spójnego i nowoczesnego systemu zarządzania gospodarką wodną </w:t>
      </w:r>
      <w:r w:rsidR="009E6778">
        <w:br/>
      </w:r>
      <w:r w:rsidR="009E6778" w:rsidRPr="009E6778">
        <w:t>z uwzględnieniem zasad ochrony środowiska</w:t>
      </w:r>
      <w:r w:rsidR="009E6778">
        <w:t>;</w:t>
      </w:r>
    </w:p>
    <w:p w:rsidR="00030C79" w:rsidRDefault="00030C79" w:rsidP="005B35F4">
      <w:pPr>
        <w:jc w:val="both"/>
        <w:rPr>
          <w:u w:val="single"/>
        </w:rPr>
      </w:pPr>
    </w:p>
    <w:p w:rsidR="007D7E7A" w:rsidRPr="004B6B65" w:rsidRDefault="00F406B0" w:rsidP="005B35F4">
      <w:pPr>
        <w:jc w:val="both"/>
        <w:rPr>
          <w:u w:val="single"/>
        </w:rPr>
      </w:pPr>
      <w:r w:rsidRPr="004B6B65">
        <w:rPr>
          <w:u w:val="single"/>
        </w:rPr>
        <w:t>Obszar interwencji: Gleby</w:t>
      </w:r>
    </w:p>
    <w:p w:rsidR="007D7E7A" w:rsidRPr="004B6B65" w:rsidRDefault="007D7E7A" w:rsidP="004B6B65">
      <w:pPr>
        <w:pStyle w:val="Akapitzlist"/>
        <w:numPr>
          <w:ilvl w:val="0"/>
          <w:numId w:val="141"/>
        </w:numPr>
        <w:jc w:val="both"/>
      </w:pPr>
      <w:r w:rsidRPr="004B6B65">
        <w:t xml:space="preserve">Cel: </w:t>
      </w:r>
      <w:r w:rsidR="004B6B65" w:rsidRPr="004B6B65">
        <w:t xml:space="preserve">Ochrona gleb przed degradacją oraz rekultywacja terenów zdegradowanych </w:t>
      </w:r>
      <w:r w:rsidR="00953D20">
        <w:br/>
      </w:r>
      <w:r w:rsidR="004B6B65" w:rsidRPr="004B6B65">
        <w:t>i zdewastowanych</w:t>
      </w:r>
      <w:r w:rsidR="00900BD4" w:rsidRPr="004B6B65">
        <w:t>;</w:t>
      </w:r>
    </w:p>
    <w:p w:rsidR="001114AE" w:rsidRPr="0038306E" w:rsidRDefault="001114AE" w:rsidP="005B35F4">
      <w:pPr>
        <w:jc w:val="both"/>
        <w:rPr>
          <w:color w:val="FF0000"/>
        </w:rPr>
      </w:pPr>
    </w:p>
    <w:p w:rsidR="0036035A" w:rsidRPr="002D2735" w:rsidRDefault="002D2735" w:rsidP="005B35F4">
      <w:pPr>
        <w:jc w:val="both"/>
        <w:rPr>
          <w:u w:val="single"/>
        </w:rPr>
      </w:pPr>
      <w:r w:rsidRPr="002D2735">
        <w:rPr>
          <w:u w:val="single"/>
        </w:rPr>
        <w:t>Obszar interwencji: Gospodarka odpadami i zapobieganie powstawaniu odpadów</w:t>
      </w:r>
      <w:r w:rsidR="0036035A" w:rsidRPr="002D2735">
        <w:rPr>
          <w:u w:val="single"/>
        </w:rPr>
        <w:t>)</w:t>
      </w:r>
    </w:p>
    <w:p w:rsidR="0036035A" w:rsidRPr="00E62703" w:rsidRDefault="00B828F3" w:rsidP="00E62703">
      <w:pPr>
        <w:pStyle w:val="Akapitzlist"/>
        <w:numPr>
          <w:ilvl w:val="0"/>
          <w:numId w:val="143"/>
        </w:numPr>
        <w:jc w:val="both"/>
      </w:pPr>
      <w:r w:rsidRPr="00E62703">
        <w:t xml:space="preserve">Cel: </w:t>
      </w:r>
      <w:r w:rsidR="00E62703" w:rsidRPr="00E62703">
        <w:t>Zbudowanie systemu zgodnego z hierarchią postępowania z odpadami, w której priorytetem jest zapobieganie powstawaniu odpadów oraz stworzenie] niezbędnej infrastruktury do selektywnego zbierania odpadów u źródła, tak aby zapewnić ich efektywny recykling</w:t>
      </w:r>
      <w:r w:rsidRPr="00E62703">
        <w:t>;</w:t>
      </w:r>
    </w:p>
    <w:p w:rsidR="00B828F3" w:rsidRPr="0038306E" w:rsidRDefault="00B828F3" w:rsidP="005B35F4">
      <w:pPr>
        <w:jc w:val="both"/>
        <w:rPr>
          <w:color w:val="FF0000"/>
        </w:rPr>
      </w:pPr>
    </w:p>
    <w:p w:rsidR="00B828F3" w:rsidRPr="00FB08D4" w:rsidRDefault="00FB08D4" w:rsidP="00FB08D4">
      <w:pPr>
        <w:jc w:val="both"/>
        <w:rPr>
          <w:u w:val="single"/>
        </w:rPr>
      </w:pPr>
      <w:r w:rsidRPr="00FB08D4">
        <w:rPr>
          <w:u w:val="single"/>
        </w:rPr>
        <w:t>Obszar interwencji: Zasoby przyrodnicze</w:t>
      </w:r>
    </w:p>
    <w:p w:rsidR="00B828F3" w:rsidRDefault="00B828F3" w:rsidP="00D46440">
      <w:pPr>
        <w:pStyle w:val="Akapitzlist"/>
        <w:numPr>
          <w:ilvl w:val="0"/>
          <w:numId w:val="143"/>
        </w:numPr>
        <w:jc w:val="both"/>
      </w:pPr>
      <w:r w:rsidRPr="00D46440">
        <w:t xml:space="preserve">Cel: </w:t>
      </w:r>
      <w:r w:rsidR="00D46440" w:rsidRPr="00D46440">
        <w:t>Ukształtowanie spójnego przestrzennie systemu obszarów podlegających ochronie prawnej oraz pozostałych terenów zieleni</w:t>
      </w:r>
      <w:r w:rsidRPr="00D46440">
        <w:t>;</w:t>
      </w:r>
    </w:p>
    <w:p w:rsidR="000B6730" w:rsidRPr="00D46440" w:rsidRDefault="0007702C" w:rsidP="0007702C">
      <w:pPr>
        <w:pStyle w:val="Akapitzlist"/>
        <w:numPr>
          <w:ilvl w:val="0"/>
          <w:numId w:val="143"/>
        </w:numPr>
        <w:jc w:val="both"/>
      </w:pPr>
      <w:r>
        <w:t xml:space="preserve">Cel: </w:t>
      </w:r>
      <w:r w:rsidRPr="0007702C">
        <w:t>Rozwijanie zrównoważonej i wielofunkcyjnej gospodarki leśnej</w:t>
      </w:r>
      <w:r>
        <w:t>;</w:t>
      </w:r>
    </w:p>
    <w:p w:rsidR="00B828F3" w:rsidRPr="00ED0EBC" w:rsidRDefault="00B828F3" w:rsidP="005B35F4">
      <w:pPr>
        <w:jc w:val="both"/>
      </w:pPr>
    </w:p>
    <w:p w:rsidR="00B828F3" w:rsidRPr="00ED0EBC" w:rsidRDefault="00ED0EBC" w:rsidP="005B35F4">
      <w:pPr>
        <w:jc w:val="both"/>
        <w:rPr>
          <w:u w:val="single"/>
        </w:rPr>
      </w:pPr>
      <w:r w:rsidRPr="00ED0EBC">
        <w:rPr>
          <w:u w:val="single"/>
        </w:rPr>
        <w:t>Obszar interwencji: Zagrożenia poważnymi awariami</w:t>
      </w:r>
    </w:p>
    <w:p w:rsidR="00B828F3" w:rsidRDefault="00CC544A" w:rsidP="00ED0EBC">
      <w:pPr>
        <w:pStyle w:val="Akapitzlist"/>
        <w:numPr>
          <w:ilvl w:val="0"/>
          <w:numId w:val="143"/>
        </w:numPr>
        <w:jc w:val="both"/>
      </w:pPr>
      <w:r w:rsidRPr="00ED0EBC">
        <w:t xml:space="preserve">Cel: </w:t>
      </w:r>
      <w:r w:rsidR="00ED0EBC" w:rsidRPr="00ED0EBC">
        <w:t>Ograniczanie ryzyka wystąpienia zagrożeń środowiska spowodowanych przez potencjalne źródła awarii przemysłowych</w:t>
      </w:r>
      <w:r w:rsidRPr="00ED0EBC">
        <w:t>;</w:t>
      </w:r>
    </w:p>
    <w:p w:rsidR="004819C7" w:rsidRDefault="004819C7" w:rsidP="004819C7">
      <w:pPr>
        <w:pStyle w:val="Akapitzlist"/>
        <w:numPr>
          <w:ilvl w:val="0"/>
          <w:numId w:val="143"/>
        </w:numPr>
        <w:jc w:val="both"/>
      </w:pPr>
      <w:r>
        <w:t xml:space="preserve">Cel: </w:t>
      </w:r>
      <w:r w:rsidRPr="004819C7">
        <w:t>Dążenie do minimalizowania ryzyka pożarowego</w:t>
      </w:r>
      <w:r>
        <w:t>;</w:t>
      </w:r>
    </w:p>
    <w:p w:rsidR="00FB02A5" w:rsidRPr="00ED0EBC" w:rsidRDefault="00FB02A5" w:rsidP="00FB02A5">
      <w:pPr>
        <w:pStyle w:val="Akapitzlist"/>
        <w:numPr>
          <w:ilvl w:val="0"/>
          <w:numId w:val="143"/>
        </w:numPr>
        <w:jc w:val="both"/>
      </w:pPr>
      <w:r>
        <w:t xml:space="preserve">Cel: </w:t>
      </w:r>
      <w:r w:rsidRPr="00FB02A5">
        <w:t>Zwiększenie bezpieczeństwa powodziowego</w:t>
      </w:r>
      <w:r>
        <w:t>;</w:t>
      </w:r>
    </w:p>
    <w:p w:rsidR="00B828F3" w:rsidRDefault="00B828F3">
      <w:pPr>
        <w:spacing w:after="200"/>
        <w:rPr>
          <w:rFonts w:eastAsiaTheme="majorEastAsia" w:cstheme="majorBidi"/>
          <w:b/>
          <w:bCs/>
          <w:sz w:val="32"/>
          <w:szCs w:val="28"/>
        </w:rPr>
      </w:pPr>
    </w:p>
    <w:p w:rsidR="005B35F4" w:rsidRDefault="005B35F4">
      <w:pPr>
        <w:spacing w:after="200"/>
        <w:rPr>
          <w:rFonts w:eastAsiaTheme="majorEastAsia" w:cstheme="majorBidi"/>
          <w:b/>
          <w:bCs/>
          <w:sz w:val="32"/>
          <w:szCs w:val="28"/>
        </w:rPr>
      </w:pPr>
      <w:r>
        <w:br w:type="page"/>
      </w:r>
    </w:p>
    <w:p w:rsidR="00C91299" w:rsidRPr="00243A11" w:rsidRDefault="00AF6B37" w:rsidP="00AF6B37">
      <w:pPr>
        <w:pStyle w:val="Nagwek1"/>
      </w:pPr>
      <w:bookmarkStart w:id="183" w:name="_Toc58250356"/>
      <w:r w:rsidRPr="00243A11">
        <w:lastRenderedPageBreak/>
        <w:t>4</w:t>
      </w:r>
      <w:r w:rsidR="00C91299" w:rsidRPr="00243A11">
        <w:t>. Streszczenie w języku niespecjalistycznym</w:t>
      </w:r>
      <w:bookmarkEnd w:id="181"/>
      <w:bookmarkEnd w:id="183"/>
    </w:p>
    <w:p w:rsidR="00C91299" w:rsidRPr="00243A11" w:rsidRDefault="00C91299" w:rsidP="004D444D">
      <w:pPr>
        <w:pStyle w:val="Bezodstpw"/>
        <w:spacing w:line="276" w:lineRule="auto"/>
        <w:rPr>
          <w:rFonts w:ascii="Arial" w:hAnsi="Arial" w:cs="Arial"/>
          <w:color w:val="000000" w:themeColor="text1"/>
          <w:u w:val="single"/>
        </w:rPr>
      </w:pPr>
      <w:r w:rsidRPr="00243A11">
        <w:rPr>
          <w:rFonts w:ascii="Arial" w:hAnsi="Arial" w:cs="Arial"/>
          <w:color w:val="000000" w:themeColor="text1"/>
          <w:u w:val="single"/>
        </w:rPr>
        <w:t>Cel opracowania</w:t>
      </w:r>
    </w:p>
    <w:p w:rsidR="00C91299" w:rsidRPr="00243A11" w:rsidRDefault="00D60B5A" w:rsidP="004D444D">
      <w:pPr>
        <w:pStyle w:val="Bezodstpw"/>
        <w:spacing w:line="276" w:lineRule="auto"/>
        <w:ind w:firstLine="708"/>
        <w:rPr>
          <w:rFonts w:ascii="Arial" w:eastAsia="Calibri" w:hAnsi="Arial" w:cs="Arial"/>
          <w:i/>
          <w:color w:val="000000" w:themeColor="text1"/>
        </w:rPr>
      </w:pPr>
      <w:r w:rsidRPr="00243A11">
        <w:rPr>
          <w:rFonts w:ascii="Arial" w:eastAsia="Calibri" w:hAnsi="Arial" w:cs="Arial"/>
          <w:i/>
          <w:color w:val="000000" w:themeColor="text1"/>
        </w:rPr>
        <w:t xml:space="preserve">Program </w:t>
      </w:r>
      <w:r w:rsidR="00C74EF9" w:rsidRPr="00243A11">
        <w:rPr>
          <w:rFonts w:ascii="Arial" w:eastAsia="Calibri" w:hAnsi="Arial" w:cs="Arial"/>
          <w:i/>
          <w:color w:val="000000" w:themeColor="text1"/>
        </w:rPr>
        <w:t>Ochrony Środowiska</w:t>
      </w:r>
      <w:r w:rsidR="00243A11" w:rsidRPr="00243A11">
        <w:rPr>
          <w:rFonts w:ascii="Arial" w:eastAsia="Calibri" w:hAnsi="Arial" w:cs="Arial"/>
          <w:i/>
          <w:color w:val="000000" w:themeColor="text1"/>
        </w:rPr>
        <w:t xml:space="preserve"> dla Gminy Grębocice na lata 2021-2024 z perspektywą do roku 2028</w:t>
      </w:r>
      <w:r w:rsidR="000E1187" w:rsidRPr="00243A11">
        <w:rPr>
          <w:rFonts w:ascii="Arial" w:eastAsia="Calibri" w:hAnsi="Arial" w:cs="Arial"/>
          <w:color w:val="000000" w:themeColor="text1"/>
        </w:rPr>
        <w:t xml:space="preserve"> </w:t>
      </w:r>
      <w:r w:rsidR="00C91299" w:rsidRPr="00243A11">
        <w:rPr>
          <w:rFonts w:ascii="Arial" w:hAnsi="Arial" w:cs="Arial"/>
          <w:color w:val="000000" w:themeColor="text1"/>
        </w:rPr>
        <w:t xml:space="preserve">jest podstawowym narzędziem prowadzenia polityki ekologicznej na terenie </w:t>
      </w:r>
      <w:r w:rsidR="00D1518D" w:rsidRPr="00243A11">
        <w:rPr>
          <w:rFonts w:ascii="Arial" w:hAnsi="Arial" w:cs="Arial"/>
          <w:color w:val="000000" w:themeColor="text1"/>
        </w:rPr>
        <w:t>g</w:t>
      </w:r>
      <w:r w:rsidR="00787C88" w:rsidRPr="00243A11">
        <w:rPr>
          <w:rFonts w:ascii="Arial" w:hAnsi="Arial" w:cs="Arial"/>
          <w:color w:val="000000" w:themeColor="text1"/>
        </w:rPr>
        <w:t>miny</w:t>
      </w:r>
      <w:r w:rsidR="00C91299" w:rsidRPr="00243A11">
        <w:rPr>
          <w:rFonts w:ascii="Arial" w:hAnsi="Arial" w:cs="Arial"/>
          <w:color w:val="000000" w:themeColor="text1"/>
        </w:rPr>
        <w:t xml:space="preserve">. Według założeń, przedstawionych w niniejszym opracowaniu, opracowanie programu doprowadzi do poprawy stanu środowiska naturalnego, efektywnego zarządzania środowiskiem, zapewni skuteczne mechanizmy chroniące środowisko przed degradacją, </w:t>
      </w:r>
      <w:r w:rsidR="00243A11" w:rsidRPr="00243A11">
        <w:rPr>
          <w:rFonts w:ascii="Arial" w:hAnsi="Arial" w:cs="Arial"/>
          <w:color w:val="000000" w:themeColor="text1"/>
        </w:rPr>
        <w:br/>
      </w:r>
      <w:r w:rsidR="00C91299" w:rsidRPr="00243A11">
        <w:rPr>
          <w:rFonts w:ascii="Arial" w:hAnsi="Arial" w:cs="Arial"/>
          <w:color w:val="000000" w:themeColor="text1"/>
        </w:rPr>
        <w:t xml:space="preserve">a także stworzy warunki dla wdrożenia wymagań obowiązującego w tym zakresie prawa. Opracowanie jakim jest </w:t>
      </w:r>
      <w:r w:rsidR="00C91299" w:rsidRPr="00243A11">
        <w:rPr>
          <w:rFonts w:ascii="Arial" w:hAnsi="Arial" w:cs="Arial"/>
          <w:i/>
          <w:color w:val="000000" w:themeColor="text1"/>
        </w:rPr>
        <w:t>Program Ochrony Środowiska</w:t>
      </w:r>
      <w:r w:rsidR="00C91299" w:rsidRPr="00243A11">
        <w:rPr>
          <w:rFonts w:ascii="Arial" w:hAnsi="Arial" w:cs="Arial"/>
          <w:color w:val="000000" w:themeColor="text1"/>
        </w:rPr>
        <w:t xml:space="preserve"> określa politykę środowiskową, </w:t>
      </w:r>
      <w:r w:rsidR="00243A11" w:rsidRPr="00243A11">
        <w:rPr>
          <w:rFonts w:ascii="Arial" w:hAnsi="Arial" w:cs="Arial"/>
          <w:color w:val="000000" w:themeColor="text1"/>
        </w:rPr>
        <w:br/>
      </w:r>
      <w:r w:rsidR="00C91299" w:rsidRPr="00243A11">
        <w:rPr>
          <w:rFonts w:ascii="Arial" w:hAnsi="Arial" w:cs="Arial"/>
          <w:color w:val="000000" w:themeColor="text1"/>
        </w:rPr>
        <w:t xml:space="preserve">a także wyznacza cele i zadania środowiskowe oraz szczegółowe programy zarządzania środowiskowego, które odnoszą się do aspektów środowiskowych, usystematyzowanych według priorytetów. Podczas tworzenia </w:t>
      </w:r>
      <w:r w:rsidR="00EC7A5F" w:rsidRPr="00243A11">
        <w:rPr>
          <w:rFonts w:ascii="Arial" w:hAnsi="Arial" w:cs="Arial"/>
          <w:i/>
          <w:color w:val="000000" w:themeColor="text1"/>
        </w:rPr>
        <w:t>Programu</w:t>
      </w:r>
      <w:r w:rsidR="00C91299" w:rsidRPr="00243A11">
        <w:rPr>
          <w:rFonts w:ascii="Arial" w:hAnsi="Arial" w:cs="Arial"/>
          <w:color w:val="000000" w:themeColor="text1"/>
        </w:rPr>
        <w:t>, przyjęto założenie, iż powinien on spełniać rolę narzędzia pracy przyszłych użytkowników, ułatwiającego i przyśpieszającego rozwiązywanie zagadnień, będących zagadnieniami techniczno-ekonomicznymi, związanymi z przyszłymi projektami.</w:t>
      </w:r>
    </w:p>
    <w:p w:rsidR="00C91299" w:rsidRPr="003C14C1" w:rsidRDefault="00C91299" w:rsidP="00C91299">
      <w:pPr>
        <w:pStyle w:val="Bezodstpw"/>
        <w:spacing w:line="276" w:lineRule="auto"/>
        <w:rPr>
          <w:rFonts w:ascii="Arial" w:hAnsi="Arial" w:cs="Arial"/>
          <w:color w:val="FF0000"/>
        </w:rPr>
      </w:pPr>
    </w:p>
    <w:p w:rsidR="00C91299" w:rsidRPr="00757F10" w:rsidRDefault="00C91299" w:rsidP="00C91299">
      <w:pPr>
        <w:pStyle w:val="Bezodstpw"/>
        <w:spacing w:line="276" w:lineRule="auto"/>
        <w:rPr>
          <w:rFonts w:ascii="Arial" w:hAnsi="Arial" w:cs="Arial"/>
          <w:color w:val="000000" w:themeColor="text1"/>
          <w:u w:val="single"/>
        </w:rPr>
      </w:pPr>
      <w:r w:rsidRPr="00757F10">
        <w:rPr>
          <w:rFonts w:ascii="Arial" w:hAnsi="Arial" w:cs="Arial"/>
          <w:color w:val="000000" w:themeColor="text1"/>
          <w:u w:val="single"/>
        </w:rPr>
        <w:t>Zakres opracowania</w:t>
      </w:r>
    </w:p>
    <w:p w:rsidR="00E33876" w:rsidRPr="00757F10" w:rsidRDefault="00C91299" w:rsidP="00816DE0">
      <w:pPr>
        <w:pStyle w:val="Bezodstpw"/>
        <w:spacing w:line="276" w:lineRule="auto"/>
        <w:ind w:firstLine="708"/>
        <w:rPr>
          <w:rFonts w:ascii="Arial" w:hAnsi="Arial" w:cs="Arial"/>
          <w:color w:val="000000" w:themeColor="text1"/>
        </w:rPr>
      </w:pPr>
      <w:r w:rsidRPr="00757F10">
        <w:rPr>
          <w:rFonts w:ascii="Arial" w:hAnsi="Arial" w:cs="Arial"/>
          <w:color w:val="000000" w:themeColor="text1"/>
        </w:rPr>
        <w:t xml:space="preserve">Sporządzony </w:t>
      </w:r>
      <w:r w:rsidRPr="00757F10">
        <w:rPr>
          <w:rFonts w:ascii="Arial" w:hAnsi="Arial" w:cs="Arial"/>
          <w:i/>
          <w:color w:val="000000" w:themeColor="text1"/>
        </w:rPr>
        <w:t>Program</w:t>
      </w:r>
      <w:r w:rsidRPr="00757F10">
        <w:rPr>
          <w:rFonts w:ascii="Arial" w:hAnsi="Arial" w:cs="Arial"/>
          <w:color w:val="000000" w:themeColor="text1"/>
        </w:rPr>
        <w:t xml:space="preserve"> zawiera między innymi rozpoznanie aktualnego stanu środowiska w</w:t>
      </w:r>
      <w:r w:rsidR="003F1792" w:rsidRPr="00757F10">
        <w:rPr>
          <w:rFonts w:ascii="Arial" w:hAnsi="Arial" w:cs="Arial"/>
          <w:color w:val="000000" w:themeColor="text1"/>
        </w:rPr>
        <w:t xml:space="preserve"> </w:t>
      </w:r>
      <w:r w:rsidR="00787C88" w:rsidRPr="00757F10">
        <w:rPr>
          <w:rFonts w:ascii="Arial" w:hAnsi="Arial" w:cs="Arial"/>
          <w:color w:val="000000" w:themeColor="text1"/>
        </w:rPr>
        <w:t>gminie</w:t>
      </w:r>
      <w:r w:rsidRPr="00757F10">
        <w:rPr>
          <w:rFonts w:ascii="Arial" w:hAnsi="Arial" w:cs="Arial"/>
          <w:color w:val="000000" w:themeColor="text1"/>
        </w:rPr>
        <w:t xml:space="preserve">, </w:t>
      </w:r>
      <w:r w:rsidR="000605A0" w:rsidRPr="00757F10">
        <w:rPr>
          <w:rFonts w:ascii="Arial" w:hAnsi="Arial" w:cs="Arial"/>
          <w:color w:val="000000" w:themeColor="text1"/>
        </w:rPr>
        <w:t xml:space="preserve">źródła jego zanieczyszczeń, </w:t>
      </w:r>
      <w:r w:rsidRPr="00757F10">
        <w:rPr>
          <w:rFonts w:ascii="Arial" w:hAnsi="Arial" w:cs="Arial"/>
          <w:color w:val="000000" w:themeColor="text1"/>
        </w:rPr>
        <w:t>analizę SWOT,</w:t>
      </w:r>
      <w:r w:rsidR="000605A0" w:rsidRPr="00757F10">
        <w:rPr>
          <w:rFonts w:ascii="Arial" w:hAnsi="Arial" w:cs="Arial"/>
          <w:color w:val="000000" w:themeColor="text1"/>
        </w:rPr>
        <w:t xml:space="preserve"> </w:t>
      </w:r>
      <w:r w:rsidRPr="00757F10">
        <w:rPr>
          <w:rFonts w:ascii="Arial" w:hAnsi="Arial" w:cs="Arial"/>
          <w:color w:val="000000" w:themeColor="text1"/>
        </w:rPr>
        <w:t xml:space="preserve">propozycje oraz opis </w:t>
      </w:r>
      <w:r w:rsidR="000605A0" w:rsidRPr="00757F10">
        <w:rPr>
          <w:rFonts w:ascii="Arial" w:hAnsi="Arial" w:cs="Arial"/>
          <w:color w:val="000000" w:themeColor="text1"/>
        </w:rPr>
        <w:t xml:space="preserve">celów i </w:t>
      </w:r>
      <w:r w:rsidRPr="00757F10">
        <w:rPr>
          <w:rFonts w:ascii="Arial" w:hAnsi="Arial" w:cs="Arial"/>
          <w:color w:val="000000" w:themeColor="text1"/>
        </w:rPr>
        <w:t>zadań, które niezbę</w:t>
      </w:r>
      <w:r w:rsidR="000605A0" w:rsidRPr="00757F10">
        <w:rPr>
          <w:rFonts w:ascii="Arial" w:hAnsi="Arial" w:cs="Arial"/>
          <w:color w:val="000000" w:themeColor="text1"/>
        </w:rPr>
        <w:t>dne są do kompleksowego</w:t>
      </w:r>
      <w:r w:rsidRPr="00757F10">
        <w:rPr>
          <w:rFonts w:ascii="Arial" w:hAnsi="Arial" w:cs="Arial"/>
          <w:color w:val="000000" w:themeColor="text1"/>
        </w:rPr>
        <w:t xml:space="preserve"> rozwiązania problemów związanych </w:t>
      </w:r>
      <w:r w:rsidR="000605A0" w:rsidRPr="00757F10">
        <w:rPr>
          <w:rFonts w:ascii="Arial" w:hAnsi="Arial" w:cs="Arial"/>
          <w:color w:val="000000" w:themeColor="text1"/>
        </w:rPr>
        <w:br/>
      </w:r>
      <w:r w:rsidRPr="00757F10">
        <w:rPr>
          <w:rFonts w:ascii="Arial" w:hAnsi="Arial" w:cs="Arial"/>
          <w:color w:val="000000" w:themeColor="text1"/>
        </w:rPr>
        <w:t xml:space="preserve">z ochroną środowiska. Program wspomaga dążenie do uzyskania w </w:t>
      </w:r>
      <w:r w:rsidR="00787C88" w:rsidRPr="00757F10">
        <w:rPr>
          <w:rFonts w:ascii="Arial" w:hAnsi="Arial" w:cs="Arial"/>
          <w:color w:val="000000" w:themeColor="text1"/>
        </w:rPr>
        <w:t>gminie</w:t>
      </w:r>
      <w:r w:rsidRPr="00757F10">
        <w:rPr>
          <w:rFonts w:ascii="Arial" w:hAnsi="Arial" w:cs="Arial"/>
          <w:color w:val="000000" w:themeColor="text1"/>
        </w:rPr>
        <w:t xml:space="preserve"> sukcesywnego ograniczenia negatywnego wpływu na środowisko źródeł zanieczyszczeń, ochronę i rozwój walorów środowiska oraz racjonalne gospodarowanie z uwzględnieniem konieczności ochrony środowiska. Stan docelowy w tym zakresie nakreśla </w:t>
      </w:r>
      <w:r w:rsidRPr="00757F10">
        <w:rPr>
          <w:rFonts w:ascii="Arial" w:hAnsi="Arial" w:cs="Arial"/>
          <w:i/>
          <w:color w:val="000000" w:themeColor="text1"/>
        </w:rPr>
        <w:t>Program Ochrony Środowiska</w:t>
      </w:r>
      <w:r w:rsidRPr="00757F10">
        <w:rPr>
          <w:rFonts w:ascii="Arial" w:hAnsi="Arial" w:cs="Arial"/>
          <w:color w:val="000000" w:themeColor="text1"/>
        </w:rPr>
        <w:t>, a dowodów jego osiągania dostarcza ocena efektów działalności środowiskowej, dokonywana okresowo (co 2 lata). Struktura opracowania obejmuje omówienie kierunków ochrony środowiska</w:t>
      </w:r>
      <w:r w:rsidR="006102D2" w:rsidRPr="00757F10">
        <w:rPr>
          <w:rFonts w:ascii="Arial" w:hAnsi="Arial" w:cs="Arial"/>
          <w:color w:val="000000" w:themeColor="text1"/>
        </w:rPr>
        <w:t xml:space="preserve"> w </w:t>
      </w:r>
      <w:r w:rsidR="00787C88" w:rsidRPr="00757F10">
        <w:rPr>
          <w:rFonts w:ascii="Arial" w:hAnsi="Arial" w:cs="Arial"/>
          <w:color w:val="000000" w:themeColor="text1"/>
        </w:rPr>
        <w:t>gminie</w:t>
      </w:r>
      <w:r w:rsidR="006102D2" w:rsidRPr="00757F10">
        <w:rPr>
          <w:rFonts w:ascii="Arial" w:hAnsi="Arial" w:cs="Arial"/>
          <w:color w:val="000000" w:themeColor="text1"/>
        </w:rPr>
        <w:t xml:space="preserve"> w odniesieniu m.in. do ochrony klimatu i jakości powietrza, zagrożeń hałasem, promieniowania elektromagnetycznego, gospodarowania wodami, gospodarki wodno-ściekowej, zasobów geologicznych, gleb, gospodarki odpadami, zasobów przyrodniczych, zagrożeń poważnymi awariami, edukacji ekologicznej</w:t>
      </w:r>
      <w:r w:rsidRPr="00757F10">
        <w:rPr>
          <w:rFonts w:ascii="Arial" w:hAnsi="Arial" w:cs="Arial"/>
          <w:color w:val="000000" w:themeColor="text1"/>
        </w:rPr>
        <w:t>, z podaniem ich charakterystyki, oceną stanu aktualnego umożliwiając</w:t>
      </w:r>
      <w:r w:rsidR="00EF36F6" w:rsidRPr="00757F10">
        <w:rPr>
          <w:rFonts w:ascii="Arial" w:hAnsi="Arial" w:cs="Arial"/>
          <w:color w:val="000000" w:themeColor="text1"/>
        </w:rPr>
        <w:t>ą</w:t>
      </w:r>
      <w:r w:rsidRPr="00757F10">
        <w:rPr>
          <w:rFonts w:ascii="Arial" w:hAnsi="Arial" w:cs="Arial"/>
          <w:color w:val="000000" w:themeColor="text1"/>
        </w:rPr>
        <w:t xml:space="preserve"> tym samym identyfikację </w:t>
      </w:r>
      <w:r w:rsidR="00EF36F6" w:rsidRPr="00757F10">
        <w:rPr>
          <w:rFonts w:ascii="Arial" w:hAnsi="Arial" w:cs="Arial"/>
          <w:color w:val="000000" w:themeColor="text1"/>
        </w:rPr>
        <w:t>obszarów problemowych</w:t>
      </w:r>
      <w:r w:rsidRPr="00757F10">
        <w:rPr>
          <w:rFonts w:ascii="Arial" w:hAnsi="Arial" w:cs="Arial"/>
          <w:color w:val="000000" w:themeColor="text1"/>
        </w:rPr>
        <w:t xml:space="preserve">. Identyfikacja potrzeb </w:t>
      </w:r>
      <w:r w:rsidR="00CC366F" w:rsidRPr="00757F10">
        <w:rPr>
          <w:rFonts w:ascii="Arial" w:hAnsi="Arial" w:cs="Arial"/>
          <w:color w:val="000000" w:themeColor="text1"/>
        </w:rPr>
        <w:t>g</w:t>
      </w:r>
      <w:r w:rsidR="00787C88" w:rsidRPr="00757F10">
        <w:rPr>
          <w:rFonts w:ascii="Arial" w:hAnsi="Arial" w:cs="Arial"/>
          <w:color w:val="000000" w:themeColor="text1"/>
        </w:rPr>
        <w:t>miny</w:t>
      </w:r>
      <w:r w:rsidRPr="00757F10">
        <w:rPr>
          <w:rFonts w:ascii="Arial" w:hAnsi="Arial" w:cs="Arial"/>
          <w:color w:val="000000" w:themeColor="text1"/>
        </w:rPr>
        <w:t xml:space="preserve"> w zakresie ochrony środowiska, w odniesieniu do obowiązujących w kraju przepisów prawnych i regulacji prawnych Unii Europejskiej, polega na sformułowaniu </w:t>
      </w:r>
      <w:r w:rsidR="006B5EDE" w:rsidRPr="00757F10">
        <w:rPr>
          <w:rFonts w:ascii="Arial" w:hAnsi="Arial" w:cs="Arial"/>
          <w:color w:val="000000" w:themeColor="text1"/>
        </w:rPr>
        <w:t>celów (do 202</w:t>
      </w:r>
      <w:r w:rsidR="00C74EF9" w:rsidRPr="00757F10">
        <w:rPr>
          <w:rFonts w:ascii="Arial" w:hAnsi="Arial" w:cs="Arial"/>
          <w:color w:val="000000" w:themeColor="text1"/>
        </w:rPr>
        <w:t>8</w:t>
      </w:r>
      <w:r w:rsidRPr="00757F10">
        <w:rPr>
          <w:rFonts w:ascii="Arial" w:hAnsi="Arial" w:cs="Arial"/>
          <w:color w:val="000000" w:themeColor="text1"/>
        </w:rPr>
        <w:t xml:space="preserve"> roku) oraz strategii ich realizacji. Na tej podstawie opracowywany jest plan operacyjny, przedstawiający listę przedsięwzięć jakie zostaną zrealizowane na teren</w:t>
      </w:r>
      <w:r w:rsidR="006B5EDE" w:rsidRPr="00757F10">
        <w:rPr>
          <w:rFonts w:ascii="Arial" w:hAnsi="Arial" w:cs="Arial"/>
          <w:color w:val="000000" w:themeColor="text1"/>
        </w:rPr>
        <w:t xml:space="preserve">ie </w:t>
      </w:r>
      <w:r w:rsidR="00694C63" w:rsidRPr="00757F10">
        <w:rPr>
          <w:rFonts w:ascii="Arial" w:hAnsi="Arial" w:cs="Arial"/>
          <w:color w:val="000000" w:themeColor="text1"/>
        </w:rPr>
        <w:t xml:space="preserve">Gminy </w:t>
      </w:r>
      <w:r w:rsidR="00014BDF" w:rsidRPr="00757F10">
        <w:rPr>
          <w:rFonts w:ascii="Arial" w:hAnsi="Arial" w:cs="Arial"/>
          <w:color w:val="000000" w:themeColor="text1"/>
        </w:rPr>
        <w:t>Grębocice</w:t>
      </w:r>
      <w:r w:rsidR="006B5EDE" w:rsidRPr="00757F10">
        <w:rPr>
          <w:rFonts w:ascii="Arial" w:hAnsi="Arial" w:cs="Arial"/>
          <w:color w:val="000000" w:themeColor="text1"/>
        </w:rPr>
        <w:t xml:space="preserve"> do roku 202</w:t>
      </w:r>
      <w:r w:rsidR="00C74EF9" w:rsidRPr="00757F10">
        <w:rPr>
          <w:rFonts w:ascii="Arial" w:hAnsi="Arial" w:cs="Arial"/>
          <w:color w:val="000000" w:themeColor="text1"/>
        </w:rPr>
        <w:t>8</w:t>
      </w:r>
      <w:r w:rsidR="00816DE0" w:rsidRPr="00757F10">
        <w:rPr>
          <w:rFonts w:ascii="Arial" w:hAnsi="Arial" w:cs="Arial"/>
          <w:color w:val="000000" w:themeColor="text1"/>
        </w:rPr>
        <w:t>.</w:t>
      </w:r>
    </w:p>
    <w:p w:rsidR="00816DE0" w:rsidRPr="003C14C1" w:rsidRDefault="00816DE0" w:rsidP="00816DE0">
      <w:pPr>
        <w:pStyle w:val="Bezodstpw"/>
        <w:spacing w:line="276" w:lineRule="auto"/>
        <w:ind w:firstLine="708"/>
        <w:rPr>
          <w:rFonts w:ascii="Arial" w:hAnsi="Arial" w:cs="Arial"/>
          <w:color w:val="FF0000"/>
        </w:rPr>
      </w:pPr>
    </w:p>
    <w:p w:rsidR="00C91299" w:rsidRPr="00757F10" w:rsidRDefault="00D24A7F" w:rsidP="00C91299">
      <w:pPr>
        <w:pStyle w:val="Bezodstpw"/>
        <w:spacing w:line="276" w:lineRule="auto"/>
        <w:rPr>
          <w:rFonts w:ascii="Arial" w:hAnsi="Arial" w:cs="Arial"/>
          <w:color w:val="000000" w:themeColor="text1"/>
          <w:u w:val="single"/>
        </w:rPr>
      </w:pPr>
      <w:r w:rsidRPr="00757F10">
        <w:rPr>
          <w:rFonts w:ascii="Arial" w:hAnsi="Arial" w:cs="Arial"/>
          <w:color w:val="000000" w:themeColor="text1"/>
          <w:u w:val="single"/>
        </w:rPr>
        <w:t>Charakterystyka</w:t>
      </w:r>
    </w:p>
    <w:p w:rsidR="00C91299" w:rsidRPr="00757F10" w:rsidRDefault="00CA0B42" w:rsidP="00466CD2">
      <w:pPr>
        <w:pStyle w:val="Bezodstpw"/>
        <w:spacing w:line="276" w:lineRule="auto"/>
        <w:ind w:firstLine="709"/>
        <w:rPr>
          <w:rFonts w:ascii="Arial" w:eastAsia="Calibri" w:hAnsi="Arial" w:cs="Arial"/>
          <w:bCs/>
          <w:iCs/>
          <w:color w:val="000000" w:themeColor="text1"/>
        </w:rPr>
      </w:pPr>
      <w:r w:rsidRPr="00757F10">
        <w:rPr>
          <w:rFonts w:ascii="Arial" w:eastAsia="Calibri" w:hAnsi="Arial" w:cs="Arial"/>
          <w:bCs/>
          <w:iCs/>
          <w:color w:val="000000" w:themeColor="text1"/>
        </w:rPr>
        <w:t xml:space="preserve">W tej części opracowania przedstawiony został krótki opis </w:t>
      </w:r>
      <w:r w:rsidR="00E05071" w:rsidRPr="00757F10">
        <w:rPr>
          <w:rFonts w:ascii="Arial" w:eastAsia="Calibri" w:hAnsi="Arial" w:cs="Arial"/>
          <w:bCs/>
          <w:iCs/>
          <w:color w:val="000000" w:themeColor="text1"/>
        </w:rPr>
        <w:t>g</w:t>
      </w:r>
      <w:r w:rsidR="00787C88" w:rsidRPr="00757F10">
        <w:rPr>
          <w:rFonts w:ascii="Arial" w:eastAsia="Calibri" w:hAnsi="Arial" w:cs="Arial"/>
          <w:bCs/>
          <w:iCs/>
          <w:color w:val="000000" w:themeColor="text1"/>
        </w:rPr>
        <w:t>miny</w:t>
      </w:r>
      <w:r w:rsidRPr="00757F10">
        <w:rPr>
          <w:rFonts w:ascii="Arial" w:eastAsia="Calibri" w:hAnsi="Arial" w:cs="Arial"/>
          <w:bCs/>
          <w:iCs/>
          <w:color w:val="000000" w:themeColor="text1"/>
        </w:rPr>
        <w:t xml:space="preserve"> omawiający je</w:t>
      </w:r>
      <w:r w:rsidR="00BE016A" w:rsidRPr="00757F10">
        <w:rPr>
          <w:rFonts w:ascii="Arial" w:eastAsia="Calibri" w:hAnsi="Arial" w:cs="Arial"/>
          <w:bCs/>
          <w:iCs/>
          <w:color w:val="000000" w:themeColor="text1"/>
        </w:rPr>
        <w:t>j</w:t>
      </w:r>
      <w:r w:rsidRPr="00757F10">
        <w:rPr>
          <w:rFonts w:ascii="Arial" w:eastAsia="Calibri" w:hAnsi="Arial" w:cs="Arial"/>
          <w:bCs/>
          <w:iCs/>
          <w:color w:val="000000" w:themeColor="text1"/>
        </w:rPr>
        <w:t xml:space="preserve"> położenie, klimat, </w:t>
      </w:r>
      <w:r w:rsidR="006728CE" w:rsidRPr="00757F10">
        <w:rPr>
          <w:rFonts w:ascii="Arial" w:eastAsia="Calibri" w:hAnsi="Arial" w:cs="Arial"/>
          <w:bCs/>
          <w:iCs/>
          <w:color w:val="000000" w:themeColor="text1"/>
        </w:rPr>
        <w:t>demografii</w:t>
      </w:r>
      <w:r w:rsidR="00BE016A" w:rsidRPr="00757F10">
        <w:rPr>
          <w:rFonts w:ascii="Arial" w:eastAsia="Calibri" w:hAnsi="Arial" w:cs="Arial"/>
          <w:bCs/>
          <w:iCs/>
          <w:color w:val="000000" w:themeColor="text1"/>
        </w:rPr>
        <w:t xml:space="preserve"> oraz </w:t>
      </w:r>
      <w:r w:rsidRPr="00757F10">
        <w:rPr>
          <w:rFonts w:ascii="Arial" w:eastAsia="Calibri" w:hAnsi="Arial" w:cs="Arial"/>
          <w:bCs/>
          <w:iCs/>
          <w:color w:val="000000" w:themeColor="text1"/>
        </w:rPr>
        <w:t>budowę geologiczną.</w:t>
      </w:r>
    </w:p>
    <w:p w:rsidR="00466CD2" w:rsidRPr="00757F10" w:rsidRDefault="00466CD2" w:rsidP="00C91299">
      <w:pPr>
        <w:pStyle w:val="Bezodstpw"/>
        <w:spacing w:line="276" w:lineRule="auto"/>
        <w:rPr>
          <w:rFonts w:ascii="Arial" w:hAnsi="Arial" w:cs="Arial"/>
          <w:color w:val="000000" w:themeColor="text1"/>
        </w:rPr>
      </w:pPr>
    </w:p>
    <w:p w:rsidR="00C91299" w:rsidRPr="00757F10" w:rsidRDefault="0000361D" w:rsidP="00C91299">
      <w:pPr>
        <w:pStyle w:val="Bezodstpw"/>
        <w:spacing w:line="276" w:lineRule="auto"/>
        <w:rPr>
          <w:rFonts w:ascii="Arial" w:hAnsi="Arial" w:cs="Arial"/>
          <w:color w:val="000000" w:themeColor="text1"/>
          <w:u w:val="single"/>
        </w:rPr>
      </w:pPr>
      <w:r w:rsidRPr="00757F10">
        <w:rPr>
          <w:rFonts w:ascii="Arial" w:hAnsi="Arial" w:cs="Arial"/>
          <w:color w:val="000000" w:themeColor="text1"/>
          <w:u w:val="single"/>
        </w:rPr>
        <w:t>Ocena stanu środowiska</w:t>
      </w:r>
    </w:p>
    <w:p w:rsidR="00C91299" w:rsidRPr="00757F10" w:rsidRDefault="00C91299" w:rsidP="00C91299">
      <w:pPr>
        <w:pStyle w:val="Bezodstpw"/>
        <w:spacing w:line="276" w:lineRule="auto"/>
        <w:ind w:firstLine="360"/>
        <w:rPr>
          <w:rFonts w:ascii="Arial" w:hAnsi="Arial" w:cs="Arial"/>
          <w:color w:val="000000" w:themeColor="text1"/>
        </w:rPr>
      </w:pPr>
      <w:r w:rsidRPr="00757F10">
        <w:rPr>
          <w:rFonts w:ascii="Arial" w:hAnsi="Arial" w:cs="Arial"/>
          <w:color w:val="000000" w:themeColor="text1"/>
        </w:rPr>
        <w:t xml:space="preserve">W niniejszym opracowaniu opisano stan środowiska na terenie </w:t>
      </w:r>
      <w:r w:rsidR="00694C63" w:rsidRPr="00757F10">
        <w:rPr>
          <w:rFonts w:ascii="Arial" w:hAnsi="Arial" w:cs="Arial"/>
          <w:color w:val="000000" w:themeColor="text1"/>
        </w:rPr>
        <w:t xml:space="preserve">Gminy </w:t>
      </w:r>
      <w:r w:rsidR="00014BDF" w:rsidRPr="00757F10">
        <w:rPr>
          <w:rFonts w:ascii="Arial" w:hAnsi="Arial" w:cs="Arial"/>
          <w:color w:val="000000" w:themeColor="text1"/>
        </w:rPr>
        <w:t>Grębocice</w:t>
      </w:r>
      <w:r w:rsidRPr="00757F10">
        <w:rPr>
          <w:rFonts w:ascii="Arial" w:hAnsi="Arial" w:cs="Arial"/>
          <w:color w:val="000000" w:themeColor="text1"/>
        </w:rPr>
        <w:t>. Wyznaczono w tym zakresie następujące kategorie:</w:t>
      </w:r>
    </w:p>
    <w:p w:rsidR="00C91299" w:rsidRPr="00757F10" w:rsidRDefault="00D911DB" w:rsidP="00D01295">
      <w:pPr>
        <w:pStyle w:val="Bezodstpw"/>
        <w:numPr>
          <w:ilvl w:val="0"/>
          <w:numId w:val="1"/>
        </w:numPr>
        <w:spacing w:line="276" w:lineRule="auto"/>
        <w:rPr>
          <w:rFonts w:ascii="Arial" w:hAnsi="Arial" w:cs="Arial"/>
          <w:color w:val="000000" w:themeColor="text1"/>
        </w:rPr>
      </w:pPr>
      <w:r w:rsidRPr="00757F10">
        <w:rPr>
          <w:rFonts w:ascii="Arial" w:hAnsi="Arial" w:cs="Arial"/>
          <w:color w:val="000000" w:themeColor="text1"/>
        </w:rPr>
        <w:t>Jakość powietrza</w:t>
      </w:r>
      <w:r w:rsidR="00C91299" w:rsidRPr="00757F10">
        <w:rPr>
          <w:rFonts w:ascii="Arial" w:hAnsi="Arial" w:cs="Arial"/>
          <w:color w:val="000000" w:themeColor="text1"/>
        </w:rPr>
        <w:t xml:space="preserve">  (uwzględniająca stan aktualny</w:t>
      </w:r>
      <w:r w:rsidR="00FC7173" w:rsidRPr="00757F10">
        <w:rPr>
          <w:rFonts w:ascii="Arial" w:hAnsi="Arial" w:cs="Arial"/>
          <w:color w:val="000000" w:themeColor="text1"/>
        </w:rPr>
        <w:t xml:space="preserve">, </w:t>
      </w:r>
      <w:r w:rsidR="00C91299" w:rsidRPr="00757F10">
        <w:rPr>
          <w:rFonts w:ascii="Arial" w:hAnsi="Arial" w:cs="Arial"/>
          <w:color w:val="000000" w:themeColor="text1"/>
        </w:rPr>
        <w:t>identyfikujący zagrożenia i źródła zanieczyszczeń środowiska);</w:t>
      </w:r>
    </w:p>
    <w:p w:rsidR="00FC7173" w:rsidRPr="00757F10" w:rsidRDefault="00D911DB" w:rsidP="00D01295">
      <w:pPr>
        <w:pStyle w:val="Bezodstpw"/>
        <w:numPr>
          <w:ilvl w:val="0"/>
          <w:numId w:val="1"/>
        </w:numPr>
        <w:spacing w:line="276" w:lineRule="auto"/>
        <w:rPr>
          <w:rFonts w:ascii="Arial" w:hAnsi="Arial" w:cs="Arial"/>
          <w:color w:val="000000" w:themeColor="text1"/>
        </w:rPr>
      </w:pPr>
      <w:r w:rsidRPr="00757F10">
        <w:rPr>
          <w:rFonts w:ascii="Arial" w:hAnsi="Arial" w:cs="Arial"/>
          <w:color w:val="000000" w:themeColor="text1"/>
        </w:rPr>
        <w:lastRenderedPageBreak/>
        <w:t>Hałas</w:t>
      </w:r>
      <w:r w:rsidR="003C1449" w:rsidRPr="00757F10">
        <w:rPr>
          <w:rFonts w:ascii="Arial" w:hAnsi="Arial" w:cs="Arial"/>
          <w:color w:val="000000" w:themeColor="text1"/>
        </w:rPr>
        <w:t xml:space="preserve"> </w:t>
      </w:r>
      <w:r w:rsidR="00FC7173" w:rsidRPr="00757F10">
        <w:rPr>
          <w:rFonts w:ascii="Arial" w:hAnsi="Arial" w:cs="Arial"/>
          <w:color w:val="000000" w:themeColor="text1"/>
        </w:rPr>
        <w:t>(uwzględniająca stan aktualny, identyfikujący zagrożenia i źródła zanieczyszczeń środowiska);</w:t>
      </w:r>
    </w:p>
    <w:p w:rsidR="00FC7173" w:rsidRPr="00757F10" w:rsidRDefault="00FC7173" w:rsidP="00D01295">
      <w:pPr>
        <w:pStyle w:val="Bezodstpw"/>
        <w:numPr>
          <w:ilvl w:val="0"/>
          <w:numId w:val="1"/>
        </w:numPr>
        <w:spacing w:line="276" w:lineRule="auto"/>
        <w:rPr>
          <w:rFonts w:ascii="Arial" w:hAnsi="Arial" w:cs="Arial"/>
          <w:color w:val="000000" w:themeColor="text1"/>
        </w:rPr>
      </w:pPr>
      <w:r w:rsidRPr="00757F10">
        <w:rPr>
          <w:rFonts w:ascii="Arial" w:hAnsi="Arial" w:cs="Arial"/>
          <w:color w:val="000000" w:themeColor="text1"/>
        </w:rPr>
        <w:t>Promieniowanie elektromagnetyczne (uwzględniająca stan aktualny, identyfikujący zagrożenia i źródła zanieczyszczeń środowiska);</w:t>
      </w:r>
    </w:p>
    <w:p w:rsidR="00FC7173" w:rsidRPr="00757F10" w:rsidRDefault="00D911DB" w:rsidP="00D01295">
      <w:pPr>
        <w:pStyle w:val="Bezodstpw"/>
        <w:numPr>
          <w:ilvl w:val="0"/>
          <w:numId w:val="1"/>
        </w:numPr>
        <w:spacing w:line="276" w:lineRule="auto"/>
        <w:rPr>
          <w:rFonts w:ascii="Arial" w:hAnsi="Arial" w:cs="Arial"/>
          <w:color w:val="000000" w:themeColor="text1"/>
        </w:rPr>
      </w:pPr>
      <w:r w:rsidRPr="00757F10">
        <w:rPr>
          <w:rFonts w:ascii="Arial" w:hAnsi="Arial" w:cs="Arial"/>
          <w:color w:val="000000" w:themeColor="text1"/>
        </w:rPr>
        <w:t>Wody powierzchniowe i podziemne</w:t>
      </w:r>
      <w:r w:rsidR="00FC7173" w:rsidRPr="00757F10">
        <w:rPr>
          <w:rFonts w:ascii="Arial" w:hAnsi="Arial" w:cs="Arial"/>
          <w:color w:val="000000" w:themeColor="text1"/>
        </w:rPr>
        <w:t xml:space="preserve"> (uwzględniająca stan aktualny, identyfikujący zagrożenia i źródła zanieczyszczeń środowiska);</w:t>
      </w:r>
    </w:p>
    <w:p w:rsidR="00FC7173" w:rsidRPr="00757F10" w:rsidRDefault="00FC7173" w:rsidP="00D01295">
      <w:pPr>
        <w:pStyle w:val="Bezodstpw"/>
        <w:numPr>
          <w:ilvl w:val="0"/>
          <w:numId w:val="1"/>
        </w:numPr>
        <w:spacing w:line="276" w:lineRule="auto"/>
        <w:rPr>
          <w:rFonts w:ascii="Arial" w:hAnsi="Arial" w:cs="Arial"/>
          <w:color w:val="000000" w:themeColor="text1"/>
        </w:rPr>
      </w:pPr>
      <w:r w:rsidRPr="00757F10">
        <w:rPr>
          <w:rFonts w:ascii="Arial" w:hAnsi="Arial" w:cs="Arial"/>
          <w:color w:val="000000" w:themeColor="text1"/>
        </w:rPr>
        <w:t>Zasoby geologiczne (uwzględniająca stan aktualny, identyfikujący zagrożenia i źródła zanieczyszczeń środowiska);</w:t>
      </w:r>
    </w:p>
    <w:p w:rsidR="00FC7173" w:rsidRPr="00757F10" w:rsidRDefault="00FC7173" w:rsidP="00D01295">
      <w:pPr>
        <w:pStyle w:val="Bezodstpw"/>
        <w:numPr>
          <w:ilvl w:val="0"/>
          <w:numId w:val="1"/>
        </w:numPr>
        <w:spacing w:line="276" w:lineRule="auto"/>
        <w:rPr>
          <w:rFonts w:ascii="Arial" w:hAnsi="Arial" w:cs="Arial"/>
          <w:color w:val="000000" w:themeColor="text1"/>
        </w:rPr>
      </w:pPr>
      <w:r w:rsidRPr="00757F10">
        <w:rPr>
          <w:rFonts w:ascii="Arial" w:hAnsi="Arial" w:cs="Arial"/>
          <w:color w:val="000000" w:themeColor="text1"/>
        </w:rPr>
        <w:t>Gleby (uwzględniająca stan aktualny, identyfikujący zagrożenia i źródła zanieczyszczeń środowiska);</w:t>
      </w:r>
    </w:p>
    <w:p w:rsidR="00FC7173" w:rsidRPr="00757F10" w:rsidRDefault="00FC7173" w:rsidP="00D01295">
      <w:pPr>
        <w:pStyle w:val="Bezodstpw"/>
        <w:numPr>
          <w:ilvl w:val="0"/>
          <w:numId w:val="1"/>
        </w:numPr>
        <w:spacing w:line="276" w:lineRule="auto"/>
        <w:rPr>
          <w:rFonts w:ascii="Arial" w:hAnsi="Arial" w:cs="Arial"/>
          <w:color w:val="000000" w:themeColor="text1"/>
        </w:rPr>
      </w:pPr>
      <w:r w:rsidRPr="00757F10">
        <w:rPr>
          <w:rFonts w:ascii="Arial" w:hAnsi="Arial" w:cs="Arial"/>
          <w:color w:val="000000" w:themeColor="text1"/>
        </w:rPr>
        <w:t xml:space="preserve">Gospodarka odpadami (uwzględniająca stan aktualny, identyfikujący zagrożenia </w:t>
      </w:r>
      <w:r w:rsidR="003C1449" w:rsidRPr="00757F10">
        <w:rPr>
          <w:rFonts w:ascii="Arial" w:hAnsi="Arial" w:cs="Arial"/>
          <w:color w:val="000000" w:themeColor="text1"/>
        </w:rPr>
        <w:br/>
      </w:r>
      <w:r w:rsidRPr="00757F10">
        <w:rPr>
          <w:rFonts w:ascii="Arial" w:hAnsi="Arial" w:cs="Arial"/>
          <w:color w:val="000000" w:themeColor="text1"/>
        </w:rPr>
        <w:t>i źródła zanieczyszczeń środowiska);</w:t>
      </w:r>
    </w:p>
    <w:p w:rsidR="00FC7173" w:rsidRPr="00757F10" w:rsidRDefault="00FC7173" w:rsidP="00D01295">
      <w:pPr>
        <w:pStyle w:val="Bezodstpw"/>
        <w:numPr>
          <w:ilvl w:val="0"/>
          <w:numId w:val="1"/>
        </w:numPr>
        <w:spacing w:line="276" w:lineRule="auto"/>
        <w:rPr>
          <w:rFonts w:ascii="Arial" w:hAnsi="Arial" w:cs="Arial"/>
          <w:color w:val="000000" w:themeColor="text1"/>
        </w:rPr>
      </w:pPr>
      <w:r w:rsidRPr="00757F10">
        <w:rPr>
          <w:rFonts w:ascii="Arial" w:hAnsi="Arial" w:cs="Arial"/>
          <w:color w:val="000000" w:themeColor="text1"/>
        </w:rPr>
        <w:t>Zagrożenia poważnymi awariami (uwzględniająca stan aktualny, identyfikujący zagrożenia i źródła zanieczyszczeń środowiska).</w:t>
      </w:r>
    </w:p>
    <w:p w:rsidR="00C91299" w:rsidRPr="00757F10" w:rsidRDefault="00C91299" w:rsidP="00C91299">
      <w:pPr>
        <w:pStyle w:val="Bezodstpw"/>
        <w:spacing w:line="276" w:lineRule="auto"/>
        <w:rPr>
          <w:rFonts w:ascii="Arial" w:hAnsi="Arial" w:cs="Arial"/>
          <w:color w:val="000000" w:themeColor="text1"/>
        </w:rPr>
      </w:pPr>
    </w:p>
    <w:p w:rsidR="00C91299" w:rsidRPr="00757F10" w:rsidRDefault="00C91299" w:rsidP="00C91299">
      <w:pPr>
        <w:pStyle w:val="Bezodstpw"/>
        <w:spacing w:line="276" w:lineRule="auto"/>
        <w:rPr>
          <w:rFonts w:ascii="Arial" w:hAnsi="Arial" w:cs="Arial"/>
          <w:color w:val="000000" w:themeColor="text1"/>
          <w:u w:val="single"/>
        </w:rPr>
      </w:pPr>
      <w:r w:rsidRPr="00757F10">
        <w:rPr>
          <w:rFonts w:ascii="Arial" w:hAnsi="Arial" w:cs="Arial"/>
          <w:color w:val="000000" w:themeColor="text1"/>
          <w:u w:val="single"/>
        </w:rPr>
        <w:t>Analiza SWOT</w:t>
      </w:r>
    </w:p>
    <w:p w:rsidR="00C91299" w:rsidRPr="00757F10" w:rsidRDefault="00C91299" w:rsidP="00C91299">
      <w:pPr>
        <w:jc w:val="both"/>
        <w:rPr>
          <w:rFonts w:cs="Arial"/>
          <w:bCs/>
        </w:rPr>
      </w:pPr>
      <w:r w:rsidRPr="00757F10">
        <w:rPr>
          <w:rFonts w:cs="Arial"/>
          <w:bCs/>
        </w:rPr>
        <w:t xml:space="preserve">      Analiza SWOT jest narzędziem służącym do analizy strategicznej. Opiera się ona na określeniu silnych oraz słabych stron, a także wynikających z nich szans oraz zagrożeń</w:t>
      </w:r>
      <w:r w:rsidR="001E6375" w:rsidRPr="00757F10">
        <w:rPr>
          <w:rFonts w:cs="Arial"/>
          <w:bCs/>
        </w:rPr>
        <w:t xml:space="preserve"> </w:t>
      </w:r>
      <w:r w:rsidR="003C1449" w:rsidRPr="00757F10">
        <w:rPr>
          <w:rFonts w:cs="Arial"/>
          <w:bCs/>
        </w:rPr>
        <w:br/>
      </w:r>
      <w:r w:rsidR="001E6375" w:rsidRPr="00757F10">
        <w:rPr>
          <w:rFonts w:cs="Arial"/>
          <w:bCs/>
        </w:rPr>
        <w:t>(w przypadku niniejszego opracowania – środowiska)</w:t>
      </w:r>
      <w:r w:rsidRPr="00757F10">
        <w:rPr>
          <w:rFonts w:cs="Arial"/>
          <w:bCs/>
        </w:rPr>
        <w:t>.</w:t>
      </w:r>
      <w:r w:rsidR="001E6375" w:rsidRPr="00757F10">
        <w:rPr>
          <w:rFonts w:cs="Arial"/>
          <w:bCs/>
        </w:rPr>
        <w:t xml:space="preserve"> </w:t>
      </w:r>
      <w:r w:rsidRPr="00757F10">
        <w:rPr>
          <w:rFonts w:cs="Arial"/>
          <w:bCs/>
        </w:rPr>
        <w:t>Od tyc</w:t>
      </w:r>
      <w:r w:rsidR="001E6375" w:rsidRPr="00757F10">
        <w:rPr>
          <w:rFonts w:cs="Arial"/>
          <w:bCs/>
        </w:rPr>
        <w:t>h elementów pochodzi jej nazwa:</w:t>
      </w:r>
      <w:r w:rsidR="003C1449" w:rsidRPr="00757F10">
        <w:rPr>
          <w:rFonts w:cs="Arial"/>
          <w:bCs/>
        </w:rPr>
        <w:t xml:space="preserve"> </w:t>
      </w:r>
      <w:r w:rsidRPr="00757F10">
        <w:rPr>
          <w:rFonts w:cs="Arial"/>
          <w:b/>
          <w:bCs/>
        </w:rPr>
        <w:t>S</w:t>
      </w:r>
      <w:r w:rsidR="001E6375" w:rsidRPr="00757F10">
        <w:rPr>
          <w:rFonts w:cs="Arial"/>
          <w:bCs/>
        </w:rPr>
        <w:t xml:space="preserve"> – </w:t>
      </w:r>
      <w:proofErr w:type="spellStart"/>
      <w:r w:rsidR="001E6375" w:rsidRPr="00757F10">
        <w:rPr>
          <w:rFonts w:cs="Arial"/>
          <w:bCs/>
        </w:rPr>
        <w:t>strenghts</w:t>
      </w:r>
      <w:proofErr w:type="spellEnd"/>
      <w:r w:rsidR="001E6375" w:rsidRPr="00757F10">
        <w:rPr>
          <w:rFonts w:cs="Arial"/>
          <w:bCs/>
        </w:rPr>
        <w:t xml:space="preserve"> (silne strony); </w:t>
      </w:r>
      <w:r w:rsidRPr="00757F10">
        <w:rPr>
          <w:rFonts w:cs="Arial"/>
          <w:b/>
          <w:bCs/>
        </w:rPr>
        <w:t>W</w:t>
      </w:r>
      <w:r w:rsidRPr="00757F10">
        <w:rPr>
          <w:rFonts w:cs="Arial"/>
          <w:bCs/>
        </w:rPr>
        <w:t xml:space="preserve"> – </w:t>
      </w:r>
      <w:proofErr w:type="spellStart"/>
      <w:r w:rsidRPr="00757F10">
        <w:rPr>
          <w:rFonts w:cs="Arial"/>
          <w:bCs/>
        </w:rPr>
        <w:t>weaknesse</w:t>
      </w:r>
      <w:r w:rsidR="001E6375" w:rsidRPr="00757F10">
        <w:rPr>
          <w:rFonts w:cs="Arial"/>
          <w:bCs/>
        </w:rPr>
        <w:t>s</w:t>
      </w:r>
      <w:proofErr w:type="spellEnd"/>
      <w:r w:rsidR="001E6375" w:rsidRPr="00757F10">
        <w:rPr>
          <w:rFonts w:cs="Arial"/>
          <w:bCs/>
        </w:rPr>
        <w:t xml:space="preserve"> (słabe strony); </w:t>
      </w:r>
      <w:r w:rsidRPr="00757F10">
        <w:rPr>
          <w:rFonts w:cs="Arial"/>
          <w:b/>
          <w:bCs/>
        </w:rPr>
        <w:t>O</w:t>
      </w:r>
      <w:r w:rsidRPr="00757F10">
        <w:rPr>
          <w:rFonts w:cs="Arial"/>
          <w:bCs/>
        </w:rPr>
        <w:t xml:space="preserve"> – </w:t>
      </w:r>
      <w:proofErr w:type="spellStart"/>
      <w:r w:rsidRPr="00757F10">
        <w:rPr>
          <w:rFonts w:cs="Arial"/>
          <w:bCs/>
        </w:rPr>
        <w:t>opportunities</w:t>
      </w:r>
      <w:proofErr w:type="spellEnd"/>
      <w:r w:rsidRPr="00757F10">
        <w:rPr>
          <w:rFonts w:cs="Arial"/>
          <w:bCs/>
        </w:rPr>
        <w:t xml:space="preserve"> (szanse),</w:t>
      </w:r>
      <w:r w:rsidR="003C1449" w:rsidRPr="00757F10">
        <w:rPr>
          <w:rFonts w:cs="Arial"/>
          <w:bCs/>
        </w:rPr>
        <w:t xml:space="preserve"> </w:t>
      </w:r>
      <w:r w:rsidRPr="00757F10">
        <w:rPr>
          <w:rFonts w:cs="Arial"/>
          <w:b/>
          <w:bCs/>
        </w:rPr>
        <w:t>T</w:t>
      </w:r>
      <w:r w:rsidR="001E6375" w:rsidRPr="00757F10">
        <w:rPr>
          <w:rFonts w:cs="Arial"/>
          <w:bCs/>
        </w:rPr>
        <w:t xml:space="preserve"> – </w:t>
      </w:r>
      <w:proofErr w:type="spellStart"/>
      <w:r w:rsidR="001E6375" w:rsidRPr="00757F10">
        <w:rPr>
          <w:rFonts w:cs="Arial"/>
          <w:bCs/>
        </w:rPr>
        <w:t>threats</w:t>
      </w:r>
      <w:proofErr w:type="spellEnd"/>
      <w:r w:rsidR="001E6375" w:rsidRPr="00757F10">
        <w:rPr>
          <w:rFonts w:cs="Arial"/>
          <w:bCs/>
        </w:rPr>
        <w:t xml:space="preserve"> (zagrożenia).</w:t>
      </w:r>
    </w:p>
    <w:p w:rsidR="00C91299" w:rsidRPr="00757F10" w:rsidRDefault="00C91299" w:rsidP="00C91299">
      <w:pPr>
        <w:jc w:val="both"/>
        <w:rPr>
          <w:rFonts w:cs="Arial"/>
          <w:bCs/>
        </w:rPr>
      </w:pPr>
    </w:p>
    <w:p w:rsidR="0040726A" w:rsidRPr="00757F10" w:rsidRDefault="00C91299" w:rsidP="0037042A">
      <w:pPr>
        <w:ind w:firstLine="708"/>
        <w:jc w:val="both"/>
        <w:rPr>
          <w:rFonts w:cs="Arial"/>
          <w:u w:val="single"/>
        </w:rPr>
      </w:pPr>
      <w:r w:rsidRPr="00757F10">
        <w:rPr>
          <w:rFonts w:cs="Arial"/>
          <w:bCs/>
        </w:rPr>
        <w:t xml:space="preserve">W przypadku badań środowiska przyrodniczego analiza polega na określeniu słabych </w:t>
      </w:r>
      <w:r w:rsidRPr="00757F10">
        <w:rPr>
          <w:rFonts w:cs="Arial"/>
          <w:bCs/>
        </w:rPr>
        <w:br/>
        <w:t>i silnych stron poszczególnych elementów środowiska także szans oraz zagrożeń tworzonych przez czynni</w:t>
      </w:r>
      <w:r w:rsidR="00525AAE" w:rsidRPr="00757F10">
        <w:rPr>
          <w:rFonts w:cs="Arial"/>
          <w:bCs/>
        </w:rPr>
        <w:t xml:space="preserve">ki wewnętrzne </w:t>
      </w:r>
      <w:r w:rsidRPr="00757F10">
        <w:rPr>
          <w:rFonts w:cs="Arial"/>
          <w:bCs/>
        </w:rPr>
        <w:t>oraz zewnętrzne.</w:t>
      </w:r>
    </w:p>
    <w:p w:rsidR="0037042A" w:rsidRPr="00757F10" w:rsidRDefault="0037042A" w:rsidP="0037042A">
      <w:pPr>
        <w:ind w:firstLine="708"/>
        <w:jc w:val="both"/>
        <w:rPr>
          <w:rFonts w:cs="Arial"/>
          <w:u w:val="single"/>
        </w:rPr>
      </w:pPr>
    </w:p>
    <w:p w:rsidR="00C91299" w:rsidRPr="00757F10" w:rsidRDefault="00C91299" w:rsidP="00C91299">
      <w:pPr>
        <w:pStyle w:val="Bezodstpw"/>
        <w:spacing w:line="276" w:lineRule="auto"/>
        <w:rPr>
          <w:rFonts w:ascii="Arial" w:hAnsi="Arial" w:cs="Arial"/>
          <w:color w:val="000000" w:themeColor="text1"/>
          <w:u w:val="single"/>
        </w:rPr>
      </w:pPr>
      <w:r w:rsidRPr="00757F10">
        <w:rPr>
          <w:rFonts w:ascii="Arial" w:hAnsi="Arial" w:cs="Arial"/>
          <w:color w:val="000000" w:themeColor="text1"/>
          <w:u w:val="single"/>
        </w:rPr>
        <w:t>Cele i strategia ich realizacji</w:t>
      </w:r>
    </w:p>
    <w:p w:rsidR="00C91299" w:rsidRPr="00757F10" w:rsidRDefault="00C91299" w:rsidP="00A86BC0">
      <w:pPr>
        <w:pStyle w:val="Bezodstpw"/>
        <w:spacing w:line="276" w:lineRule="auto"/>
        <w:ind w:firstLine="360"/>
        <w:rPr>
          <w:rFonts w:ascii="Arial" w:hAnsi="Arial" w:cs="Arial"/>
          <w:color w:val="000000" w:themeColor="text1"/>
        </w:rPr>
      </w:pPr>
      <w:r w:rsidRPr="00757F10">
        <w:rPr>
          <w:rFonts w:ascii="Arial" w:hAnsi="Arial" w:cs="Arial"/>
          <w:color w:val="000000" w:themeColor="text1"/>
        </w:rPr>
        <w:t xml:space="preserve">W niniejszym </w:t>
      </w:r>
      <w:r w:rsidRPr="00757F10">
        <w:rPr>
          <w:rFonts w:ascii="Arial" w:hAnsi="Arial" w:cs="Arial"/>
          <w:i/>
          <w:color w:val="000000" w:themeColor="text1"/>
        </w:rPr>
        <w:t>Programie</w:t>
      </w:r>
      <w:r w:rsidRPr="00757F10">
        <w:rPr>
          <w:rFonts w:ascii="Arial" w:hAnsi="Arial" w:cs="Arial"/>
          <w:color w:val="000000" w:themeColor="text1"/>
        </w:rPr>
        <w:t xml:space="preserve"> </w:t>
      </w:r>
      <w:r w:rsidR="00A86BC0" w:rsidRPr="00757F10">
        <w:rPr>
          <w:rFonts w:ascii="Arial" w:hAnsi="Arial" w:cs="Arial"/>
          <w:color w:val="000000" w:themeColor="text1"/>
        </w:rPr>
        <w:t>obrano kierunki interwencji</w:t>
      </w:r>
      <w:r w:rsidRPr="00757F10">
        <w:rPr>
          <w:rFonts w:ascii="Arial" w:hAnsi="Arial" w:cs="Arial"/>
          <w:color w:val="000000" w:themeColor="text1"/>
        </w:rPr>
        <w:t xml:space="preserve"> wynikające z dokumentów wyższego szczebla</w:t>
      </w:r>
      <w:r w:rsidR="00A86BC0" w:rsidRPr="00757F10">
        <w:rPr>
          <w:rFonts w:ascii="Arial" w:hAnsi="Arial" w:cs="Arial"/>
          <w:color w:val="000000" w:themeColor="text1"/>
        </w:rPr>
        <w:t xml:space="preserve"> oraz lokalnych potrzeb</w:t>
      </w:r>
      <w:r w:rsidRPr="00757F10">
        <w:rPr>
          <w:rFonts w:ascii="Arial" w:hAnsi="Arial" w:cs="Arial"/>
          <w:color w:val="000000" w:themeColor="text1"/>
        </w:rPr>
        <w:t xml:space="preserve"> i są to:</w:t>
      </w:r>
    </w:p>
    <w:p w:rsidR="00C91299" w:rsidRPr="00757F10" w:rsidRDefault="00A86BC0" w:rsidP="00D7707B">
      <w:pPr>
        <w:pStyle w:val="Akapitzlist"/>
        <w:numPr>
          <w:ilvl w:val="0"/>
          <w:numId w:val="47"/>
        </w:numPr>
      </w:pPr>
      <w:r w:rsidRPr="00757F10">
        <w:t>Ochrona klimatu i jakości powietrza;</w:t>
      </w:r>
    </w:p>
    <w:p w:rsidR="00A86BC0" w:rsidRPr="00757F10" w:rsidRDefault="00A86BC0" w:rsidP="00D7707B">
      <w:pPr>
        <w:pStyle w:val="Akapitzlist"/>
        <w:numPr>
          <w:ilvl w:val="0"/>
          <w:numId w:val="47"/>
        </w:numPr>
      </w:pPr>
      <w:r w:rsidRPr="00757F10">
        <w:t>Zagrożenia hałasem;</w:t>
      </w:r>
    </w:p>
    <w:p w:rsidR="00A86BC0" w:rsidRPr="00757F10" w:rsidRDefault="00A86BC0" w:rsidP="00D7707B">
      <w:pPr>
        <w:pStyle w:val="Akapitzlist"/>
        <w:numPr>
          <w:ilvl w:val="0"/>
          <w:numId w:val="47"/>
        </w:numPr>
      </w:pPr>
      <w:r w:rsidRPr="00757F10">
        <w:t>Promieniowanie elektromagnetyczne;</w:t>
      </w:r>
    </w:p>
    <w:p w:rsidR="00A86BC0" w:rsidRPr="00757F10" w:rsidRDefault="00A86BC0" w:rsidP="00D7707B">
      <w:pPr>
        <w:pStyle w:val="Akapitzlist"/>
        <w:numPr>
          <w:ilvl w:val="0"/>
          <w:numId w:val="47"/>
        </w:numPr>
      </w:pPr>
      <w:r w:rsidRPr="00757F10">
        <w:t>Gospodarowanie wodami;</w:t>
      </w:r>
    </w:p>
    <w:p w:rsidR="00A86BC0" w:rsidRPr="00757F10" w:rsidRDefault="00A86BC0" w:rsidP="00D7707B">
      <w:pPr>
        <w:pStyle w:val="Akapitzlist"/>
        <w:numPr>
          <w:ilvl w:val="0"/>
          <w:numId w:val="47"/>
        </w:numPr>
      </w:pPr>
      <w:r w:rsidRPr="00757F10">
        <w:t>Gospodarka wodno-ściekowa;</w:t>
      </w:r>
    </w:p>
    <w:p w:rsidR="00A86BC0" w:rsidRPr="00757F10" w:rsidRDefault="00A86BC0" w:rsidP="00D7707B">
      <w:pPr>
        <w:pStyle w:val="Akapitzlist"/>
        <w:numPr>
          <w:ilvl w:val="0"/>
          <w:numId w:val="47"/>
        </w:numPr>
      </w:pPr>
      <w:r w:rsidRPr="00757F10">
        <w:t>Zasoby geologiczne;</w:t>
      </w:r>
    </w:p>
    <w:p w:rsidR="00A86BC0" w:rsidRPr="00757F10" w:rsidRDefault="00A86BC0" w:rsidP="00D7707B">
      <w:pPr>
        <w:pStyle w:val="Akapitzlist"/>
        <w:numPr>
          <w:ilvl w:val="0"/>
          <w:numId w:val="47"/>
        </w:numPr>
      </w:pPr>
      <w:r w:rsidRPr="00757F10">
        <w:t>Gleby;</w:t>
      </w:r>
    </w:p>
    <w:p w:rsidR="00A86BC0" w:rsidRPr="00757F10" w:rsidRDefault="00A86BC0" w:rsidP="00D7707B">
      <w:pPr>
        <w:pStyle w:val="Akapitzlist"/>
        <w:numPr>
          <w:ilvl w:val="0"/>
          <w:numId w:val="47"/>
        </w:numPr>
      </w:pPr>
      <w:r w:rsidRPr="00757F10">
        <w:t>Gospodarka odpadami;</w:t>
      </w:r>
    </w:p>
    <w:p w:rsidR="00A86BC0" w:rsidRPr="00757F10" w:rsidRDefault="00A86BC0" w:rsidP="00D7707B">
      <w:pPr>
        <w:pStyle w:val="Akapitzlist"/>
        <w:numPr>
          <w:ilvl w:val="0"/>
          <w:numId w:val="47"/>
        </w:numPr>
      </w:pPr>
      <w:r w:rsidRPr="00757F10">
        <w:t>Zasoby przyrodnicze;</w:t>
      </w:r>
    </w:p>
    <w:p w:rsidR="00A86BC0" w:rsidRPr="00757F10" w:rsidRDefault="00A86BC0" w:rsidP="00D7707B">
      <w:pPr>
        <w:pStyle w:val="Akapitzlist"/>
        <w:numPr>
          <w:ilvl w:val="0"/>
          <w:numId w:val="47"/>
        </w:numPr>
      </w:pPr>
      <w:r w:rsidRPr="00757F10">
        <w:t xml:space="preserve">Zagrożenia poważnymi awariami. </w:t>
      </w:r>
    </w:p>
    <w:p w:rsidR="00A86BC0" w:rsidRPr="00757F10" w:rsidRDefault="00A86BC0" w:rsidP="00A86BC0">
      <w:pPr>
        <w:pStyle w:val="Akapitzlist"/>
        <w:rPr>
          <w:sz w:val="20"/>
          <w:szCs w:val="20"/>
        </w:rPr>
      </w:pPr>
    </w:p>
    <w:p w:rsidR="00C91299" w:rsidRPr="00757F10" w:rsidRDefault="00C91299" w:rsidP="00C91299">
      <w:pPr>
        <w:pStyle w:val="Bezodstpw"/>
        <w:spacing w:line="276" w:lineRule="auto"/>
        <w:ind w:firstLine="708"/>
        <w:rPr>
          <w:rFonts w:ascii="Arial" w:hAnsi="Arial" w:cs="Arial"/>
          <w:color w:val="000000" w:themeColor="text1"/>
        </w:rPr>
      </w:pPr>
      <w:r w:rsidRPr="00757F10">
        <w:rPr>
          <w:rFonts w:ascii="Arial" w:hAnsi="Arial" w:cs="Arial"/>
          <w:color w:val="000000" w:themeColor="text1"/>
        </w:rPr>
        <w:t>Na ich podstawie wyznaczono cele</w:t>
      </w:r>
      <w:r w:rsidR="001D1C40" w:rsidRPr="00757F10">
        <w:rPr>
          <w:rFonts w:ascii="Arial" w:hAnsi="Arial" w:cs="Arial"/>
          <w:color w:val="000000" w:themeColor="text1"/>
        </w:rPr>
        <w:t xml:space="preserve"> krótko- i średniookresowe, a także </w:t>
      </w:r>
      <w:r w:rsidRPr="00757F10">
        <w:rPr>
          <w:rFonts w:ascii="Arial" w:hAnsi="Arial" w:cs="Arial"/>
          <w:color w:val="000000" w:themeColor="text1"/>
        </w:rPr>
        <w:t xml:space="preserve">strategię ich realizacji na poziomie gminnym. Narzędziem pomocniczym w realizacji założonych </w:t>
      </w:r>
      <w:r w:rsidR="001D1C40" w:rsidRPr="00757F10">
        <w:rPr>
          <w:rFonts w:ascii="Arial" w:hAnsi="Arial" w:cs="Arial"/>
          <w:color w:val="000000" w:themeColor="text1"/>
        </w:rPr>
        <w:t>celów są zadania przedstawione w rozdziale 6</w:t>
      </w:r>
      <w:r w:rsidRPr="00757F10">
        <w:rPr>
          <w:rFonts w:ascii="Arial" w:hAnsi="Arial" w:cs="Arial"/>
          <w:color w:val="000000" w:themeColor="text1"/>
        </w:rPr>
        <w:t>.</w:t>
      </w:r>
      <w:r w:rsidR="001D1C40" w:rsidRPr="00757F10">
        <w:rPr>
          <w:rFonts w:ascii="Arial" w:hAnsi="Arial" w:cs="Arial"/>
          <w:color w:val="000000" w:themeColor="text1"/>
        </w:rPr>
        <w:t xml:space="preserve"> Cele programu ochrony środowiska, zadania i ich finansowanie</w:t>
      </w:r>
      <w:r w:rsidRPr="00757F10">
        <w:rPr>
          <w:rFonts w:ascii="Arial" w:hAnsi="Arial" w:cs="Arial"/>
          <w:color w:val="000000" w:themeColor="text1"/>
        </w:rPr>
        <w:t>. Wyznaczone zadania są spójne z planowanymi inwestycjami gminnymi oraz obowiązującym prawem lokalnym.</w:t>
      </w:r>
    </w:p>
    <w:p w:rsidR="00C91299" w:rsidRPr="00757F10" w:rsidRDefault="00C91299" w:rsidP="00C91299">
      <w:pPr>
        <w:pStyle w:val="Bezodstpw"/>
        <w:spacing w:line="276" w:lineRule="auto"/>
        <w:rPr>
          <w:rFonts w:ascii="Arial" w:hAnsi="Arial" w:cs="Arial"/>
          <w:color w:val="000000" w:themeColor="text1"/>
          <w:u w:val="single"/>
        </w:rPr>
      </w:pPr>
    </w:p>
    <w:p w:rsidR="0037042A" w:rsidRPr="00757F10" w:rsidRDefault="0037042A">
      <w:pPr>
        <w:spacing w:after="200"/>
        <w:rPr>
          <w:rFonts w:cs="Arial"/>
          <w:u w:val="single"/>
        </w:rPr>
      </w:pPr>
      <w:r w:rsidRPr="00757F10">
        <w:rPr>
          <w:rFonts w:cs="Arial"/>
          <w:u w:val="single"/>
        </w:rPr>
        <w:br w:type="page"/>
      </w:r>
    </w:p>
    <w:p w:rsidR="00C91299" w:rsidRPr="00757F10" w:rsidRDefault="00C91299" w:rsidP="00C91299">
      <w:pPr>
        <w:pStyle w:val="Bezodstpw"/>
        <w:spacing w:line="276" w:lineRule="auto"/>
        <w:rPr>
          <w:rFonts w:ascii="Arial" w:hAnsi="Arial" w:cs="Arial"/>
          <w:color w:val="000000" w:themeColor="text1"/>
          <w:u w:val="single"/>
        </w:rPr>
      </w:pPr>
      <w:r w:rsidRPr="00757F10">
        <w:rPr>
          <w:rFonts w:ascii="Arial" w:hAnsi="Arial" w:cs="Arial"/>
          <w:color w:val="000000" w:themeColor="text1"/>
          <w:u w:val="single"/>
        </w:rPr>
        <w:lastRenderedPageBreak/>
        <w:t>Wdrażanie i monitoring programu</w:t>
      </w:r>
    </w:p>
    <w:p w:rsidR="00C91299" w:rsidRPr="00757F10" w:rsidRDefault="00C91299" w:rsidP="00C91299">
      <w:pPr>
        <w:pStyle w:val="Bezodstpw"/>
        <w:spacing w:line="276" w:lineRule="auto"/>
        <w:ind w:firstLine="708"/>
        <w:rPr>
          <w:rFonts w:ascii="Arial" w:hAnsi="Arial" w:cs="Arial"/>
          <w:color w:val="000000" w:themeColor="text1"/>
        </w:rPr>
      </w:pPr>
      <w:r w:rsidRPr="00757F10">
        <w:rPr>
          <w:rFonts w:ascii="Arial" w:hAnsi="Arial" w:cs="Arial"/>
          <w:color w:val="000000" w:themeColor="text1"/>
        </w:rPr>
        <w:t xml:space="preserve">Właściwe wykorzystanie możliwych rozwiązań o charakterze organizacyjnym ma istotne znaczenie w procesie wdrażania programu i jego realizacji. Wprowadzenie zasad monitoringu umożliwi sprawną realizację działań, jak również pozwoli na bieżącą aktualizację celów programu. Z tego powodu w rozdziale </w:t>
      </w:r>
      <w:r w:rsidR="00C9632C" w:rsidRPr="00757F10">
        <w:rPr>
          <w:rFonts w:ascii="Arial" w:hAnsi="Arial" w:cs="Arial"/>
          <w:color w:val="000000" w:themeColor="text1"/>
        </w:rPr>
        <w:t>7. System realizacji programu ochrony środowiska,</w:t>
      </w:r>
      <w:r w:rsidRPr="00757F10">
        <w:rPr>
          <w:rFonts w:ascii="Arial" w:hAnsi="Arial" w:cs="Arial"/>
          <w:color w:val="000000" w:themeColor="text1"/>
        </w:rPr>
        <w:t xml:space="preserve"> sformułowano zasady zarządzania środowiskiem, które stanowią podstawę sprawnej realizacji i kontroli działań programowych.</w:t>
      </w:r>
    </w:p>
    <w:p w:rsidR="00C91299" w:rsidRPr="00757F10" w:rsidRDefault="00C91299" w:rsidP="00C91299">
      <w:pPr>
        <w:pStyle w:val="Bezodstpw"/>
        <w:spacing w:line="276" w:lineRule="auto"/>
        <w:rPr>
          <w:rFonts w:ascii="Arial" w:hAnsi="Arial" w:cs="Arial"/>
          <w:color w:val="000000" w:themeColor="text1"/>
        </w:rPr>
      </w:pPr>
    </w:p>
    <w:p w:rsidR="00C91299" w:rsidRPr="00757F10" w:rsidRDefault="00C91299" w:rsidP="00C91299">
      <w:pPr>
        <w:pStyle w:val="Bezodstpw"/>
        <w:spacing w:line="276" w:lineRule="auto"/>
        <w:rPr>
          <w:rFonts w:ascii="Arial" w:hAnsi="Arial" w:cs="Arial"/>
          <w:color w:val="000000" w:themeColor="text1"/>
          <w:u w:val="single"/>
        </w:rPr>
      </w:pPr>
      <w:r w:rsidRPr="00757F10">
        <w:rPr>
          <w:rFonts w:ascii="Arial" w:hAnsi="Arial" w:cs="Arial"/>
          <w:color w:val="000000" w:themeColor="text1"/>
          <w:u w:val="single"/>
        </w:rPr>
        <w:t>A</w:t>
      </w:r>
      <w:r w:rsidR="00D24A7F" w:rsidRPr="00757F10">
        <w:rPr>
          <w:rFonts w:ascii="Arial" w:hAnsi="Arial" w:cs="Arial"/>
          <w:color w:val="000000" w:themeColor="text1"/>
          <w:u w:val="single"/>
        </w:rPr>
        <w:t>naliza uwarunkowań finansowych</w:t>
      </w:r>
    </w:p>
    <w:p w:rsidR="00C91299" w:rsidRPr="00757F10" w:rsidRDefault="00C91299" w:rsidP="00C91299">
      <w:pPr>
        <w:pStyle w:val="Bezodstpw"/>
        <w:spacing w:line="276" w:lineRule="auto"/>
        <w:ind w:firstLine="708"/>
        <w:rPr>
          <w:rFonts w:ascii="Arial" w:hAnsi="Arial" w:cs="Arial"/>
          <w:color w:val="000000" w:themeColor="text1"/>
        </w:rPr>
      </w:pPr>
      <w:r w:rsidRPr="00757F10">
        <w:rPr>
          <w:rFonts w:ascii="Arial" w:hAnsi="Arial" w:cs="Arial"/>
          <w:color w:val="000000" w:themeColor="text1"/>
        </w:rPr>
        <w:t xml:space="preserve">Realizacja zadań inwestycyjnych w zakresie ochrony środowiska wymaga nakładów finansowych znacznie przewyższających możliwości budżetowe jednostek samorządu terytorialnego. Istnieje zatem potrzeba pozyskania zewnętrznych źródeł finansowego wsparcia przedsięwzięć inwestycyjnych. W tym celu w rozdziale </w:t>
      </w:r>
      <w:r w:rsidR="00C9632C" w:rsidRPr="00757F10">
        <w:rPr>
          <w:rFonts w:ascii="Arial" w:hAnsi="Arial" w:cs="Arial"/>
          <w:color w:val="000000" w:themeColor="text1"/>
        </w:rPr>
        <w:t>6.</w:t>
      </w:r>
      <w:r w:rsidRPr="00757F10">
        <w:rPr>
          <w:rFonts w:ascii="Arial" w:hAnsi="Arial" w:cs="Arial"/>
          <w:color w:val="000000" w:themeColor="text1"/>
        </w:rPr>
        <w:t xml:space="preserve"> </w:t>
      </w:r>
      <w:r w:rsidR="00C9632C" w:rsidRPr="00757F10">
        <w:rPr>
          <w:rFonts w:ascii="Arial" w:hAnsi="Arial" w:cs="Arial"/>
          <w:color w:val="000000" w:themeColor="text1"/>
        </w:rPr>
        <w:t>Cele programu ochrony środowiska, zadania i ich finansowanie</w:t>
      </w:r>
      <w:r w:rsidRPr="00757F10">
        <w:rPr>
          <w:rFonts w:ascii="Arial" w:hAnsi="Arial" w:cs="Arial"/>
          <w:color w:val="000000" w:themeColor="text1"/>
        </w:rPr>
        <w:t xml:space="preserve"> przedstawiono potencjalne źródła finansowania wyznaczonych zadań.</w:t>
      </w:r>
    </w:p>
    <w:p w:rsidR="003A3050" w:rsidRPr="003C14C1" w:rsidRDefault="003A3050" w:rsidP="003A3050">
      <w:pPr>
        <w:rPr>
          <w:color w:val="FF0000"/>
        </w:rPr>
      </w:pPr>
    </w:p>
    <w:p w:rsidR="00667311" w:rsidRPr="003C14C1" w:rsidRDefault="00667311">
      <w:pPr>
        <w:spacing w:after="200"/>
        <w:rPr>
          <w:rFonts w:eastAsiaTheme="majorEastAsia" w:cstheme="majorBidi"/>
          <w:b/>
          <w:bCs/>
          <w:color w:val="FF0000"/>
          <w:sz w:val="32"/>
          <w:szCs w:val="28"/>
        </w:rPr>
      </w:pPr>
      <w:r w:rsidRPr="003C14C1">
        <w:rPr>
          <w:color w:val="FF0000"/>
        </w:rPr>
        <w:br w:type="page"/>
      </w:r>
    </w:p>
    <w:p w:rsidR="00AF6B37" w:rsidRPr="007466CE" w:rsidRDefault="00AF6B37" w:rsidP="00E33876">
      <w:pPr>
        <w:pStyle w:val="Nagwek1"/>
        <w:rPr>
          <w:rFonts w:cs="Arial"/>
        </w:rPr>
      </w:pPr>
      <w:bookmarkStart w:id="184" w:name="_Toc58250357"/>
      <w:r w:rsidRPr="007466CE">
        <w:rPr>
          <w:rFonts w:cs="Arial"/>
        </w:rPr>
        <w:lastRenderedPageBreak/>
        <w:t>5. Ocena stanu środowiska</w:t>
      </w:r>
      <w:bookmarkEnd w:id="184"/>
    </w:p>
    <w:p w:rsidR="00AF6B37" w:rsidRPr="007466CE" w:rsidRDefault="00AF6B37" w:rsidP="00AF6B37">
      <w:pPr>
        <w:pStyle w:val="Nagwek2"/>
        <w:rPr>
          <w:rFonts w:cs="Arial"/>
        </w:rPr>
      </w:pPr>
      <w:bookmarkStart w:id="185" w:name="_Toc434322028"/>
      <w:bookmarkStart w:id="186" w:name="_Toc58250358"/>
      <w:r w:rsidRPr="007466CE">
        <w:rPr>
          <w:rFonts w:cs="Arial"/>
        </w:rPr>
        <w:t>5.1. Ochrona klimatu i jakości powietrza</w:t>
      </w:r>
      <w:bookmarkEnd w:id="185"/>
      <w:bookmarkEnd w:id="186"/>
    </w:p>
    <w:p w:rsidR="00AF6B37" w:rsidRPr="007466CE" w:rsidRDefault="00AF6B37" w:rsidP="0001506E">
      <w:pPr>
        <w:pStyle w:val="Nagwek3"/>
        <w:rPr>
          <w:rFonts w:cs="Arial"/>
        </w:rPr>
      </w:pPr>
      <w:bookmarkStart w:id="187" w:name="_Toc406732676"/>
      <w:bookmarkStart w:id="188" w:name="_Toc417918580"/>
      <w:bookmarkStart w:id="189" w:name="_Toc434322029"/>
      <w:bookmarkStart w:id="190" w:name="_Toc58250359"/>
      <w:r w:rsidRPr="007466CE">
        <w:rPr>
          <w:rFonts w:cs="Arial"/>
        </w:rPr>
        <w:t>5.1.1</w:t>
      </w:r>
      <w:r w:rsidR="00DE2DCD" w:rsidRPr="007466CE">
        <w:rPr>
          <w:rFonts w:cs="Arial"/>
        </w:rPr>
        <w:t>.</w:t>
      </w:r>
      <w:r w:rsidRPr="007466CE">
        <w:rPr>
          <w:rFonts w:cs="Arial"/>
        </w:rPr>
        <w:t xml:space="preserve"> </w:t>
      </w:r>
      <w:bookmarkEnd w:id="187"/>
      <w:bookmarkEnd w:id="188"/>
      <w:bookmarkEnd w:id="189"/>
      <w:r w:rsidR="001C1AD0" w:rsidRPr="007466CE">
        <w:rPr>
          <w:rFonts w:cs="Arial"/>
        </w:rPr>
        <w:t>Źródła zanieczyszczeń powietrza</w:t>
      </w:r>
      <w:bookmarkEnd w:id="190"/>
    </w:p>
    <w:p w:rsidR="00AF6B37" w:rsidRPr="007466CE" w:rsidRDefault="00AF6B37" w:rsidP="00AF6B37">
      <w:pPr>
        <w:rPr>
          <w:rFonts w:cs="Arial"/>
          <w:b/>
          <w:u w:val="single"/>
        </w:rPr>
      </w:pPr>
      <w:r w:rsidRPr="007466CE">
        <w:rPr>
          <w:rFonts w:cs="Arial"/>
          <w:b/>
          <w:u w:val="single"/>
        </w:rPr>
        <w:t>Niska emisja</w:t>
      </w:r>
    </w:p>
    <w:p w:rsidR="00AD5C3E" w:rsidRPr="007466CE" w:rsidRDefault="00AD5C3E" w:rsidP="00B56D06">
      <w:pPr>
        <w:ind w:firstLine="709"/>
        <w:jc w:val="both"/>
        <w:rPr>
          <w:rFonts w:cs="Arial"/>
        </w:rPr>
      </w:pPr>
      <w:r w:rsidRPr="007466CE">
        <w:rPr>
          <w:rFonts w:cs="Arial"/>
        </w:rPr>
        <w:t>Niską emisję definiuje się jako emisję pyłów oraz gazów do atmosfery z emiterów znajdujących się na wysokości do 40 m. Pyły i gazy są produktami spalania  paliw stałych, ciekłych oraz gazowych. Samą emisję można podzielić na:</w:t>
      </w:r>
    </w:p>
    <w:p w:rsidR="00AD5C3E" w:rsidRPr="007466CE" w:rsidRDefault="00AD5C3E" w:rsidP="00D7707B">
      <w:pPr>
        <w:numPr>
          <w:ilvl w:val="0"/>
          <w:numId w:val="50"/>
        </w:numPr>
        <w:spacing w:after="200"/>
        <w:contextualSpacing/>
        <w:jc w:val="both"/>
        <w:rPr>
          <w:rFonts w:cs="Arial"/>
        </w:rPr>
      </w:pPr>
      <w:r w:rsidRPr="007466CE">
        <w:rPr>
          <w:rFonts w:cs="Arial"/>
        </w:rPr>
        <w:t>Emisję komunikacyjną – emisja związana ze spalaniem paliw płynnych przez pojazdy,</w:t>
      </w:r>
    </w:p>
    <w:p w:rsidR="00AD5C3E" w:rsidRPr="007466CE" w:rsidRDefault="00AD5C3E" w:rsidP="00D7707B">
      <w:pPr>
        <w:numPr>
          <w:ilvl w:val="0"/>
          <w:numId w:val="50"/>
        </w:numPr>
        <w:spacing w:after="200"/>
        <w:contextualSpacing/>
        <w:jc w:val="both"/>
        <w:rPr>
          <w:rFonts w:cs="Arial"/>
        </w:rPr>
      </w:pPr>
      <w:r w:rsidRPr="007466CE">
        <w:rPr>
          <w:rFonts w:cs="Arial"/>
        </w:rPr>
        <w:t>Emisję przemysłową – związaną z procesami odbywającymi się w ramach działalności zakładów przemysłowych,</w:t>
      </w:r>
    </w:p>
    <w:p w:rsidR="00AD5C3E" w:rsidRPr="007466CE" w:rsidRDefault="00AD5C3E" w:rsidP="00D7707B">
      <w:pPr>
        <w:numPr>
          <w:ilvl w:val="0"/>
          <w:numId w:val="50"/>
        </w:numPr>
        <w:spacing w:after="200"/>
        <w:contextualSpacing/>
        <w:jc w:val="both"/>
        <w:rPr>
          <w:rFonts w:cs="Arial"/>
        </w:rPr>
      </w:pPr>
      <w:r w:rsidRPr="007466CE">
        <w:rPr>
          <w:rFonts w:cs="Arial"/>
        </w:rPr>
        <w:t>Emisję z kotłowni lokalnych i palenisk indywidualnych – związaną ze spalaniem paliw na potrzeby ogrzewania,</w:t>
      </w:r>
    </w:p>
    <w:p w:rsidR="00AD5C3E" w:rsidRPr="007466CE" w:rsidRDefault="00AD5C3E" w:rsidP="00DF4A9C">
      <w:pPr>
        <w:ind w:left="720" w:firstLine="708"/>
        <w:contextualSpacing/>
        <w:rPr>
          <w:rFonts w:cs="Arial"/>
        </w:rPr>
      </w:pPr>
    </w:p>
    <w:p w:rsidR="00AD5C3E" w:rsidRPr="007466CE" w:rsidRDefault="00AD5C3E" w:rsidP="00AD5C3E">
      <w:pPr>
        <w:jc w:val="both"/>
        <w:rPr>
          <w:rFonts w:cs="Arial"/>
          <w:szCs w:val="24"/>
        </w:rPr>
      </w:pPr>
      <w:r w:rsidRPr="007466CE">
        <w:rPr>
          <w:rFonts w:cs="Arial"/>
          <w:szCs w:val="24"/>
        </w:rPr>
        <w:t>Rodzaje oraz źródła zanieczyszczeń powietrza zestawiono w poniższej tabeli.</w:t>
      </w:r>
    </w:p>
    <w:p w:rsidR="00AD5C3E" w:rsidRPr="007466CE" w:rsidRDefault="00AD5C3E" w:rsidP="00AD5C3E">
      <w:pPr>
        <w:jc w:val="both"/>
        <w:rPr>
          <w:rFonts w:cs="Arial"/>
          <w:szCs w:val="24"/>
        </w:rPr>
      </w:pPr>
    </w:p>
    <w:p w:rsidR="00AD5C3E" w:rsidRPr="007466CE" w:rsidRDefault="00430240" w:rsidP="00430240">
      <w:pPr>
        <w:pStyle w:val="Legenda"/>
        <w:rPr>
          <w:rFonts w:cs="Arial"/>
          <w:b w:val="0"/>
          <w:bCs w:val="0"/>
          <w:sz w:val="20"/>
          <w:szCs w:val="20"/>
        </w:rPr>
      </w:pPr>
      <w:bookmarkStart w:id="191" w:name="_Toc58250420"/>
      <w:r w:rsidRPr="007466CE">
        <w:rPr>
          <w:rFonts w:cs="Arial"/>
          <w:sz w:val="20"/>
          <w:szCs w:val="20"/>
        </w:rPr>
        <w:t xml:space="preserve">Tabela </w:t>
      </w:r>
      <w:r w:rsidR="00575D5D" w:rsidRPr="007466CE">
        <w:rPr>
          <w:rFonts w:cs="Arial"/>
          <w:sz w:val="20"/>
          <w:szCs w:val="20"/>
        </w:rPr>
        <w:fldChar w:fldCharType="begin"/>
      </w:r>
      <w:r w:rsidR="00575D5D" w:rsidRPr="007466CE">
        <w:rPr>
          <w:rFonts w:cs="Arial"/>
          <w:sz w:val="20"/>
          <w:szCs w:val="20"/>
        </w:rPr>
        <w:instrText xml:space="preserve"> SEQ Tabela \* ARABIC </w:instrText>
      </w:r>
      <w:r w:rsidR="00575D5D" w:rsidRPr="007466CE">
        <w:rPr>
          <w:rFonts w:cs="Arial"/>
          <w:sz w:val="20"/>
          <w:szCs w:val="20"/>
        </w:rPr>
        <w:fldChar w:fldCharType="separate"/>
      </w:r>
      <w:r w:rsidR="00C304AE">
        <w:rPr>
          <w:rFonts w:cs="Arial"/>
          <w:noProof/>
          <w:sz w:val="20"/>
          <w:szCs w:val="20"/>
        </w:rPr>
        <w:t>4</w:t>
      </w:r>
      <w:r w:rsidR="00575D5D" w:rsidRPr="007466CE">
        <w:rPr>
          <w:rFonts w:cs="Arial"/>
          <w:noProof/>
          <w:sz w:val="20"/>
          <w:szCs w:val="20"/>
        </w:rPr>
        <w:fldChar w:fldCharType="end"/>
      </w:r>
      <w:r w:rsidRPr="007466CE">
        <w:rPr>
          <w:rFonts w:cs="Arial"/>
          <w:sz w:val="20"/>
          <w:szCs w:val="20"/>
        </w:rPr>
        <w:t>. Rodzaje oraz źródła zanieczyszczeń powietrza.</w:t>
      </w:r>
      <w:bookmarkEnd w:id="191"/>
    </w:p>
    <w:tbl>
      <w:tblPr>
        <w:tblW w:w="935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678"/>
        <w:gridCol w:w="4678"/>
      </w:tblGrid>
      <w:tr w:rsidR="003C14C1" w:rsidRPr="007466CE" w:rsidTr="00FA4395">
        <w:trPr>
          <w:trHeight w:val="75"/>
          <w:tblHeader/>
          <w:jc w:val="center"/>
        </w:trPr>
        <w:tc>
          <w:tcPr>
            <w:tcW w:w="4500" w:type="dxa"/>
            <w:shd w:val="clear" w:color="auto" w:fill="8EB936"/>
            <w:vAlign w:val="center"/>
          </w:tcPr>
          <w:p w:rsidR="00AD5C3E" w:rsidRPr="007466CE" w:rsidRDefault="00AD5C3E" w:rsidP="00035B86">
            <w:pPr>
              <w:jc w:val="center"/>
              <w:rPr>
                <w:rFonts w:cs="Arial"/>
                <w:sz w:val="20"/>
                <w:szCs w:val="20"/>
              </w:rPr>
            </w:pPr>
            <w:r w:rsidRPr="007466CE">
              <w:rPr>
                <w:rFonts w:cs="Arial"/>
                <w:sz w:val="20"/>
                <w:szCs w:val="20"/>
              </w:rPr>
              <w:t>Zanieczyszczenia</w:t>
            </w:r>
          </w:p>
        </w:tc>
        <w:tc>
          <w:tcPr>
            <w:tcW w:w="4500" w:type="dxa"/>
            <w:shd w:val="clear" w:color="auto" w:fill="8EB936"/>
            <w:vAlign w:val="center"/>
          </w:tcPr>
          <w:p w:rsidR="00AD5C3E" w:rsidRPr="007466CE" w:rsidRDefault="00AD5C3E" w:rsidP="00035B86">
            <w:pPr>
              <w:jc w:val="center"/>
              <w:rPr>
                <w:rFonts w:cs="Arial"/>
                <w:sz w:val="20"/>
                <w:szCs w:val="20"/>
              </w:rPr>
            </w:pPr>
            <w:r w:rsidRPr="007466CE">
              <w:rPr>
                <w:rFonts w:cs="Arial"/>
                <w:sz w:val="20"/>
                <w:szCs w:val="20"/>
              </w:rPr>
              <w:t>Źródło emisji</w:t>
            </w:r>
          </w:p>
        </w:tc>
      </w:tr>
      <w:tr w:rsidR="003C14C1" w:rsidRPr="007466CE" w:rsidTr="00FA4395">
        <w:trPr>
          <w:trHeight w:val="99"/>
          <w:jc w:val="center"/>
        </w:trPr>
        <w:tc>
          <w:tcPr>
            <w:tcW w:w="4500" w:type="dxa"/>
            <w:vAlign w:val="center"/>
          </w:tcPr>
          <w:p w:rsidR="00AD5C3E" w:rsidRPr="007466CE" w:rsidRDefault="00AD5C3E" w:rsidP="00035B86">
            <w:pPr>
              <w:jc w:val="center"/>
              <w:rPr>
                <w:rFonts w:cs="Arial"/>
                <w:sz w:val="20"/>
                <w:szCs w:val="20"/>
              </w:rPr>
            </w:pPr>
            <w:r w:rsidRPr="007466CE">
              <w:rPr>
                <w:rFonts w:cs="Arial"/>
                <w:sz w:val="20"/>
                <w:szCs w:val="20"/>
              </w:rPr>
              <w:t>Pył ogółem</w:t>
            </w:r>
          </w:p>
        </w:tc>
        <w:tc>
          <w:tcPr>
            <w:tcW w:w="4500" w:type="dxa"/>
            <w:vAlign w:val="center"/>
          </w:tcPr>
          <w:p w:rsidR="00AD5C3E" w:rsidRPr="007466CE" w:rsidRDefault="00AD5C3E" w:rsidP="00035B86">
            <w:pPr>
              <w:jc w:val="center"/>
              <w:rPr>
                <w:rFonts w:cs="Arial"/>
                <w:sz w:val="20"/>
                <w:szCs w:val="20"/>
              </w:rPr>
            </w:pPr>
            <w:r w:rsidRPr="007466CE">
              <w:rPr>
                <w:rFonts w:cs="Arial"/>
                <w:sz w:val="20"/>
                <w:szCs w:val="20"/>
              </w:rPr>
              <w:t>spalanie paliw, unoszenie pyłu w powietrzu;</w:t>
            </w:r>
          </w:p>
        </w:tc>
      </w:tr>
      <w:tr w:rsidR="003C14C1" w:rsidRPr="007466CE" w:rsidTr="00FA4395">
        <w:trPr>
          <w:trHeight w:val="75"/>
          <w:jc w:val="center"/>
        </w:trPr>
        <w:tc>
          <w:tcPr>
            <w:tcW w:w="4500" w:type="dxa"/>
            <w:vAlign w:val="center"/>
          </w:tcPr>
          <w:p w:rsidR="00AD5C3E" w:rsidRPr="007466CE" w:rsidRDefault="00AD5C3E" w:rsidP="00035B86">
            <w:pPr>
              <w:jc w:val="center"/>
              <w:rPr>
                <w:rFonts w:cs="Arial"/>
                <w:sz w:val="20"/>
                <w:szCs w:val="20"/>
              </w:rPr>
            </w:pPr>
            <w:r w:rsidRPr="007466CE">
              <w:rPr>
                <w:rFonts w:cs="Arial"/>
                <w:sz w:val="20"/>
                <w:szCs w:val="20"/>
              </w:rPr>
              <w:t>SO</w:t>
            </w:r>
            <w:r w:rsidRPr="007466CE">
              <w:rPr>
                <w:rFonts w:cs="Arial"/>
                <w:sz w:val="20"/>
                <w:szCs w:val="20"/>
                <w:vertAlign w:val="subscript"/>
              </w:rPr>
              <w:t>2</w:t>
            </w:r>
            <w:r w:rsidRPr="007466CE">
              <w:rPr>
                <w:rFonts w:cs="Arial"/>
                <w:sz w:val="20"/>
                <w:szCs w:val="20"/>
              </w:rPr>
              <w:t xml:space="preserve"> (dwutlenek siarki)</w:t>
            </w:r>
          </w:p>
        </w:tc>
        <w:tc>
          <w:tcPr>
            <w:tcW w:w="4500" w:type="dxa"/>
            <w:vAlign w:val="center"/>
          </w:tcPr>
          <w:p w:rsidR="00AD5C3E" w:rsidRPr="007466CE" w:rsidRDefault="00AD5C3E" w:rsidP="00035B86">
            <w:pPr>
              <w:jc w:val="center"/>
              <w:rPr>
                <w:rFonts w:cs="Arial"/>
                <w:sz w:val="20"/>
                <w:szCs w:val="20"/>
              </w:rPr>
            </w:pPr>
            <w:r w:rsidRPr="007466CE">
              <w:rPr>
                <w:rFonts w:cs="Arial"/>
                <w:sz w:val="20"/>
                <w:szCs w:val="20"/>
              </w:rPr>
              <w:t>spalanie paliw zawierających siarkę;</w:t>
            </w:r>
          </w:p>
        </w:tc>
      </w:tr>
      <w:tr w:rsidR="003C14C1" w:rsidRPr="007466CE" w:rsidTr="00FA4395">
        <w:trPr>
          <w:trHeight w:val="75"/>
          <w:jc w:val="center"/>
        </w:trPr>
        <w:tc>
          <w:tcPr>
            <w:tcW w:w="4500" w:type="dxa"/>
            <w:vAlign w:val="center"/>
          </w:tcPr>
          <w:p w:rsidR="00AD5C3E" w:rsidRPr="007466CE" w:rsidRDefault="00AD5C3E" w:rsidP="00035B86">
            <w:pPr>
              <w:jc w:val="center"/>
              <w:rPr>
                <w:rFonts w:cs="Arial"/>
                <w:sz w:val="20"/>
                <w:szCs w:val="20"/>
              </w:rPr>
            </w:pPr>
            <w:r w:rsidRPr="007466CE">
              <w:rPr>
                <w:rFonts w:cs="Arial"/>
                <w:sz w:val="20"/>
                <w:szCs w:val="20"/>
              </w:rPr>
              <w:t>NO (tlenek azotu)</w:t>
            </w:r>
          </w:p>
        </w:tc>
        <w:tc>
          <w:tcPr>
            <w:tcW w:w="4500" w:type="dxa"/>
            <w:vAlign w:val="center"/>
          </w:tcPr>
          <w:p w:rsidR="00AD5C3E" w:rsidRPr="007466CE" w:rsidRDefault="00AD5C3E" w:rsidP="00035B86">
            <w:pPr>
              <w:jc w:val="center"/>
              <w:rPr>
                <w:rFonts w:cs="Arial"/>
                <w:sz w:val="20"/>
                <w:szCs w:val="20"/>
              </w:rPr>
            </w:pPr>
            <w:r w:rsidRPr="007466CE">
              <w:rPr>
                <w:rFonts w:cs="Arial"/>
                <w:sz w:val="20"/>
                <w:szCs w:val="20"/>
              </w:rPr>
              <w:t>spalanie paliw;</w:t>
            </w:r>
          </w:p>
        </w:tc>
      </w:tr>
      <w:tr w:rsidR="003C14C1" w:rsidRPr="007466CE" w:rsidTr="00FA4395">
        <w:trPr>
          <w:trHeight w:val="96"/>
          <w:jc w:val="center"/>
        </w:trPr>
        <w:tc>
          <w:tcPr>
            <w:tcW w:w="4500" w:type="dxa"/>
            <w:vAlign w:val="center"/>
          </w:tcPr>
          <w:p w:rsidR="00AD5C3E" w:rsidRPr="007466CE" w:rsidRDefault="00AD5C3E" w:rsidP="00035B86">
            <w:pPr>
              <w:jc w:val="center"/>
              <w:rPr>
                <w:rFonts w:cs="Arial"/>
                <w:sz w:val="20"/>
                <w:szCs w:val="20"/>
              </w:rPr>
            </w:pPr>
            <w:r w:rsidRPr="007466CE">
              <w:rPr>
                <w:rFonts w:cs="Arial"/>
                <w:sz w:val="20"/>
                <w:szCs w:val="20"/>
              </w:rPr>
              <w:t>NO</w:t>
            </w:r>
            <w:r w:rsidRPr="007466CE">
              <w:rPr>
                <w:rFonts w:cs="Arial"/>
                <w:sz w:val="20"/>
                <w:szCs w:val="20"/>
                <w:vertAlign w:val="subscript"/>
              </w:rPr>
              <w:t>2</w:t>
            </w:r>
            <w:r w:rsidRPr="007466CE">
              <w:rPr>
                <w:rFonts w:cs="Arial"/>
                <w:sz w:val="20"/>
                <w:szCs w:val="20"/>
              </w:rPr>
              <w:t xml:space="preserve"> (dwutlenek azotu)</w:t>
            </w:r>
          </w:p>
        </w:tc>
        <w:tc>
          <w:tcPr>
            <w:tcW w:w="4500" w:type="dxa"/>
            <w:vAlign w:val="center"/>
          </w:tcPr>
          <w:p w:rsidR="00AD5C3E" w:rsidRPr="007466CE" w:rsidRDefault="00AD5C3E" w:rsidP="00035B86">
            <w:pPr>
              <w:jc w:val="center"/>
              <w:rPr>
                <w:rFonts w:cs="Arial"/>
                <w:sz w:val="20"/>
                <w:szCs w:val="20"/>
              </w:rPr>
            </w:pPr>
            <w:r w:rsidRPr="007466CE">
              <w:rPr>
                <w:rFonts w:cs="Arial"/>
                <w:sz w:val="20"/>
                <w:szCs w:val="20"/>
              </w:rPr>
              <w:t>spalanie paliw, procesy technologiczne;</w:t>
            </w:r>
          </w:p>
        </w:tc>
      </w:tr>
      <w:tr w:rsidR="003C14C1" w:rsidRPr="007466CE" w:rsidTr="00FA4395">
        <w:trPr>
          <w:trHeight w:val="75"/>
          <w:jc w:val="center"/>
        </w:trPr>
        <w:tc>
          <w:tcPr>
            <w:tcW w:w="4500" w:type="dxa"/>
            <w:vAlign w:val="center"/>
          </w:tcPr>
          <w:p w:rsidR="00AD5C3E" w:rsidRPr="007466CE" w:rsidRDefault="00AD5C3E" w:rsidP="00035B86">
            <w:pPr>
              <w:jc w:val="center"/>
              <w:rPr>
                <w:rFonts w:cs="Arial"/>
                <w:sz w:val="20"/>
                <w:szCs w:val="20"/>
              </w:rPr>
            </w:pPr>
            <w:proofErr w:type="spellStart"/>
            <w:r w:rsidRPr="007466CE">
              <w:rPr>
                <w:rFonts w:cs="Arial"/>
                <w:sz w:val="20"/>
                <w:szCs w:val="20"/>
              </w:rPr>
              <w:t>NO</w:t>
            </w:r>
            <w:r w:rsidRPr="007466CE">
              <w:rPr>
                <w:rFonts w:cs="Arial"/>
                <w:sz w:val="20"/>
                <w:szCs w:val="20"/>
                <w:vertAlign w:val="subscript"/>
              </w:rPr>
              <w:t>x</w:t>
            </w:r>
            <w:proofErr w:type="spellEnd"/>
            <w:r w:rsidRPr="007466CE">
              <w:rPr>
                <w:rFonts w:cs="Arial"/>
                <w:sz w:val="20"/>
                <w:szCs w:val="20"/>
              </w:rPr>
              <w:t>(suma tlenków azotu)</w:t>
            </w:r>
          </w:p>
        </w:tc>
        <w:tc>
          <w:tcPr>
            <w:tcW w:w="4500" w:type="dxa"/>
            <w:vAlign w:val="center"/>
          </w:tcPr>
          <w:p w:rsidR="00AD5C3E" w:rsidRPr="007466CE" w:rsidRDefault="00AD5C3E" w:rsidP="00035B86">
            <w:pPr>
              <w:jc w:val="center"/>
              <w:rPr>
                <w:rFonts w:cs="Arial"/>
                <w:sz w:val="20"/>
                <w:szCs w:val="20"/>
              </w:rPr>
            </w:pPr>
            <w:r w:rsidRPr="007466CE">
              <w:rPr>
                <w:rFonts w:cs="Arial"/>
                <w:sz w:val="20"/>
                <w:szCs w:val="20"/>
              </w:rPr>
              <w:t>sumaryczna emisja tlenków azotu;</w:t>
            </w:r>
          </w:p>
        </w:tc>
      </w:tr>
      <w:tr w:rsidR="003C14C1" w:rsidRPr="007466CE" w:rsidTr="00FA4395">
        <w:trPr>
          <w:trHeight w:val="75"/>
          <w:jc w:val="center"/>
        </w:trPr>
        <w:tc>
          <w:tcPr>
            <w:tcW w:w="4500" w:type="dxa"/>
            <w:vAlign w:val="center"/>
          </w:tcPr>
          <w:p w:rsidR="00AD5C3E" w:rsidRPr="007466CE" w:rsidRDefault="00AD5C3E" w:rsidP="00035B86">
            <w:pPr>
              <w:jc w:val="center"/>
              <w:rPr>
                <w:rFonts w:cs="Arial"/>
                <w:sz w:val="20"/>
                <w:szCs w:val="20"/>
              </w:rPr>
            </w:pPr>
            <w:r w:rsidRPr="007466CE">
              <w:rPr>
                <w:rFonts w:cs="Arial"/>
                <w:sz w:val="20"/>
                <w:szCs w:val="20"/>
              </w:rPr>
              <w:t>CO (tlenek węgla)</w:t>
            </w:r>
          </w:p>
        </w:tc>
        <w:tc>
          <w:tcPr>
            <w:tcW w:w="4500" w:type="dxa"/>
            <w:vAlign w:val="center"/>
          </w:tcPr>
          <w:p w:rsidR="00AD5C3E" w:rsidRPr="007466CE" w:rsidRDefault="00AD5C3E" w:rsidP="00035B86">
            <w:pPr>
              <w:jc w:val="center"/>
              <w:rPr>
                <w:rFonts w:cs="Arial"/>
                <w:sz w:val="20"/>
                <w:szCs w:val="20"/>
              </w:rPr>
            </w:pPr>
            <w:r w:rsidRPr="007466CE">
              <w:rPr>
                <w:rFonts w:cs="Arial"/>
                <w:sz w:val="20"/>
                <w:szCs w:val="20"/>
              </w:rPr>
              <w:t>produkt niepełnego spalania;</w:t>
            </w:r>
          </w:p>
        </w:tc>
      </w:tr>
      <w:tr w:rsidR="003C14C1" w:rsidRPr="007466CE" w:rsidTr="00FA4395">
        <w:trPr>
          <w:trHeight w:val="75"/>
          <w:jc w:val="center"/>
        </w:trPr>
        <w:tc>
          <w:tcPr>
            <w:tcW w:w="4500" w:type="dxa"/>
            <w:vAlign w:val="center"/>
          </w:tcPr>
          <w:p w:rsidR="00AD5C3E" w:rsidRPr="007466CE" w:rsidRDefault="00AD5C3E" w:rsidP="00035B86">
            <w:pPr>
              <w:jc w:val="center"/>
              <w:rPr>
                <w:rFonts w:cs="Arial"/>
                <w:sz w:val="20"/>
                <w:szCs w:val="20"/>
              </w:rPr>
            </w:pPr>
            <w:r w:rsidRPr="007466CE">
              <w:rPr>
                <w:rFonts w:cs="Arial"/>
                <w:sz w:val="20"/>
                <w:szCs w:val="20"/>
              </w:rPr>
              <w:t>O</w:t>
            </w:r>
            <w:r w:rsidRPr="007466CE">
              <w:rPr>
                <w:rFonts w:cs="Arial"/>
                <w:sz w:val="20"/>
                <w:szCs w:val="20"/>
                <w:vertAlign w:val="subscript"/>
              </w:rPr>
              <w:t>3</w:t>
            </w:r>
            <w:r w:rsidRPr="007466CE">
              <w:rPr>
                <w:rFonts w:cs="Arial"/>
                <w:sz w:val="20"/>
                <w:szCs w:val="20"/>
              </w:rPr>
              <w:t xml:space="preserve"> (ozon)</w:t>
            </w:r>
          </w:p>
        </w:tc>
        <w:tc>
          <w:tcPr>
            <w:tcW w:w="4500" w:type="dxa"/>
            <w:vAlign w:val="center"/>
          </w:tcPr>
          <w:p w:rsidR="00AD5C3E" w:rsidRPr="007466CE" w:rsidRDefault="00AD5C3E" w:rsidP="00035B86">
            <w:pPr>
              <w:jc w:val="center"/>
              <w:rPr>
                <w:rFonts w:cs="Arial"/>
                <w:sz w:val="20"/>
                <w:szCs w:val="20"/>
              </w:rPr>
            </w:pPr>
            <w:r w:rsidRPr="007466CE">
              <w:rPr>
                <w:rFonts w:cs="Arial"/>
                <w:sz w:val="20"/>
                <w:szCs w:val="20"/>
              </w:rPr>
              <w:t>powstaje naturalnie oraz z innych zanieczyszczeń będących utleniaczami;</w:t>
            </w:r>
          </w:p>
        </w:tc>
      </w:tr>
      <w:tr w:rsidR="003C14C1" w:rsidRPr="007466CE" w:rsidTr="00FA4395">
        <w:trPr>
          <w:trHeight w:val="75"/>
          <w:jc w:val="center"/>
        </w:trPr>
        <w:tc>
          <w:tcPr>
            <w:tcW w:w="4500" w:type="dxa"/>
            <w:vAlign w:val="center"/>
          </w:tcPr>
          <w:p w:rsidR="00AD5C3E" w:rsidRPr="007466CE" w:rsidRDefault="00AD5C3E" w:rsidP="00035B86">
            <w:pPr>
              <w:jc w:val="center"/>
              <w:rPr>
                <w:rFonts w:cs="Arial"/>
                <w:sz w:val="20"/>
                <w:szCs w:val="20"/>
              </w:rPr>
            </w:pPr>
            <w:r w:rsidRPr="007466CE">
              <w:rPr>
                <w:rFonts w:cs="Arial"/>
                <w:sz w:val="20"/>
                <w:szCs w:val="20"/>
              </w:rPr>
              <w:t>Dioksyny</w:t>
            </w:r>
          </w:p>
        </w:tc>
        <w:tc>
          <w:tcPr>
            <w:tcW w:w="4500" w:type="dxa"/>
            <w:vAlign w:val="center"/>
          </w:tcPr>
          <w:p w:rsidR="00AD5C3E" w:rsidRPr="007466CE" w:rsidRDefault="00AD5C3E" w:rsidP="00035B86">
            <w:pPr>
              <w:jc w:val="center"/>
              <w:rPr>
                <w:rFonts w:cs="Arial"/>
                <w:sz w:val="20"/>
                <w:szCs w:val="20"/>
              </w:rPr>
            </w:pPr>
            <w:r w:rsidRPr="007466CE">
              <w:rPr>
                <w:rFonts w:cs="Arial"/>
                <w:sz w:val="20"/>
                <w:szCs w:val="20"/>
              </w:rPr>
              <w:t>Spalanie odpadów, spalanie materii organicznej</w:t>
            </w:r>
          </w:p>
        </w:tc>
      </w:tr>
      <w:tr w:rsidR="003C14C1" w:rsidRPr="007466CE" w:rsidTr="00FA4395">
        <w:trPr>
          <w:trHeight w:val="75"/>
          <w:jc w:val="center"/>
        </w:trPr>
        <w:tc>
          <w:tcPr>
            <w:tcW w:w="4500" w:type="dxa"/>
            <w:vAlign w:val="center"/>
          </w:tcPr>
          <w:p w:rsidR="00AD5C3E" w:rsidRPr="007466CE" w:rsidRDefault="00AD5C3E" w:rsidP="00035B86">
            <w:pPr>
              <w:jc w:val="center"/>
              <w:rPr>
                <w:rFonts w:cs="Arial"/>
                <w:sz w:val="20"/>
                <w:szCs w:val="20"/>
              </w:rPr>
            </w:pPr>
            <w:r w:rsidRPr="007466CE">
              <w:rPr>
                <w:rFonts w:cs="Arial"/>
                <w:sz w:val="20"/>
                <w:szCs w:val="20"/>
              </w:rPr>
              <w:t>WWA</w:t>
            </w:r>
          </w:p>
        </w:tc>
        <w:tc>
          <w:tcPr>
            <w:tcW w:w="4500" w:type="dxa"/>
            <w:vAlign w:val="center"/>
          </w:tcPr>
          <w:p w:rsidR="00AD5C3E" w:rsidRPr="007466CE" w:rsidRDefault="00AD5C3E" w:rsidP="00035B86">
            <w:pPr>
              <w:jc w:val="center"/>
              <w:rPr>
                <w:rFonts w:cs="Arial"/>
                <w:sz w:val="20"/>
                <w:szCs w:val="20"/>
              </w:rPr>
            </w:pPr>
            <w:r w:rsidRPr="007466CE">
              <w:rPr>
                <w:rFonts w:cs="Arial"/>
                <w:sz w:val="20"/>
                <w:szCs w:val="20"/>
              </w:rPr>
              <w:t>Spalanie odpadów, niecałkowite spalanie paliw</w:t>
            </w:r>
          </w:p>
        </w:tc>
      </w:tr>
    </w:tbl>
    <w:p w:rsidR="00AD5C3E" w:rsidRPr="007466CE" w:rsidRDefault="00604049" w:rsidP="00AD5C3E">
      <w:pPr>
        <w:ind w:left="720"/>
        <w:contextualSpacing/>
        <w:jc w:val="center"/>
        <w:rPr>
          <w:rFonts w:cs="Arial"/>
          <w:sz w:val="20"/>
          <w:szCs w:val="20"/>
        </w:rPr>
      </w:pPr>
      <w:r w:rsidRPr="007466CE">
        <w:rPr>
          <w:rFonts w:cs="Arial"/>
          <w:sz w:val="20"/>
          <w:szCs w:val="20"/>
        </w:rPr>
        <w:t>ź</w:t>
      </w:r>
      <w:r w:rsidR="00AD5C3E" w:rsidRPr="007466CE">
        <w:rPr>
          <w:rFonts w:cs="Arial"/>
          <w:sz w:val="20"/>
          <w:szCs w:val="20"/>
        </w:rPr>
        <w:t>ródło: opracowanie własne</w:t>
      </w:r>
    </w:p>
    <w:p w:rsidR="00AD5C3E" w:rsidRPr="003C14C1" w:rsidRDefault="00AD5C3E" w:rsidP="00AD5C3E">
      <w:pPr>
        <w:rPr>
          <w:rFonts w:cs="Arial"/>
          <w:color w:val="FF0000"/>
        </w:rPr>
      </w:pPr>
    </w:p>
    <w:p w:rsidR="00AD5C3E" w:rsidRPr="007466CE" w:rsidRDefault="00AD5C3E" w:rsidP="00562A2C">
      <w:pPr>
        <w:ind w:firstLine="709"/>
        <w:jc w:val="both"/>
        <w:rPr>
          <w:rFonts w:cs="Arial"/>
        </w:rPr>
      </w:pPr>
      <w:r w:rsidRPr="007466CE">
        <w:rPr>
          <w:rFonts w:cs="Arial"/>
        </w:rPr>
        <w:t xml:space="preserve">Zanieczyszczenia powietrza związane z niską emisją mogą być powodem wielu negatywnych skutków dla środowiska oraz żywych organizmów. </w:t>
      </w:r>
      <w:r w:rsidR="00562A2C" w:rsidRPr="007466CE">
        <w:rPr>
          <w:rFonts w:cs="Arial"/>
        </w:rPr>
        <w:t>Ich wpływ na organizmy żywe przedstawiono poniżej:</w:t>
      </w:r>
    </w:p>
    <w:p w:rsidR="00AD5C3E" w:rsidRPr="007466CE" w:rsidRDefault="00AD5C3E" w:rsidP="00AD5C3E">
      <w:pPr>
        <w:jc w:val="both"/>
        <w:rPr>
          <w:rFonts w:cs="Arial"/>
        </w:rPr>
      </w:pPr>
    </w:p>
    <w:p w:rsidR="00AD5C3E" w:rsidRPr="007466CE" w:rsidRDefault="0082476C" w:rsidP="00D7707B">
      <w:pPr>
        <w:pStyle w:val="Akapitzlist"/>
        <w:numPr>
          <w:ilvl w:val="0"/>
          <w:numId w:val="74"/>
        </w:numPr>
        <w:jc w:val="both"/>
        <w:rPr>
          <w:rFonts w:cs="Arial"/>
          <w:u w:val="single"/>
        </w:rPr>
      </w:pPr>
      <w:r w:rsidRPr="007466CE">
        <w:rPr>
          <w:rFonts w:cs="Arial"/>
          <w:b/>
          <w:u w:val="single"/>
        </w:rPr>
        <w:t>Pył zawieszony</w:t>
      </w:r>
      <w:r w:rsidRPr="007466CE">
        <w:rPr>
          <w:rFonts w:cs="Arial"/>
        </w:rPr>
        <w:t xml:space="preserve"> - </w:t>
      </w:r>
      <w:r w:rsidR="00AD5C3E" w:rsidRPr="007466CE">
        <w:rPr>
          <w:rFonts w:cs="Arial"/>
        </w:rPr>
        <w:t xml:space="preserve">Pył zawieszony jest nośnikiem metali ciężkich, której mają negatywny wpływ na żywe organizmy. Sam pył może także osadzać się </w:t>
      </w:r>
      <w:r w:rsidR="0001506E" w:rsidRPr="007466CE">
        <w:rPr>
          <w:rFonts w:cs="Arial"/>
        </w:rPr>
        <w:br/>
      </w:r>
      <w:r w:rsidR="00AD5C3E" w:rsidRPr="007466CE">
        <w:rPr>
          <w:rFonts w:cs="Arial"/>
        </w:rPr>
        <w:t xml:space="preserve">w pęcherzykach płucnych oraz powodować podrażnienie oczu oraz błon śluzowych nosa i gardła. </w:t>
      </w:r>
    </w:p>
    <w:p w:rsidR="00AD5C3E" w:rsidRPr="007466CE" w:rsidRDefault="00AD5C3E" w:rsidP="00AD5C3E">
      <w:pPr>
        <w:jc w:val="both"/>
        <w:rPr>
          <w:rFonts w:cs="Arial"/>
        </w:rPr>
      </w:pPr>
    </w:p>
    <w:p w:rsidR="00AD5C3E" w:rsidRPr="007466CE" w:rsidRDefault="00AD5C3E" w:rsidP="00D7707B">
      <w:pPr>
        <w:pStyle w:val="Akapitzlist"/>
        <w:numPr>
          <w:ilvl w:val="0"/>
          <w:numId w:val="73"/>
        </w:numPr>
        <w:jc w:val="both"/>
        <w:rPr>
          <w:rFonts w:cs="Arial"/>
        </w:rPr>
      </w:pPr>
      <w:r w:rsidRPr="007466CE">
        <w:rPr>
          <w:rFonts w:cs="Arial"/>
          <w:b/>
          <w:u w:val="single"/>
        </w:rPr>
        <w:t>Dwutlenek siarki</w:t>
      </w:r>
      <w:r w:rsidR="00DC39A5" w:rsidRPr="007466CE">
        <w:rPr>
          <w:rFonts w:cs="Arial"/>
        </w:rPr>
        <w:t xml:space="preserve"> - </w:t>
      </w:r>
      <w:r w:rsidRPr="007466CE">
        <w:rPr>
          <w:rFonts w:cs="Arial"/>
        </w:rPr>
        <w:t xml:space="preserve">Dwutlenek siarki, powstający podczas spalania paliw, ma negatywny wpływ na błony śluzowe układu oddechowego oraz powoduje zmniejszenie </w:t>
      </w:r>
      <w:r w:rsidR="007466CE" w:rsidRPr="007466CE">
        <w:rPr>
          <w:rFonts w:cs="Arial"/>
        </w:rPr>
        <w:t xml:space="preserve">powierzchni </w:t>
      </w:r>
      <w:r w:rsidRPr="007466CE">
        <w:rPr>
          <w:rFonts w:cs="Arial"/>
        </w:rPr>
        <w:t xml:space="preserve">dróg oddechowych. </w:t>
      </w:r>
    </w:p>
    <w:p w:rsidR="00AD5C3E" w:rsidRPr="007466CE" w:rsidRDefault="00AD5C3E" w:rsidP="00AD5C3E">
      <w:pPr>
        <w:jc w:val="both"/>
        <w:rPr>
          <w:rFonts w:cs="Arial"/>
        </w:rPr>
      </w:pPr>
    </w:p>
    <w:p w:rsidR="00AD5C3E" w:rsidRPr="007466CE" w:rsidRDefault="00AD5C3E" w:rsidP="00D7707B">
      <w:pPr>
        <w:pStyle w:val="Akapitzlist"/>
        <w:numPr>
          <w:ilvl w:val="0"/>
          <w:numId w:val="72"/>
        </w:numPr>
        <w:jc w:val="both"/>
        <w:rPr>
          <w:rFonts w:cs="Arial"/>
        </w:rPr>
      </w:pPr>
      <w:r w:rsidRPr="007466CE">
        <w:rPr>
          <w:rFonts w:cs="Arial"/>
          <w:b/>
          <w:u w:val="single"/>
        </w:rPr>
        <w:t>Tlenki azotu</w:t>
      </w:r>
      <w:r w:rsidR="00DC39A5" w:rsidRPr="007466CE">
        <w:rPr>
          <w:rFonts w:cs="Arial"/>
        </w:rPr>
        <w:t xml:space="preserve"> - </w:t>
      </w:r>
      <w:r w:rsidRPr="007466CE">
        <w:rPr>
          <w:rFonts w:cs="Arial"/>
        </w:rPr>
        <w:t>Tlenki azotu powodują zwiększenie się podatności na infekcje układu oddechowego, zwiększa</w:t>
      </w:r>
      <w:r w:rsidR="00CF01E9" w:rsidRPr="007466CE">
        <w:rPr>
          <w:rFonts w:cs="Arial"/>
        </w:rPr>
        <w:t>ją</w:t>
      </w:r>
      <w:r w:rsidRPr="007466CE">
        <w:rPr>
          <w:rFonts w:cs="Arial"/>
        </w:rPr>
        <w:t xml:space="preserve"> prawdopodobieństwo ataków astmatycznych oraz uszkadza</w:t>
      </w:r>
      <w:r w:rsidR="00CF01E9" w:rsidRPr="007466CE">
        <w:rPr>
          <w:rFonts w:cs="Arial"/>
        </w:rPr>
        <w:t>ją</w:t>
      </w:r>
      <w:r w:rsidRPr="007466CE">
        <w:rPr>
          <w:rFonts w:cs="Arial"/>
        </w:rPr>
        <w:t xml:space="preserve"> komórki układu immunologicznego w płucach.</w:t>
      </w:r>
    </w:p>
    <w:p w:rsidR="00AD5C3E" w:rsidRPr="007466CE" w:rsidRDefault="00AD5C3E" w:rsidP="00AD5C3E">
      <w:pPr>
        <w:jc w:val="both"/>
        <w:rPr>
          <w:rFonts w:cs="Arial"/>
        </w:rPr>
      </w:pPr>
    </w:p>
    <w:p w:rsidR="00AD5C3E" w:rsidRPr="007466CE" w:rsidRDefault="00AD5C3E" w:rsidP="00D7707B">
      <w:pPr>
        <w:pStyle w:val="Akapitzlist"/>
        <w:numPr>
          <w:ilvl w:val="0"/>
          <w:numId w:val="71"/>
        </w:numPr>
        <w:jc w:val="both"/>
        <w:rPr>
          <w:rFonts w:cs="Arial"/>
        </w:rPr>
      </w:pPr>
      <w:r w:rsidRPr="007466CE">
        <w:rPr>
          <w:rFonts w:cs="Arial"/>
          <w:b/>
          <w:u w:val="single"/>
        </w:rPr>
        <w:lastRenderedPageBreak/>
        <w:t>Tlenek węgla</w:t>
      </w:r>
      <w:r w:rsidR="00DC39A5" w:rsidRPr="007466CE">
        <w:rPr>
          <w:rFonts w:cs="Arial"/>
        </w:rPr>
        <w:t xml:space="preserve"> - </w:t>
      </w:r>
      <w:r w:rsidRPr="007466CE">
        <w:rPr>
          <w:rFonts w:cs="Arial"/>
        </w:rPr>
        <w:t>Tlenek węgla ma negatywny wpływ na układ naczyniowo-sercowy człowieka. Przenikając do układu krwionośnego łączy się z hemoglobiną tworząc karboksyhemoglobinę, któr</w:t>
      </w:r>
      <w:r w:rsidR="00000F8C" w:rsidRPr="007466CE">
        <w:rPr>
          <w:rFonts w:cs="Arial"/>
        </w:rPr>
        <w:t>a</w:t>
      </w:r>
      <w:r w:rsidRPr="007466CE">
        <w:rPr>
          <w:rFonts w:cs="Arial"/>
        </w:rPr>
        <w:t xml:space="preserve"> nie jest zdolna do przenoszenia tlenu. Kontakt z dużym stężeniem tlenku węgla może spowodować śmierć, natomiast dłuższa ekspozycja ma wpływ na zwiększenie prawdopodobieństwa zawału serca oraz hamuje odpowiedź immunologiczną organizmu.</w:t>
      </w:r>
    </w:p>
    <w:p w:rsidR="00AD5C3E" w:rsidRPr="007466CE" w:rsidRDefault="00AD5C3E" w:rsidP="00AD5C3E">
      <w:pPr>
        <w:jc w:val="both"/>
        <w:rPr>
          <w:rFonts w:cs="Arial"/>
        </w:rPr>
      </w:pPr>
    </w:p>
    <w:p w:rsidR="00AD5C3E" w:rsidRPr="007466CE" w:rsidRDefault="00AD5C3E" w:rsidP="00D7707B">
      <w:pPr>
        <w:pStyle w:val="Akapitzlist"/>
        <w:numPr>
          <w:ilvl w:val="0"/>
          <w:numId w:val="70"/>
        </w:numPr>
        <w:jc w:val="both"/>
        <w:rPr>
          <w:rFonts w:cs="Arial"/>
        </w:rPr>
      </w:pPr>
      <w:r w:rsidRPr="007466CE">
        <w:rPr>
          <w:rFonts w:cs="Arial"/>
          <w:b/>
          <w:u w:val="single"/>
        </w:rPr>
        <w:t>Ozon</w:t>
      </w:r>
      <w:r w:rsidR="00562A2C" w:rsidRPr="007466CE">
        <w:rPr>
          <w:rFonts w:cs="Arial"/>
        </w:rPr>
        <w:t xml:space="preserve"> - </w:t>
      </w:r>
      <w:r w:rsidRPr="007466CE">
        <w:rPr>
          <w:rFonts w:cs="Arial"/>
        </w:rPr>
        <w:t>Ozon w górnych warstwach atmosfery jest gazem niezbędnym do przetrwania życia, natomiast w warstwach dolnych cechuje się negatywnym wpływem na żywe organizmy. Atakuje on komórki błony śluzowej wyścielające  drogi oddechowe, płuca oraz oskrzela a także zmniejsza odporność na infekcje.</w:t>
      </w:r>
    </w:p>
    <w:p w:rsidR="00AD5C3E" w:rsidRPr="007466CE" w:rsidRDefault="00AD5C3E" w:rsidP="00AD5C3E">
      <w:pPr>
        <w:jc w:val="both"/>
        <w:rPr>
          <w:rFonts w:cs="Arial"/>
        </w:rPr>
      </w:pPr>
    </w:p>
    <w:p w:rsidR="00AD5C3E" w:rsidRPr="007466CE" w:rsidRDefault="00AD5C3E" w:rsidP="00D7707B">
      <w:pPr>
        <w:pStyle w:val="Akapitzlist"/>
        <w:numPr>
          <w:ilvl w:val="0"/>
          <w:numId w:val="69"/>
        </w:numPr>
        <w:jc w:val="both"/>
        <w:rPr>
          <w:rFonts w:cs="Arial"/>
        </w:rPr>
      </w:pPr>
      <w:r w:rsidRPr="007466CE">
        <w:rPr>
          <w:rFonts w:cs="Arial"/>
          <w:b/>
          <w:u w:val="single"/>
        </w:rPr>
        <w:t>Dioksyny</w:t>
      </w:r>
      <w:r w:rsidR="00562A2C" w:rsidRPr="007466CE">
        <w:rPr>
          <w:rFonts w:cs="Arial"/>
        </w:rPr>
        <w:t xml:space="preserve"> - </w:t>
      </w:r>
      <w:r w:rsidRPr="007466CE">
        <w:rPr>
          <w:rFonts w:cs="Arial"/>
        </w:rPr>
        <w:t>Dioksyny kumulują się w organizmie wpływając negatywnie na odpowiedź immunologiczną organizmu. W dużych stężeniach mogą wywoływać choroby dermatologiczne takie jak trądzik chlorowy.</w:t>
      </w:r>
    </w:p>
    <w:p w:rsidR="00AD5C3E" w:rsidRPr="007466CE" w:rsidRDefault="00AD5C3E" w:rsidP="00AD5C3E">
      <w:pPr>
        <w:jc w:val="both"/>
        <w:rPr>
          <w:rFonts w:cs="Arial"/>
        </w:rPr>
      </w:pPr>
    </w:p>
    <w:p w:rsidR="00AD5C3E" w:rsidRPr="007466CE" w:rsidRDefault="00562A2C" w:rsidP="00D7707B">
      <w:pPr>
        <w:pStyle w:val="Akapitzlist"/>
        <w:numPr>
          <w:ilvl w:val="0"/>
          <w:numId w:val="68"/>
        </w:numPr>
        <w:jc w:val="both"/>
        <w:rPr>
          <w:rFonts w:cs="Arial"/>
        </w:rPr>
      </w:pPr>
      <w:r w:rsidRPr="007466CE">
        <w:rPr>
          <w:rFonts w:cs="Arial"/>
          <w:b/>
          <w:u w:val="single"/>
        </w:rPr>
        <w:t>WWA</w:t>
      </w:r>
      <w:r w:rsidRPr="007466CE">
        <w:rPr>
          <w:rFonts w:cs="Arial"/>
        </w:rPr>
        <w:t xml:space="preserve"> - </w:t>
      </w:r>
      <w:r w:rsidR="00AD5C3E" w:rsidRPr="007466CE">
        <w:rPr>
          <w:rFonts w:cs="Arial"/>
        </w:rPr>
        <w:t>Najpowszechniej występującymi wie</w:t>
      </w:r>
      <w:r w:rsidRPr="007466CE">
        <w:rPr>
          <w:rFonts w:cs="Arial"/>
        </w:rPr>
        <w:t xml:space="preserve">lopierścieniowymi węglowodorami </w:t>
      </w:r>
      <w:r w:rsidR="00AD5C3E" w:rsidRPr="007466CE">
        <w:rPr>
          <w:rFonts w:cs="Arial"/>
        </w:rPr>
        <w:t xml:space="preserve">aromatycznymi są </w:t>
      </w:r>
      <w:proofErr w:type="spellStart"/>
      <w:r w:rsidR="00AD5C3E" w:rsidRPr="007466CE">
        <w:rPr>
          <w:rFonts w:cs="Arial"/>
        </w:rPr>
        <w:t>benzo</w:t>
      </w:r>
      <w:proofErr w:type="spellEnd"/>
      <w:r w:rsidR="00AD5C3E" w:rsidRPr="007466CE">
        <w:rPr>
          <w:rFonts w:cs="Arial"/>
        </w:rPr>
        <w:t>(a)</w:t>
      </w:r>
      <w:proofErr w:type="spellStart"/>
      <w:r w:rsidR="00AD5C3E" w:rsidRPr="007466CE">
        <w:rPr>
          <w:rFonts w:cs="Arial"/>
        </w:rPr>
        <w:t>piren</w:t>
      </w:r>
      <w:proofErr w:type="spellEnd"/>
      <w:r w:rsidR="00AD5C3E" w:rsidRPr="007466CE">
        <w:rPr>
          <w:rFonts w:cs="Arial"/>
        </w:rPr>
        <w:t xml:space="preserve"> oraz naftalen. Długotrwałe narażenie na WWA może powodować występowanie nowotworów, chorób oczu, nerek oraz wątroby </w:t>
      </w:r>
      <w:r w:rsidRPr="007466CE">
        <w:rPr>
          <w:rFonts w:cs="Arial"/>
        </w:rPr>
        <w:br/>
      </w:r>
      <w:r w:rsidR="00AD5C3E" w:rsidRPr="007466CE">
        <w:rPr>
          <w:rFonts w:cs="Arial"/>
        </w:rPr>
        <w:t>a także zmniejsza</w:t>
      </w:r>
      <w:r w:rsidR="00EE048D" w:rsidRPr="007466CE">
        <w:rPr>
          <w:rFonts w:cs="Arial"/>
        </w:rPr>
        <w:t>ć</w:t>
      </w:r>
      <w:r w:rsidR="00AD5C3E" w:rsidRPr="007466CE">
        <w:rPr>
          <w:rFonts w:cs="Arial"/>
        </w:rPr>
        <w:t xml:space="preserve"> odpowied</w:t>
      </w:r>
      <w:r w:rsidR="00EE048D" w:rsidRPr="007466CE">
        <w:rPr>
          <w:rFonts w:cs="Arial"/>
        </w:rPr>
        <w:t>ź</w:t>
      </w:r>
      <w:r w:rsidR="00AD5C3E" w:rsidRPr="007466CE">
        <w:rPr>
          <w:rFonts w:cs="Arial"/>
        </w:rPr>
        <w:t xml:space="preserve"> immunologiczn</w:t>
      </w:r>
      <w:r w:rsidR="00EE048D" w:rsidRPr="007466CE">
        <w:rPr>
          <w:rFonts w:cs="Arial"/>
        </w:rPr>
        <w:t>ą</w:t>
      </w:r>
      <w:r w:rsidR="00AD5C3E" w:rsidRPr="007466CE">
        <w:rPr>
          <w:rFonts w:cs="Arial"/>
        </w:rPr>
        <w:t xml:space="preserve"> organizmu.</w:t>
      </w:r>
    </w:p>
    <w:p w:rsidR="00AD5C3E" w:rsidRPr="007466CE" w:rsidRDefault="00AD5C3E" w:rsidP="00AD5C3E">
      <w:pPr>
        <w:jc w:val="both"/>
        <w:rPr>
          <w:rFonts w:cs="Arial"/>
        </w:rPr>
      </w:pPr>
    </w:p>
    <w:p w:rsidR="00D6166E" w:rsidRPr="007466CE" w:rsidRDefault="00D6166E" w:rsidP="00D6166E">
      <w:pPr>
        <w:ind w:firstLine="709"/>
        <w:jc w:val="both"/>
        <w:rPr>
          <w:rFonts w:cs="Arial"/>
        </w:rPr>
      </w:pPr>
      <w:r w:rsidRPr="007466CE">
        <w:rPr>
          <w:rFonts w:cs="Arial"/>
        </w:rPr>
        <w:t xml:space="preserve">Zgodnie z corocznym raportem Europejskiej Agencji Środowiska (EEA), dotyczącym jakości powietrza w Europie, Polska od wielu lat znajduje się w czołówce krajów </w:t>
      </w:r>
      <w:r w:rsidRPr="007466CE">
        <w:rPr>
          <w:rFonts w:cs="Arial"/>
        </w:rPr>
        <w:br/>
        <w:t xml:space="preserve">o najbardziej zanieczyszczonym powietrzu. Dotyczy to zwłaszcza zanieczyszczenia pyłem PM10 oraz </w:t>
      </w:r>
      <w:proofErr w:type="spellStart"/>
      <w:r w:rsidRPr="007466CE">
        <w:rPr>
          <w:rFonts w:cs="Arial"/>
        </w:rPr>
        <w:t>benzo</w:t>
      </w:r>
      <w:proofErr w:type="spellEnd"/>
      <w:r w:rsidRPr="007466CE">
        <w:rPr>
          <w:rFonts w:cs="Arial"/>
        </w:rPr>
        <w:t>(a)</w:t>
      </w:r>
      <w:proofErr w:type="spellStart"/>
      <w:r w:rsidRPr="007466CE">
        <w:rPr>
          <w:rFonts w:cs="Arial"/>
        </w:rPr>
        <w:t>pirenem</w:t>
      </w:r>
      <w:proofErr w:type="spellEnd"/>
      <w:r w:rsidRPr="007466CE">
        <w:rPr>
          <w:rFonts w:cs="Arial"/>
        </w:rPr>
        <w:t xml:space="preserve">. </w:t>
      </w:r>
    </w:p>
    <w:p w:rsidR="00D6166E" w:rsidRPr="007466CE" w:rsidRDefault="00D6166E" w:rsidP="00D6166E">
      <w:pPr>
        <w:ind w:firstLine="709"/>
        <w:jc w:val="both"/>
        <w:rPr>
          <w:rFonts w:cs="Arial"/>
        </w:rPr>
      </w:pPr>
    </w:p>
    <w:p w:rsidR="00D6166E" w:rsidRPr="007466CE" w:rsidRDefault="00D6166E" w:rsidP="00D6166E">
      <w:pPr>
        <w:ind w:firstLine="709"/>
        <w:jc w:val="both"/>
        <w:rPr>
          <w:rFonts w:cs="Arial"/>
        </w:rPr>
      </w:pPr>
      <w:r w:rsidRPr="007466CE">
        <w:rPr>
          <w:rFonts w:cs="Arial"/>
        </w:rPr>
        <w:t>W celu poprawy sytuacji utworzony został Narodowy Program Rozwoju Gospodarki Niskoemisyjnej. Wyznaczono w nim priorytety mające doprowadzić  do rozwoju gospodarki niskoemisyjnej przy jednoczesnym zapewnieniu zrównoważonego rozwoju kraju:</w:t>
      </w:r>
    </w:p>
    <w:p w:rsidR="00D6166E" w:rsidRPr="007466CE" w:rsidRDefault="00D6166E" w:rsidP="00D6166E">
      <w:pPr>
        <w:jc w:val="both"/>
        <w:rPr>
          <w:rFonts w:cs="Arial"/>
        </w:rPr>
      </w:pPr>
    </w:p>
    <w:p w:rsidR="00D6166E" w:rsidRPr="007466CE" w:rsidRDefault="00D6166E" w:rsidP="00D6166E">
      <w:pPr>
        <w:numPr>
          <w:ilvl w:val="0"/>
          <w:numId w:val="51"/>
        </w:numPr>
        <w:spacing w:after="200"/>
        <w:contextualSpacing/>
        <w:jc w:val="both"/>
        <w:rPr>
          <w:rFonts w:cs="Arial"/>
        </w:rPr>
      </w:pPr>
      <w:r w:rsidRPr="007466CE">
        <w:rPr>
          <w:rFonts w:cs="Arial"/>
        </w:rPr>
        <w:t>Modernizacja infrastruktury krajowego systemu elektroenergetycznego,</w:t>
      </w:r>
    </w:p>
    <w:p w:rsidR="00D6166E" w:rsidRPr="007466CE" w:rsidRDefault="00D6166E" w:rsidP="00D6166E">
      <w:pPr>
        <w:numPr>
          <w:ilvl w:val="0"/>
          <w:numId w:val="51"/>
        </w:numPr>
        <w:spacing w:after="200"/>
        <w:contextualSpacing/>
        <w:jc w:val="both"/>
        <w:rPr>
          <w:rFonts w:cs="Arial"/>
        </w:rPr>
      </w:pPr>
      <w:r w:rsidRPr="007466CE">
        <w:rPr>
          <w:rFonts w:cs="Arial"/>
        </w:rPr>
        <w:t>Rozwój wykorzystania OZE,</w:t>
      </w:r>
    </w:p>
    <w:p w:rsidR="00D6166E" w:rsidRPr="007466CE" w:rsidRDefault="00D6166E" w:rsidP="00D6166E">
      <w:pPr>
        <w:numPr>
          <w:ilvl w:val="0"/>
          <w:numId w:val="51"/>
        </w:numPr>
        <w:spacing w:after="200"/>
        <w:contextualSpacing/>
        <w:jc w:val="both"/>
        <w:rPr>
          <w:rFonts w:cs="Arial"/>
        </w:rPr>
      </w:pPr>
      <w:r w:rsidRPr="007466CE">
        <w:rPr>
          <w:rFonts w:cs="Arial"/>
        </w:rPr>
        <w:t>Upowszechnienie alternatywnych, innych niż odnawialne, metod pozyskiwania energii,</w:t>
      </w:r>
    </w:p>
    <w:p w:rsidR="00D6166E" w:rsidRPr="007466CE" w:rsidRDefault="00D6166E" w:rsidP="00D6166E">
      <w:pPr>
        <w:numPr>
          <w:ilvl w:val="0"/>
          <w:numId w:val="51"/>
        </w:numPr>
        <w:spacing w:after="200"/>
        <w:contextualSpacing/>
        <w:jc w:val="both"/>
        <w:rPr>
          <w:rFonts w:cs="Arial"/>
        </w:rPr>
      </w:pPr>
      <w:r w:rsidRPr="007466CE">
        <w:rPr>
          <w:rFonts w:cs="Arial"/>
        </w:rPr>
        <w:t>Promocja optymalnego wykorzystywania surowców,</w:t>
      </w:r>
    </w:p>
    <w:p w:rsidR="00D6166E" w:rsidRPr="007466CE" w:rsidRDefault="00D6166E" w:rsidP="00D6166E">
      <w:pPr>
        <w:numPr>
          <w:ilvl w:val="0"/>
          <w:numId w:val="51"/>
        </w:numPr>
        <w:spacing w:after="200"/>
        <w:contextualSpacing/>
        <w:jc w:val="both"/>
        <w:rPr>
          <w:rFonts w:cs="Arial"/>
        </w:rPr>
      </w:pPr>
      <w:r w:rsidRPr="007466CE">
        <w:rPr>
          <w:rFonts w:cs="Arial"/>
        </w:rPr>
        <w:t>Rozwój niskoemisyjnej gospodarki odpadami,</w:t>
      </w:r>
    </w:p>
    <w:p w:rsidR="00D6166E" w:rsidRPr="007466CE" w:rsidRDefault="00D6166E" w:rsidP="00D6166E">
      <w:pPr>
        <w:numPr>
          <w:ilvl w:val="0"/>
          <w:numId w:val="51"/>
        </w:numPr>
        <w:spacing w:after="200"/>
        <w:contextualSpacing/>
        <w:jc w:val="both"/>
        <w:rPr>
          <w:rFonts w:cs="Arial"/>
        </w:rPr>
      </w:pPr>
      <w:r w:rsidRPr="007466CE">
        <w:rPr>
          <w:rFonts w:cs="Arial"/>
        </w:rPr>
        <w:t xml:space="preserve">Tworzenie sprzyjających warunków dla rozwoju niskoemisyjnej gospodarki </w:t>
      </w:r>
      <w:r w:rsidRPr="007466CE">
        <w:rPr>
          <w:rFonts w:cs="Arial"/>
        </w:rPr>
        <w:br/>
        <w:t>w sektorze przemysłu,</w:t>
      </w:r>
    </w:p>
    <w:p w:rsidR="00D6166E" w:rsidRPr="007466CE" w:rsidRDefault="00D6166E" w:rsidP="00D6166E">
      <w:pPr>
        <w:numPr>
          <w:ilvl w:val="0"/>
          <w:numId w:val="51"/>
        </w:numPr>
        <w:spacing w:after="200"/>
        <w:contextualSpacing/>
        <w:jc w:val="both"/>
        <w:rPr>
          <w:rFonts w:cs="Arial"/>
        </w:rPr>
      </w:pPr>
      <w:r w:rsidRPr="007466CE">
        <w:rPr>
          <w:rFonts w:cs="Arial"/>
        </w:rPr>
        <w:t>Rozpowszechnienie istniejących technologii niskoemisyjnych w procesach produkcyjnych,</w:t>
      </w:r>
    </w:p>
    <w:p w:rsidR="00D6166E" w:rsidRPr="007466CE" w:rsidRDefault="00D6166E" w:rsidP="00D6166E">
      <w:pPr>
        <w:numPr>
          <w:ilvl w:val="0"/>
          <w:numId w:val="51"/>
        </w:numPr>
        <w:spacing w:after="200"/>
        <w:contextualSpacing/>
        <w:jc w:val="both"/>
        <w:rPr>
          <w:rFonts w:cs="Arial"/>
        </w:rPr>
      </w:pPr>
      <w:r w:rsidRPr="007466CE">
        <w:rPr>
          <w:rFonts w:cs="Arial"/>
        </w:rPr>
        <w:t>Poprawa standardu energetycznego istniejących budynków,</w:t>
      </w:r>
    </w:p>
    <w:p w:rsidR="00D6166E" w:rsidRPr="007466CE" w:rsidRDefault="00D6166E" w:rsidP="00D6166E">
      <w:pPr>
        <w:numPr>
          <w:ilvl w:val="0"/>
          <w:numId w:val="51"/>
        </w:numPr>
        <w:spacing w:after="200"/>
        <w:contextualSpacing/>
        <w:jc w:val="both"/>
        <w:rPr>
          <w:rFonts w:cs="Arial"/>
        </w:rPr>
      </w:pPr>
      <w:r w:rsidRPr="007466CE">
        <w:rPr>
          <w:rFonts w:cs="Arial"/>
        </w:rPr>
        <w:t>Rozwój zrównoważonej produkcji w rolnictwie,</w:t>
      </w:r>
    </w:p>
    <w:p w:rsidR="00D6166E" w:rsidRPr="007466CE" w:rsidRDefault="00D6166E" w:rsidP="00D6166E">
      <w:pPr>
        <w:numPr>
          <w:ilvl w:val="0"/>
          <w:numId w:val="51"/>
        </w:numPr>
        <w:spacing w:after="200"/>
        <w:contextualSpacing/>
        <w:jc w:val="both"/>
        <w:rPr>
          <w:rFonts w:cs="Arial"/>
        </w:rPr>
      </w:pPr>
      <w:r w:rsidRPr="007466CE">
        <w:rPr>
          <w:rFonts w:cs="Arial"/>
        </w:rPr>
        <w:t>Zwiększenie efektywności wybranych elementów łańcucha logistycznego,</w:t>
      </w:r>
    </w:p>
    <w:p w:rsidR="00D6166E" w:rsidRPr="007466CE" w:rsidRDefault="00D6166E" w:rsidP="00D6166E">
      <w:pPr>
        <w:numPr>
          <w:ilvl w:val="0"/>
          <w:numId w:val="51"/>
        </w:numPr>
        <w:spacing w:after="200"/>
        <w:contextualSpacing/>
        <w:jc w:val="both"/>
        <w:rPr>
          <w:rFonts w:cs="Arial"/>
        </w:rPr>
      </w:pPr>
      <w:r w:rsidRPr="007466CE">
        <w:rPr>
          <w:rFonts w:cs="Arial"/>
        </w:rPr>
        <w:t>Transformacja niskoemisyjna w sektorze handlu,</w:t>
      </w:r>
    </w:p>
    <w:p w:rsidR="00D6166E" w:rsidRPr="007466CE" w:rsidRDefault="00D6166E" w:rsidP="00D6166E">
      <w:pPr>
        <w:numPr>
          <w:ilvl w:val="0"/>
          <w:numId w:val="51"/>
        </w:numPr>
        <w:spacing w:after="200"/>
        <w:contextualSpacing/>
        <w:jc w:val="both"/>
        <w:rPr>
          <w:rFonts w:cs="Arial"/>
        </w:rPr>
      </w:pPr>
      <w:r w:rsidRPr="007466CE">
        <w:rPr>
          <w:rFonts w:cs="Arial"/>
        </w:rPr>
        <w:t>Modernizacja pojazdów oraz infrastruktury w celu upowszechnienia niskoemisyjnych form transportu,</w:t>
      </w:r>
    </w:p>
    <w:p w:rsidR="00D6166E" w:rsidRPr="007466CE" w:rsidRDefault="00D6166E" w:rsidP="00D6166E">
      <w:pPr>
        <w:numPr>
          <w:ilvl w:val="0"/>
          <w:numId w:val="51"/>
        </w:numPr>
        <w:spacing w:after="200"/>
        <w:contextualSpacing/>
        <w:jc w:val="both"/>
        <w:rPr>
          <w:rFonts w:cs="Arial"/>
        </w:rPr>
      </w:pPr>
      <w:r w:rsidRPr="007466CE">
        <w:rPr>
          <w:rFonts w:cs="Arial"/>
        </w:rPr>
        <w:lastRenderedPageBreak/>
        <w:t>Poprawa efektywności zarządzania transportem oraz wspieranie rozwoju transportu publicznego,</w:t>
      </w:r>
    </w:p>
    <w:p w:rsidR="00D6166E" w:rsidRPr="007466CE" w:rsidRDefault="00D6166E" w:rsidP="00D6166E">
      <w:pPr>
        <w:numPr>
          <w:ilvl w:val="0"/>
          <w:numId w:val="51"/>
        </w:numPr>
        <w:spacing w:after="200"/>
        <w:contextualSpacing/>
        <w:jc w:val="both"/>
        <w:rPr>
          <w:rFonts w:cs="Arial"/>
        </w:rPr>
      </w:pPr>
      <w:r w:rsidRPr="007466CE">
        <w:rPr>
          <w:rFonts w:cs="Arial"/>
        </w:rPr>
        <w:t>Rozwój i zastosowanie niskoemisyjnych paliw w transporcie oraz magazynowania energii w środkach transportu,</w:t>
      </w:r>
    </w:p>
    <w:p w:rsidR="00D6166E" w:rsidRPr="007466CE" w:rsidRDefault="00D6166E" w:rsidP="00D6166E">
      <w:pPr>
        <w:numPr>
          <w:ilvl w:val="0"/>
          <w:numId w:val="51"/>
        </w:numPr>
        <w:spacing w:after="200"/>
        <w:contextualSpacing/>
        <w:jc w:val="both"/>
        <w:rPr>
          <w:rFonts w:cs="Arial"/>
        </w:rPr>
      </w:pPr>
      <w:r w:rsidRPr="007466CE">
        <w:rPr>
          <w:rFonts w:cs="Arial"/>
        </w:rPr>
        <w:t>Promocja wzorców zrównoważonej konsumpcji w edukacji,</w:t>
      </w:r>
    </w:p>
    <w:p w:rsidR="00D6166E" w:rsidRPr="007466CE" w:rsidRDefault="00D6166E" w:rsidP="00D6166E">
      <w:pPr>
        <w:numPr>
          <w:ilvl w:val="0"/>
          <w:numId w:val="51"/>
        </w:numPr>
        <w:spacing w:after="200"/>
        <w:contextualSpacing/>
        <w:jc w:val="both"/>
        <w:rPr>
          <w:rFonts w:cs="Arial"/>
        </w:rPr>
      </w:pPr>
      <w:r w:rsidRPr="007466CE">
        <w:rPr>
          <w:rFonts w:cs="Arial"/>
        </w:rPr>
        <w:t>Wspieranie dostępności oraz wiarygodności informacji na temat wpływu konsumpcji poszczególnych produktów i usług na emisyjność gospodarki,</w:t>
      </w:r>
    </w:p>
    <w:p w:rsidR="00D6166E" w:rsidRPr="007466CE" w:rsidRDefault="00D6166E" w:rsidP="00D6166E">
      <w:pPr>
        <w:numPr>
          <w:ilvl w:val="0"/>
          <w:numId w:val="51"/>
        </w:numPr>
        <w:spacing w:after="200"/>
        <w:contextualSpacing/>
        <w:jc w:val="both"/>
        <w:rPr>
          <w:rFonts w:cs="Arial"/>
        </w:rPr>
      </w:pPr>
      <w:r w:rsidRPr="007466CE">
        <w:rPr>
          <w:rFonts w:cs="Arial"/>
        </w:rPr>
        <w:t>Promocja wzorców zrównoważonej konsumpcji w gospodarstwach domowych,</w:t>
      </w:r>
    </w:p>
    <w:p w:rsidR="00D6166E" w:rsidRPr="007466CE" w:rsidRDefault="00D6166E" w:rsidP="00D6166E">
      <w:pPr>
        <w:numPr>
          <w:ilvl w:val="0"/>
          <w:numId w:val="51"/>
        </w:numPr>
        <w:spacing w:after="200"/>
        <w:contextualSpacing/>
        <w:jc w:val="both"/>
        <w:rPr>
          <w:rFonts w:cs="Arial"/>
        </w:rPr>
      </w:pPr>
      <w:r w:rsidRPr="007466CE">
        <w:rPr>
          <w:rFonts w:cs="Arial"/>
        </w:rPr>
        <w:t>Promocja transformacji niskoemisyjnej w sektorze publicznym.</w:t>
      </w:r>
    </w:p>
    <w:p w:rsidR="00AF6B37" w:rsidRPr="007466CE" w:rsidRDefault="00AF6B37" w:rsidP="00AD5C3E"/>
    <w:p w:rsidR="00AD5C3E" w:rsidRPr="00D11519" w:rsidRDefault="00AD5C3E" w:rsidP="00AD5C3E">
      <w:pPr>
        <w:rPr>
          <w:rFonts w:cs="Arial"/>
          <w:b/>
          <w:u w:val="single"/>
        </w:rPr>
      </w:pPr>
      <w:r w:rsidRPr="00D11519">
        <w:rPr>
          <w:rFonts w:cs="Arial"/>
          <w:b/>
          <w:u w:val="single"/>
        </w:rPr>
        <w:t>Emisja z gospodarstw domowych</w:t>
      </w:r>
      <w:r w:rsidR="002962A0" w:rsidRPr="00D11519">
        <w:rPr>
          <w:rStyle w:val="Odwoanieprzypisudolnego"/>
          <w:rFonts w:cs="Arial"/>
          <w:b/>
          <w:u w:val="single"/>
        </w:rPr>
        <w:footnoteReference w:id="5"/>
      </w:r>
    </w:p>
    <w:p w:rsidR="00B37006" w:rsidRPr="00D11519" w:rsidRDefault="002962A0" w:rsidP="0097371E">
      <w:pPr>
        <w:ind w:firstLine="709"/>
        <w:jc w:val="both"/>
        <w:rPr>
          <w:rFonts w:cs="Arial"/>
        </w:rPr>
      </w:pPr>
      <w:r w:rsidRPr="00D11519">
        <w:rPr>
          <w:rFonts w:cs="Arial"/>
          <w:szCs w:val="24"/>
        </w:rPr>
        <w:t xml:space="preserve">W budynkach jednorodzinnych </w:t>
      </w:r>
      <w:r w:rsidR="00D11519" w:rsidRPr="00D11519">
        <w:rPr>
          <w:rFonts w:cs="Arial"/>
          <w:szCs w:val="24"/>
        </w:rPr>
        <w:t>G</w:t>
      </w:r>
      <w:r w:rsidRPr="00D11519">
        <w:rPr>
          <w:rFonts w:cs="Arial"/>
          <w:szCs w:val="24"/>
        </w:rPr>
        <w:t xml:space="preserve">miny </w:t>
      </w:r>
      <w:r w:rsidR="00014BDF" w:rsidRPr="00D11519">
        <w:rPr>
          <w:rFonts w:cs="Arial"/>
          <w:szCs w:val="24"/>
        </w:rPr>
        <w:t>Grębocice</w:t>
      </w:r>
      <w:r w:rsidR="00D11519" w:rsidRPr="00D11519">
        <w:rPr>
          <w:rFonts w:cs="Arial"/>
          <w:szCs w:val="24"/>
        </w:rPr>
        <w:t>, do celów grzewczych oraz  przygotowania ciepłej wody użytkowej, n</w:t>
      </w:r>
      <w:r w:rsidRPr="00D11519">
        <w:rPr>
          <w:rFonts w:cs="Arial"/>
          <w:szCs w:val="24"/>
        </w:rPr>
        <w:t xml:space="preserve">ajczęściej </w:t>
      </w:r>
      <w:r w:rsidR="00D11519" w:rsidRPr="00D11519">
        <w:rPr>
          <w:rFonts w:cs="Arial"/>
          <w:szCs w:val="24"/>
        </w:rPr>
        <w:t>stosuje się</w:t>
      </w:r>
      <w:r w:rsidRPr="00D11519">
        <w:rPr>
          <w:rFonts w:cs="Arial"/>
          <w:szCs w:val="24"/>
        </w:rPr>
        <w:t xml:space="preserve"> węgiel, </w:t>
      </w:r>
      <w:r w:rsidR="00D11519" w:rsidRPr="00D11519">
        <w:rPr>
          <w:rFonts w:cs="Arial"/>
          <w:szCs w:val="24"/>
        </w:rPr>
        <w:t>biomasę oraz gaz ziemny.</w:t>
      </w:r>
    </w:p>
    <w:p w:rsidR="002962A0" w:rsidRPr="00F20BFB" w:rsidRDefault="002962A0" w:rsidP="00AF6B37">
      <w:pPr>
        <w:rPr>
          <w:b/>
          <w:u w:val="single"/>
        </w:rPr>
      </w:pPr>
    </w:p>
    <w:p w:rsidR="00AF6B37" w:rsidRPr="00F20BFB" w:rsidRDefault="00AF6B37" w:rsidP="00AF6B37">
      <w:pPr>
        <w:rPr>
          <w:b/>
          <w:u w:val="single"/>
        </w:rPr>
      </w:pPr>
      <w:r w:rsidRPr="00F20BFB">
        <w:rPr>
          <w:b/>
          <w:u w:val="single"/>
        </w:rPr>
        <w:t>Emisja komunikacyjna</w:t>
      </w:r>
    </w:p>
    <w:p w:rsidR="00AF6B37" w:rsidRPr="00F20BFB" w:rsidRDefault="00AF6B37" w:rsidP="00AF6B37">
      <w:pPr>
        <w:ind w:firstLine="708"/>
        <w:jc w:val="both"/>
        <w:rPr>
          <w:rFonts w:cs="Arial"/>
          <w:szCs w:val="24"/>
        </w:rPr>
      </w:pPr>
      <w:r w:rsidRPr="00F20BFB">
        <w:rPr>
          <w:rFonts w:cs="Arial"/>
          <w:szCs w:val="24"/>
        </w:rPr>
        <w:t xml:space="preserve">Negatywne oddziaływanie na środowisko niesie ze sobą emisja komunikacyjna, która najbardziej odczuwalna jest w pobliżu dróg charakteryzujących się dużym natężeniem ruchu kołowego. Na terenie </w:t>
      </w:r>
      <w:r w:rsidR="00694C63" w:rsidRPr="00F20BFB">
        <w:rPr>
          <w:rFonts w:cs="Arial"/>
          <w:szCs w:val="24"/>
        </w:rPr>
        <w:t xml:space="preserve">Gminy </w:t>
      </w:r>
      <w:r w:rsidR="00014BDF" w:rsidRPr="00F20BFB">
        <w:rPr>
          <w:rFonts w:cs="Arial"/>
          <w:szCs w:val="24"/>
        </w:rPr>
        <w:t>Grębocice</w:t>
      </w:r>
      <w:r w:rsidRPr="00F20BFB">
        <w:rPr>
          <w:rFonts w:cs="Arial"/>
          <w:szCs w:val="24"/>
        </w:rPr>
        <w:t xml:space="preserve"> głównym źródłem </w:t>
      </w:r>
      <w:r w:rsidR="00230777" w:rsidRPr="00F20BFB">
        <w:rPr>
          <w:rFonts w:cs="Arial"/>
          <w:szCs w:val="24"/>
        </w:rPr>
        <w:t>emisji komunikacyjnej</w:t>
      </w:r>
      <w:r w:rsidRPr="00F20BFB">
        <w:rPr>
          <w:rFonts w:cs="Arial"/>
          <w:szCs w:val="24"/>
        </w:rPr>
        <w:t xml:space="preserve"> są:</w:t>
      </w:r>
    </w:p>
    <w:p w:rsidR="00970E93" w:rsidRPr="00F20BFB" w:rsidRDefault="00970E93" w:rsidP="00970E93">
      <w:pPr>
        <w:pStyle w:val="Akapitzlist"/>
        <w:numPr>
          <w:ilvl w:val="0"/>
          <w:numId w:val="48"/>
        </w:numPr>
        <w:jc w:val="both"/>
        <w:rPr>
          <w:rFonts w:cs="Arial"/>
          <w:szCs w:val="24"/>
        </w:rPr>
      </w:pPr>
      <w:r w:rsidRPr="00F20BFB">
        <w:rPr>
          <w:rFonts w:cs="Arial"/>
          <w:szCs w:val="24"/>
        </w:rPr>
        <w:t>Drogi wojewódzkie:</w:t>
      </w:r>
    </w:p>
    <w:p w:rsidR="00970E93" w:rsidRPr="00F20BFB" w:rsidRDefault="00970E93" w:rsidP="00970E93">
      <w:pPr>
        <w:pStyle w:val="Akapitzlist"/>
        <w:numPr>
          <w:ilvl w:val="1"/>
          <w:numId w:val="48"/>
        </w:numPr>
        <w:jc w:val="both"/>
        <w:rPr>
          <w:rFonts w:cs="Arial"/>
          <w:szCs w:val="24"/>
        </w:rPr>
      </w:pPr>
      <w:r w:rsidRPr="00F20BFB">
        <w:rPr>
          <w:rFonts w:cs="Arial"/>
          <w:szCs w:val="24"/>
        </w:rPr>
        <w:t xml:space="preserve">Droga wojewódzka nr </w:t>
      </w:r>
      <w:r w:rsidR="00F20BFB" w:rsidRPr="00F20BFB">
        <w:rPr>
          <w:rFonts w:cs="Arial"/>
          <w:szCs w:val="24"/>
        </w:rPr>
        <w:t>104</w:t>
      </w:r>
      <w:r w:rsidRPr="00F20BFB">
        <w:rPr>
          <w:rFonts w:cs="Arial"/>
          <w:szCs w:val="24"/>
        </w:rPr>
        <w:t>;</w:t>
      </w:r>
    </w:p>
    <w:p w:rsidR="00970E93" w:rsidRPr="00F20BFB" w:rsidRDefault="00970E93" w:rsidP="00970E93">
      <w:pPr>
        <w:pStyle w:val="Akapitzlist"/>
        <w:numPr>
          <w:ilvl w:val="1"/>
          <w:numId w:val="48"/>
        </w:numPr>
        <w:jc w:val="both"/>
        <w:rPr>
          <w:rFonts w:cs="Arial"/>
          <w:szCs w:val="24"/>
        </w:rPr>
      </w:pPr>
      <w:r w:rsidRPr="00F20BFB">
        <w:rPr>
          <w:rFonts w:cs="Arial"/>
          <w:szCs w:val="24"/>
        </w:rPr>
        <w:t xml:space="preserve">Droga wojewódzka nr </w:t>
      </w:r>
      <w:r w:rsidR="00F20BFB" w:rsidRPr="00F20BFB">
        <w:rPr>
          <w:rFonts w:cs="Arial"/>
          <w:szCs w:val="24"/>
        </w:rPr>
        <w:t>292</w:t>
      </w:r>
      <w:r w:rsidRPr="00F20BFB">
        <w:rPr>
          <w:rFonts w:cs="Arial"/>
          <w:szCs w:val="24"/>
        </w:rPr>
        <w:t>;</w:t>
      </w:r>
    </w:p>
    <w:p w:rsidR="00970E93" w:rsidRPr="00F20BFB" w:rsidRDefault="00970E93" w:rsidP="00970E93">
      <w:pPr>
        <w:pStyle w:val="Akapitzlist"/>
        <w:numPr>
          <w:ilvl w:val="0"/>
          <w:numId w:val="48"/>
        </w:numPr>
        <w:jc w:val="both"/>
        <w:rPr>
          <w:rFonts w:cs="Arial"/>
          <w:szCs w:val="24"/>
        </w:rPr>
      </w:pPr>
      <w:r w:rsidRPr="00F20BFB">
        <w:rPr>
          <w:rFonts w:cs="Arial"/>
          <w:szCs w:val="24"/>
        </w:rPr>
        <w:t>Drogi powiatowe,</w:t>
      </w:r>
    </w:p>
    <w:p w:rsidR="00970E93" w:rsidRPr="00F20BFB" w:rsidRDefault="00970E93" w:rsidP="00970E93">
      <w:pPr>
        <w:pStyle w:val="Akapitzlist"/>
        <w:numPr>
          <w:ilvl w:val="0"/>
          <w:numId w:val="48"/>
        </w:numPr>
        <w:jc w:val="both"/>
        <w:rPr>
          <w:rFonts w:cs="Arial"/>
          <w:szCs w:val="24"/>
        </w:rPr>
      </w:pPr>
      <w:r w:rsidRPr="00F20BFB">
        <w:rPr>
          <w:rFonts w:cs="Arial"/>
          <w:szCs w:val="24"/>
        </w:rPr>
        <w:t>Drogi gminne,</w:t>
      </w:r>
    </w:p>
    <w:p w:rsidR="00970E93" w:rsidRPr="00F20BFB" w:rsidRDefault="00970E93" w:rsidP="00970E93">
      <w:pPr>
        <w:pStyle w:val="Akapitzlist"/>
        <w:numPr>
          <w:ilvl w:val="0"/>
          <w:numId w:val="48"/>
        </w:numPr>
        <w:jc w:val="both"/>
        <w:rPr>
          <w:rFonts w:cs="Arial"/>
          <w:szCs w:val="24"/>
        </w:rPr>
      </w:pPr>
      <w:r w:rsidRPr="00F20BFB">
        <w:rPr>
          <w:rFonts w:cs="Arial"/>
          <w:szCs w:val="24"/>
        </w:rPr>
        <w:t>Drogi wewnętrzne.</w:t>
      </w:r>
    </w:p>
    <w:p w:rsidR="00771A58" w:rsidRPr="003C14C1" w:rsidRDefault="00771A58" w:rsidP="00AF6B37">
      <w:pPr>
        <w:jc w:val="both"/>
        <w:rPr>
          <w:rFonts w:cs="Arial"/>
          <w:color w:val="FF0000"/>
          <w:szCs w:val="24"/>
        </w:rPr>
      </w:pPr>
    </w:p>
    <w:p w:rsidR="006E2540" w:rsidRPr="007466CE" w:rsidRDefault="006E2540" w:rsidP="006E2540">
      <w:pPr>
        <w:jc w:val="both"/>
        <w:rPr>
          <w:rFonts w:cs="Arial"/>
          <w:szCs w:val="24"/>
        </w:rPr>
      </w:pPr>
      <w:r w:rsidRPr="007466CE">
        <w:rPr>
          <w:rFonts w:cs="Arial"/>
          <w:szCs w:val="24"/>
        </w:rPr>
        <w:t>Głównymi zanieczyszczeniami emitowanymi w związku z ruchem samochodowym są:</w:t>
      </w:r>
    </w:p>
    <w:p w:rsidR="006E2540" w:rsidRPr="007466CE" w:rsidRDefault="006E2540" w:rsidP="006E2540">
      <w:pPr>
        <w:numPr>
          <w:ilvl w:val="0"/>
          <w:numId w:val="6"/>
        </w:numPr>
        <w:contextualSpacing/>
        <w:jc w:val="both"/>
        <w:rPr>
          <w:rFonts w:cs="Arial"/>
          <w:szCs w:val="24"/>
        </w:rPr>
      </w:pPr>
      <w:r w:rsidRPr="007466CE">
        <w:rPr>
          <w:rFonts w:cs="Arial"/>
          <w:szCs w:val="24"/>
        </w:rPr>
        <w:t>tlenek i dwutlenek węgla;</w:t>
      </w:r>
    </w:p>
    <w:p w:rsidR="006E2540" w:rsidRPr="007466CE" w:rsidRDefault="006E2540" w:rsidP="006E2540">
      <w:pPr>
        <w:numPr>
          <w:ilvl w:val="0"/>
          <w:numId w:val="6"/>
        </w:numPr>
        <w:contextualSpacing/>
        <w:jc w:val="both"/>
        <w:rPr>
          <w:rFonts w:cs="Arial"/>
          <w:szCs w:val="24"/>
        </w:rPr>
      </w:pPr>
      <w:r w:rsidRPr="007466CE">
        <w:rPr>
          <w:rFonts w:cs="Arial"/>
          <w:szCs w:val="24"/>
        </w:rPr>
        <w:t>węglowodory;</w:t>
      </w:r>
    </w:p>
    <w:p w:rsidR="006E2540" w:rsidRPr="007466CE" w:rsidRDefault="006E2540" w:rsidP="006E2540">
      <w:pPr>
        <w:numPr>
          <w:ilvl w:val="0"/>
          <w:numId w:val="6"/>
        </w:numPr>
        <w:contextualSpacing/>
        <w:jc w:val="both"/>
        <w:rPr>
          <w:rFonts w:cs="Arial"/>
          <w:szCs w:val="24"/>
        </w:rPr>
      </w:pPr>
      <w:r w:rsidRPr="007466CE">
        <w:rPr>
          <w:rFonts w:cs="Arial"/>
          <w:szCs w:val="24"/>
        </w:rPr>
        <w:t>tlenki azotu;</w:t>
      </w:r>
    </w:p>
    <w:p w:rsidR="006E2540" w:rsidRPr="007466CE" w:rsidRDefault="006E2540" w:rsidP="006E2540">
      <w:pPr>
        <w:numPr>
          <w:ilvl w:val="0"/>
          <w:numId w:val="6"/>
        </w:numPr>
        <w:contextualSpacing/>
        <w:jc w:val="both"/>
        <w:rPr>
          <w:rFonts w:cs="Arial"/>
          <w:szCs w:val="24"/>
        </w:rPr>
      </w:pPr>
      <w:r w:rsidRPr="007466CE">
        <w:rPr>
          <w:rFonts w:cs="Arial"/>
          <w:szCs w:val="24"/>
        </w:rPr>
        <w:t>pyły zawierające metale ciężkie;</w:t>
      </w:r>
    </w:p>
    <w:p w:rsidR="006E2540" w:rsidRPr="007466CE" w:rsidRDefault="006E2540" w:rsidP="006E2540">
      <w:pPr>
        <w:numPr>
          <w:ilvl w:val="0"/>
          <w:numId w:val="6"/>
        </w:numPr>
        <w:contextualSpacing/>
        <w:jc w:val="both"/>
        <w:rPr>
          <w:rFonts w:cs="Arial"/>
          <w:szCs w:val="24"/>
        </w:rPr>
      </w:pPr>
      <w:r w:rsidRPr="007466CE">
        <w:rPr>
          <w:rFonts w:cs="Arial"/>
          <w:szCs w:val="24"/>
        </w:rPr>
        <w:t>pyły ze ścierania się nawierzchni dróg i opon samochodowych.</w:t>
      </w:r>
    </w:p>
    <w:p w:rsidR="00141976" w:rsidRPr="007466CE" w:rsidRDefault="00141976" w:rsidP="00141976">
      <w:pPr>
        <w:jc w:val="center"/>
      </w:pPr>
    </w:p>
    <w:p w:rsidR="00141976" w:rsidRPr="007466CE" w:rsidRDefault="00141976" w:rsidP="00141976">
      <w:pPr>
        <w:ind w:firstLine="709"/>
        <w:jc w:val="both"/>
        <w:rPr>
          <w:rFonts w:cs="Arial"/>
          <w:szCs w:val="24"/>
        </w:rPr>
      </w:pPr>
      <w:r w:rsidRPr="007466CE">
        <w:rPr>
          <w:rFonts w:cs="Arial"/>
          <w:szCs w:val="24"/>
        </w:rPr>
        <w:t xml:space="preserve">Dla stanu powietrza atmosferycznego istotne znaczenie ma emisja </w:t>
      </w:r>
      <w:proofErr w:type="spellStart"/>
      <w:r w:rsidRPr="007466CE">
        <w:rPr>
          <w:rFonts w:cs="Arial"/>
          <w:szCs w:val="24"/>
        </w:rPr>
        <w:t>NO</w:t>
      </w:r>
      <w:r w:rsidRPr="007466CE">
        <w:rPr>
          <w:rFonts w:cs="Arial"/>
          <w:szCs w:val="24"/>
          <w:vertAlign w:val="subscript"/>
        </w:rPr>
        <w:t>x</w:t>
      </w:r>
      <w:proofErr w:type="spellEnd"/>
      <w:r w:rsidRPr="007466CE">
        <w:rPr>
          <w:rFonts w:cs="Arial"/>
          <w:szCs w:val="24"/>
        </w:rPr>
        <w:t xml:space="preserve"> oraz metali ciężkich. Duże znaczenie ma również tzw. emisja wtórna z powierzchni dróg, która zależy </w:t>
      </w:r>
      <w:r w:rsidRPr="007466CE">
        <w:rPr>
          <w:rFonts w:cs="Arial"/>
          <w:szCs w:val="24"/>
        </w:rPr>
        <w:br/>
        <w:t xml:space="preserve">w dużej mierze od warunków meteorologicznych. Komunikacja jest również źródłem emisji benzenu, </w:t>
      </w:r>
      <w:proofErr w:type="spellStart"/>
      <w:r w:rsidRPr="007466CE">
        <w:rPr>
          <w:rFonts w:cs="Arial"/>
          <w:szCs w:val="24"/>
        </w:rPr>
        <w:t>benzo</w:t>
      </w:r>
      <w:proofErr w:type="spellEnd"/>
      <w:r w:rsidRPr="007466CE">
        <w:rPr>
          <w:rFonts w:cs="Arial"/>
          <w:szCs w:val="24"/>
        </w:rPr>
        <w:t>(a)</w:t>
      </w:r>
      <w:proofErr w:type="spellStart"/>
      <w:r w:rsidRPr="007466CE">
        <w:rPr>
          <w:rFonts w:cs="Arial"/>
          <w:szCs w:val="24"/>
        </w:rPr>
        <w:t>pirenu</w:t>
      </w:r>
      <w:proofErr w:type="spellEnd"/>
      <w:r w:rsidRPr="007466CE">
        <w:rPr>
          <w:rFonts w:cs="Arial"/>
          <w:szCs w:val="24"/>
        </w:rPr>
        <w:t xml:space="preserve"> oraz innych związków organicznych. Na wielkość tych zanieczyszczeń wpływa stan techniczny samochodów, stopień zużycia substancji katalitycznych oraz jakość stosowanych paliw. Gwałtowny rozwój transportu, przejawiający się wzrostem ilości samochodów na drogach oraz aktualny stan infrastruktury dróg spowodował, iż transport może być uciążliwy dla środowiska naturalnego. </w:t>
      </w:r>
    </w:p>
    <w:p w:rsidR="00141976" w:rsidRPr="007466CE" w:rsidRDefault="00141976" w:rsidP="00141976">
      <w:pPr>
        <w:jc w:val="both"/>
        <w:rPr>
          <w:rFonts w:cs="Arial"/>
          <w:szCs w:val="24"/>
        </w:rPr>
      </w:pPr>
    </w:p>
    <w:p w:rsidR="00141976" w:rsidRPr="007466CE" w:rsidRDefault="00141976" w:rsidP="00141976">
      <w:pPr>
        <w:ind w:firstLine="360"/>
        <w:jc w:val="both"/>
        <w:rPr>
          <w:rFonts w:cs="Arial"/>
          <w:szCs w:val="24"/>
        </w:rPr>
      </w:pPr>
      <w:r w:rsidRPr="007466CE">
        <w:rPr>
          <w:rFonts w:cs="Arial"/>
          <w:szCs w:val="24"/>
        </w:rPr>
        <w:t xml:space="preserve">W przypadku substancji toksycznych emitowanych przez silniki pojazdów do atmosfery,  źródła te trudno zinwentaryzować pod kątem emisji zanieczyszczeń, gdyż zwykle nie ma dla </w:t>
      </w:r>
      <w:r w:rsidRPr="007466CE">
        <w:rPr>
          <w:rFonts w:cs="Arial"/>
          <w:szCs w:val="24"/>
        </w:rPr>
        <w:lastRenderedPageBreak/>
        <w:t>nich materiałów sprawozdawczych. Na podstawie znanych wartości średniego składu paliwa, szacowany przeciętny skład spalin silnikowych jest następujący:</w:t>
      </w:r>
    </w:p>
    <w:p w:rsidR="00675510" w:rsidRPr="007466CE" w:rsidRDefault="00675510" w:rsidP="00141976">
      <w:pPr>
        <w:pStyle w:val="Legenda"/>
        <w:spacing w:line="276" w:lineRule="auto"/>
        <w:rPr>
          <w:sz w:val="20"/>
          <w:szCs w:val="20"/>
        </w:rPr>
      </w:pPr>
      <w:bookmarkStart w:id="192" w:name="_Toc52544802"/>
    </w:p>
    <w:p w:rsidR="00141976" w:rsidRPr="007466CE" w:rsidRDefault="00141976" w:rsidP="00141976">
      <w:pPr>
        <w:pStyle w:val="Legenda"/>
        <w:spacing w:line="276" w:lineRule="auto"/>
        <w:rPr>
          <w:sz w:val="20"/>
          <w:szCs w:val="20"/>
        </w:rPr>
      </w:pPr>
      <w:bookmarkStart w:id="193" w:name="_Toc58250421"/>
      <w:r w:rsidRPr="007466CE">
        <w:rPr>
          <w:sz w:val="20"/>
          <w:szCs w:val="20"/>
        </w:rPr>
        <w:t xml:space="preserve">Tabela </w:t>
      </w:r>
      <w:r w:rsidRPr="007466CE">
        <w:rPr>
          <w:sz w:val="20"/>
          <w:szCs w:val="20"/>
        </w:rPr>
        <w:fldChar w:fldCharType="begin"/>
      </w:r>
      <w:r w:rsidRPr="007466CE">
        <w:rPr>
          <w:sz w:val="20"/>
          <w:szCs w:val="20"/>
        </w:rPr>
        <w:instrText xml:space="preserve"> SEQ Tabela \* ARABIC </w:instrText>
      </w:r>
      <w:r w:rsidRPr="007466CE">
        <w:rPr>
          <w:sz w:val="20"/>
          <w:szCs w:val="20"/>
        </w:rPr>
        <w:fldChar w:fldCharType="separate"/>
      </w:r>
      <w:r w:rsidR="00C304AE">
        <w:rPr>
          <w:noProof/>
          <w:sz w:val="20"/>
          <w:szCs w:val="20"/>
        </w:rPr>
        <w:t>5</w:t>
      </w:r>
      <w:r w:rsidRPr="007466CE">
        <w:rPr>
          <w:noProof/>
          <w:sz w:val="20"/>
          <w:szCs w:val="20"/>
        </w:rPr>
        <w:fldChar w:fldCharType="end"/>
      </w:r>
      <w:r w:rsidRPr="007466CE">
        <w:rPr>
          <w:sz w:val="20"/>
          <w:szCs w:val="20"/>
        </w:rPr>
        <w:t>. Przeciętny skład spalin silnikowych (w % objętościowo).</w:t>
      </w:r>
      <w:bookmarkEnd w:id="192"/>
      <w:bookmarkEnd w:id="193"/>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339"/>
        <w:gridCol w:w="2577"/>
        <w:gridCol w:w="2608"/>
        <w:gridCol w:w="1832"/>
      </w:tblGrid>
      <w:tr w:rsidR="003C14C1" w:rsidRPr="007466CE" w:rsidTr="003A2C72">
        <w:trPr>
          <w:tblHeader/>
          <w:jc w:val="center"/>
        </w:trPr>
        <w:tc>
          <w:tcPr>
            <w:tcW w:w="2260" w:type="dxa"/>
            <w:shd w:val="clear" w:color="auto" w:fill="8EB936"/>
            <w:vAlign w:val="center"/>
          </w:tcPr>
          <w:p w:rsidR="00141976" w:rsidRPr="007466CE" w:rsidRDefault="00141976" w:rsidP="003A2C72">
            <w:pPr>
              <w:jc w:val="center"/>
            </w:pPr>
            <w:r w:rsidRPr="007466CE">
              <w:t>Składnik</w:t>
            </w:r>
          </w:p>
        </w:tc>
        <w:tc>
          <w:tcPr>
            <w:tcW w:w="2490" w:type="dxa"/>
            <w:shd w:val="clear" w:color="auto" w:fill="8EB936"/>
            <w:vAlign w:val="center"/>
          </w:tcPr>
          <w:p w:rsidR="00141976" w:rsidRPr="007466CE" w:rsidRDefault="00141976" w:rsidP="003A2C72">
            <w:pPr>
              <w:jc w:val="center"/>
            </w:pPr>
            <w:r w:rsidRPr="007466CE">
              <w:t>Silniki benzynowe</w:t>
            </w:r>
          </w:p>
        </w:tc>
        <w:tc>
          <w:tcPr>
            <w:tcW w:w="2520" w:type="dxa"/>
            <w:shd w:val="clear" w:color="auto" w:fill="8EB936"/>
            <w:vAlign w:val="center"/>
          </w:tcPr>
          <w:p w:rsidR="00141976" w:rsidRPr="007466CE" w:rsidRDefault="00141976" w:rsidP="003A2C72">
            <w:pPr>
              <w:jc w:val="center"/>
            </w:pPr>
            <w:r w:rsidRPr="007466CE">
              <w:t>Silniki wysokoprężne</w:t>
            </w:r>
          </w:p>
        </w:tc>
        <w:tc>
          <w:tcPr>
            <w:tcW w:w="1770" w:type="dxa"/>
            <w:shd w:val="clear" w:color="auto" w:fill="8EB936"/>
            <w:vAlign w:val="center"/>
          </w:tcPr>
          <w:p w:rsidR="00141976" w:rsidRPr="007466CE" w:rsidRDefault="00141976" w:rsidP="003A2C72">
            <w:pPr>
              <w:jc w:val="center"/>
            </w:pPr>
            <w:r w:rsidRPr="007466CE">
              <w:t>Uwagi</w:t>
            </w:r>
          </w:p>
        </w:tc>
      </w:tr>
      <w:tr w:rsidR="003C14C1" w:rsidRPr="007466CE" w:rsidTr="003A2C72">
        <w:trPr>
          <w:jc w:val="center"/>
        </w:trPr>
        <w:tc>
          <w:tcPr>
            <w:tcW w:w="2260" w:type="dxa"/>
            <w:vAlign w:val="center"/>
          </w:tcPr>
          <w:p w:rsidR="00141976" w:rsidRPr="007466CE" w:rsidRDefault="00141976" w:rsidP="003A2C72">
            <w:pPr>
              <w:jc w:val="center"/>
            </w:pPr>
            <w:r w:rsidRPr="007466CE">
              <w:t>Azot</w:t>
            </w:r>
          </w:p>
        </w:tc>
        <w:tc>
          <w:tcPr>
            <w:tcW w:w="2490" w:type="dxa"/>
            <w:vAlign w:val="center"/>
          </w:tcPr>
          <w:p w:rsidR="00141976" w:rsidRPr="007466CE" w:rsidRDefault="00141976" w:rsidP="003A2C72">
            <w:pPr>
              <w:jc w:val="center"/>
            </w:pPr>
            <w:r w:rsidRPr="007466CE">
              <w:t>24 – 77</w:t>
            </w:r>
          </w:p>
        </w:tc>
        <w:tc>
          <w:tcPr>
            <w:tcW w:w="2520" w:type="dxa"/>
            <w:vAlign w:val="center"/>
          </w:tcPr>
          <w:p w:rsidR="00141976" w:rsidRPr="007466CE" w:rsidRDefault="00141976" w:rsidP="003A2C72">
            <w:pPr>
              <w:jc w:val="center"/>
            </w:pPr>
            <w:r w:rsidRPr="007466CE">
              <w:t>76 – 78</w:t>
            </w:r>
          </w:p>
        </w:tc>
        <w:tc>
          <w:tcPr>
            <w:tcW w:w="1770" w:type="dxa"/>
            <w:vAlign w:val="center"/>
          </w:tcPr>
          <w:p w:rsidR="00141976" w:rsidRPr="007466CE" w:rsidRDefault="00141976" w:rsidP="003A2C72">
            <w:pPr>
              <w:jc w:val="center"/>
            </w:pPr>
            <w:r w:rsidRPr="007466CE">
              <w:t>nietoksyczny</w:t>
            </w:r>
          </w:p>
        </w:tc>
      </w:tr>
      <w:tr w:rsidR="003C14C1" w:rsidRPr="007466CE" w:rsidTr="003A2C72">
        <w:trPr>
          <w:jc w:val="center"/>
        </w:trPr>
        <w:tc>
          <w:tcPr>
            <w:tcW w:w="2260" w:type="dxa"/>
            <w:vAlign w:val="center"/>
          </w:tcPr>
          <w:p w:rsidR="00141976" w:rsidRPr="007466CE" w:rsidRDefault="00141976" w:rsidP="003A2C72">
            <w:pPr>
              <w:jc w:val="center"/>
            </w:pPr>
            <w:r w:rsidRPr="007466CE">
              <w:t>Tlen</w:t>
            </w:r>
          </w:p>
        </w:tc>
        <w:tc>
          <w:tcPr>
            <w:tcW w:w="2490" w:type="dxa"/>
            <w:vAlign w:val="center"/>
          </w:tcPr>
          <w:p w:rsidR="00141976" w:rsidRPr="007466CE" w:rsidRDefault="00141976" w:rsidP="003A2C72">
            <w:pPr>
              <w:jc w:val="center"/>
            </w:pPr>
            <w:r w:rsidRPr="007466CE">
              <w:t>0,3 – 8</w:t>
            </w:r>
          </w:p>
        </w:tc>
        <w:tc>
          <w:tcPr>
            <w:tcW w:w="2520" w:type="dxa"/>
            <w:vAlign w:val="center"/>
          </w:tcPr>
          <w:p w:rsidR="00141976" w:rsidRPr="007466CE" w:rsidRDefault="00141976" w:rsidP="003A2C72">
            <w:pPr>
              <w:jc w:val="center"/>
            </w:pPr>
            <w:r w:rsidRPr="007466CE">
              <w:t>2 – 18</w:t>
            </w:r>
          </w:p>
        </w:tc>
        <w:tc>
          <w:tcPr>
            <w:tcW w:w="1770" w:type="dxa"/>
            <w:vAlign w:val="center"/>
          </w:tcPr>
          <w:p w:rsidR="00141976" w:rsidRPr="007466CE" w:rsidRDefault="00141976" w:rsidP="003A2C72">
            <w:pPr>
              <w:jc w:val="center"/>
            </w:pPr>
            <w:r w:rsidRPr="007466CE">
              <w:t>nietoksyczny</w:t>
            </w:r>
          </w:p>
        </w:tc>
      </w:tr>
      <w:tr w:rsidR="003C14C1" w:rsidRPr="007466CE" w:rsidTr="003A2C72">
        <w:trPr>
          <w:jc w:val="center"/>
        </w:trPr>
        <w:tc>
          <w:tcPr>
            <w:tcW w:w="2260" w:type="dxa"/>
            <w:vAlign w:val="center"/>
          </w:tcPr>
          <w:p w:rsidR="00141976" w:rsidRPr="007466CE" w:rsidRDefault="00141976" w:rsidP="003A2C72">
            <w:pPr>
              <w:jc w:val="center"/>
            </w:pPr>
            <w:r w:rsidRPr="007466CE">
              <w:t>Para wodna</w:t>
            </w:r>
          </w:p>
        </w:tc>
        <w:tc>
          <w:tcPr>
            <w:tcW w:w="2490" w:type="dxa"/>
            <w:vAlign w:val="center"/>
          </w:tcPr>
          <w:p w:rsidR="00141976" w:rsidRPr="007466CE" w:rsidRDefault="00141976" w:rsidP="003A2C72">
            <w:pPr>
              <w:jc w:val="center"/>
            </w:pPr>
            <w:r w:rsidRPr="007466CE">
              <w:t>3,0 – 5,5</w:t>
            </w:r>
          </w:p>
        </w:tc>
        <w:tc>
          <w:tcPr>
            <w:tcW w:w="2520" w:type="dxa"/>
            <w:vAlign w:val="center"/>
          </w:tcPr>
          <w:p w:rsidR="00141976" w:rsidRPr="007466CE" w:rsidRDefault="00141976" w:rsidP="003A2C72">
            <w:pPr>
              <w:jc w:val="center"/>
            </w:pPr>
            <w:r w:rsidRPr="007466CE">
              <w:t>0,5 – 4</w:t>
            </w:r>
          </w:p>
        </w:tc>
        <w:tc>
          <w:tcPr>
            <w:tcW w:w="1770" w:type="dxa"/>
            <w:vAlign w:val="center"/>
          </w:tcPr>
          <w:p w:rsidR="00141976" w:rsidRPr="007466CE" w:rsidRDefault="00141976" w:rsidP="003A2C72">
            <w:pPr>
              <w:jc w:val="center"/>
            </w:pPr>
            <w:r w:rsidRPr="007466CE">
              <w:t>nietoksyczny</w:t>
            </w:r>
          </w:p>
        </w:tc>
      </w:tr>
      <w:tr w:rsidR="003C14C1" w:rsidRPr="007466CE" w:rsidTr="003A2C72">
        <w:trPr>
          <w:jc w:val="center"/>
        </w:trPr>
        <w:tc>
          <w:tcPr>
            <w:tcW w:w="2260" w:type="dxa"/>
            <w:vAlign w:val="center"/>
          </w:tcPr>
          <w:p w:rsidR="00141976" w:rsidRPr="007466CE" w:rsidRDefault="00141976" w:rsidP="003A2C72">
            <w:pPr>
              <w:jc w:val="center"/>
            </w:pPr>
            <w:r w:rsidRPr="007466CE">
              <w:t>Dwutlenek węgla</w:t>
            </w:r>
          </w:p>
        </w:tc>
        <w:tc>
          <w:tcPr>
            <w:tcW w:w="2490" w:type="dxa"/>
            <w:vAlign w:val="center"/>
          </w:tcPr>
          <w:p w:rsidR="00141976" w:rsidRPr="007466CE" w:rsidRDefault="00141976" w:rsidP="003A2C72">
            <w:pPr>
              <w:jc w:val="center"/>
            </w:pPr>
            <w:r w:rsidRPr="007466CE">
              <w:t>5,0 – 12</w:t>
            </w:r>
          </w:p>
        </w:tc>
        <w:tc>
          <w:tcPr>
            <w:tcW w:w="2520" w:type="dxa"/>
            <w:vAlign w:val="center"/>
          </w:tcPr>
          <w:p w:rsidR="00141976" w:rsidRPr="007466CE" w:rsidRDefault="00141976" w:rsidP="003A2C72">
            <w:pPr>
              <w:jc w:val="center"/>
            </w:pPr>
            <w:r w:rsidRPr="007466CE">
              <w:t>1 – 10</w:t>
            </w:r>
          </w:p>
        </w:tc>
        <w:tc>
          <w:tcPr>
            <w:tcW w:w="1770" w:type="dxa"/>
            <w:vAlign w:val="center"/>
          </w:tcPr>
          <w:p w:rsidR="00141976" w:rsidRPr="007466CE" w:rsidRDefault="00141976" w:rsidP="003A2C72">
            <w:pPr>
              <w:jc w:val="center"/>
            </w:pPr>
            <w:r w:rsidRPr="007466CE">
              <w:t>nietoksyczny</w:t>
            </w:r>
          </w:p>
        </w:tc>
      </w:tr>
      <w:tr w:rsidR="003C14C1" w:rsidRPr="007466CE" w:rsidTr="003A2C72">
        <w:trPr>
          <w:jc w:val="center"/>
        </w:trPr>
        <w:tc>
          <w:tcPr>
            <w:tcW w:w="2260" w:type="dxa"/>
            <w:vAlign w:val="center"/>
          </w:tcPr>
          <w:p w:rsidR="00141976" w:rsidRPr="007466CE" w:rsidRDefault="00141976" w:rsidP="003A2C72">
            <w:pPr>
              <w:jc w:val="center"/>
            </w:pPr>
            <w:r w:rsidRPr="007466CE">
              <w:t>Tlenek węgla</w:t>
            </w:r>
          </w:p>
        </w:tc>
        <w:tc>
          <w:tcPr>
            <w:tcW w:w="2490" w:type="dxa"/>
            <w:vAlign w:val="center"/>
          </w:tcPr>
          <w:p w:rsidR="00141976" w:rsidRPr="007466CE" w:rsidRDefault="00141976" w:rsidP="003A2C72">
            <w:pPr>
              <w:jc w:val="center"/>
            </w:pPr>
            <w:r w:rsidRPr="007466CE">
              <w:t>0,5 – 10</w:t>
            </w:r>
          </w:p>
        </w:tc>
        <w:tc>
          <w:tcPr>
            <w:tcW w:w="2520" w:type="dxa"/>
            <w:vAlign w:val="center"/>
          </w:tcPr>
          <w:p w:rsidR="00141976" w:rsidRPr="007466CE" w:rsidRDefault="00141976" w:rsidP="003A2C72">
            <w:pPr>
              <w:jc w:val="center"/>
            </w:pPr>
            <w:r w:rsidRPr="007466CE">
              <w:t>0,01 – 0,5</w:t>
            </w:r>
          </w:p>
        </w:tc>
        <w:tc>
          <w:tcPr>
            <w:tcW w:w="1770" w:type="dxa"/>
            <w:vAlign w:val="center"/>
          </w:tcPr>
          <w:p w:rsidR="00141976" w:rsidRPr="007466CE" w:rsidRDefault="00141976" w:rsidP="003A2C72">
            <w:pPr>
              <w:jc w:val="center"/>
            </w:pPr>
            <w:r w:rsidRPr="007466CE">
              <w:t>toksyczny</w:t>
            </w:r>
          </w:p>
        </w:tc>
      </w:tr>
      <w:tr w:rsidR="003C14C1" w:rsidRPr="007466CE" w:rsidTr="003A2C72">
        <w:trPr>
          <w:jc w:val="center"/>
        </w:trPr>
        <w:tc>
          <w:tcPr>
            <w:tcW w:w="2260" w:type="dxa"/>
            <w:vAlign w:val="center"/>
          </w:tcPr>
          <w:p w:rsidR="00141976" w:rsidRPr="007466CE" w:rsidRDefault="00141976" w:rsidP="003A2C72">
            <w:pPr>
              <w:jc w:val="center"/>
            </w:pPr>
            <w:r w:rsidRPr="007466CE">
              <w:t>Tlenki azotu</w:t>
            </w:r>
          </w:p>
        </w:tc>
        <w:tc>
          <w:tcPr>
            <w:tcW w:w="2490" w:type="dxa"/>
            <w:vAlign w:val="center"/>
          </w:tcPr>
          <w:p w:rsidR="00141976" w:rsidRPr="007466CE" w:rsidRDefault="00141976" w:rsidP="003A2C72">
            <w:pPr>
              <w:jc w:val="center"/>
            </w:pPr>
            <w:r w:rsidRPr="007466CE">
              <w:t>0,0 – 0,8</w:t>
            </w:r>
          </w:p>
        </w:tc>
        <w:tc>
          <w:tcPr>
            <w:tcW w:w="2520" w:type="dxa"/>
            <w:vAlign w:val="center"/>
          </w:tcPr>
          <w:p w:rsidR="00141976" w:rsidRPr="007466CE" w:rsidRDefault="00141976" w:rsidP="003A2C72">
            <w:pPr>
              <w:jc w:val="center"/>
            </w:pPr>
            <w:r w:rsidRPr="007466CE">
              <w:t>0,0002 – 0,5</w:t>
            </w:r>
          </w:p>
        </w:tc>
        <w:tc>
          <w:tcPr>
            <w:tcW w:w="1770" w:type="dxa"/>
            <w:vAlign w:val="center"/>
          </w:tcPr>
          <w:p w:rsidR="00141976" w:rsidRPr="007466CE" w:rsidRDefault="00141976" w:rsidP="003A2C72">
            <w:pPr>
              <w:jc w:val="center"/>
            </w:pPr>
            <w:r w:rsidRPr="007466CE">
              <w:t>toksyczny</w:t>
            </w:r>
          </w:p>
        </w:tc>
      </w:tr>
      <w:tr w:rsidR="003C14C1" w:rsidRPr="007466CE" w:rsidTr="003A2C72">
        <w:trPr>
          <w:jc w:val="center"/>
        </w:trPr>
        <w:tc>
          <w:tcPr>
            <w:tcW w:w="2260" w:type="dxa"/>
            <w:vAlign w:val="center"/>
          </w:tcPr>
          <w:p w:rsidR="00141976" w:rsidRPr="007466CE" w:rsidRDefault="00141976" w:rsidP="003A2C72">
            <w:pPr>
              <w:jc w:val="center"/>
            </w:pPr>
            <w:r w:rsidRPr="007466CE">
              <w:t>Węglowodory</w:t>
            </w:r>
          </w:p>
        </w:tc>
        <w:tc>
          <w:tcPr>
            <w:tcW w:w="2490" w:type="dxa"/>
            <w:vAlign w:val="center"/>
          </w:tcPr>
          <w:p w:rsidR="00141976" w:rsidRPr="007466CE" w:rsidRDefault="00141976" w:rsidP="003A2C72">
            <w:pPr>
              <w:jc w:val="center"/>
            </w:pPr>
            <w:r w:rsidRPr="007466CE">
              <w:t>0,2 – 3</w:t>
            </w:r>
          </w:p>
        </w:tc>
        <w:tc>
          <w:tcPr>
            <w:tcW w:w="2520" w:type="dxa"/>
            <w:vAlign w:val="center"/>
          </w:tcPr>
          <w:p w:rsidR="00141976" w:rsidRPr="007466CE" w:rsidRDefault="00141976" w:rsidP="003A2C72">
            <w:pPr>
              <w:jc w:val="center"/>
            </w:pPr>
            <w:r w:rsidRPr="007466CE">
              <w:t>0,009 – 0,5</w:t>
            </w:r>
          </w:p>
        </w:tc>
        <w:tc>
          <w:tcPr>
            <w:tcW w:w="1770" w:type="dxa"/>
            <w:vAlign w:val="center"/>
          </w:tcPr>
          <w:p w:rsidR="00141976" w:rsidRPr="007466CE" w:rsidRDefault="00141976" w:rsidP="003A2C72">
            <w:pPr>
              <w:jc w:val="center"/>
            </w:pPr>
            <w:r w:rsidRPr="007466CE">
              <w:t>toksyczny</w:t>
            </w:r>
          </w:p>
        </w:tc>
      </w:tr>
      <w:tr w:rsidR="003C14C1" w:rsidRPr="007466CE" w:rsidTr="003A2C72">
        <w:trPr>
          <w:jc w:val="center"/>
        </w:trPr>
        <w:tc>
          <w:tcPr>
            <w:tcW w:w="2260" w:type="dxa"/>
            <w:vAlign w:val="center"/>
          </w:tcPr>
          <w:p w:rsidR="00141976" w:rsidRPr="007466CE" w:rsidRDefault="00141976" w:rsidP="003A2C72">
            <w:pPr>
              <w:jc w:val="center"/>
            </w:pPr>
            <w:r w:rsidRPr="007466CE">
              <w:t>Sadza</w:t>
            </w:r>
          </w:p>
        </w:tc>
        <w:tc>
          <w:tcPr>
            <w:tcW w:w="2490" w:type="dxa"/>
            <w:vAlign w:val="center"/>
          </w:tcPr>
          <w:p w:rsidR="00141976" w:rsidRPr="007466CE" w:rsidRDefault="00141976" w:rsidP="003A2C72">
            <w:pPr>
              <w:jc w:val="center"/>
            </w:pPr>
            <w:r w:rsidRPr="007466CE">
              <w:t>0,0 – 0,04</w:t>
            </w:r>
          </w:p>
        </w:tc>
        <w:tc>
          <w:tcPr>
            <w:tcW w:w="2520" w:type="dxa"/>
            <w:vAlign w:val="center"/>
          </w:tcPr>
          <w:p w:rsidR="00141976" w:rsidRPr="007466CE" w:rsidRDefault="00141976" w:rsidP="003A2C72">
            <w:pPr>
              <w:jc w:val="center"/>
            </w:pPr>
            <w:r w:rsidRPr="007466CE">
              <w:t>0,01 – 1,1</w:t>
            </w:r>
          </w:p>
        </w:tc>
        <w:tc>
          <w:tcPr>
            <w:tcW w:w="1770" w:type="dxa"/>
            <w:vAlign w:val="center"/>
          </w:tcPr>
          <w:p w:rsidR="00141976" w:rsidRPr="007466CE" w:rsidRDefault="00141976" w:rsidP="003A2C72">
            <w:pPr>
              <w:jc w:val="center"/>
            </w:pPr>
            <w:r w:rsidRPr="007466CE">
              <w:t>toksyczny</w:t>
            </w:r>
          </w:p>
        </w:tc>
      </w:tr>
      <w:tr w:rsidR="003C14C1" w:rsidRPr="007466CE" w:rsidTr="003A2C72">
        <w:trPr>
          <w:jc w:val="center"/>
        </w:trPr>
        <w:tc>
          <w:tcPr>
            <w:tcW w:w="2260" w:type="dxa"/>
            <w:vAlign w:val="center"/>
          </w:tcPr>
          <w:p w:rsidR="00141976" w:rsidRPr="007466CE" w:rsidRDefault="00141976" w:rsidP="003A2C72">
            <w:pPr>
              <w:jc w:val="center"/>
            </w:pPr>
            <w:r w:rsidRPr="007466CE">
              <w:t>Aldehydy</w:t>
            </w:r>
          </w:p>
        </w:tc>
        <w:tc>
          <w:tcPr>
            <w:tcW w:w="2490" w:type="dxa"/>
            <w:vAlign w:val="center"/>
          </w:tcPr>
          <w:p w:rsidR="00141976" w:rsidRPr="007466CE" w:rsidRDefault="00141976" w:rsidP="003A2C72">
            <w:pPr>
              <w:jc w:val="center"/>
            </w:pPr>
            <w:r w:rsidRPr="007466CE">
              <w:t>0,0 – 0,2</w:t>
            </w:r>
          </w:p>
        </w:tc>
        <w:tc>
          <w:tcPr>
            <w:tcW w:w="2520" w:type="dxa"/>
            <w:vAlign w:val="center"/>
          </w:tcPr>
          <w:p w:rsidR="00141976" w:rsidRPr="007466CE" w:rsidRDefault="00141976" w:rsidP="003A2C72">
            <w:pPr>
              <w:jc w:val="center"/>
            </w:pPr>
            <w:r w:rsidRPr="007466CE">
              <w:t>0,001 – 0,009</w:t>
            </w:r>
          </w:p>
        </w:tc>
        <w:tc>
          <w:tcPr>
            <w:tcW w:w="1770" w:type="dxa"/>
            <w:vAlign w:val="center"/>
          </w:tcPr>
          <w:p w:rsidR="00141976" w:rsidRPr="007466CE" w:rsidRDefault="00141976" w:rsidP="003A2C72">
            <w:pPr>
              <w:jc w:val="center"/>
            </w:pPr>
            <w:r w:rsidRPr="007466CE">
              <w:t>toksyczny</w:t>
            </w:r>
          </w:p>
        </w:tc>
      </w:tr>
    </w:tbl>
    <w:p w:rsidR="00141976" w:rsidRPr="007466CE" w:rsidRDefault="00141976" w:rsidP="00141976">
      <w:pPr>
        <w:jc w:val="center"/>
        <w:rPr>
          <w:sz w:val="20"/>
          <w:szCs w:val="20"/>
        </w:rPr>
      </w:pPr>
      <w:r w:rsidRPr="007466CE">
        <w:rPr>
          <w:sz w:val="20"/>
          <w:szCs w:val="20"/>
        </w:rPr>
        <w:t>źródło: J. Jakubowski „Motoryzacja a środowisko”</w:t>
      </w:r>
    </w:p>
    <w:p w:rsidR="00141976" w:rsidRPr="007466CE" w:rsidRDefault="00141976" w:rsidP="00141976">
      <w:pPr>
        <w:jc w:val="center"/>
      </w:pPr>
    </w:p>
    <w:p w:rsidR="00141976" w:rsidRPr="007466CE" w:rsidRDefault="00141976" w:rsidP="00141976">
      <w:pPr>
        <w:ind w:firstLine="708"/>
        <w:jc w:val="both"/>
        <w:rPr>
          <w:rFonts w:cs="Arial"/>
          <w:szCs w:val="24"/>
        </w:rPr>
      </w:pPr>
      <w:r w:rsidRPr="007466CE">
        <w:rPr>
          <w:rFonts w:cs="Arial"/>
          <w:szCs w:val="24"/>
        </w:rPr>
        <w:t>Na skutek powszechnej elektryfikacji, emisje do powietrza związane z ruchem kolejowym mają znaczenie marginalne. Należą do nich jedynie emisje zanieczyszczeń pyłowych związanych z ruchem pociągów oraz niewielkie emisje z lokomotyw spalinowych używanych głownie na bocznicach kolejowych.</w:t>
      </w:r>
    </w:p>
    <w:p w:rsidR="006E2540" w:rsidRPr="003C14C1" w:rsidRDefault="006E2540" w:rsidP="00DE614E">
      <w:pPr>
        <w:rPr>
          <w:b/>
          <w:color w:val="FF0000"/>
          <w:u w:val="single"/>
        </w:rPr>
      </w:pPr>
    </w:p>
    <w:p w:rsidR="00DE614E" w:rsidRPr="007466CE" w:rsidRDefault="00DE614E" w:rsidP="00DE614E">
      <w:pPr>
        <w:rPr>
          <w:b/>
          <w:u w:val="single"/>
        </w:rPr>
      </w:pPr>
      <w:r w:rsidRPr="007466CE">
        <w:rPr>
          <w:b/>
          <w:u w:val="single"/>
        </w:rPr>
        <w:t>Emisja niezorganizowana</w:t>
      </w:r>
    </w:p>
    <w:p w:rsidR="00DE614E" w:rsidRPr="007466CE" w:rsidRDefault="00DE614E" w:rsidP="00DE614E">
      <w:pPr>
        <w:ind w:firstLine="709"/>
        <w:jc w:val="both"/>
      </w:pPr>
      <w:r w:rsidRPr="007466CE">
        <w:t xml:space="preserve">Emisja niezorganizowana to przeciwieństwo do źródeł emisji zorganizowanej, których głównym kryterium klasyfikacji jest praktyczna możliwość kontroli emisji poprzez pomiary natężenia przepływu </w:t>
      </w:r>
      <w:proofErr w:type="spellStart"/>
      <w:r w:rsidRPr="007466CE">
        <w:t>odgazów</w:t>
      </w:r>
      <w:proofErr w:type="spellEnd"/>
      <w:r w:rsidRPr="007466CE">
        <w:t xml:space="preserve"> i stężeń substancji w nich zawartych. Źródła, które według tego kryterium nie należą do źródeł emisji zorganizowanej, można podzielić na dwa rodzaje:</w:t>
      </w:r>
    </w:p>
    <w:p w:rsidR="00DE614E" w:rsidRPr="007466CE" w:rsidRDefault="00DE614E" w:rsidP="007F184F">
      <w:pPr>
        <w:numPr>
          <w:ilvl w:val="0"/>
          <w:numId w:val="82"/>
        </w:numPr>
        <w:contextualSpacing/>
        <w:jc w:val="both"/>
      </w:pPr>
      <w:r w:rsidRPr="007466CE">
        <w:rPr>
          <w:b/>
        </w:rPr>
        <w:t>emisje z nieszczelności:</w:t>
      </w:r>
      <w:r w:rsidRPr="007466CE">
        <w:t xml:space="preserve"> emisje do środowiska powstające w wyniku stopniowej utraty szczelności elementów wyposażenia przeznaczonego do przesyłania cieczy lub gazów. Zazwyczaj emisja spowodowana jest nadciśnieniem w przewodach instalacji. Przykładem emisji lotnych mogą być wycieki z kołnierzy połączeniowych, pomp lub innych elementów wyposażenia oraz „wycieki” z urządzeń do magazynowania produktów gazowych lub ciekłych. Do emisji dochodzi w wyniku dyfuzji, z tego też względu emisję tę klasyfikuje się jako podgrupę rodzaju „emisje z dyfuzji”,</w:t>
      </w:r>
    </w:p>
    <w:p w:rsidR="00DE614E" w:rsidRPr="007466CE" w:rsidRDefault="00DE614E" w:rsidP="007F184F">
      <w:pPr>
        <w:numPr>
          <w:ilvl w:val="0"/>
          <w:numId w:val="82"/>
        </w:numPr>
        <w:contextualSpacing/>
        <w:jc w:val="both"/>
      </w:pPr>
      <w:r w:rsidRPr="007466CE">
        <w:rPr>
          <w:b/>
        </w:rPr>
        <w:t>emisje powodowane dyfuzją:</w:t>
      </w:r>
      <w:r w:rsidRPr="007466CE">
        <w:t xml:space="preserve"> emisje powstające w normalnych warunkach eksploatacji w wyniku bezpośredniego kontaktu substancji lotnych lub pylących ze środowiskiem, w wyniku którego dochodzi do dyfundowania (samorzutnego przenikania) wykorzystywanych substancji do powietrza. Głównymi mechanizmami dyfuzji prowadzącej do emisji gazów jest parowanie i sublimacja, ale również w zakresie tej definicji zwiera się samorzutne uwalnianie pyłów powstających podczas niektórych operacji. Do kategorii tej zalicza się również wtórną emisję pyłów (porywanie pyłów), wywołaną erozją wietrzną.</w:t>
      </w:r>
    </w:p>
    <w:p w:rsidR="00DE614E" w:rsidRPr="007466CE" w:rsidRDefault="00DE614E" w:rsidP="00DE614E">
      <w:pPr>
        <w:jc w:val="both"/>
      </w:pPr>
    </w:p>
    <w:p w:rsidR="00DE614E" w:rsidRPr="007466CE" w:rsidRDefault="00DE614E" w:rsidP="00DE614E">
      <w:pPr>
        <w:jc w:val="both"/>
      </w:pPr>
      <w:r w:rsidRPr="007466CE">
        <w:t>Do emisji powodowanych dyfuzją należą następujące rodzaje źródeł:</w:t>
      </w:r>
    </w:p>
    <w:p w:rsidR="00DE614E" w:rsidRPr="007466CE" w:rsidRDefault="00DE614E" w:rsidP="007F184F">
      <w:pPr>
        <w:numPr>
          <w:ilvl w:val="0"/>
          <w:numId w:val="83"/>
        </w:numPr>
        <w:contextualSpacing/>
        <w:jc w:val="both"/>
      </w:pPr>
      <w:r w:rsidRPr="007466CE">
        <w:t>suszenie (suszenie masy, suszenie powierzchni po lakierowaniu lub drukowaniu);</w:t>
      </w:r>
    </w:p>
    <w:p w:rsidR="00DE614E" w:rsidRPr="007466CE" w:rsidRDefault="00DE614E" w:rsidP="007F184F">
      <w:pPr>
        <w:numPr>
          <w:ilvl w:val="0"/>
          <w:numId w:val="83"/>
        </w:numPr>
        <w:contextualSpacing/>
        <w:jc w:val="both"/>
      </w:pPr>
      <w:r w:rsidRPr="007466CE">
        <w:t xml:space="preserve">magazynowanie cieczy w zbiornikach bezciśnieniowych (lub z poduszką gazową) umożliwiające uwalnianie gazów znad magazynowanej cieczy do atmosfery w trakcie </w:t>
      </w:r>
      <w:r w:rsidRPr="007466CE">
        <w:lastRenderedPageBreak/>
        <w:t>jej przechowywania lub podczas napełniania zbiornika, gdy opary są wypierane ze zbiornika w trakcie jego napełniania;</w:t>
      </w:r>
    </w:p>
    <w:p w:rsidR="00DE614E" w:rsidRPr="007466CE" w:rsidRDefault="00DE614E" w:rsidP="007F184F">
      <w:pPr>
        <w:numPr>
          <w:ilvl w:val="0"/>
          <w:numId w:val="83"/>
        </w:numPr>
        <w:contextualSpacing/>
        <w:jc w:val="both"/>
      </w:pPr>
      <w:r w:rsidRPr="007466CE">
        <w:t>magazynowanie „świeżych” produktów stałych, zawierających w swojej masie pozostałości procesowe, np. mocznika lub produktów niestabilnych chemicznie, umożliwiające częściowy rozkład, np. w wyniku hydrolizy;</w:t>
      </w:r>
    </w:p>
    <w:p w:rsidR="00DE614E" w:rsidRPr="007466CE" w:rsidRDefault="00DE614E" w:rsidP="007F184F">
      <w:pPr>
        <w:numPr>
          <w:ilvl w:val="0"/>
          <w:numId w:val="83"/>
        </w:numPr>
        <w:contextualSpacing/>
        <w:jc w:val="both"/>
      </w:pPr>
      <w:r w:rsidRPr="007466CE">
        <w:t>magazynowanie materiałów sypkich na otwartym terenie;</w:t>
      </w:r>
    </w:p>
    <w:p w:rsidR="00DE614E" w:rsidRPr="007466CE" w:rsidRDefault="00DE614E" w:rsidP="007F184F">
      <w:pPr>
        <w:numPr>
          <w:ilvl w:val="0"/>
          <w:numId w:val="83"/>
        </w:numPr>
        <w:contextualSpacing/>
        <w:jc w:val="both"/>
      </w:pPr>
      <w:r w:rsidRPr="007466CE">
        <w:t>transportu materiałów z wykorzystaniem przenośników, przesypów, ładowarek;</w:t>
      </w:r>
    </w:p>
    <w:p w:rsidR="00DE614E" w:rsidRPr="007466CE" w:rsidRDefault="00DE614E" w:rsidP="007F184F">
      <w:pPr>
        <w:numPr>
          <w:ilvl w:val="0"/>
          <w:numId w:val="83"/>
        </w:numPr>
        <w:contextualSpacing/>
        <w:jc w:val="both"/>
      </w:pPr>
      <w:r w:rsidRPr="007466CE">
        <w:t>konserwacja maszyn z wykorzystaniem LZO (VOC);</w:t>
      </w:r>
    </w:p>
    <w:p w:rsidR="00DE614E" w:rsidRPr="007466CE" w:rsidRDefault="00DE614E" w:rsidP="007F184F">
      <w:pPr>
        <w:numPr>
          <w:ilvl w:val="0"/>
          <w:numId w:val="83"/>
        </w:numPr>
        <w:contextualSpacing/>
        <w:jc w:val="both"/>
      </w:pPr>
      <w:r w:rsidRPr="007466CE">
        <w:t>emisje pośrednie, np. w wyniku nieszczelności układów chłodniczych w obszarze procesowym i przedostawania się zanieczyszczeń do układu chłodniczego, a następnie ich dyfuzję w trakcie odparowywania w wieżach chłodniczych lub chłodniach wentylatorowych.</w:t>
      </w:r>
    </w:p>
    <w:p w:rsidR="00DE614E" w:rsidRPr="007466CE" w:rsidRDefault="00DE614E" w:rsidP="00DE614E">
      <w:pPr>
        <w:jc w:val="both"/>
      </w:pPr>
    </w:p>
    <w:p w:rsidR="00DE614E" w:rsidRPr="007466CE" w:rsidRDefault="00DE614E" w:rsidP="00DE614E">
      <w:pPr>
        <w:jc w:val="both"/>
      </w:pPr>
      <w:r w:rsidRPr="007466CE">
        <w:t>Źródła emisji powodowanej dyfuzją mogą mieć następujący charakter:</w:t>
      </w:r>
    </w:p>
    <w:p w:rsidR="00DE614E" w:rsidRPr="007466CE" w:rsidRDefault="00DE614E" w:rsidP="007F184F">
      <w:pPr>
        <w:numPr>
          <w:ilvl w:val="0"/>
          <w:numId w:val="84"/>
        </w:numPr>
        <w:contextualSpacing/>
        <w:jc w:val="both"/>
      </w:pPr>
      <w:r w:rsidRPr="007466CE">
        <w:t>źródła punktowe (odpowietrzenia, układy oddechowe zbiorników, przesypy);</w:t>
      </w:r>
    </w:p>
    <w:p w:rsidR="00DE614E" w:rsidRPr="007466CE" w:rsidRDefault="00DE614E" w:rsidP="007F184F">
      <w:pPr>
        <w:numPr>
          <w:ilvl w:val="0"/>
          <w:numId w:val="84"/>
        </w:numPr>
        <w:contextualSpacing/>
        <w:jc w:val="both"/>
      </w:pPr>
      <w:r w:rsidRPr="007466CE">
        <w:t>źródła liniowe (transportery taśmowe);</w:t>
      </w:r>
    </w:p>
    <w:p w:rsidR="00DE614E" w:rsidRPr="007466CE" w:rsidRDefault="00DE614E" w:rsidP="007F184F">
      <w:pPr>
        <w:numPr>
          <w:ilvl w:val="0"/>
          <w:numId w:val="84"/>
        </w:numPr>
        <w:contextualSpacing/>
        <w:jc w:val="both"/>
      </w:pPr>
      <w:r w:rsidRPr="007466CE">
        <w:t>źródła powierzchniowe (otwarte zbiorniki, laguny i odstojniki, komory napowietrzania ścieków, hałdy magazynowe i place składowe);</w:t>
      </w:r>
    </w:p>
    <w:p w:rsidR="00DE614E" w:rsidRPr="007466CE" w:rsidRDefault="00DE614E" w:rsidP="007F184F">
      <w:pPr>
        <w:numPr>
          <w:ilvl w:val="0"/>
          <w:numId w:val="84"/>
        </w:numPr>
        <w:contextualSpacing/>
        <w:jc w:val="both"/>
      </w:pPr>
      <w:r w:rsidRPr="007466CE">
        <w:t>źródła przestrzenne (instalacje zlokalizowane poza budynkami).</w:t>
      </w:r>
    </w:p>
    <w:p w:rsidR="002633E1" w:rsidRPr="003C14C1" w:rsidRDefault="002633E1" w:rsidP="00234A6A">
      <w:pPr>
        <w:jc w:val="both"/>
        <w:rPr>
          <w:rFonts w:cs="Arial"/>
          <w:color w:val="FF0000"/>
          <w:szCs w:val="24"/>
        </w:rPr>
      </w:pPr>
    </w:p>
    <w:p w:rsidR="00CD0AF0" w:rsidRPr="0099219D" w:rsidRDefault="002177FC" w:rsidP="00CD0AF0">
      <w:pPr>
        <w:pStyle w:val="Nagwek3"/>
      </w:pPr>
      <w:bookmarkStart w:id="194" w:name="_Toc52544738"/>
      <w:bookmarkStart w:id="195" w:name="_Toc58250360"/>
      <w:bookmarkStart w:id="196" w:name="_Toc451770417"/>
      <w:bookmarkStart w:id="197" w:name="_Toc513035997"/>
      <w:bookmarkStart w:id="198" w:name="_Toc514141817"/>
      <w:bookmarkStart w:id="199" w:name="_Toc516657244"/>
      <w:bookmarkStart w:id="200" w:name="_Toc404941377"/>
      <w:bookmarkStart w:id="201" w:name="_Toc405554667"/>
      <w:bookmarkStart w:id="202" w:name="_Toc434322030"/>
      <w:r w:rsidRPr="0099219D">
        <w:t>5.1.2</w:t>
      </w:r>
      <w:r w:rsidR="00CD0AF0" w:rsidRPr="0099219D">
        <w:t>. Jakość powietrza</w:t>
      </w:r>
      <w:bookmarkEnd w:id="194"/>
      <w:bookmarkEnd w:id="195"/>
    </w:p>
    <w:p w:rsidR="0099219D" w:rsidRPr="0099219D" w:rsidRDefault="00CD0AF0" w:rsidP="0099219D">
      <w:pPr>
        <w:ind w:firstLine="709"/>
        <w:jc w:val="both"/>
        <w:rPr>
          <w:rFonts w:cs="Arial"/>
          <w:szCs w:val="24"/>
        </w:rPr>
      </w:pPr>
      <w:bookmarkStart w:id="203" w:name="_Toc411583340"/>
      <w:bookmarkStart w:id="204" w:name="_Toc434322137"/>
      <w:bookmarkStart w:id="205" w:name="_Toc457299109"/>
      <w:r w:rsidRPr="0099219D">
        <w:rPr>
          <w:rFonts w:cs="Arial"/>
          <w:szCs w:val="24"/>
        </w:rPr>
        <w:t xml:space="preserve">Zgodnie z art. 88 ust. 1 ustawy z dnia 27 kwietnia 2001 r. Prawo ochrony środowiska (Dz. U. 2020 poz. 1219 </w:t>
      </w:r>
      <w:proofErr w:type="spellStart"/>
      <w:r w:rsidRPr="0099219D">
        <w:rPr>
          <w:rFonts w:cs="Arial"/>
          <w:szCs w:val="24"/>
        </w:rPr>
        <w:t>t.j</w:t>
      </w:r>
      <w:proofErr w:type="spellEnd"/>
      <w:r w:rsidRPr="0099219D">
        <w:rPr>
          <w:rFonts w:cs="Arial"/>
          <w:szCs w:val="24"/>
        </w:rPr>
        <w:t xml:space="preserve">. z </w:t>
      </w:r>
      <w:proofErr w:type="spellStart"/>
      <w:r w:rsidRPr="0099219D">
        <w:rPr>
          <w:rFonts w:cs="Arial"/>
          <w:szCs w:val="24"/>
        </w:rPr>
        <w:t>późn</w:t>
      </w:r>
      <w:proofErr w:type="spellEnd"/>
      <w:r w:rsidRPr="0099219D">
        <w:rPr>
          <w:rFonts w:cs="Arial"/>
          <w:szCs w:val="24"/>
        </w:rPr>
        <w:t xml:space="preserve"> zm.) oceny jakości powietrza i obserwacji zmian dokonuje się w ramach państwowego monitoringu środowiska. Państwowy Monitoring Środowiska stanowi systemem pomiarów, ocen i prognoz stanu środowiska oraz gromadzenia, przetwarzania i rozpowszechniania informacji o środowisku. Podstawowym celem monitoringu jakości powietrza jest uzyskanie informacji o poziomach stężeń substancji </w:t>
      </w:r>
      <w:r w:rsidRPr="0099219D">
        <w:rPr>
          <w:rFonts w:cs="Arial"/>
          <w:szCs w:val="24"/>
        </w:rPr>
        <w:br/>
        <w:t xml:space="preserve">w powietrzu oraz wyników ocen jakości powietrza. </w:t>
      </w:r>
      <w:bookmarkEnd w:id="203"/>
      <w:bookmarkEnd w:id="204"/>
      <w:bookmarkEnd w:id="205"/>
      <w:r w:rsidR="0099219D" w:rsidRPr="0099219D">
        <w:rPr>
          <w:rFonts w:cs="Arial"/>
          <w:szCs w:val="24"/>
        </w:rPr>
        <w:t>W celu oceny jakości powietrza na terenie województwa dolnośląskiego wyznaczono 4 strefy:</w:t>
      </w:r>
    </w:p>
    <w:p w:rsidR="0099219D" w:rsidRPr="0099219D" w:rsidRDefault="0099219D" w:rsidP="007F184F">
      <w:pPr>
        <w:pStyle w:val="Akapitzlist"/>
        <w:numPr>
          <w:ilvl w:val="0"/>
          <w:numId w:val="120"/>
        </w:numPr>
        <w:jc w:val="both"/>
        <w:rPr>
          <w:rFonts w:cs="Arial"/>
          <w:szCs w:val="24"/>
        </w:rPr>
      </w:pPr>
      <w:r w:rsidRPr="0099219D">
        <w:rPr>
          <w:rFonts w:cs="Arial"/>
          <w:szCs w:val="24"/>
        </w:rPr>
        <w:t>Aglomerację Wrocławską (kod strefy: PL0201);</w:t>
      </w:r>
    </w:p>
    <w:p w:rsidR="0099219D" w:rsidRPr="0099219D" w:rsidRDefault="0099219D" w:rsidP="007F184F">
      <w:pPr>
        <w:pStyle w:val="Akapitzlist"/>
        <w:numPr>
          <w:ilvl w:val="0"/>
          <w:numId w:val="120"/>
        </w:numPr>
        <w:jc w:val="both"/>
        <w:rPr>
          <w:rFonts w:cs="Arial"/>
          <w:szCs w:val="24"/>
        </w:rPr>
      </w:pPr>
      <w:r w:rsidRPr="0099219D">
        <w:rPr>
          <w:rFonts w:cs="Arial"/>
          <w:szCs w:val="24"/>
        </w:rPr>
        <w:t>miasto Legnica (kod strefy: PL0202);</w:t>
      </w:r>
    </w:p>
    <w:p w:rsidR="0099219D" w:rsidRPr="0099219D" w:rsidRDefault="0099219D" w:rsidP="007F184F">
      <w:pPr>
        <w:pStyle w:val="Akapitzlist"/>
        <w:numPr>
          <w:ilvl w:val="0"/>
          <w:numId w:val="120"/>
        </w:numPr>
        <w:jc w:val="both"/>
        <w:rPr>
          <w:rFonts w:cs="Arial"/>
          <w:szCs w:val="24"/>
        </w:rPr>
      </w:pPr>
      <w:r w:rsidRPr="0099219D">
        <w:rPr>
          <w:rFonts w:cs="Arial"/>
          <w:szCs w:val="24"/>
        </w:rPr>
        <w:t>miasto Wałbrzych (kod strefy: PL0203);</w:t>
      </w:r>
    </w:p>
    <w:p w:rsidR="0099219D" w:rsidRPr="0099219D" w:rsidRDefault="0099219D" w:rsidP="007F184F">
      <w:pPr>
        <w:pStyle w:val="Akapitzlist"/>
        <w:numPr>
          <w:ilvl w:val="0"/>
          <w:numId w:val="120"/>
        </w:numPr>
        <w:spacing w:after="200"/>
        <w:jc w:val="both"/>
        <w:rPr>
          <w:rFonts w:eastAsiaTheme="minorEastAsia"/>
          <w:b/>
          <w:bCs/>
          <w:sz w:val="20"/>
          <w:szCs w:val="20"/>
          <w:lang w:eastAsia="pl-PL"/>
        </w:rPr>
      </w:pPr>
      <w:r w:rsidRPr="0099219D">
        <w:rPr>
          <w:rFonts w:cs="Arial"/>
          <w:szCs w:val="24"/>
        </w:rPr>
        <w:t>strefę dolnośląską (kod strefy: PL0204).</w:t>
      </w:r>
    </w:p>
    <w:p w:rsidR="006B3CDB" w:rsidRDefault="006B3CDB">
      <w:pPr>
        <w:spacing w:after="200"/>
        <w:rPr>
          <w:rFonts w:eastAsiaTheme="minorEastAsia"/>
          <w:b/>
          <w:bCs/>
          <w:sz w:val="20"/>
          <w:szCs w:val="20"/>
          <w:lang w:eastAsia="pl-PL"/>
        </w:rPr>
      </w:pPr>
      <w:bookmarkStart w:id="206" w:name="_Toc46135311"/>
      <w:r>
        <w:rPr>
          <w:sz w:val="20"/>
          <w:szCs w:val="20"/>
        </w:rPr>
        <w:br w:type="page"/>
      </w:r>
    </w:p>
    <w:p w:rsidR="0099219D" w:rsidRPr="0099219D" w:rsidRDefault="0099219D" w:rsidP="0099219D">
      <w:pPr>
        <w:pStyle w:val="Legenda"/>
        <w:spacing w:line="276" w:lineRule="auto"/>
        <w:rPr>
          <w:sz w:val="20"/>
          <w:szCs w:val="20"/>
        </w:rPr>
      </w:pPr>
      <w:bookmarkStart w:id="207" w:name="_Toc58250459"/>
      <w:r w:rsidRPr="0099219D">
        <w:rPr>
          <w:sz w:val="20"/>
          <w:szCs w:val="20"/>
        </w:rPr>
        <w:lastRenderedPageBreak/>
        <w:t xml:space="preserve">Rysunek </w:t>
      </w:r>
      <w:r w:rsidRPr="0099219D">
        <w:rPr>
          <w:sz w:val="20"/>
          <w:szCs w:val="20"/>
        </w:rPr>
        <w:fldChar w:fldCharType="begin"/>
      </w:r>
      <w:r w:rsidRPr="0099219D">
        <w:rPr>
          <w:sz w:val="20"/>
          <w:szCs w:val="20"/>
        </w:rPr>
        <w:instrText xml:space="preserve"> SEQ Rysunek \* ARABIC </w:instrText>
      </w:r>
      <w:r w:rsidRPr="0099219D">
        <w:rPr>
          <w:sz w:val="20"/>
          <w:szCs w:val="20"/>
        </w:rPr>
        <w:fldChar w:fldCharType="separate"/>
      </w:r>
      <w:r w:rsidR="00C304AE">
        <w:rPr>
          <w:noProof/>
          <w:sz w:val="20"/>
          <w:szCs w:val="20"/>
        </w:rPr>
        <w:t>3</w:t>
      </w:r>
      <w:r w:rsidRPr="0099219D">
        <w:rPr>
          <w:noProof/>
          <w:sz w:val="20"/>
          <w:szCs w:val="20"/>
        </w:rPr>
        <w:fldChar w:fldCharType="end"/>
      </w:r>
      <w:r w:rsidRPr="0099219D">
        <w:rPr>
          <w:sz w:val="20"/>
          <w:szCs w:val="20"/>
        </w:rPr>
        <w:t>. Podział województwa dolnośląskiego na strefy ochrony powietrza.</w:t>
      </w:r>
      <w:bookmarkEnd w:id="206"/>
      <w:bookmarkEnd w:id="207"/>
    </w:p>
    <w:p w:rsidR="0099219D" w:rsidRPr="00C31251" w:rsidRDefault="0099219D" w:rsidP="0099219D">
      <w:pPr>
        <w:jc w:val="center"/>
        <w:rPr>
          <w:rFonts w:cs="Arial"/>
          <w:szCs w:val="24"/>
        </w:rPr>
      </w:pPr>
      <w:r w:rsidRPr="00C31251">
        <w:rPr>
          <w:rFonts w:cs="Arial"/>
          <w:noProof/>
          <w:szCs w:val="24"/>
          <w:lang w:eastAsia="pl-PL"/>
        </w:rPr>
        <w:drawing>
          <wp:inline distT="0" distB="0" distL="0" distR="0" wp14:anchorId="1E4E94B8" wp14:editId="47AC2226">
            <wp:extent cx="5760720" cy="4811395"/>
            <wp:effectExtent l="0" t="0" r="0" b="8255"/>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itoring powoeitrza dolnoślaskie.png"/>
                    <pic:cNvPicPr/>
                  </pic:nvPicPr>
                  <pic:blipFill>
                    <a:blip r:embed="rId14">
                      <a:extLst>
                        <a:ext uri="{28A0092B-C50C-407E-A947-70E740481C1C}">
                          <a14:useLocalDpi xmlns:a14="http://schemas.microsoft.com/office/drawing/2010/main" val="0"/>
                        </a:ext>
                      </a:extLst>
                    </a:blip>
                    <a:stretch>
                      <a:fillRect/>
                    </a:stretch>
                  </pic:blipFill>
                  <pic:spPr>
                    <a:xfrm>
                      <a:off x="0" y="0"/>
                      <a:ext cx="5760720" cy="4811395"/>
                    </a:xfrm>
                    <a:prstGeom prst="rect">
                      <a:avLst/>
                    </a:prstGeom>
                  </pic:spPr>
                </pic:pic>
              </a:graphicData>
            </a:graphic>
          </wp:inline>
        </w:drawing>
      </w:r>
    </w:p>
    <w:p w:rsidR="0099219D" w:rsidRPr="00C31251" w:rsidRDefault="0099219D" w:rsidP="0099219D">
      <w:pPr>
        <w:jc w:val="center"/>
        <w:rPr>
          <w:rFonts w:eastAsia="Calibri" w:cs="Arial"/>
          <w:sz w:val="20"/>
          <w:szCs w:val="20"/>
        </w:rPr>
      </w:pPr>
      <w:r w:rsidRPr="00C31251">
        <w:rPr>
          <w:rFonts w:eastAsia="Calibri" w:cs="Arial"/>
          <w:iCs/>
          <w:sz w:val="20"/>
          <w:szCs w:val="20"/>
        </w:rPr>
        <w:t xml:space="preserve">źródło: </w:t>
      </w:r>
      <w:r w:rsidRPr="00C31251">
        <w:rPr>
          <w:rFonts w:eastAsia="Calibri" w:cs="Arial"/>
          <w:sz w:val="20"/>
          <w:szCs w:val="20"/>
        </w:rPr>
        <w:t>Roczna ocena jakości powietrza w Województwie Dolnośląskim. Raport wojewódzki za rok 2019.</w:t>
      </w:r>
    </w:p>
    <w:p w:rsidR="00CD0AF0" w:rsidRPr="003C14C1" w:rsidRDefault="00CD0AF0" w:rsidP="0099219D">
      <w:pPr>
        <w:ind w:firstLine="709"/>
        <w:jc w:val="both"/>
        <w:rPr>
          <w:rFonts w:cs="Arial"/>
          <w:color w:val="FF0000"/>
        </w:rPr>
      </w:pPr>
    </w:p>
    <w:p w:rsidR="00FB6323" w:rsidRPr="00C31251" w:rsidRDefault="00FB6323" w:rsidP="00FB6323">
      <w:pPr>
        <w:pStyle w:val="Bezodstpw"/>
        <w:spacing w:line="276" w:lineRule="auto"/>
        <w:ind w:firstLine="709"/>
        <w:rPr>
          <w:rFonts w:ascii="Arial" w:hAnsi="Arial" w:cs="Arial"/>
          <w:color w:val="000000" w:themeColor="text1"/>
        </w:rPr>
      </w:pPr>
      <w:bookmarkStart w:id="208" w:name="_Toc52544805"/>
      <w:bookmarkStart w:id="209" w:name="_Toc494283399"/>
      <w:bookmarkEnd w:id="196"/>
      <w:bookmarkEnd w:id="197"/>
      <w:bookmarkEnd w:id="198"/>
      <w:bookmarkEnd w:id="199"/>
      <w:r w:rsidRPr="00C31251">
        <w:rPr>
          <w:rFonts w:ascii="Arial" w:hAnsi="Arial" w:cs="Arial"/>
          <w:color w:val="000000" w:themeColor="text1"/>
        </w:rPr>
        <w:t xml:space="preserve">Wynik oceny strefy dolnośląskiej za rok 2019, w której położona jest </w:t>
      </w:r>
      <w:r>
        <w:rPr>
          <w:rFonts w:ascii="Arial" w:hAnsi="Arial" w:cs="Arial"/>
          <w:color w:val="000000" w:themeColor="text1"/>
        </w:rPr>
        <w:t>Gmina Grębocice</w:t>
      </w:r>
      <w:r w:rsidRPr="00C31251">
        <w:rPr>
          <w:rFonts w:ascii="Arial" w:hAnsi="Arial" w:cs="Arial"/>
          <w:color w:val="000000" w:themeColor="text1"/>
        </w:rPr>
        <w:t>, wskazuje, że dotrzymane są poziomy dopuszczalne lub poziomy docelowe substancji w powietrzu (klasa A) ustanowione ze względu na ochronę zdrowia dla następujących zanieczyszczeń:</w:t>
      </w:r>
    </w:p>
    <w:p w:rsidR="00FB6323" w:rsidRPr="00C31251" w:rsidRDefault="00FB6323" w:rsidP="00FB6323">
      <w:pPr>
        <w:numPr>
          <w:ilvl w:val="0"/>
          <w:numId w:val="7"/>
        </w:numPr>
        <w:jc w:val="both"/>
        <w:rPr>
          <w:rFonts w:cs="Arial"/>
        </w:rPr>
      </w:pPr>
      <w:r w:rsidRPr="00C31251">
        <w:rPr>
          <w:rFonts w:cs="Arial"/>
        </w:rPr>
        <w:t>dwutlenku azotu,</w:t>
      </w:r>
    </w:p>
    <w:p w:rsidR="00FB6323" w:rsidRPr="00C31251" w:rsidRDefault="00FB6323" w:rsidP="00FB6323">
      <w:pPr>
        <w:numPr>
          <w:ilvl w:val="0"/>
          <w:numId w:val="7"/>
        </w:numPr>
        <w:jc w:val="both"/>
        <w:rPr>
          <w:rFonts w:cs="Arial"/>
        </w:rPr>
      </w:pPr>
      <w:r w:rsidRPr="00C31251">
        <w:rPr>
          <w:rFonts w:cs="Arial"/>
        </w:rPr>
        <w:t>dwutlenku siarki,</w:t>
      </w:r>
    </w:p>
    <w:p w:rsidR="00FB6323" w:rsidRPr="00C31251" w:rsidRDefault="00FB6323" w:rsidP="00FB6323">
      <w:pPr>
        <w:numPr>
          <w:ilvl w:val="0"/>
          <w:numId w:val="7"/>
        </w:numPr>
        <w:jc w:val="both"/>
        <w:rPr>
          <w:rFonts w:cs="Arial"/>
        </w:rPr>
      </w:pPr>
      <w:r w:rsidRPr="00C31251">
        <w:rPr>
          <w:rFonts w:cs="Arial"/>
        </w:rPr>
        <w:t>tlenku węgla,</w:t>
      </w:r>
    </w:p>
    <w:p w:rsidR="00FB6323" w:rsidRPr="00C31251" w:rsidRDefault="00FB6323" w:rsidP="00FB6323">
      <w:pPr>
        <w:numPr>
          <w:ilvl w:val="0"/>
          <w:numId w:val="7"/>
        </w:numPr>
        <w:jc w:val="both"/>
        <w:rPr>
          <w:rFonts w:cs="Arial"/>
        </w:rPr>
      </w:pPr>
      <w:r w:rsidRPr="00C31251">
        <w:rPr>
          <w:rFonts w:cs="Arial"/>
        </w:rPr>
        <w:t>ołowiu, kadmu, niklu, benzenu w pyle zawieszonym PM10.</w:t>
      </w:r>
    </w:p>
    <w:p w:rsidR="00FB6323" w:rsidRPr="00C31251" w:rsidRDefault="00FB6323" w:rsidP="00FB6323">
      <w:pPr>
        <w:jc w:val="both"/>
        <w:rPr>
          <w:rFonts w:cs="Arial"/>
        </w:rPr>
      </w:pPr>
    </w:p>
    <w:p w:rsidR="00FB6323" w:rsidRPr="00C31251" w:rsidRDefault="00FB6323" w:rsidP="00FB6323">
      <w:pPr>
        <w:jc w:val="both"/>
        <w:rPr>
          <w:rFonts w:cs="Arial"/>
        </w:rPr>
      </w:pPr>
      <w:r w:rsidRPr="00C31251">
        <w:rPr>
          <w:rFonts w:cs="Arial"/>
        </w:rPr>
        <w:t>Przekroczone natomiast zostały dopuszczalne poziomy dla:</w:t>
      </w:r>
    </w:p>
    <w:p w:rsidR="00FB6323" w:rsidRPr="00C31251" w:rsidRDefault="00FB6323" w:rsidP="00FB6323">
      <w:pPr>
        <w:numPr>
          <w:ilvl w:val="0"/>
          <w:numId w:val="8"/>
        </w:numPr>
        <w:jc w:val="both"/>
        <w:rPr>
          <w:rFonts w:cs="Arial"/>
        </w:rPr>
      </w:pPr>
      <w:r w:rsidRPr="00C31251">
        <w:rPr>
          <w:rFonts w:cs="Arial"/>
        </w:rPr>
        <w:t>pyłu PM10,</w:t>
      </w:r>
    </w:p>
    <w:p w:rsidR="00FB6323" w:rsidRPr="00C31251" w:rsidRDefault="00FB6323" w:rsidP="00FB6323">
      <w:pPr>
        <w:numPr>
          <w:ilvl w:val="0"/>
          <w:numId w:val="8"/>
        </w:numPr>
        <w:jc w:val="both"/>
        <w:rPr>
          <w:rFonts w:cs="Arial"/>
        </w:rPr>
      </w:pPr>
      <w:r w:rsidRPr="00C31251">
        <w:rPr>
          <w:rFonts w:cs="Arial"/>
        </w:rPr>
        <w:t>arsenu w pyle zawieszonym PM10,</w:t>
      </w:r>
    </w:p>
    <w:p w:rsidR="00FB6323" w:rsidRPr="00C31251" w:rsidRDefault="00FB6323" w:rsidP="00FB6323">
      <w:pPr>
        <w:numPr>
          <w:ilvl w:val="0"/>
          <w:numId w:val="8"/>
        </w:numPr>
        <w:jc w:val="both"/>
        <w:rPr>
          <w:rFonts w:cs="Arial"/>
        </w:rPr>
      </w:pPr>
      <w:r w:rsidRPr="00C31251">
        <w:rPr>
          <w:rFonts w:cs="Arial"/>
        </w:rPr>
        <w:t>ozon,</w:t>
      </w:r>
    </w:p>
    <w:p w:rsidR="00FB6323" w:rsidRPr="00C31251" w:rsidRDefault="00FB6323" w:rsidP="00FB6323">
      <w:pPr>
        <w:numPr>
          <w:ilvl w:val="0"/>
          <w:numId w:val="8"/>
        </w:numPr>
        <w:spacing w:after="200"/>
        <w:jc w:val="both"/>
        <w:rPr>
          <w:rFonts w:eastAsia="Times New Roman" w:cs="Arial"/>
          <w:b/>
          <w:bCs/>
          <w:sz w:val="20"/>
          <w:szCs w:val="18"/>
          <w:lang w:eastAsia="pl-PL"/>
        </w:rPr>
      </w:pPr>
      <w:proofErr w:type="spellStart"/>
      <w:r w:rsidRPr="00C31251">
        <w:rPr>
          <w:rFonts w:cs="Arial"/>
        </w:rPr>
        <w:t>benzo</w:t>
      </w:r>
      <w:proofErr w:type="spellEnd"/>
      <w:r w:rsidRPr="00C31251">
        <w:rPr>
          <w:rFonts w:cs="Arial"/>
        </w:rPr>
        <w:t>(a)</w:t>
      </w:r>
      <w:proofErr w:type="spellStart"/>
      <w:r w:rsidRPr="00C31251">
        <w:rPr>
          <w:rFonts w:cs="Arial"/>
        </w:rPr>
        <w:t>pirenu</w:t>
      </w:r>
      <w:proofErr w:type="spellEnd"/>
      <w:r w:rsidRPr="00C31251">
        <w:rPr>
          <w:rFonts w:cs="Arial"/>
        </w:rPr>
        <w:t>.</w:t>
      </w:r>
    </w:p>
    <w:p w:rsidR="00E40CA3" w:rsidRPr="003C14C1" w:rsidRDefault="00E40CA3" w:rsidP="0047648A">
      <w:pPr>
        <w:jc w:val="both"/>
        <w:rPr>
          <w:rFonts w:eastAsia="Times New Roman" w:cs="Arial"/>
          <w:b/>
          <w:bCs/>
          <w:color w:val="FF0000"/>
          <w:sz w:val="20"/>
          <w:szCs w:val="18"/>
          <w:lang w:eastAsia="pl-PL"/>
        </w:rPr>
      </w:pPr>
    </w:p>
    <w:p w:rsidR="0047648A" w:rsidRPr="003800A6" w:rsidRDefault="0047648A" w:rsidP="0047648A">
      <w:pPr>
        <w:jc w:val="both"/>
        <w:rPr>
          <w:rFonts w:eastAsia="Times New Roman" w:cs="Arial"/>
          <w:b/>
          <w:bCs/>
          <w:sz w:val="20"/>
          <w:szCs w:val="18"/>
          <w:lang w:eastAsia="pl-PL"/>
        </w:rPr>
      </w:pPr>
      <w:bookmarkStart w:id="210" w:name="_Toc58250422"/>
      <w:r w:rsidRPr="003800A6">
        <w:rPr>
          <w:rFonts w:eastAsia="Times New Roman" w:cs="Arial"/>
          <w:b/>
          <w:bCs/>
          <w:sz w:val="20"/>
          <w:szCs w:val="18"/>
          <w:lang w:eastAsia="pl-PL"/>
        </w:rPr>
        <w:lastRenderedPageBreak/>
        <w:t xml:space="preserve">Tabela </w:t>
      </w:r>
      <w:r w:rsidRPr="003800A6">
        <w:rPr>
          <w:rFonts w:eastAsia="Times New Roman" w:cs="Arial"/>
          <w:b/>
          <w:bCs/>
          <w:sz w:val="20"/>
          <w:szCs w:val="18"/>
          <w:lang w:eastAsia="pl-PL"/>
        </w:rPr>
        <w:fldChar w:fldCharType="begin"/>
      </w:r>
      <w:r w:rsidRPr="003800A6">
        <w:rPr>
          <w:rFonts w:eastAsia="Times New Roman" w:cs="Arial"/>
          <w:b/>
          <w:bCs/>
          <w:sz w:val="20"/>
          <w:szCs w:val="18"/>
          <w:lang w:eastAsia="pl-PL"/>
        </w:rPr>
        <w:instrText xml:space="preserve"> SEQ Tabela \* ARABIC </w:instrText>
      </w:r>
      <w:r w:rsidRPr="003800A6">
        <w:rPr>
          <w:rFonts w:eastAsia="Times New Roman" w:cs="Arial"/>
          <w:b/>
          <w:bCs/>
          <w:sz w:val="20"/>
          <w:szCs w:val="18"/>
          <w:lang w:eastAsia="pl-PL"/>
        </w:rPr>
        <w:fldChar w:fldCharType="separate"/>
      </w:r>
      <w:r w:rsidR="00C304AE">
        <w:rPr>
          <w:rFonts w:eastAsia="Times New Roman" w:cs="Arial"/>
          <w:b/>
          <w:bCs/>
          <w:noProof/>
          <w:sz w:val="20"/>
          <w:szCs w:val="18"/>
          <w:lang w:eastAsia="pl-PL"/>
        </w:rPr>
        <w:t>6</w:t>
      </w:r>
      <w:r w:rsidRPr="003800A6">
        <w:rPr>
          <w:rFonts w:eastAsia="Times New Roman" w:cs="Arial"/>
          <w:b/>
          <w:bCs/>
          <w:noProof/>
          <w:sz w:val="20"/>
          <w:szCs w:val="18"/>
          <w:lang w:eastAsia="pl-PL"/>
        </w:rPr>
        <w:fldChar w:fldCharType="end"/>
      </w:r>
      <w:r w:rsidRPr="003800A6">
        <w:rPr>
          <w:rFonts w:eastAsia="Times New Roman" w:cs="Arial"/>
          <w:b/>
          <w:bCs/>
          <w:sz w:val="20"/>
          <w:szCs w:val="18"/>
          <w:lang w:eastAsia="pl-PL"/>
        </w:rPr>
        <w:t>. Klasy stref i wymagane dzia</w:t>
      </w:r>
      <w:r w:rsidRPr="003800A6">
        <w:rPr>
          <w:rFonts w:eastAsia="Times New Roman" w:cs="Arial" w:hint="eastAsia"/>
          <w:b/>
          <w:bCs/>
          <w:sz w:val="20"/>
          <w:szCs w:val="18"/>
          <w:lang w:eastAsia="pl-PL"/>
        </w:rPr>
        <w:t>ł</w:t>
      </w:r>
      <w:r w:rsidRPr="003800A6">
        <w:rPr>
          <w:rFonts w:eastAsia="Times New Roman" w:cs="Arial"/>
          <w:b/>
          <w:bCs/>
          <w:sz w:val="20"/>
          <w:szCs w:val="18"/>
          <w:lang w:eastAsia="pl-PL"/>
        </w:rPr>
        <w:t>ania w zale</w:t>
      </w:r>
      <w:r w:rsidRPr="003800A6">
        <w:rPr>
          <w:rFonts w:eastAsia="Times New Roman" w:cs="Arial" w:hint="eastAsia"/>
          <w:b/>
          <w:bCs/>
          <w:sz w:val="20"/>
          <w:szCs w:val="18"/>
          <w:lang w:eastAsia="pl-PL"/>
        </w:rPr>
        <w:t>ż</w:t>
      </w:r>
      <w:r w:rsidRPr="003800A6">
        <w:rPr>
          <w:rFonts w:eastAsia="Times New Roman" w:cs="Arial"/>
          <w:b/>
          <w:bCs/>
          <w:sz w:val="20"/>
          <w:szCs w:val="18"/>
          <w:lang w:eastAsia="pl-PL"/>
        </w:rPr>
        <w:t>no</w:t>
      </w:r>
      <w:r w:rsidRPr="003800A6">
        <w:rPr>
          <w:rFonts w:eastAsia="Times New Roman" w:cs="Arial" w:hint="eastAsia"/>
          <w:b/>
          <w:bCs/>
          <w:sz w:val="20"/>
          <w:szCs w:val="18"/>
          <w:lang w:eastAsia="pl-PL"/>
        </w:rPr>
        <w:t>ś</w:t>
      </w:r>
      <w:r w:rsidRPr="003800A6">
        <w:rPr>
          <w:rFonts w:eastAsia="Times New Roman" w:cs="Arial"/>
          <w:b/>
          <w:bCs/>
          <w:sz w:val="20"/>
          <w:szCs w:val="18"/>
          <w:lang w:eastAsia="pl-PL"/>
        </w:rPr>
        <w:t>ci od poziom</w:t>
      </w:r>
      <w:r w:rsidRPr="003800A6">
        <w:rPr>
          <w:rFonts w:eastAsia="Times New Roman" w:cs="Arial" w:hint="eastAsia"/>
          <w:b/>
          <w:bCs/>
          <w:sz w:val="20"/>
          <w:szCs w:val="18"/>
          <w:lang w:eastAsia="pl-PL"/>
        </w:rPr>
        <w:t>ó</w:t>
      </w:r>
      <w:r w:rsidRPr="003800A6">
        <w:rPr>
          <w:rFonts w:eastAsia="Times New Roman" w:cs="Arial"/>
          <w:b/>
          <w:bCs/>
          <w:sz w:val="20"/>
          <w:szCs w:val="18"/>
          <w:lang w:eastAsia="pl-PL"/>
        </w:rPr>
        <w:t>w st</w:t>
      </w:r>
      <w:r w:rsidRPr="003800A6">
        <w:rPr>
          <w:rFonts w:eastAsia="Times New Roman" w:cs="Arial" w:hint="eastAsia"/>
          <w:b/>
          <w:bCs/>
          <w:sz w:val="20"/>
          <w:szCs w:val="18"/>
          <w:lang w:eastAsia="pl-PL"/>
        </w:rPr>
        <w:t>ęż</w:t>
      </w:r>
      <w:r w:rsidRPr="003800A6">
        <w:rPr>
          <w:rFonts w:eastAsia="Times New Roman" w:cs="Arial"/>
          <w:b/>
          <w:bCs/>
          <w:sz w:val="20"/>
          <w:szCs w:val="18"/>
          <w:lang w:eastAsia="pl-PL"/>
        </w:rPr>
        <w:t>e</w:t>
      </w:r>
      <w:r w:rsidRPr="003800A6">
        <w:rPr>
          <w:rFonts w:eastAsia="Times New Roman" w:cs="Arial" w:hint="eastAsia"/>
          <w:b/>
          <w:bCs/>
          <w:sz w:val="20"/>
          <w:szCs w:val="18"/>
          <w:lang w:eastAsia="pl-PL"/>
        </w:rPr>
        <w:t>ń</w:t>
      </w:r>
      <w:r w:rsidRPr="003800A6">
        <w:rPr>
          <w:rFonts w:eastAsia="Times New Roman" w:cs="Arial"/>
          <w:b/>
          <w:bCs/>
          <w:sz w:val="20"/>
          <w:szCs w:val="18"/>
          <w:lang w:eastAsia="pl-PL"/>
        </w:rPr>
        <w:t xml:space="preserve"> zanieczyszczenia uzyskanych w rocznej ocenie jako</w:t>
      </w:r>
      <w:r w:rsidRPr="003800A6">
        <w:rPr>
          <w:rFonts w:eastAsia="Times New Roman" w:cs="Arial" w:hint="eastAsia"/>
          <w:b/>
          <w:bCs/>
          <w:sz w:val="20"/>
          <w:szCs w:val="18"/>
          <w:lang w:eastAsia="pl-PL"/>
        </w:rPr>
        <w:t>ś</w:t>
      </w:r>
      <w:r w:rsidRPr="003800A6">
        <w:rPr>
          <w:rFonts w:eastAsia="Times New Roman" w:cs="Arial"/>
          <w:b/>
          <w:bCs/>
          <w:sz w:val="20"/>
          <w:szCs w:val="18"/>
          <w:lang w:eastAsia="pl-PL"/>
        </w:rPr>
        <w:t>ci powietrza, dla przypadk</w:t>
      </w:r>
      <w:r w:rsidRPr="003800A6">
        <w:rPr>
          <w:rFonts w:eastAsia="Times New Roman" w:cs="Arial" w:hint="eastAsia"/>
          <w:b/>
          <w:bCs/>
          <w:sz w:val="20"/>
          <w:szCs w:val="18"/>
          <w:lang w:eastAsia="pl-PL"/>
        </w:rPr>
        <w:t>ó</w:t>
      </w:r>
      <w:r w:rsidRPr="003800A6">
        <w:rPr>
          <w:rFonts w:eastAsia="Times New Roman" w:cs="Arial"/>
          <w:b/>
          <w:bCs/>
          <w:sz w:val="20"/>
          <w:szCs w:val="18"/>
          <w:lang w:eastAsia="pl-PL"/>
        </w:rPr>
        <w:t>w gdy dla zanieczyszczenia jest okre</w:t>
      </w:r>
      <w:r w:rsidRPr="003800A6">
        <w:rPr>
          <w:rFonts w:eastAsia="Times New Roman" w:cs="Arial" w:hint="eastAsia"/>
          <w:b/>
          <w:bCs/>
          <w:sz w:val="20"/>
          <w:szCs w:val="18"/>
          <w:lang w:eastAsia="pl-PL"/>
        </w:rPr>
        <w:t>ś</w:t>
      </w:r>
      <w:r w:rsidRPr="003800A6">
        <w:rPr>
          <w:rFonts w:eastAsia="Times New Roman" w:cs="Arial"/>
          <w:b/>
          <w:bCs/>
          <w:sz w:val="20"/>
          <w:szCs w:val="18"/>
          <w:lang w:eastAsia="pl-PL"/>
        </w:rPr>
        <w:t>lony poziom dopuszczalny.</w:t>
      </w:r>
      <w:bookmarkEnd w:id="208"/>
      <w:bookmarkEnd w:id="210"/>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0"/>
        <w:gridCol w:w="1773"/>
        <w:gridCol w:w="4475"/>
        <w:gridCol w:w="2268"/>
      </w:tblGrid>
      <w:tr w:rsidR="003C14C1" w:rsidRPr="003800A6" w:rsidTr="003A2C72">
        <w:trPr>
          <w:tblHeader/>
          <w:jc w:val="center"/>
        </w:trPr>
        <w:tc>
          <w:tcPr>
            <w:tcW w:w="840" w:type="dxa"/>
            <w:tcBorders>
              <w:bottom w:val="single" w:sz="4" w:space="0" w:color="auto"/>
            </w:tcBorders>
            <w:shd w:val="clear" w:color="auto" w:fill="8EB936"/>
            <w:vAlign w:val="center"/>
          </w:tcPr>
          <w:p w:rsidR="0047648A" w:rsidRPr="003800A6" w:rsidRDefault="0047648A" w:rsidP="003A2C72">
            <w:pPr>
              <w:spacing w:before="40" w:after="40"/>
              <w:jc w:val="center"/>
              <w:rPr>
                <w:rFonts w:eastAsia="Calibri" w:cs="Arial"/>
                <w:sz w:val="20"/>
                <w:szCs w:val="20"/>
              </w:rPr>
            </w:pPr>
            <w:r w:rsidRPr="003800A6">
              <w:rPr>
                <w:rFonts w:eastAsia="Calibri" w:cs="Arial"/>
                <w:sz w:val="20"/>
                <w:szCs w:val="20"/>
              </w:rPr>
              <w:t>Klasa strefy</w:t>
            </w:r>
          </w:p>
        </w:tc>
        <w:tc>
          <w:tcPr>
            <w:tcW w:w="1773" w:type="dxa"/>
            <w:tcBorders>
              <w:bottom w:val="single" w:sz="4" w:space="0" w:color="auto"/>
            </w:tcBorders>
            <w:shd w:val="clear" w:color="auto" w:fill="8EB936"/>
            <w:vAlign w:val="center"/>
          </w:tcPr>
          <w:p w:rsidR="0047648A" w:rsidRPr="003800A6" w:rsidRDefault="0047648A" w:rsidP="003A2C72">
            <w:pPr>
              <w:spacing w:before="40" w:after="40"/>
              <w:jc w:val="center"/>
              <w:rPr>
                <w:rFonts w:eastAsia="Calibri" w:cs="Arial"/>
                <w:sz w:val="20"/>
                <w:szCs w:val="20"/>
              </w:rPr>
            </w:pPr>
            <w:r w:rsidRPr="003800A6">
              <w:rPr>
                <w:rFonts w:eastAsia="Calibri" w:cs="Arial"/>
                <w:sz w:val="20"/>
                <w:szCs w:val="20"/>
              </w:rPr>
              <w:t>Poziom stężeń</w:t>
            </w:r>
          </w:p>
          <w:p w:rsidR="0047648A" w:rsidRPr="003800A6" w:rsidRDefault="0047648A" w:rsidP="003A2C72">
            <w:pPr>
              <w:spacing w:before="40" w:after="40"/>
              <w:jc w:val="center"/>
              <w:rPr>
                <w:rFonts w:eastAsia="Calibri" w:cs="Arial"/>
                <w:sz w:val="20"/>
                <w:szCs w:val="20"/>
              </w:rPr>
            </w:pPr>
            <w:r w:rsidRPr="003800A6">
              <w:rPr>
                <w:rFonts w:eastAsia="Calibri" w:cs="Arial"/>
                <w:sz w:val="20"/>
                <w:szCs w:val="20"/>
              </w:rPr>
              <w:t>zanieczyszczenia</w:t>
            </w:r>
          </w:p>
        </w:tc>
        <w:tc>
          <w:tcPr>
            <w:tcW w:w="4475" w:type="dxa"/>
            <w:tcBorders>
              <w:bottom w:val="single" w:sz="4" w:space="0" w:color="auto"/>
            </w:tcBorders>
            <w:shd w:val="clear" w:color="auto" w:fill="8EB936"/>
            <w:vAlign w:val="center"/>
          </w:tcPr>
          <w:p w:rsidR="0047648A" w:rsidRPr="003800A6" w:rsidRDefault="0047648A" w:rsidP="003A2C72">
            <w:pPr>
              <w:spacing w:before="40" w:after="40"/>
              <w:jc w:val="center"/>
              <w:rPr>
                <w:rFonts w:eastAsia="Calibri" w:cs="Arial"/>
                <w:sz w:val="20"/>
                <w:szCs w:val="20"/>
              </w:rPr>
            </w:pPr>
            <w:r w:rsidRPr="003800A6">
              <w:rPr>
                <w:rFonts w:eastAsia="Calibri" w:cs="Arial"/>
                <w:sz w:val="20"/>
                <w:szCs w:val="20"/>
              </w:rPr>
              <w:t>Wymagane działania</w:t>
            </w:r>
          </w:p>
        </w:tc>
        <w:tc>
          <w:tcPr>
            <w:tcW w:w="2268" w:type="dxa"/>
            <w:tcBorders>
              <w:bottom w:val="single" w:sz="4" w:space="0" w:color="auto"/>
            </w:tcBorders>
            <w:shd w:val="clear" w:color="auto" w:fill="8EB936"/>
            <w:vAlign w:val="center"/>
          </w:tcPr>
          <w:p w:rsidR="0047648A" w:rsidRPr="003800A6" w:rsidRDefault="0047648A" w:rsidP="003A2C72">
            <w:pPr>
              <w:spacing w:before="40" w:after="40"/>
              <w:jc w:val="center"/>
              <w:rPr>
                <w:rFonts w:eastAsia="Calibri" w:cs="Arial"/>
                <w:sz w:val="20"/>
                <w:szCs w:val="20"/>
              </w:rPr>
            </w:pPr>
            <w:r w:rsidRPr="003800A6">
              <w:rPr>
                <w:rFonts w:eastAsia="Calibri" w:cs="Arial"/>
                <w:sz w:val="20"/>
                <w:szCs w:val="20"/>
              </w:rPr>
              <w:t>Dotyczy zanieczyszczeń</w:t>
            </w:r>
          </w:p>
        </w:tc>
      </w:tr>
      <w:tr w:rsidR="003C14C1" w:rsidRPr="003800A6" w:rsidTr="003A2C72">
        <w:trPr>
          <w:jc w:val="center"/>
        </w:trPr>
        <w:tc>
          <w:tcPr>
            <w:tcW w:w="9356" w:type="dxa"/>
            <w:gridSpan w:val="4"/>
            <w:tcBorders>
              <w:bottom w:val="single" w:sz="4" w:space="0" w:color="auto"/>
            </w:tcBorders>
            <w:shd w:val="clear" w:color="auto" w:fill="BCCD2F"/>
          </w:tcPr>
          <w:p w:rsidR="0047648A" w:rsidRPr="003800A6" w:rsidRDefault="0047648A" w:rsidP="003A2C72">
            <w:pPr>
              <w:tabs>
                <w:tab w:val="left" w:pos="1182"/>
              </w:tabs>
              <w:spacing w:before="40" w:after="40"/>
              <w:jc w:val="center"/>
              <w:rPr>
                <w:rFonts w:eastAsia="Calibri" w:cs="Arial"/>
                <w:sz w:val="20"/>
                <w:szCs w:val="20"/>
                <w:lang w:eastAsia="pl-PL"/>
              </w:rPr>
            </w:pPr>
            <w:r w:rsidRPr="003800A6">
              <w:rPr>
                <w:rFonts w:eastAsia="Calibri" w:cs="Arial"/>
                <w:sz w:val="20"/>
                <w:szCs w:val="20"/>
              </w:rPr>
              <w:t>Gdy określony jest poziom dopuszczalny</w:t>
            </w:r>
          </w:p>
        </w:tc>
      </w:tr>
      <w:tr w:rsidR="003C14C1" w:rsidRPr="003800A6" w:rsidTr="003A2C72">
        <w:trPr>
          <w:trHeight w:val="409"/>
          <w:jc w:val="center"/>
        </w:trPr>
        <w:tc>
          <w:tcPr>
            <w:tcW w:w="840" w:type="dxa"/>
            <w:shd w:val="clear" w:color="auto" w:fill="auto"/>
            <w:vAlign w:val="center"/>
          </w:tcPr>
          <w:p w:rsidR="0047648A" w:rsidRPr="003800A6" w:rsidRDefault="0047648A" w:rsidP="003A2C72">
            <w:pPr>
              <w:spacing w:before="40" w:after="40"/>
              <w:jc w:val="center"/>
              <w:rPr>
                <w:rFonts w:eastAsia="Calibri" w:cs="Arial"/>
                <w:sz w:val="20"/>
                <w:szCs w:val="20"/>
              </w:rPr>
            </w:pPr>
            <w:r w:rsidRPr="003800A6">
              <w:rPr>
                <w:rFonts w:eastAsia="Calibri" w:cs="Arial"/>
                <w:sz w:val="20"/>
                <w:szCs w:val="20"/>
              </w:rPr>
              <w:t>A</w:t>
            </w:r>
          </w:p>
        </w:tc>
        <w:tc>
          <w:tcPr>
            <w:tcW w:w="1773" w:type="dxa"/>
            <w:shd w:val="clear" w:color="auto" w:fill="auto"/>
            <w:vAlign w:val="center"/>
          </w:tcPr>
          <w:p w:rsidR="0047648A" w:rsidRPr="003800A6" w:rsidRDefault="0047648A" w:rsidP="003A2C72">
            <w:pPr>
              <w:spacing w:before="40" w:after="40"/>
              <w:jc w:val="center"/>
              <w:rPr>
                <w:rFonts w:eastAsia="Calibri" w:cs="Arial"/>
                <w:sz w:val="20"/>
                <w:szCs w:val="20"/>
              </w:rPr>
            </w:pPr>
            <w:r w:rsidRPr="003800A6">
              <w:rPr>
                <w:rFonts w:eastAsia="Calibri" w:cs="Arial"/>
                <w:sz w:val="20"/>
                <w:szCs w:val="20"/>
              </w:rPr>
              <w:t>nie przekraczający</w:t>
            </w:r>
          </w:p>
          <w:p w:rsidR="0047648A" w:rsidRPr="003800A6" w:rsidRDefault="0047648A" w:rsidP="003A2C72">
            <w:pPr>
              <w:spacing w:before="40" w:after="40"/>
              <w:jc w:val="center"/>
              <w:rPr>
                <w:rFonts w:eastAsia="Calibri" w:cs="Arial"/>
                <w:sz w:val="20"/>
                <w:szCs w:val="20"/>
              </w:rPr>
            </w:pPr>
            <w:r w:rsidRPr="003800A6">
              <w:rPr>
                <w:rFonts w:eastAsia="Calibri" w:cs="Arial"/>
                <w:sz w:val="20"/>
                <w:szCs w:val="20"/>
              </w:rPr>
              <w:t>poziomu</w:t>
            </w:r>
          </w:p>
          <w:p w:rsidR="0047648A" w:rsidRPr="003800A6" w:rsidRDefault="0047648A" w:rsidP="003A2C72">
            <w:pPr>
              <w:spacing w:before="40" w:after="40"/>
              <w:jc w:val="center"/>
              <w:rPr>
                <w:rFonts w:eastAsia="Calibri" w:cs="Arial"/>
                <w:sz w:val="20"/>
                <w:szCs w:val="20"/>
              </w:rPr>
            </w:pPr>
            <w:r w:rsidRPr="003800A6">
              <w:rPr>
                <w:rFonts w:eastAsia="Calibri" w:cs="Arial"/>
                <w:sz w:val="20"/>
                <w:szCs w:val="20"/>
              </w:rPr>
              <w:t>dopuszczalnego</w:t>
            </w:r>
          </w:p>
        </w:tc>
        <w:tc>
          <w:tcPr>
            <w:tcW w:w="4475" w:type="dxa"/>
            <w:shd w:val="clear" w:color="auto" w:fill="auto"/>
            <w:vAlign w:val="center"/>
          </w:tcPr>
          <w:p w:rsidR="0047648A" w:rsidRPr="003800A6" w:rsidRDefault="0047648A" w:rsidP="007F184F">
            <w:pPr>
              <w:numPr>
                <w:ilvl w:val="0"/>
                <w:numId w:val="112"/>
              </w:numPr>
              <w:spacing w:before="40" w:after="40"/>
              <w:contextualSpacing/>
              <w:rPr>
                <w:rFonts w:eastAsia="Calibri" w:cs="Arial"/>
                <w:sz w:val="20"/>
                <w:szCs w:val="20"/>
              </w:rPr>
            </w:pPr>
            <w:r w:rsidRPr="003800A6">
              <w:rPr>
                <w:rFonts w:eastAsia="Calibri" w:cs="Arial"/>
                <w:sz w:val="20"/>
                <w:szCs w:val="20"/>
              </w:rPr>
              <w:t>utrzymanie stężeń zanieczyszczenia poniżej poziomu dopuszczalnego oraz dążenie do utrzymania najlepszej jakość powietrza zgodnej ze zrównoważonym rozwojem</w:t>
            </w:r>
          </w:p>
        </w:tc>
        <w:tc>
          <w:tcPr>
            <w:tcW w:w="2268" w:type="dxa"/>
            <w:vMerge w:val="restart"/>
            <w:shd w:val="clear" w:color="auto" w:fill="auto"/>
            <w:vAlign w:val="center"/>
          </w:tcPr>
          <w:p w:rsidR="0047648A" w:rsidRPr="003800A6" w:rsidRDefault="0047648A" w:rsidP="003A2C72">
            <w:pPr>
              <w:spacing w:before="40" w:after="40"/>
              <w:jc w:val="center"/>
              <w:rPr>
                <w:rFonts w:eastAsia="Calibri" w:cs="Arial"/>
                <w:sz w:val="20"/>
                <w:szCs w:val="20"/>
                <w:u w:val="single"/>
              </w:rPr>
            </w:pPr>
            <w:r w:rsidRPr="003800A6">
              <w:rPr>
                <w:rFonts w:eastAsia="Calibri" w:cs="Arial"/>
                <w:sz w:val="20"/>
                <w:szCs w:val="20"/>
                <w:u w:val="single"/>
              </w:rPr>
              <w:t>ochrona zdrowia</w:t>
            </w:r>
          </w:p>
          <w:p w:rsidR="0047648A" w:rsidRPr="003800A6" w:rsidRDefault="0047648A" w:rsidP="003A2C72">
            <w:pPr>
              <w:spacing w:before="40" w:after="40"/>
              <w:jc w:val="center"/>
              <w:rPr>
                <w:rFonts w:eastAsia="Calibri" w:cs="Arial"/>
                <w:sz w:val="20"/>
                <w:szCs w:val="20"/>
              </w:rPr>
            </w:pPr>
            <w:r w:rsidRPr="003800A6">
              <w:rPr>
                <w:rFonts w:eastAsia="Calibri" w:cs="Arial"/>
                <w:sz w:val="20"/>
                <w:szCs w:val="20"/>
              </w:rPr>
              <w:t>dwutlenek siarki SO</w:t>
            </w:r>
            <w:r w:rsidRPr="003800A6">
              <w:rPr>
                <w:rFonts w:eastAsia="Calibri" w:cs="Arial"/>
                <w:sz w:val="20"/>
                <w:szCs w:val="20"/>
                <w:vertAlign w:val="subscript"/>
              </w:rPr>
              <w:t>2</w:t>
            </w:r>
            <w:r w:rsidRPr="003800A6">
              <w:rPr>
                <w:rFonts w:eastAsia="Calibri" w:cs="Arial"/>
                <w:sz w:val="20"/>
                <w:szCs w:val="20"/>
              </w:rPr>
              <w:t>, dwutlenek azotu NO</w:t>
            </w:r>
            <w:r w:rsidRPr="003800A6">
              <w:rPr>
                <w:rFonts w:eastAsia="Calibri" w:cs="Arial"/>
                <w:sz w:val="20"/>
                <w:szCs w:val="20"/>
                <w:vertAlign w:val="subscript"/>
              </w:rPr>
              <w:t>2</w:t>
            </w:r>
            <w:r w:rsidRPr="003800A6">
              <w:rPr>
                <w:rFonts w:eastAsia="Calibri" w:cs="Arial"/>
                <w:sz w:val="20"/>
                <w:szCs w:val="20"/>
              </w:rPr>
              <w:t xml:space="preserve">, </w:t>
            </w:r>
          </w:p>
          <w:p w:rsidR="0047648A" w:rsidRPr="003800A6" w:rsidRDefault="0047648A" w:rsidP="003A2C72">
            <w:pPr>
              <w:spacing w:before="40" w:after="40"/>
              <w:jc w:val="center"/>
              <w:rPr>
                <w:rFonts w:eastAsia="Calibri" w:cs="Arial"/>
                <w:sz w:val="20"/>
                <w:szCs w:val="20"/>
              </w:rPr>
            </w:pPr>
            <w:r w:rsidRPr="003800A6">
              <w:rPr>
                <w:rFonts w:eastAsia="Calibri" w:cs="Arial"/>
                <w:sz w:val="20"/>
                <w:szCs w:val="20"/>
              </w:rPr>
              <w:t xml:space="preserve">tlenek węgla CO, </w:t>
            </w:r>
          </w:p>
          <w:p w:rsidR="0047648A" w:rsidRPr="003800A6" w:rsidRDefault="0047648A" w:rsidP="003A2C72">
            <w:pPr>
              <w:spacing w:before="40" w:after="40"/>
              <w:jc w:val="center"/>
              <w:rPr>
                <w:rFonts w:eastAsia="Calibri" w:cs="Arial"/>
                <w:sz w:val="20"/>
                <w:szCs w:val="20"/>
              </w:rPr>
            </w:pPr>
            <w:r w:rsidRPr="003800A6">
              <w:rPr>
                <w:rFonts w:eastAsia="Calibri" w:cs="Arial"/>
                <w:sz w:val="20"/>
                <w:szCs w:val="20"/>
              </w:rPr>
              <w:t>benzen C</w:t>
            </w:r>
            <w:r w:rsidRPr="003800A6">
              <w:rPr>
                <w:rFonts w:eastAsia="Calibri" w:cs="Arial"/>
                <w:sz w:val="20"/>
                <w:szCs w:val="20"/>
                <w:vertAlign w:val="subscript"/>
              </w:rPr>
              <w:t>6</w:t>
            </w:r>
            <w:r w:rsidRPr="003800A6">
              <w:rPr>
                <w:rFonts w:eastAsia="Calibri" w:cs="Arial"/>
                <w:sz w:val="20"/>
                <w:szCs w:val="20"/>
              </w:rPr>
              <w:t>H</w:t>
            </w:r>
            <w:r w:rsidRPr="003800A6">
              <w:rPr>
                <w:rFonts w:eastAsia="Calibri" w:cs="Arial"/>
                <w:sz w:val="20"/>
                <w:szCs w:val="20"/>
                <w:vertAlign w:val="subscript"/>
              </w:rPr>
              <w:t>6</w:t>
            </w:r>
            <w:r w:rsidRPr="003800A6">
              <w:rPr>
                <w:rFonts w:eastAsia="Calibri" w:cs="Arial"/>
                <w:sz w:val="20"/>
                <w:szCs w:val="20"/>
              </w:rPr>
              <w:t xml:space="preserve">, </w:t>
            </w:r>
          </w:p>
          <w:p w:rsidR="0047648A" w:rsidRPr="003800A6" w:rsidRDefault="0047648A" w:rsidP="003A2C72">
            <w:pPr>
              <w:spacing w:before="40" w:after="40"/>
              <w:jc w:val="center"/>
              <w:rPr>
                <w:rFonts w:eastAsia="Calibri" w:cs="Arial"/>
                <w:sz w:val="20"/>
                <w:szCs w:val="20"/>
              </w:rPr>
            </w:pPr>
            <w:r w:rsidRPr="003800A6">
              <w:rPr>
                <w:rFonts w:eastAsia="Calibri" w:cs="Arial"/>
                <w:sz w:val="20"/>
                <w:szCs w:val="20"/>
              </w:rPr>
              <w:t xml:space="preserve">pył PM10, </w:t>
            </w:r>
          </w:p>
          <w:p w:rsidR="0047648A" w:rsidRPr="003800A6" w:rsidRDefault="0047648A" w:rsidP="003A2C72">
            <w:pPr>
              <w:spacing w:before="40" w:after="40"/>
              <w:jc w:val="center"/>
              <w:rPr>
                <w:rFonts w:eastAsia="Calibri" w:cs="Arial"/>
                <w:sz w:val="20"/>
                <w:szCs w:val="20"/>
              </w:rPr>
            </w:pPr>
            <w:r w:rsidRPr="003800A6">
              <w:rPr>
                <w:rFonts w:eastAsia="Calibri" w:cs="Arial"/>
                <w:sz w:val="20"/>
                <w:szCs w:val="20"/>
              </w:rPr>
              <w:t xml:space="preserve">pył PM2,5 </w:t>
            </w:r>
          </w:p>
          <w:p w:rsidR="0047648A" w:rsidRPr="003800A6" w:rsidRDefault="0047648A" w:rsidP="003A2C72">
            <w:pPr>
              <w:spacing w:before="40" w:after="40"/>
              <w:jc w:val="center"/>
              <w:rPr>
                <w:rFonts w:eastAsia="Calibri" w:cs="Arial"/>
                <w:sz w:val="20"/>
                <w:szCs w:val="20"/>
              </w:rPr>
            </w:pPr>
            <w:r w:rsidRPr="003800A6">
              <w:rPr>
                <w:rFonts w:eastAsia="Calibri" w:cs="Arial"/>
                <w:sz w:val="20"/>
                <w:szCs w:val="20"/>
              </w:rPr>
              <w:t xml:space="preserve">zawartości ołowiu Pb w pyle PM10 </w:t>
            </w:r>
          </w:p>
          <w:p w:rsidR="0047648A" w:rsidRPr="003800A6" w:rsidRDefault="0047648A" w:rsidP="003A2C72">
            <w:pPr>
              <w:spacing w:before="40" w:after="40"/>
              <w:jc w:val="center"/>
              <w:rPr>
                <w:rFonts w:eastAsia="Calibri" w:cs="Arial"/>
                <w:sz w:val="20"/>
                <w:szCs w:val="20"/>
              </w:rPr>
            </w:pPr>
          </w:p>
          <w:p w:rsidR="0047648A" w:rsidRPr="003800A6" w:rsidRDefault="0047648A" w:rsidP="003A2C72">
            <w:pPr>
              <w:spacing w:before="40" w:after="40"/>
              <w:jc w:val="center"/>
              <w:rPr>
                <w:rFonts w:eastAsia="Calibri" w:cs="Arial"/>
                <w:sz w:val="20"/>
                <w:szCs w:val="20"/>
                <w:u w:val="single"/>
              </w:rPr>
            </w:pPr>
            <w:r w:rsidRPr="003800A6">
              <w:rPr>
                <w:rFonts w:eastAsia="Calibri" w:cs="Arial"/>
                <w:sz w:val="20"/>
                <w:szCs w:val="20"/>
                <w:u w:val="single"/>
              </w:rPr>
              <w:t>ochrona roślin</w:t>
            </w:r>
          </w:p>
          <w:p w:rsidR="0047648A" w:rsidRPr="003800A6" w:rsidRDefault="0047648A" w:rsidP="003A2C72">
            <w:pPr>
              <w:spacing w:before="40" w:after="40"/>
              <w:jc w:val="center"/>
              <w:rPr>
                <w:rFonts w:eastAsia="Calibri" w:cs="Arial"/>
                <w:sz w:val="20"/>
                <w:szCs w:val="20"/>
              </w:rPr>
            </w:pPr>
            <w:r w:rsidRPr="003800A6">
              <w:rPr>
                <w:rFonts w:eastAsia="Calibri" w:cs="Arial"/>
                <w:sz w:val="20"/>
                <w:szCs w:val="20"/>
              </w:rPr>
              <w:t>dwutlenek siarki SO</w:t>
            </w:r>
            <w:r w:rsidRPr="003800A6">
              <w:rPr>
                <w:rFonts w:eastAsia="Calibri" w:cs="Arial"/>
                <w:sz w:val="20"/>
                <w:szCs w:val="20"/>
                <w:vertAlign w:val="subscript"/>
              </w:rPr>
              <w:t>2</w:t>
            </w:r>
          </w:p>
          <w:p w:rsidR="0047648A" w:rsidRPr="003800A6" w:rsidRDefault="0047648A" w:rsidP="003A2C72">
            <w:pPr>
              <w:spacing w:before="40" w:after="40"/>
              <w:jc w:val="center"/>
              <w:rPr>
                <w:rFonts w:eastAsia="Calibri" w:cs="Arial"/>
                <w:sz w:val="20"/>
                <w:szCs w:val="20"/>
              </w:rPr>
            </w:pPr>
            <w:r w:rsidRPr="003800A6">
              <w:rPr>
                <w:rFonts w:eastAsia="Calibri" w:cs="Arial"/>
                <w:sz w:val="20"/>
                <w:szCs w:val="20"/>
              </w:rPr>
              <w:t xml:space="preserve">tlenek azotu </w:t>
            </w:r>
            <w:proofErr w:type="spellStart"/>
            <w:r w:rsidRPr="003800A6">
              <w:rPr>
                <w:rFonts w:eastAsia="Calibri" w:cs="Arial"/>
                <w:sz w:val="20"/>
                <w:szCs w:val="20"/>
              </w:rPr>
              <w:t>NOx</w:t>
            </w:r>
            <w:proofErr w:type="spellEnd"/>
          </w:p>
        </w:tc>
      </w:tr>
      <w:tr w:rsidR="003C14C1" w:rsidRPr="003800A6" w:rsidTr="003A2C72">
        <w:trPr>
          <w:jc w:val="center"/>
        </w:trPr>
        <w:tc>
          <w:tcPr>
            <w:tcW w:w="840" w:type="dxa"/>
            <w:tcBorders>
              <w:bottom w:val="single" w:sz="4" w:space="0" w:color="auto"/>
            </w:tcBorders>
            <w:shd w:val="clear" w:color="auto" w:fill="auto"/>
            <w:vAlign w:val="center"/>
          </w:tcPr>
          <w:p w:rsidR="0047648A" w:rsidRPr="003800A6" w:rsidRDefault="0047648A" w:rsidP="003A2C72">
            <w:pPr>
              <w:tabs>
                <w:tab w:val="left" w:pos="1182"/>
              </w:tabs>
              <w:spacing w:before="40" w:after="40"/>
              <w:jc w:val="center"/>
              <w:rPr>
                <w:rFonts w:eastAsia="Calibri" w:cs="Arial"/>
                <w:sz w:val="20"/>
                <w:szCs w:val="20"/>
                <w:lang w:eastAsia="pl-PL"/>
              </w:rPr>
            </w:pPr>
            <w:r w:rsidRPr="003800A6">
              <w:rPr>
                <w:rFonts w:eastAsia="Calibri" w:cs="Arial"/>
                <w:sz w:val="20"/>
                <w:szCs w:val="20"/>
                <w:lang w:eastAsia="pl-PL"/>
              </w:rPr>
              <w:t>C</w:t>
            </w:r>
          </w:p>
        </w:tc>
        <w:tc>
          <w:tcPr>
            <w:tcW w:w="1773" w:type="dxa"/>
            <w:tcBorders>
              <w:bottom w:val="single" w:sz="4" w:space="0" w:color="auto"/>
            </w:tcBorders>
            <w:shd w:val="clear" w:color="auto" w:fill="auto"/>
            <w:vAlign w:val="center"/>
          </w:tcPr>
          <w:p w:rsidR="0047648A" w:rsidRPr="003800A6" w:rsidRDefault="0047648A" w:rsidP="003A2C72">
            <w:pPr>
              <w:tabs>
                <w:tab w:val="left" w:pos="1182"/>
              </w:tabs>
              <w:spacing w:before="40" w:after="40"/>
              <w:jc w:val="center"/>
              <w:rPr>
                <w:rFonts w:eastAsia="Calibri" w:cs="Arial"/>
                <w:sz w:val="20"/>
                <w:szCs w:val="20"/>
                <w:lang w:eastAsia="pl-PL"/>
              </w:rPr>
            </w:pPr>
            <w:r w:rsidRPr="003800A6">
              <w:rPr>
                <w:rFonts w:eastAsia="Calibri" w:cs="Arial"/>
                <w:sz w:val="20"/>
                <w:szCs w:val="20"/>
                <w:lang w:eastAsia="pl-PL"/>
              </w:rPr>
              <w:t>powyżej poziomu</w:t>
            </w:r>
          </w:p>
          <w:p w:rsidR="0047648A" w:rsidRPr="003800A6" w:rsidRDefault="0047648A" w:rsidP="003A2C72">
            <w:pPr>
              <w:tabs>
                <w:tab w:val="left" w:pos="1182"/>
              </w:tabs>
              <w:spacing w:before="40" w:after="40"/>
              <w:jc w:val="center"/>
              <w:rPr>
                <w:rFonts w:eastAsia="Calibri" w:cs="Arial"/>
                <w:sz w:val="20"/>
                <w:szCs w:val="20"/>
                <w:lang w:eastAsia="pl-PL"/>
              </w:rPr>
            </w:pPr>
            <w:r w:rsidRPr="003800A6">
              <w:rPr>
                <w:rFonts w:eastAsia="Calibri" w:cs="Arial"/>
                <w:sz w:val="20"/>
                <w:szCs w:val="20"/>
                <w:lang w:eastAsia="pl-PL"/>
              </w:rPr>
              <w:t>dopuszczalnego</w:t>
            </w:r>
          </w:p>
        </w:tc>
        <w:tc>
          <w:tcPr>
            <w:tcW w:w="4475" w:type="dxa"/>
            <w:tcBorders>
              <w:bottom w:val="single" w:sz="4" w:space="0" w:color="auto"/>
            </w:tcBorders>
            <w:shd w:val="clear" w:color="auto" w:fill="auto"/>
            <w:vAlign w:val="center"/>
          </w:tcPr>
          <w:p w:rsidR="0047648A" w:rsidRPr="003800A6" w:rsidRDefault="0047648A" w:rsidP="007F184F">
            <w:pPr>
              <w:numPr>
                <w:ilvl w:val="0"/>
                <w:numId w:val="112"/>
              </w:numPr>
              <w:tabs>
                <w:tab w:val="left" w:pos="1182"/>
              </w:tabs>
              <w:spacing w:before="40" w:after="40"/>
              <w:contextualSpacing/>
              <w:rPr>
                <w:rFonts w:eastAsia="Calibri" w:cs="Arial"/>
                <w:sz w:val="20"/>
                <w:szCs w:val="20"/>
                <w:lang w:eastAsia="pl-PL"/>
              </w:rPr>
            </w:pPr>
            <w:r w:rsidRPr="003800A6">
              <w:rPr>
                <w:rFonts w:eastAsia="Calibri" w:cs="Arial"/>
                <w:sz w:val="20"/>
                <w:szCs w:val="20"/>
                <w:lang w:eastAsia="pl-PL"/>
              </w:rPr>
              <w:t>określenie obszarów przekroczeń poziomów dopuszczalnych,</w:t>
            </w:r>
          </w:p>
          <w:p w:rsidR="0047648A" w:rsidRPr="003800A6" w:rsidRDefault="0047648A" w:rsidP="007F184F">
            <w:pPr>
              <w:numPr>
                <w:ilvl w:val="0"/>
                <w:numId w:val="112"/>
              </w:numPr>
              <w:tabs>
                <w:tab w:val="left" w:pos="1182"/>
              </w:tabs>
              <w:spacing w:before="40" w:after="40"/>
              <w:contextualSpacing/>
              <w:rPr>
                <w:rFonts w:eastAsia="Calibri" w:cs="Arial"/>
                <w:sz w:val="20"/>
                <w:szCs w:val="20"/>
                <w:lang w:eastAsia="pl-PL"/>
              </w:rPr>
            </w:pPr>
            <w:r w:rsidRPr="003800A6">
              <w:rPr>
                <w:rFonts w:eastAsia="Calibri" w:cs="Arial"/>
                <w:sz w:val="20"/>
                <w:szCs w:val="20"/>
                <w:lang w:eastAsia="pl-PL"/>
              </w:rPr>
              <w:t>opracowanie lub aktualizacja programu ochrony powietrza w celu osiągnięcia odpowiednich poziomów dopuszczalnych substancji w powietrzu,</w:t>
            </w:r>
          </w:p>
          <w:p w:rsidR="0047648A" w:rsidRPr="003800A6" w:rsidRDefault="0047648A" w:rsidP="007F184F">
            <w:pPr>
              <w:numPr>
                <w:ilvl w:val="0"/>
                <w:numId w:val="112"/>
              </w:numPr>
              <w:tabs>
                <w:tab w:val="left" w:pos="1182"/>
              </w:tabs>
              <w:spacing w:before="40" w:after="40"/>
              <w:contextualSpacing/>
              <w:rPr>
                <w:rFonts w:eastAsia="Calibri" w:cs="Arial"/>
                <w:sz w:val="20"/>
                <w:szCs w:val="20"/>
                <w:lang w:eastAsia="pl-PL"/>
              </w:rPr>
            </w:pPr>
            <w:r w:rsidRPr="003800A6">
              <w:rPr>
                <w:rFonts w:eastAsia="Calibri" w:cs="Arial"/>
                <w:sz w:val="20"/>
                <w:szCs w:val="20"/>
                <w:lang w:eastAsia="pl-PL"/>
              </w:rPr>
              <w:t>kontrolowanie stężeń zanieczyszczenia na obszarach przekroczeń i prowadzenie działań mających na celu obniżenie stężeń przynajmniej do poziomów dopuszczalnych</w:t>
            </w:r>
          </w:p>
        </w:tc>
        <w:tc>
          <w:tcPr>
            <w:tcW w:w="2268" w:type="dxa"/>
            <w:vMerge/>
            <w:tcBorders>
              <w:bottom w:val="single" w:sz="4" w:space="0" w:color="auto"/>
            </w:tcBorders>
            <w:shd w:val="clear" w:color="auto" w:fill="auto"/>
            <w:vAlign w:val="center"/>
          </w:tcPr>
          <w:p w:rsidR="0047648A" w:rsidRPr="003800A6" w:rsidRDefault="0047648A" w:rsidP="003A2C72">
            <w:pPr>
              <w:tabs>
                <w:tab w:val="left" w:pos="1182"/>
              </w:tabs>
              <w:spacing w:before="40" w:after="40"/>
              <w:jc w:val="center"/>
              <w:rPr>
                <w:rFonts w:eastAsia="Calibri" w:cs="Arial"/>
                <w:sz w:val="20"/>
                <w:szCs w:val="20"/>
                <w:lang w:eastAsia="pl-PL"/>
              </w:rPr>
            </w:pPr>
          </w:p>
        </w:tc>
      </w:tr>
    </w:tbl>
    <w:p w:rsidR="00FF065A" w:rsidRPr="003800A6" w:rsidRDefault="0047648A" w:rsidP="00224730">
      <w:pPr>
        <w:jc w:val="center"/>
        <w:rPr>
          <w:rFonts w:cs="Arial"/>
          <w:i/>
          <w:sz w:val="20"/>
          <w:szCs w:val="20"/>
        </w:rPr>
      </w:pPr>
      <w:r w:rsidRPr="003800A6">
        <w:rPr>
          <w:rFonts w:cs="Arial"/>
          <w:iCs/>
          <w:sz w:val="20"/>
          <w:szCs w:val="20"/>
        </w:rPr>
        <w:t xml:space="preserve">źródło: opracowanie własne na podstawie </w:t>
      </w:r>
      <w:r w:rsidRPr="003800A6">
        <w:rPr>
          <w:rFonts w:cs="Arial"/>
          <w:sz w:val="20"/>
          <w:szCs w:val="20"/>
        </w:rPr>
        <w:t>„</w:t>
      </w:r>
      <w:r w:rsidRPr="003800A6">
        <w:rPr>
          <w:rFonts w:cs="Arial"/>
          <w:i/>
          <w:sz w:val="20"/>
          <w:szCs w:val="20"/>
        </w:rPr>
        <w:t xml:space="preserve">Rocznej oceny jakości powietrza w Województwie </w:t>
      </w:r>
      <w:r w:rsidR="003800A6" w:rsidRPr="003800A6">
        <w:rPr>
          <w:rFonts w:cs="Arial"/>
          <w:i/>
          <w:sz w:val="20"/>
          <w:szCs w:val="20"/>
        </w:rPr>
        <w:t>Dolnośląskim</w:t>
      </w:r>
      <w:r w:rsidRPr="003800A6">
        <w:rPr>
          <w:rFonts w:cs="Arial"/>
          <w:i/>
          <w:sz w:val="20"/>
          <w:szCs w:val="20"/>
        </w:rPr>
        <w:t>. Raport wojewódzki za rok 2019.”</w:t>
      </w:r>
      <w:bookmarkStart w:id="211" w:name="_Toc23847564"/>
      <w:bookmarkStart w:id="212" w:name="_Toc31719648"/>
      <w:bookmarkStart w:id="213" w:name="_Toc52544806"/>
    </w:p>
    <w:p w:rsidR="00083A7F" w:rsidRPr="003800A6" w:rsidRDefault="00083A7F" w:rsidP="00224730">
      <w:pPr>
        <w:jc w:val="center"/>
        <w:rPr>
          <w:rFonts w:eastAsiaTheme="minorEastAsia"/>
          <w:b/>
          <w:bCs/>
          <w:sz w:val="20"/>
          <w:szCs w:val="20"/>
          <w:lang w:eastAsia="pl-PL"/>
        </w:rPr>
      </w:pPr>
    </w:p>
    <w:p w:rsidR="0047648A" w:rsidRPr="003800A6" w:rsidRDefault="0047648A" w:rsidP="0047648A">
      <w:pPr>
        <w:jc w:val="both"/>
        <w:rPr>
          <w:rFonts w:eastAsiaTheme="minorEastAsia"/>
          <w:b/>
          <w:bCs/>
          <w:sz w:val="20"/>
          <w:szCs w:val="20"/>
          <w:lang w:eastAsia="pl-PL"/>
        </w:rPr>
      </w:pPr>
      <w:bookmarkStart w:id="214" w:name="_Toc58250423"/>
      <w:r w:rsidRPr="003800A6">
        <w:rPr>
          <w:rFonts w:eastAsiaTheme="minorEastAsia"/>
          <w:b/>
          <w:bCs/>
          <w:sz w:val="20"/>
          <w:szCs w:val="20"/>
          <w:lang w:eastAsia="pl-PL"/>
        </w:rPr>
        <w:t xml:space="preserve">Tabela </w:t>
      </w:r>
      <w:r w:rsidRPr="003800A6">
        <w:rPr>
          <w:rFonts w:eastAsiaTheme="minorEastAsia"/>
          <w:b/>
          <w:bCs/>
          <w:sz w:val="20"/>
          <w:szCs w:val="20"/>
          <w:lang w:eastAsia="pl-PL"/>
        </w:rPr>
        <w:fldChar w:fldCharType="begin"/>
      </w:r>
      <w:r w:rsidRPr="003800A6">
        <w:rPr>
          <w:rFonts w:eastAsiaTheme="minorEastAsia"/>
          <w:b/>
          <w:bCs/>
          <w:sz w:val="20"/>
          <w:szCs w:val="20"/>
          <w:lang w:eastAsia="pl-PL"/>
        </w:rPr>
        <w:instrText xml:space="preserve"> SEQ Tabela \* ARABIC </w:instrText>
      </w:r>
      <w:r w:rsidRPr="003800A6">
        <w:rPr>
          <w:rFonts w:eastAsiaTheme="minorEastAsia"/>
          <w:b/>
          <w:bCs/>
          <w:sz w:val="20"/>
          <w:szCs w:val="20"/>
          <w:lang w:eastAsia="pl-PL"/>
        </w:rPr>
        <w:fldChar w:fldCharType="separate"/>
      </w:r>
      <w:r w:rsidR="00C304AE">
        <w:rPr>
          <w:rFonts w:eastAsiaTheme="minorEastAsia"/>
          <w:b/>
          <w:bCs/>
          <w:noProof/>
          <w:sz w:val="20"/>
          <w:szCs w:val="20"/>
          <w:lang w:eastAsia="pl-PL"/>
        </w:rPr>
        <w:t>7</w:t>
      </w:r>
      <w:r w:rsidRPr="003800A6">
        <w:rPr>
          <w:rFonts w:eastAsiaTheme="minorEastAsia"/>
          <w:b/>
          <w:bCs/>
          <w:sz w:val="20"/>
          <w:szCs w:val="20"/>
          <w:lang w:eastAsia="pl-PL"/>
        </w:rPr>
        <w:fldChar w:fldCharType="end"/>
      </w:r>
      <w:r w:rsidRPr="003800A6">
        <w:rPr>
          <w:rFonts w:eastAsiaTheme="minorEastAsia"/>
          <w:b/>
          <w:bCs/>
          <w:sz w:val="20"/>
          <w:szCs w:val="20"/>
          <w:lang w:eastAsia="pl-PL"/>
        </w:rPr>
        <w:t>. Klasy stref i oczekiwane dzia</w:t>
      </w:r>
      <w:r w:rsidRPr="003800A6">
        <w:rPr>
          <w:rFonts w:eastAsiaTheme="minorEastAsia" w:hint="eastAsia"/>
          <w:b/>
          <w:bCs/>
          <w:sz w:val="20"/>
          <w:szCs w:val="20"/>
          <w:lang w:eastAsia="pl-PL"/>
        </w:rPr>
        <w:t>ł</w:t>
      </w:r>
      <w:r w:rsidRPr="003800A6">
        <w:rPr>
          <w:rFonts w:eastAsiaTheme="minorEastAsia"/>
          <w:b/>
          <w:bCs/>
          <w:sz w:val="20"/>
          <w:szCs w:val="20"/>
          <w:lang w:eastAsia="pl-PL"/>
        </w:rPr>
        <w:t>ania w zale</w:t>
      </w:r>
      <w:r w:rsidRPr="003800A6">
        <w:rPr>
          <w:rFonts w:eastAsiaTheme="minorEastAsia" w:hint="eastAsia"/>
          <w:b/>
          <w:bCs/>
          <w:sz w:val="20"/>
          <w:szCs w:val="20"/>
          <w:lang w:eastAsia="pl-PL"/>
        </w:rPr>
        <w:t>ż</w:t>
      </w:r>
      <w:r w:rsidRPr="003800A6">
        <w:rPr>
          <w:rFonts w:eastAsiaTheme="minorEastAsia"/>
          <w:b/>
          <w:bCs/>
          <w:sz w:val="20"/>
          <w:szCs w:val="20"/>
          <w:lang w:eastAsia="pl-PL"/>
        </w:rPr>
        <w:t>no</w:t>
      </w:r>
      <w:r w:rsidRPr="003800A6">
        <w:rPr>
          <w:rFonts w:eastAsiaTheme="minorEastAsia" w:hint="eastAsia"/>
          <w:b/>
          <w:bCs/>
          <w:sz w:val="20"/>
          <w:szCs w:val="20"/>
          <w:lang w:eastAsia="pl-PL"/>
        </w:rPr>
        <w:t>ś</w:t>
      </w:r>
      <w:r w:rsidRPr="003800A6">
        <w:rPr>
          <w:rFonts w:eastAsiaTheme="minorEastAsia"/>
          <w:b/>
          <w:bCs/>
          <w:sz w:val="20"/>
          <w:szCs w:val="20"/>
          <w:lang w:eastAsia="pl-PL"/>
        </w:rPr>
        <w:t>ci od poziom</w:t>
      </w:r>
      <w:r w:rsidRPr="003800A6">
        <w:rPr>
          <w:rFonts w:eastAsiaTheme="minorEastAsia" w:hint="eastAsia"/>
          <w:b/>
          <w:bCs/>
          <w:sz w:val="20"/>
          <w:szCs w:val="20"/>
          <w:lang w:eastAsia="pl-PL"/>
        </w:rPr>
        <w:t>ó</w:t>
      </w:r>
      <w:r w:rsidRPr="003800A6">
        <w:rPr>
          <w:rFonts w:eastAsiaTheme="minorEastAsia"/>
          <w:b/>
          <w:bCs/>
          <w:sz w:val="20"/>
          <w:szCs w:val="20"/>
          <w:lang w:eastAsia="pl-PL"/>
        </w:rPr>
        <w:t>w st</w:t>
      </w:r>
      <w:r w:rsidRPr="003800A6">
        <w:rPr>
          <w:rFonts w:eastAsiaTheme="minorEastAsia" w:hint="eastAsia"/>
          <w:b/>
          <w:bCs/>
          <w:sz w:val="20"/>
          <w:szCs w:val="20"/>
          <w:lang w:eastAsia="pl-PL"/>
        </w:rPr>
        <w:t>ęż</w:t>
      </w:r>
      <w:r w:rsidRPr="003800A6">
        <w:rPr>
          <w:rFonts w:eastAsiaTheme="minorEastAsia"/>
          <w:b/>
          <w:bCs/>
          <w:sz w:val="20"/>
          <w:szCs w:val="20"/>
          <w:lang w:eastAsia="pl-PL"/>
        </w:rPr>
        <w:t>e</w:t>
      </w:r>
      <w:r w:rsidRPr="003800A6">
        <w:rPr>
          <w:rFonts w:eastAsiaTheme="minorEastAsia" w:hint="eastAsia"/>
          <w:b/>
          <w:bCs/>
          <w:sz w:val="20"/>
          <w:szCs w:val="20"/>
          <w:lang w:eastAsia="pl-PL"/>
        </w:rPr>
        <w:t>ń</w:t>
      </w:r>
      <w:r w:rsidRPr="003800A6">
        <w:rPr>
          <w:rFonts w:eastAsiaTheme="minorEastAsia"/>
          <w:b/>
          <w:bCs/>
          <w:sz w:val="20"/>
          <w:szCs w:val="20"/>
          <w:lang w:eastAsia="pl-PL"/>
        </w:rPr>
        <w:t xml:space="preserve"> zanieczyszczenia, uzyskanych w rocznej ocenie jako</w:t>
      </w:r>
      <w:r w:rsidRPr="003800A6">
        <w:rPr>
          <w:rFonts w:eastAsiaTheme="minorEastAsia" w:hint="eastAsia"/>
          <w:b/>
          <w:bCs/>
          <w:sz w:val="20"/>
          <w:szCs w:val="20"/>
          <w:lang w:eastAsia="pl-PL"/>
        </w:rPr>
        <w:t>ś</w:t>
      </w:r>
      <w:r w:rsidRPr="003800A6">
        <w:rPr>
          <w:rFonts w:eastAsiaTheme="minorEastAsia"/>
          <w:b/>
          <w:bCs/>
          <w:sz w:val="20"/>
          <w:szCs w:val="20"/>
          <w:lang w:eastAsia="pl-PL"/>
        </w:rPr>
        <w:t>ci powietrza, dla przypadk</w:t>
      </w:r>
      <w:r w:rsidRPr="003800A6">
        <w:rPr>
          <w:rFonts w:eastAsiaTheme="minorEastAsia" w:hint="eastAsia"/>
          <w:b/>
          <w:bCs/>
          <w:sz w:val="20"/>
          <w:szCs w:val="20"/>
          <w:lang w:eastAsia="pl-PL"/>
        </w:rPr>
        <w:t>ó</w:t>
      </w:r>
      <w:r w:rsidRPr="003800A6">
        <w:rPr>
          <w:rFonts w:eastAsiaTheme="minorEastAsia"/>
          <w:b/>
          <w:bCs/>
          <w:sz w:val="20"/>
          <w:szCs w:val="20"/>
          <w:lang w:eastAsia="pl-PL"/>
        </w:rPr>
        <w:t>w gdy dla zanieczyszczenia jest okre</w:t>
      </w:r>
      <w:r w:rsidRPr="003800A6">
        <w:rPr>
          <w:rFonts w:eastAsiaTheme="minorEastAsia" w:hint="eastAsia"/>
          <w:b/>
          <w:bCs/>
          <w:sz w:val="20"/>
          <w:szCs w:val="20"/>
          <w:lang w:eastAsia="pl-PL"/>
        </w:rPr>
        <w:t>ś</w:t>
      </w:r>
      <w:r w:rsidRPr="003800A6">
        <w:rPr>
          <w:rFonts w:eastAsiaTheme="minorEastAsia"/>
          <w:b/>
          <w:bCs/>
          <w:sz w:val="20"/>
          <w:szCs w:val="20"/>
          <w:lang w:eastAsia="pl-PL"/>
        </w:rPr>
        <w:t>lony poziom docelowy</w:t>
      </w:r>
      <w:bookmarkEnd w:id="211"/>
      <w:bookmarkEnd w:id="212"/>
      <w:bookmarkEnd w:id="213"/>
      <w:bookmarkEnd w:id="214"/>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0"/>
        <w:gridCol w:w="1773"/>
        <w:gridCol w:w="4475"/>
        <w:gridCol w:w="2268"/>
      </w:tblGrid>
      <w:tr w:rsidR="003C14C1" w:rsidRPr="003800A6" w:rsidTr="003A2C72">
        <w:trPr>
          <w:tblHeader/>
          <w:jc w:val="center"/>
        </w:trPr>
        <w:tc>
          <w:tcPr>
            <w:tcW w:w="840" w:type="dxa"/>
            <w:tcBorders>
              <w:bottom w:val="single" w:sz="4" w:space="0" w:color="auto"/>
            </w:tcBorders>
            <w:shd w:val="clear" w:color="auto" w:fill="8EB936"/>
            <w:vAlign w:val="center"/>
          </w:tcPr>
          <w:p w:rsidR="0047648A" w:rsidRPr="003800A6" w:rsidRDefault="0047648A" w:rsidP="003A2C72">
            <w:pPr>
              <w:spacing w:before="40" w:after="40"/>
              <w:jc w:val="center"/>
              <w:rPr>
                <w:rFonts w:eastAsia="Calibri" w:cs="Arial"/>
                <w:sz w:val="20"/>
                <w:szCs w:val="20"/>
              </w:rPr>
            </w:pPr>
            <w:r w:rsidRPr="003800A6">
              <w:rPr>
                <w:rFonts w:eastAsia="Calibri" w:cs="Arial"/>
                <w:sz w:val="20"/>
                <w:szCs w:val="20"/>
              </w:rPr>
              <w:t>Klasa strefy</w:t>
            </w:r>
          </w:p>
        </w:tc>
        <w:tc>
          <w:tcPr>
            <w:tcW w:w="1773" w:type="dxa"/>
            <w:tcBorders>
              <w:bottom w:val="single" w:sz="4" w:space="0" w:color="auto"/>
            </w:tcBorders>
            <w:shd w:val="clear" w:color="auto" w:fill="8EB936"/>
            <w:vAlign w:val="center"/>
          </w:tcPr>
          <w:p w:rsidR="0047648A" w:rsidRPr="003800A6" w:rsidRDefault="0047648A" w:rsidP="003A2C72">
            <w:pPr>
              <w:spacing w:before="40" w:after="40"/>
              <w:jc w:val="center"/>
              <w:rPr>
                <w:rFonts w:eastAsia="Calibri" w:cs="Arial"/>
                <w:sz w:val="20"/>
                <w:szCs w:val="20"/>
              </w:rPr>
            </w:pPr>
            <w:r w:rsidRPr="003800A6">
              <w:rPr>
                <w:rFonts w:eastAsia="Calibri" w:cs="Arial"/>
                <w:sz w:val="20"/>
                <w:szCs w:val="20"/>
              </w:rPr>
              <w:t>Poziom stężeń</w:t>
            </w:r>
          </w:p>
          <w:p w:rsidR="0047648A" w:rsidRPr="003800A6" w:rsidRDefault="0047648A" w:rsidP="003A2C72">
            <w:pPr>
              <w:spacing w:before="40" w:after="40"/>
              <w:jc w:val="center"/>
              <w:rPr>
                <w:rFonts w:eastAsia="Calibri" w:cs="Arial"/>
                <w:sz w:val="20"/>
                <w:szCs w:val="20"/>
              </w:rPr>
            </w:pPr>
            <w:r w:rsidRPr="003800A6">
              <w:rPr>
                <w:rFonts w:eastAsia="Calibri" w:cs="Arial"/>
                <w:sz w:val="20"/>
                <w:szCs w:val="20"/>
              </w:rPr>
              <w:t>zanieczyszczenia</w:t>
            </w:r>
          </w:p>
        </w:tc>
        <w:tc>
          <w:tcPr>
            <w:tcW w:w="4475" w:type="dxa"/>
            <w:tcBorders>
              <w:bottom w:val="single" w:sz="4" w:space="0" w:color="auto"/>
            </w:tcBorders>
            <w:shd w:val="clear" w:color="auto" w:fill="8EB936"/>
            <w:vAlign w:val="center"/>
          </w:tcPr>
          <w:p w:rsidR="0047648A" w:rsidRPr="003800A6" w:rsidRDefault="0047648A" w:rsidP="003A2C72">
            <w:pPr>
              <w:spacing w:before="40" w:after="40"/>
              <w:jc w:val="center"/>
              <w:rPr>
                <w:rFonts w:eastAsia="Calibri" w:cs="Arial"/>
                <w:sz w:val="20"/>
                <w:szCs w:val="20"/>
              </w:rPr>
            </w:pPr>
            <w:r w:rsidRPr="003800A6">
              <w:rPr>
                <w:rFonts w:eastAsia="Calibri" w:cs="Arial"/>
                <w:sz w:val="20"/>
                <w:szCs w:val="20"/>
              </w:rPr>
              <w:t>Wymagane działania</w:t>
            </w:r>
          </w:p>
        </w:tc>
        <w:tc>
          <w:tcPr>
            <w:tcW w:w="2268" w:type="dxa"/>
            <w:tcBorders>
              <w:bottom w:val="single" w:sz="4" w:space="0" w:color="auto"/>
            </w:tcBorders>
            <w:shd w:val="clear" w:color="auto" w:fill="8EB936"/>
            <w:vAlign w:val="center"/>
          </w:tcPr>
          <w:p w:rsidR="0047648A" w:rsidRPr="003800A6" w:rsidRDefault="0047648A" w:rsidP="003A2C72">
            <w:pPr>
              <w:spacing w:before="40" w:after="40"/>
              <w:jc w:val="center"/>
              <w:rPr>
                <w:rFonts w:eastAsia="Calibri" w:cs="Arial"/>
                <w:sz w:val="20"/>
                <w:szCs w:val="20"/>
              </w:rPr>
            </w:pPr>
            <w:r w:rsidRPr="003800A6">
              <w:rPr>
                <w:rFonts w:eastAsia="Calibri" w:cs="Arial"/>
                <w:sz w:val="20"/>
                <w:szCs w:val="20"/>
              </w:rPr>
              <w:t>Dotyczy zanieczyszczeń</w:t>
            </w:r>
          </w:p>
        </w:tc>
      </w:tr>
      <w:tr w:rsidR="003C14C1" w:rsidRPr="003800A6" w:rsidTr="003A2C72">
        <w:trPr>
          <w:jc w:val="center"/>
        </w:trPr>
        <w:tc>
          <w:tcPr>
            <w:tcW w:w="9356" w:type="dxa"/>
            <w:gridSpan w:val="4"/>
            <w:tcBorders>
              <w:bottom w:val="single" w:sz="4" w:space="0" w:color="auto"/>
            </w:tcBorders>
            <w:shd w:val="clear" w:color="auto" w:fill="BCCD2F"/>
          </w:tcPr>
          <w:p w:rsidR="0047648A" w:rsidRPr="003800A6" w:rsidRDefault="0047648A" w:rsidP="003A2C72">
            <w:pPr>
              <w:tabs>
                <w:tab w:val="left" w:pos="1182"/>
              </w:tabs>
              <w:spacing w:before="40" w:after="40"/>
              <w:jc w:val="center"/>
              <w:rPr>
                <w:rFonts w:eastAsia="Calibri" w:cs="Arial"/>
                <w:sz w:val="20"/>
                <w:szCs w:val="20"/>
                <w:lang w:eastAsia="pl-PL"/>
              </w:rPr>
            </w:pPr>
            <w:r w:rsidRPr="003800A6">
              <w:rPr>
                <w:rFonts w:eastAsia="Calibri" w:cs="Arial"/>
                <w:sz w:val="20"/>
                <w:szCs w:val="20"/>
              </w:rPr>
              <w:t>Gdy określony jest poziom docelowy</w:t>
            </w:r>
          </w:p>
        </w:tc>
      </w:tr>
      <w:tr w:rsidR="003C14C1" w:rsidRPr="003800A6" w:rsidTr="003A2C72">
        <w:trPr>
          <w:trHeight w:val="409"/>
          <w:jc w:val="center"/>
        </w:trPr>
        <w:tc>
          <w:tcPr>
            <w:tcW w:w="840" w:type="dxa"/>
            <w:shd w:val="clear" w:color="auto" w:fill="auto"/>
            <w:vAlign w:val="center"/>
          </w:tcPr>
          <w:p w:rsidR="0047648A" w:rsidRPr="003800A6" w:rsidRDefault="0047648A" w:rsidP="003A2C72">
            <w:pPr>
              <w:spacing w:before="40" w:after="40"/>
              <w:jc w:val="center"/>
              <w:rPr>
                <w:rFonts w:eastAsia="Calibri" w:cs="Arial"/>
                <w:sz w:val="20"/>
                <w:szCs w:val="20"/>
              </w:rPr>
            </w:pPr>
            <w:r w:rsidRPr="003800A6">
              <w:rPr>
                <w:rFonts w:eastAsia="Calibri" w:cs="Arial"/>
                <w:sz w:val="20"/>
                <w:szCs w:val="20"/>
              </w:rPr>
              <w:t>A</w:t>
            </w:r>
          </w:p>
        </w:tc>
        <w:tc>
          <w:tcPr>
            <w:tcW w:w="1773" w:type="dxa"/>
            <w:shd w:val="clear" w:color="auto" w:fill="auto"/>
            <w:vAlign w:val="center"/>
          </w:tcPr>
          <w:p w:rsidR="0047648A" w:rsidRPr="003800A6" w:rsidRDefault="0047648A" w:rsidP="003A2C72">
            <w:pPr>
              <w:spacing w:before="40" w:after="40"/>
              <w:jc w:val="center"/>
              <w:rPr>
                <w:rFonts w:eastAsia="Calibri" w:cs="Arial"/>
                <w:sz w:val="20"/>
                <w:szCs w:val="20"/>
              </w:rPr>
            </w:pPr>
            <w:r w:rsidRPr="003800A6">
              <w:rPr>
                <w:rFonts w:eastAsia="Calibri" w:cs="Arial"/>
                <w:sz w:val="20"/>
                <w:szCs w:val="20"/>
              </w:rPr>
              <w:t>nie przekraczający</w:t>
            </w:r>
          </w:p>
          <w:p w:rsidR="0047648A" w:rsidRPr="003800A6" w:rsidRDefault="0047648A" w:rsidP="003A2C72">
            <w:pPr>
              <w:spacing w:before="40" w:after="40"/>
              <w:jc w:val="center"/>
              <w:rPr>
                <w:rFonts w:eastAsia="Calibri" w:cs="Arial"/>
                <w:sz w:val="20"/>
                <w:szCs w:val="20"/>
              </w:rPr>
            </w:pPr>
            <w:r w:rsidRPr="003800A6">
              <w:rPr>
                <w:rFonts w:eastAsia="Calibri" w:cs="Arial"/>
                <w:sz w:val="20"/>
                <w:szCs w:val="20"/>
              </w:rPr>
              <w:t>poziomu</w:t>
            </w:r>
          </w:p>
          <w:p w:rsidR="0047648A" w:rsidRPr="003800A6" w:rsidRDefault="0047648A" w:rsidP="003A2C72">
            <w:pPr>
              <w:spacing w:before="40" w:after="40"/>
              <w:jc w:val="center"/>
              <w:rPr>
                <w:rFonts w:eastAsia="Calibri" w:cs="Arial"/>
                <w:sz w:val="20"/>
                <w:szCs w:val="20"/>
              </w:rPr>
            </w:pPr>
            <w:r w:rsidRPr="003800A6">
              <w:rPr>
                <w:rFonts w:eastAsia="Calibri" w:cs="Arial"/>
                <w:sz w:val="20"/>
                <w:szCs w:val="20"/>
              </w:rPr>
              <w:t>docelowego</w:t>
            </w:r>
          </w:p>
        </w:tc>
        <w:tc>
          <w:tcPr>
            <w:tcW w:w="4475" w:type="dxa"/>
            <w:shd w:val="clear" w:color="auto" w:fill="auto"/>
            <w:vAlign w:val="center"/>
          </w:tcPr>
          <w:p w:rsidR="0047648A" w:rsidRPr="003800A6" w:rsidRDefault="0047648A" w:rsidP="007F184F">
            <w:pPr>
              <w:numPr>
                <w:ilvl w:val="0"/>
                <w:numId w:val="112"/>
              </w:numPr>
              <w:spacing w:before="40" w:after="40"/>
              <w:contextualSpacing/>
              <w:rPr>
                <w:rFonts w:eastAsia="Calibri" w:cs="Arial"/>
                <w:sz w:val="20"/>
                <w:szCs w:val="20"/>
              </w:rPr>
            </w:pPr>
            <w:r w:rsidRPr="003800A6">
              <w:rPr>
                <w:rFonts w:eastAsia="Calibri" w:cs="Arial"/>
                <w:sz w:val="20"/>
                <w:szCs w:val="20"/>
              </w:rPr>
              <w:t xml:space="preserve">utrzymanie stężeń zanieczyszczenia </w:t>
            </w:r>
            <w:r w:rsidRPr="003800A6">
              <w:rPr>
                <w:rFonts w:eastAsia="Calibri" w:cs="Arial"/>
                <w:sz w:val="20"/>
                <w:szCs w:val="20"/>
              </w:rPr>
              <w:br/>
              <w:t>w powietrzu poniżej poziomu docelowego</w:t>
            </w:r>
          </w:p>
        </w:tc>
        <w:tc>
          <w:tcPr>
            <w:tcW w:w="2268" w:type="dxa"/>
            <w:vMerge w:val="restart"/>
            <w:shd w:val="clear" w:color="auto" w:fill="auto"/>
            <w:vAlign w:val="center"/>
          </w:tcPr>
          <w:p w:rsidR="0047648A" w:rsidRPr="003800A6" w:rsidRDefault="0047648A" w:rsidP="003A2C72">
            <w:pPr>
              <w:spacing w:before="40" w:after="40"/>
              <w:jc w:val="center"/>
              <w:rPr>
                <w:rFonts w:eastAsia="Calibri" w:cs="Arial"/>
                <w:sz w:val="20"/>
                <w:szCs w:val="20"/>
                <w:u w:val="single"/>
              </w:rPr>
            </w:pPr>
            <w:r w:rsidRPr="003800A6">
              <w:rPr>
                <w:rFonts w:eastAsia="Calibri" w:cs="Arial"/>
                <w:sz w:val="20"/>
                <w:szCs w:val="20"/>
                <w:u w:val="single"/>
              </w:rPr>
              <w:t>ochrona zdrowia</w:t>
            </w:r>
          </w:p>
          <w:p w:rsidR="0047648A" w:rsidRPr="003800A6" w:rsidRDefault="0047648A" w:rsidP="003A2C72">
            <w:pPr>
              <w:spacing w:before="40" w:after="40"/>
              <w:jc w:val="center"/>
              <w:rPr>
                <w:rFonts w:eastAsia="Calibri" w:cs="Arial"/>
                <w:sz w:val="20"/>
                <w:szCs w:val="20"/>
              </w:rPr>
            </w:pPr>
            <w:r w:rsidRPr="003800A6">
              <w:rPr>
                <w:rFonts w:eastAsia="Calibri" w:cs="Arial"/>
                <w:sz w:val="20"/>
                <w:szCs w:val="20"/>
              </w:rPr>
              <w:t xml:space="preserve">arsen As, </w:t>
            </w:r>
          </w:p>
          <w:p w:rsidR="0047648A" w:rsidRPr="003800A6" w:rsidRDefault="0047648A" w:rsidP="003A2C72">
            <w:pPr>
              <w:spacing w:before="40" w:after="40"/>
              <w:jc w:val="center"/>
              <w:rPr>
                <w:rFonts w:eastAsia="Calibri" w:cs="Arial"/>
                <w:sz w:val="20"/>
                <w:szCs w:val="20"/>
              </w:rPr>
            </w:pPr>
            <w:r w:rsidRPr="003800A6">
              <w:rPr>
                <w:rFonts w:eastAsia="Calibri" w:cs="Arial"/>
                <w:sz w:val="20"/>
                <w:szCs w:val="20"/>
              </w:rPr>
              <w:t xml:space="preserve">kadm Cd, </w:t>
            </w:r>
          </w:p>
          <w:p w:rsidR="0047648A" w:rsidRPr="003800A6" w:rsidRDefault="0047648A" w:rsidP="003A2C72">
            <w:pPr>
              <w:spacing w:before="40" w:after="40"/>
              <w:jc w:val="center"/>
              <w:rPr>
                <w:rFonts w:eastAsia="Calibri" w:cs="Arial"/>
                <w:sz w:val="20"/>
                <w:szCs w:val="20"/>
              </w:rPr>
            </w:pPr>
            <w:r w:rsidRPr="003800A6">
              <w:rPr>
                <w:rFonts w:eastAsia="Calibri" w:cs="Arial"/>
                <w:sz w:val="20"/>
                <w:szCs w:val="20"/>
              </w:rPr>
              <w:t>nikiel Ni,</w:t>
            </w:r>
          </w:p>
          <w:p w:rsidR="0047648A" w:rsidRPr="003800A6" w:rsidRDefault="0047648A" w:rsidP="003A2C72">
            <w:pPr>
              <w:spacing w:before="40" w:after="40"/>
              <w:jc w:val="center"/>
              <w:rPr>
                <w:rFonts w:eastAsia="Calibri" w:cs="Arial"/>
                <w:sz w:val="20"/>
                <w:szCs w:val="20"/>
              </w:rPr>
            </w:pPr>
            <w:proofErr w:type="spellStart"/>
            <w:r w:rsidRPr="003800A6">
              <w:rPr>
                <w:rFonts w:eastAsia="Calibri" w:cs="Arial"/>
                <w:sz w:val="20"/>
                <w:szCs w:val="20"/>
              </w:rPr>
              <w:t>benzo</w:t>
            </w:r>
            <w:proofErr w:type="spellEnd"/>
            <w:r w:rsidRPr="003800A6">
              <w:rPr>
                <w:rFonts w:eastAsia="Calibri" w:cs="Arial"/>
                <w:sz w:val="20"/>
                <w:szCs w:val="20"/>
              </w:rPr>
              <w:t>(a)</w:t>
            </w:r>
            <w:proofErr w:type="spellStart"/>
            <w:r w:rsidRPr="003800A6">
              <w:rPr>
                <w:rFonts w:eastAsia="Calibri" w:cs="Arial"/>
                <w:sz w:val="20"/>
                <w:szCs w:val="20"/>
              </w:rPr>
              <w:t>piren</w:t>
            </w:r>
            <w:proofErr w:type="spellEnd"/>
            <w:r w:rsidRPr="003800A6">
              <w:rPr>
                <w:rFonts w:eastAsia="Calibri" w:cs="Arial"/>
                <w:sz w:val="20"/>
                <w:szCs w:val="20"/>
              </w:rPr>
              <w:t xml:space="preserve"> B(a)P w pyle PM10</w:t>
            </w:r>
          </w:p>
          <w:p w:rsidR="0047648A" w:rsidRPr="003800A6" w:rsidRDefault="0047648A" w:rsidP="003A2C72">
            <w:pPr>
              <w:spacing w:before="40" w:after="40"/>
              <w:jc w:val="center"/>
              <w:rPr>
                <w:rFonts w:eastAsia="Calibri" w:cs="Arial"/>
                <w:sz w:val="20"/>
                <w:szCs w:val="20"/>
                <w:vertAlign w:val="subscript"/>
              </w:rPr>
            </w:pPr>
            <w:r w:rsidRPr="003800A6">
              <w:rPr>
                <w:rFonts w:eastAsia="Calibri" w:cs="Arial"/>
                <w:sz w:val="20"/>
                <w:szCs w:val="20"/>
              </w:rPr>
              <w:t>ozon O</w:t>
            </w:r>
            <w:r w:rsidRPr="003800A6">
              <w:rPr>
                <w:rFonts w:eastAsia="Calibri" w:cs="Arial"/>
                <w:sz w:val="20"/>
                <w:szCs w:val="20"/>
                <w:vertAlign w:val="subscript"/>
              </w:rPr>
              <w:t>3</w:t>
            </w:r>
          </w:p>
          <w:p w:rsidR="0047648A" w:rsidRPr="003800A6" w:rsidRDefault="0047648A" w:rsidP="003A2C72">
            <w:pPr>
              <w:spacing w:before="40" w:after="40"/>
              <w:jc w:val="center"/>
              <w:rPr>
                <w:rFonts w:eastAsia="Calibri" w:cs="Arial"/>
                <w:sz w:val="20"/>
                <w:szCs w:val="20"/>
              </w:rPr>
            </w:pPr>
          </w:p>
          <w:p w:rsidR="0047648A" w:rsidRPr="003800A6" w:rsidRDefault="0047648A" w:rsidP="003A2C72">
            <w:pPr>
              <w:spacing w:before="40" w:after="40"/>
              <w:jc w:val="center"/>
              <w:rPr>
                <w:rFonts w:eastAsia="Calibri" w:cs="Arial"/>
                <w:sz w:val="20"/>
                <w:szCs w:val="20"/>
                <w:u w:val="single"/>
              </w:rPr>
            </w:pPr>
            <w:r w:rsidRPr="003800A6">
              <w:rPr>
                <w:rFonts w:eastAsia="Calibri" w:cs="Arial"/>
                <w:sz w:val="20"/>
                <w:szCs w:val="20"/>
                <w:u w:val="single"/>
              </w:rPr>
              <w:t>ochrona roślin</w:t>
            </w:r>
          </w:p>
          <w:p w:rsidR="0047648A" w:rsidRPr="003800A6" w:rsidRDefault="0047648A" w:rsidP="003A2C72">
            <w:pPr>
              <w:spacing w:before="40" w:after="40"/>
              <w:jc w:val="center"/>
              <w:rPr>
                <w:rFonts w:eastAsia="Calibri" w:cs="Arial"/>
                <w:sz w:val="20"/>
                <w:szCs w:val="20"/>
                <w:vertAlign w:val="subscript"/>
              </w:rPr>
            </w:pPr>
            <w:r w:rsidRPr="003800A6">
              <w:rPr>
                <w:rFonts w:eastAsia="Calibri" w:cs="Arial"/>
                <w:sz w:val="20"/>
                <w:szCs w:val="20"/>
              </w:rPr>
              <w:t>ozon O</w:t>
            </w:r>
            <w:r w:rsidRPr="003800A6">
              <w:rPr>
                <w:rFonts w:eastAsia="Calibri" w:cs="Arial"/>
                <w:sz w:val="20"/>
                <w:szCs w:val="20"/>
                <w:vertAlign w:val="subscript"/>
              </w:rPr>
              <w:t>3</w:t>
            </w:r>
          </w:p>
        </w:tc>
      </w:tr>
      <w:tr w:rsidR="003C14C1" w:rsidRPr="003800A6" w:rsidTr="003A2C72">
        <w:trPr>
          <w:jc w:val="center"/>
        </w:trPr>
        <w:tc>
          <w:tcPr>
            <w:tcW w:w="840" w:type="dxa"/>
            <w:tcBorders>
              <w:bottom w:val="single" w:sz="4" w:space="0" w:color="auto"/>
            </w:tcBorders>
            <w:shd w:val="clear" w:color="auto" w:fill="auto"/>
            <w:vAlign w:val="center"/>
          </w:tcPr>
          <w:p w:rsidR="0047648A" w:rsidRPr="003800A6" w:rsidRDefault="0047648A" w:rsidP="003A2C72">
            <w:pPr>
              <w:tabs>
                <w:tab w:val="left" w:pos="1182"/>
              </w:tabs>
              <w:spacing w:before="40" w:after="40"/>
              <w:jc w:val="center"/>
              <w:rPr>
                <w:rFonts w:eastAsia="Calibri" w:cs="Arial"/>
                <w:sz w:val="20"/>
                <w:szCs w:val="20"/>
                <w:lang w:eastAsia="pl-PL"/>
              </w:rPr>
            </w:pPr>
            <w:r w:rsidRPr="003800A6">
              <w:rPr>
                <w:rFonts w:eastAsia="Calibri" w:cs="Arial"/>
                <w:sz w:val="20"/>
                <w:szCs w:val="20"/>
                <w:lang w:eastAsia="pl-PL"/>
              </w:rPr>
              <w:t>C</w:t>
            </w:r>
          </w:p>
        </w:tc>
        <w:tc>
          <w:tcPr>
            <w:tcW w:w="1773" w:type="dxa"/>
            <w:tcBorders>
              <w:bottom w:val="single" w:sz="4" w:space="0" w:color="auto"/>
            </w:tcBorders>
            <w:shd w:val="clear" w:color="auto" w:fill="auto"/>
            <w:vAlign w:val="center"/>
          </w:tcPr>
          <w:p w:rsidR="0047648A" w:rsidRPr="003800A6" w:rsidRDefault="0047648A" w:rsidP="003A2C72">
            <w:pPr>
              <w:tabs>
                <w:tab w:val="left" w:pos="1182"/>
              </w:tabs>
              <w:spacing w:before="40" w:after="40"/>
              <w:jc w:val="center"/>
              <w:rPr>
                <w:rFonts w:eastAsia="Calibri" w:cs="Arial"/>
                <w:sz w:val="20"/>
                <w:szCs w:val="20"/>
                <w:lang w:eastAsia="pl-PL"/>
              </w:rPr>
            </w:pPr>
            <w:r w:rsidRPr="003800A6">
              <w:rPr>
                <w:rFonts w:eastAsia="Calibri" w:cs="Arial"/>
                <w:sz w:val="20"/>
                <w:szCs w:val="20"/>
                <w:lang w:eastAsia="pl-PL"/>
              </w:rPr>
              <w:t>powyżej poziomu</w:t>
            </w:r>
          </w:p>
          <w:p w:rsidR="0047648A" w:rsidRPr="003800A6" w:rsidRDefault="0047648A" w:rsidP="003A2C72">
            <w:pPr>
              <w:tabs>
                <w:tab w:val="left" w:pos="1182"/>
              </w:tabs>
              <w:spacing w:before="40" w:after="40"/>
              <w:jc w:val="center"/>
              <w:rPr>
                <w:rFonts w:eastAsia="Calibri" w:cs="Arial"/>
                <w:sz w:val="20"/>
                <w:szCs w:val="20"/>
                <w:lang w:eastAsia="pl-PL"/>
              </w:rPr>
            </w:pPr>
            <w:r w:rsidRPr="003800A6">
              <w:rPr>
                <w:rFonts w:eastAsia="Calibri" w:cs="Arial"/>
                <w:sz w:val="20"/>
                <w:szCs w:val="20"/>
                <w:lang w:eastAsia="pl-PL"/>
              </w:rPr>
              <w:t>docelowego</w:t>
            </w:r>
          </w:p>
        </w:tc>
        <w:tc>
          <w:tcPr>
            <w:tcW w:w="4475" w:type="dxa"/>
            <w:tcBorders>
              <w:bottom w:val="single" w:sz="4" w:space="0" w:color="auto"/>
            </w:tcBorders>
            <w:shd w:val="clear" w:color="auto" w:fill="auto"/>
            <w:vAlign w:val="center"/>
          </w:tcPr>
          <w:p w:rsidR="0047648A" w:rsidRPr="003800A6" w:rsidRDefault="0047648A" w:rsidP="007F184F">
            <w:pPr>
              <w:numPr>
                <w:ilvl w:val="0"/>
                <w:numId w:val="112"/>
              </w:numPr>
              <w:tabs>
                <w:tab w:val="left" w:pos="1182"/>
              </w:tabs>
              <w:spacing w:before="40" w:after="40"/>
              <w:contextualSpacing/>
              <w:rPr>
                <w:rFonts w:eastAsia="Calibri" w:cs="Arial"/>
                <w:sz w:val="20"/>
                <w:szCs w:val="20"/>
                <w:lang w:eastAsia="pl-PL"/>
              </w:rPr>
            </w:pPr>
            <w:r w:rsidRPr="003800A6">
              <w:rPr>
                <w:rFonts w:eastAsia="Calibri" w:cs="Arial"/>
                <w:sz w:val="20"/>
                <w:szCs w:val="20"/>
                <w:lang w:eastAsia="pl-PL"/>
              </w:rPr>
              <w:t xml:space="preserve">dążenie do osiągnięcia poziomu docelowego substancji w określonym czasie za pomocą ekonomicznie uzasadnionych działań technicznych </w:t>
            </w:r>
            <w:r w:rsidRPr="003800A6">
              <w:rPr>
                <w:rFonts w:eastAsia="Calibri" w:cs="Arial"/>
                <w:sz w:val="20"/>
                <w:szCs w:val="20"/>
                <w:lang w:eastAsia="pl-PL"/>
              </w:rPr>
              <w:br/>
              <w:t>i technologicznych</w:t>
            </w:r>
          </w:p>
          <w:p w:rsidR="0047648A" w:rsidRPr="003800A6" w:rsidRDefault="0047648A" w:rsidP="007F184F">
            <w:pPr>
              <w:numPr>
                <w:ilvl w:val="0"/>
                <w:numId w:val="112"/>
              </w:numPr>
              <w:tabs>
                <w:tab w:val="left" w:pos="1182"/>
              </w:tabs>
              <w:spacing w:before="40" w:after="40"/>
              <w:contextualSpacing/>
              <w:rPr>
                <w:rFonts w:eastAsia="Calibri" w:cs="Arial"/>
                <w:sz w:val="20"/>
                <w:szCs w:val="20"/>
                <w:lang w:eastAsia="pl-PL"/>
              </w:rPr>
            </w:pPr>
            <w:r w:rsidRPr="003800A6">
              <w:rPr>
                <w:rFonts w:eastAsia="Calibri" w:cs="Arial"/>
                <w:sz w:val="20"/>
                <w:szCs w:val="20"/>
                <w:lang w:eastAsia="pl-PL"/>
              </w:rPr>
              <w:t xml:space="preserve">opracowanie lub aktualizacja programu ochrony powietrza, w celu osiągnięcia odpowiednich poziomów docelowych </w:t>
            </w:r>
            <w:r w:rsidRPr="003800A6">
              <w:rPr>
                <w:rFonts w:eastAsia="Calibri" w:cs="Arial"/>
                <w:sz w:val="20"/>
                <w:szCs w:val="20"/>
                <w:lang w:eastAsia="pl-PL"/>
              </w:rPr>
              <w:br/>
              <w:t>w powietrzu</w:t>
            </w:r>
          </w:p>
        </w:tc>
        <w:tc>
          <w:tcPr>
            <w:tcW w:w="2268" w:type="dxa"/>
            <w:vMerge/>
            <w:tcBorders>
              <w:bottom w:val="single" w:sz="4" w:space="0" w:color="auto"/>
            </w:tcBorders>
            <w:shd w:val="clear" w:color="auto" w:fill="auto"/>
            <w:vAlign w:val="center"/>
          </w:tcPr>
          <w:p w:rsidR="0047648A" w:rsidRPr="003800A6" w:rsidRDefault="0047648A" w:rsidP="003A2C72">
            <w:pPr>
              <w:tabs>
                <w:tab w:val="left" w:pos="1182"/>
              </w:tabs>
              <w:spacing w:before="40" w:after="40"/>
              <w:jc w:val="center"/>
              <w:rPr>
                <w:rFonts w:eastAsia="Calibri" w:cs="Arial"/>
                <w:sz w:val="20"/>
                <w:szCs w:val="20"/>
                <w:lang w:eastAsia="pl-PL"/>
              </w:rPr>
            </w:pPr>
          </w:p>
        </w:tc>
      </w:tr>
    </w:tbl>
    <w:p w:rsidR="0047648A" w:rsidRPr="003800A6" w:rsidRDefault="0047648A" w:rsidP="00FF065A">
      <w:pPr>
        <w:jc w:val="center"/>
        <w:rPr>
          <w:rFonts w:cs="Arial"/>
          <w:i/>
          <w:sz w:val="20"/>
          <w:szCs w:val="20"/>
        </w:rPr>
      </w:pPr>
      <w:r w:rsidRPr="003800A6">
        <w:rPr>
          <w:rFonts w:cs="Arial"/>
          <w:iCs/>
          <w:sz w:val="20"/>
          <w:szCs w:val="20"/>
        </w:rPr>
        <w:t xml:space="preserve">źródło: opracowanie własne na podstawie </w:t>
      </w:r>
      <w:r w:rsidRPr="003800A6">
        <w:rPr>
          <w:rFonts w:cs="Arial"/>
          <w:sz w:val="20"/>
          <w:szCs w:val="20"/>
        </w:rPr>
        <w:t>„</w:t>
      </w:r>
      <w:r w:rsidRPr="003800A6">
        <w:rPr>
          <w:rFonts w:cs="Arial"/>
          <w:i/>
          <w:sz w:val="20"/>
          <w:szCs w:val="20"/>
        </w:rPr>
        <w:t xml:space="preserve">Rocznej oceny jakości powietrza w Województwie </w:t>
      </w:r>
      <w:r w:rsidR="003800A6" w:rsidRPr="003800A6">
        <w:rPr>
          <w:rFonts w:cs="Arial"/>
          <w:i/>
          <w:sz w:val="20"/>
          <w:szCs w:val="20"/>
        </w:rPr>
        <w:t>Dolnośląskim</w:t>
      </w:r>
      <w:r w:rsidRPr="003800A6">
        <w:rPr>
          <w:rFonts w:cs="Arial"/>
          <w:i/>
          <w:sz w:val="20"/>
          <w:szCs w:val="20"/>
        </w:rPr>
        <w:t>.  Raport wojewódzki za rok 2019.”</w:t>
      </w:r>
      <w:bookmarkStart w:id="215" w:name="_Toc23847565"/>
      <w:bookmarkStart w:id="216" w:name="_Toc31719649"/>
    </w:p>
    <w:p w:rsidR="00FF065A" w:rsidRPr="003800A6" w:rsidRDefault="00FF065A" w:rsidP="00FF065A">
      <w:pPr>
        <w:jc w:val="center"/>
        <w:rPr>
          <w:rFonts w:eastAsiaTheme="minorEastAsia"/>
          <w:b/>
          <w:bCs/>
          <w:sz w:val="20"/>
          <w:szCs w:val="20"/>
          <w:lang w:eastAsia="pl-PL"/>
        </w:rPr>
      </w:pPr>
    </w:p>
    <w:p w:rsidR="00E72DB7" w:rsidRDefault="00E72DB7">
      <w:pPr>
        <w:spacing w:after="200"/>
        <w:rPr>
          <w:rFonts w:eastAsiaTheme="minorEastAsia"/>
          <w:b/>
          <w:bCs/>
          <w:sz w:val="20"/>
          <w:szCs w:val="20"/>
          <w:lang w:eastAsia="pl-PL"/>
        </w:rPr>
      </w:pPr>
      <w:bookmarkStart w:id="217" w:name="_Toc52544807"/>
      <w:r>
        <w:rPr>
          <w:rFonts w:eastAsiaTheme="minorEastAsia"/>
          <w:b/>
          <w:bCs/>
          <w:sz w:val="20"/>
          <w:szCs w:val="20"/>
          <w:lang w:eastAsia="pl-PL"/>
        </w:rPr>
        <w:br w:type="page"/>
      </w:r>
    </w:p>
    <w:p w:rsidR="0047648A" w:rsidRPr="003800A6" w:rsidRDefault="0047648A" w:rsidP="0047648A">
      <w:pPr>
        <w:jc w:val="both"/>
        <w:rPr>
          <w:rFonts w:eastAsiaTheme="minorEastAsia"/>
          <w:b/>
          <w:bCs/>
          <w:sz w:val="20"/>
          <w:szCs w:val="20"/>
          <w:lang w:eastAsia="pl-PL"/>
        </w:rPr>
      </w:pPr>
      <w:bookmarkStart w:id="218" w:name="_Toc58250424"/>
      <w:r w:rsidRPr="003800A6">
        <w:rPr>
          <w:rFonts w:eastAsiaTheme="minorEastAsia"/>
          <w:b/>
          <w:bCs/>
          <w:sz w:val="20"/>
          <w:szCs w:val="20"/>
          <w:lang w:eastAsia="pl-PL"/>
        </w:rPr>
        <w:lastRenderedPageBreak/>
        <w:t xml:space="preserve">Tabela </w:t>
      </w:r>
      <w:r w:rsidRPr="003800A6">
        <w:rPr>
          <w:rFonts w:eastAsiaTheme="minorEastAsia"/>
          <w:b/>
          <w:bCs/>
          <w:sz w:val="20"/>
          <w:szCs w:val="20"/>
          <w:lang w:eastAsia="pl-PL"/>
        </w:rPr>
        <w:fldChar w:fldCharType="begin"/>
      </w:r>
      <w:r w:rsidRPr="003800A6">
        <w:rPr>
          <w:rFonts w:eastAsiaTheme="minorEastAsia"/>
          <w:b/>
          <w:bCs/>
          <w:sz w:val="20"/>
          <w:szCs w:val="20"/>
          <w:lang w:eastAsia="pl-PL"/>
        </w:rPr>
        <w:instrText xml:space="preserve"> SEQ Tabela \* ARABIC </w:instrText>
      </w:r>
      <w:r w:rsidRPr="003800A6">
        <w:rPr>
          <w:rFonts w:eastAsiaTheme="minorEastAsia"/>
          <w:b/>
          <w:bCs/>
          <w:sz w:val="20"/>
          <w:szCs w:val="20"/>
          <w:lang w:eastAsia="pl-PL"/>
        </w:rPr>
        <w:fldChar w:fldCharType="separate"/>
      </w:r>
      <w:r w:rsidR="00C304AE">
        <w:rPr>
          <w:rFonts w:eastAsiaTheme="minorEastAsia"/>
          <w:b/>
          <w:bCs/>
          <w:noProof/>
          <w:sz w:val="20"/>
          <w:szCs w:val="20"/>
          <w:lang w:eastAsia="pl-PL"/>
        </w:rPr>
        <w:t>8</w:t>
      </w:r>
      <w:r w:rsidRPr="003800A6">
        <w:rPr>
          <w:rFonts w:eastAsiaTheme="minorEastAsia"/>
          <w:b/>
          <w:bCs/>
          <w:sz w:val="20"/>
          <w:szCs w:val="20"/>
          <w:lang w:eastAsia="pl-PL"/>
        </w:rPr>
        <w:fldChar w:fldCharType="end"/>
      </w:r>
      <w:r w:rsidRPr="003800A6">
        <w:rPr>
          <w:rFonts w:eastAsiaTheme="minorEastAsia"/>
          <w:b/>
          <w:bCs/>
          <w:sz w:val="20"/>
          <w:szCs w:val="20"/>
          <w:lang w:eastAsia="pl-PL"/>
        </w:rPr>
        <w:t>.</w:t>
      </w:r>
      <w:r w:rsidRPr="003800A6">
        <w:rPr>
          <w:rFonts w:ascii="TimesNewRomanPSMT" w:eastAsia="TimesNewRomanPSMT" w:hAnsiTheme="minorHAnsi" w:cs="TimesNewRomanPSMT"/>
          <w:b/>
          <w:bCs/>
          <w:sz w:val="20"/>
          <w:szCs w:val="20"/>
          <w:lang w:eastAsia="pl-PL"/>
        </w:rPr>
        <w:t xml:space="preserve"> </w:t>
      </w:r>
      <w:r w:rsidRPr="003800A6">
        <w:rPr>
          <w:rFonts w:eastAsiaTheme="minorEastAsia"/>
          <w:b/>
          <w:bCs/>
          <w:sz w:val="20"/>
          <w:szCs w:val="20"/>
          <w:lang w:eastAsia="pl-PL"/>
        </w:rPr>
        <w:t>Klasy stref i wymagane dzia</w:t>
      </w:r>
      <w:r w:rsidRPr="003800A6">
        <w:rPr>
          <w:rFonts w:eastAsiaTheme="minorEastAsia" w:hint="eastAsia"/>
          <w:b/>
          <w:bCs/>
          <w:sz w:val="20"/>
          <w:szCs w:val="20"/>
          <w:lang w:eastAsia="pl-PL"/>
        </w:rPr>
        <w:t>ł</w:t>
      </w:r>
      <w:r w:rsidRPr="003800A6">
        <w:rPr>
          <w:rFonts w:eastAsiaTheme="minorEastAsia"/>
          <w:b/>
          <w:bCs/>
          <w:sz w:val="20"/>
          <w:szCs w:val="20"/>
          <w:lang w:eastAsia="pl-PL"/>
        </w:rPr>
        <w:t>ania w zale</w:t>
      </w:r>
      <w:r w:rsidRPr="003800A6">
        <w:rPr>
          <w:rFonts w:eastAsiaTheme="minorEastAsia" w:hint="eastAsia"/>
          <w:b/>
          <w:bCs/>
          <w:sz w:val="20"/>
          <w:szCs w:val="20"/>
          <w:lang w:eastAsia="pl-PL"/>
        </w:rPr>
        <w:t>ż</w:t>
      </w:r>
      <w:r w:rsidRPr="003800A6">
        <w:rPr>
          <w:rFonts w:eastAsiaTheme="minorEastAsia"/>
          <w:b/>
          <w:bCs/>
          <w:sz w:val="20"/>
          <w:szCs w:val="20"/>
          <w:lang w:eastAsia="pl-PL"/>
        </w:rPr>
        <w:t>no</w:t>
      </w:r>
      <w:r w:rsidRPr="003800A6">
        <w:rPr>
          <w:rFonts w:eastAsiaTheme="minorEastAsia" w:hint="eastAsia"/>
          <w:b/>
          <w:bCs/>
          <w:sz w:val="20"/>
          <w:szCs w:val="20"/>
          <w:lang w:eastAsia="pl-PL"/>
        </w:rPr>
        <w:t>ś</w:t>
      </w:r>
      <w:r w:rsidRPr="003800A6">
        <w:rPr>
          <w:rFonts w:eastAsiaTheme="minorEastAsia"/>
          <w:b/>
          <w:bCs/>
          <w:sz w:val="20"/>
          <w:szCs w:val="20"/>
          <w:lang w:eastAsia="pl-PL"/>
        </w:rPr>
        <w:t>ci od poziom</w:t>
      </w:r>
      <w:r w:rsidRPr="003800A6">
        <w:rPr>
          <w:rFonts w:eastAsiaTheme="minorEastAsia" w:hint="eastAsia"/>
          <w:b/>
          <w:bCs/>
          <w:sz w:val="20"/>
          <w:szCs w:val="20"/>
          <w:lang w:eastAsia="pl-PL"/>
        </w:rPr>
        <w:t>ó</w:t>
      </w:r>
      <w:r w:rsidRPr="003800A6">
        <w:rPr>
          <w:rFonts w:eastAsiaTheme="minorEastAsia"/>
          <w:b/>
          <w:bCs/>
          <w:sz w:val="20"/>
          <w:szCs w:val="20"/>
          <w:lang w:eastAsia="pl-PL"/>
        </w:rPr>
        <w:t>w st</w:t>
      </w:r>
      <w:r w:rsidRPr="003800A6">
        <w:rPr>
          <w:rFonts w:eastAsiaTheme="minorEastAsia" w:hint="eastAsia"/>
          <w:b/>
          <w:bCs/>
          <w:sz w:val="20"/>
          <w:szCs w:val="20"/>
          <w:lang w:eastAsia="pl-PL"/>
        </w:rPr>
        <w:t>ęż</w:t>
      </w:r>
      <w:r w:rsidRPr="003800A6">
        <w:rPr>
          <w:rFonts w:eastAsiaTheme="minorEastAsia"/>
          <w:b/>
          <w:bCs/>
          <w:sz w:val="20"/>
          <w:szCs w:val="20"/>
          <w:lang w:eastAsia="pl-PL"/>
        </w:rPr>
        <w:t>e</w:t>
      </w:r>
      <w:r w:rsidRPr="003800A6">
        <w:rPr>
          <w:rFonts w:eastAsiaTheme="minorEastAsia" w:hint="eastAsia"/>
          <w:b/>
          <w:bCs/>
          <w:sz w:val="20"/>
          <w:szCs w:val="20"/>
          <w:lang w:eastAsia="pl-PL"/>
        </w:rPr>
        <w:t>ń</w:t>
      </w:r>
      <w:r w:rsidRPr="003800A6">
        <w:rPr>
          <w:rFonts w:eastAsiaTheme="minorEastAsia"/>
          <w:b/>
          <w:bCs/>
          <w:sz w:val="20"/>
          <w:szCs w:val="20"/>
          <w:lang w:eastAsia="pl-PL"/>
        </w:rPr>
        <w:t xml:space="preserve"> ozonu </w:t>
      </w:r>
      <w:r w:rsidRPr="003800A6">
        <w:rPr>
          <w:rFonts w:eastAsiaTheme="minorEastAsia"/>
          <w:b/>
          <w:bCs/>
          <w:sz w:val="20"/>
          <w:szCs w:val="20"/>
          <w:lang w:eastAsia="pl-PL"/>
        </w:rPr>
        <w:br/>
        <w:t>z uwzgl</w:t>
      </w:r>
      <w:r w:rsidRPr="003800A6">
        <w:rPr>
          <w:rFonts w:eastAsiaTheme="minorEastAsia" w:hint="eastAsia"/>
          <w:b/>
          <w:bCs/>
          <w:sz w:val="20"/>
          <w:szCs w:val="20"/>
          <w:lang w:eastAsia="pl-PL"/>
        </w:rPr>
        <w:t>ę</w:t>
      </w:r>
      <w:r w:rsidRPr="003800A6">
        <w:rPr>
          <w:rFonts w:eastAsiaTheme="minorEastAsia"/>
          <w:b/>
          <w:bCs/>
          <w:sz w:val="20"/>
          <w:szCs w:val="20"/>
          <w:lang w:eastAsia="pl-PL"/>
        </w:rPr>
        <w:t>dnieniem poziomu celu d</w:t>
      </w:r>
      <w:r w:rsidRPr="003800A6">
        <w:rPr>
          <w:rFonts w:eastAsiaTheme="minorEastAsia" w:hint="eastAsia"/>
          <w:b/>
          <w:bCs/>
          <w:sz w:val="20"/>
          <w:szCs w:val="20"/>
          <w:lang w:eastAsia="pl-PL"/>
        </w:rPr>
        <w:t>ł</w:t>
      </w:r>
      <w:r w:rsidRPr="003800A6">
        <w:rPr>
          <w:rFonts w:eastAsiaTheme="minorEastAsia"/>
          <w:b/>
          <w:bCs/>
          <w:sz w:val="20"/>
          <w:szCs w:val="20"/>
          <w:lang w:eastAsia="pl-PL"/>
        </w:rPr>
        <w:t>ugoterminowego.</w:t>
      </w:r>
      <w:bookmarkEnd w:id="215"/>
      <w:bookmarkEnd w:id="216"/>
      <w:bookmarkEnd w:id="217"/>
      <w:bookmarkEnd w:id="218"/>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7"/>
        <w:gridCol w:w="1851"/>
        <w:gridCol w:w="4415"/>
        <w:gridCol w:w="2253"/>
      </w:tblGrid>
      <w:tr w:rsidR="003C14C1" w:rsidRPr="003800A6" w:rsidTr="003A2C72">
        <w:trPr>
          <w:tblHeader/>
          <w:jc w:val="center"/>
        </w:trPr>
        <w:tc>
          <w:tcPr>
            <w:tcW w:w="837" w:type="dxa"/>
            <w:tcBorders>
              <w:bottom w:val="single" w:sz="4" w:space="0" w:color="auto"/>
            </w:tcBorders>
            <w:shd w:val="clear" w:color="auto" w:fill="8EB936"/>
            <w:vAlign w:val="center"/>
          </w:tcPr>
          <w:p w:rsidR="0047648A" w:rsidRPr="003800A6" w:rsidRDefault="0047648A" w:rsidP="003A2C72">
            <w:pPr>
              <w:spacing w:before="40" w:after="40"/>
              <w:jc w:val="center"/>
              <w:rPr>
                <w:rFonts w:eastAsia="Calibri" w:cs="Arial"/>
                <w:sz w:val="20"/>
                <w:szCs w:val="20"/>
              </w:rPr>
            </w:pPr>
            <w:r w:rsidRPr="003800A6">
              <w:rPr>
                <w:rFonts w:eastAsia="Calibri" w:cs="Arial"/>
                <w:sz w:val="20"/>
                <w:szCs w:val="20"/>
              </w:rPr>
              <w:t>Klasa strefy</w:t>
            </w:r>
          </w:p>
        </w:tc>
        <w:tc>
          <w:tcPr>
            <w:tcW w:w="1851" w:type="dxa"/>
            <w:tcBorders>
              <w:bottom w:val="single" w:sz="4" w:space="0" w:color="auto"/>
            </w:tcBorders>
            <w:shd w:val="clear" w:color="auto" w:fill="8EB936"/>
            <w:vAlign w:val="center"/>
          </w:tcPr>
          <w:p w:rsidR="0047648A" w:rsidRPr="003800A6" w:rsidRDefault="0047648A" w:rsidP="003A2C72">
            <w:pPr>
              <w:spacing w:before="40" w:after="40"/>
              <w:jc w:val="center"/>
              <w:rPr>
                <w:rFonts w:eastAsia="Calibri" w:cs="Arial"/>
                <w:sz w:val="20"/>
                <w:szCs w:val="20"/>
              </w:rPr>
            </w:pPr>
            <w:r w:rsidRPr="003800A6">
              <w:rPr>
                <w:rFonts w:eastAsia="Calibri" w:cs="Arial"/>
                <w:sz w:val="20"/>
                <w:szCs w:val="20"/>
              </w:rPr>
              <w:t>Poziom stężeń</w:t>
            </w:r>
          </w:p>
          <w:p w:rsidR="0047648A" w:rsidRPr="003800A6" w:rsidRDefault="0047648A" w:rsidP="003A2C72">
            <w:pPr>
              <w:spacing w:before="40" w:after="40"/>
              <w:jc w:val="center"/>
              <w:rPr>
                <w:rFonts w:eastAsia="Calibri" w:cs="Arial"/>
                <w:sz w:val="20"/>
                <w:szCs w:val="20"/>
              </w:rPr>
            </w:pPr>
            <w:r w:rsidRPr="003800A6">
              <w:rPr>
                <w:rFonts w:eastAsia="Calibri" w:cs="Arial"/>
                <w:sz w:val="20"/>
                <w:szCs w:val="20"/>
              </w:rPr>
              <w:t>zanieczyszczenia</w:t>
            </w:r>
          </w:p>
        </w:tc>
        <w:tc>
          <w:tcPr>
            <w:tcW w:w="4415" w:type="dxa"/>
            <w:tcBorders>
              <w:bottom w:val="single" w:sz="4" w:space="0" w:color="auto"/>
            </w:tcBorders>
            <w:shd w:val="clear" w:color="auto" w:fill="8EB936"/>
            <w:vAlign w:val="center"/>
          </w:tcPr>
          <w:p w:rsidR="0047648A" w:rsidRPr="003800A6" w:rsidRDefault="0047648A" w:rsidP="003A2C72">
            <w:pPr>
              <w:spacing w:before="40" w:after="40"/>
              <w:jc w:val="center"/>
              <w:rPr>
                <w:rFonts w:eastAsia="Calibri" w:cs="Arial"/>
                <w:sz w:val="20"/>
                <w:szCs w:val="20"/>
              </w:rPr>
            </w:pPr>
            <w:r w:rsidRPr="003800A6">
              <w:rPr>
                <w:rFonts w:eastAsia="Calibri" w:cs="Arial"/>
                <w:sz w:val="20"/>
                <w:szCs w:val="20"/>
              </w:rPr>
              <w:t>Wymagane działania</w:t>
            </w:r>
          </w:p>
        </w:tc>
        <w:tc>
          <w:tcPr>
            <w:tcW w:w="2253" w:type="dxa"/>
            <w:tcBorders>
              <w:bottom w:val="single" w:sz="4" w:space="0" w:color="auto"/>
            </w:tcBorders>
            <w:shd w:val="clear" w:color="auto" w:fill="8EB936"/>
            <w:vAlign w:val="center"/>
          </w:tcPr>
          <w:p w:rsidR="0047648A" w:rsidRPr="003800A6" w:rsidRDefault="0047648A" w:rsidP="003A2C72">
            <w:pPr>
              <w:spacing w:before="40" w:after="40"/>
              <w:jc w:val="center"/>
              <w:rPr>
                <w:rFonts w:eastAsia="Calibri" w:cs="Arial"/>
                <w:sz w:val="20"/>
                <w:szCs w:val="20"/>
              </w:rPr>
            </w:pPr>
            <w:r w:rsidRPr="003800A6">
              <w:rPr>
                <w:rFonts w:eastAsia="Calibri" w:cs="Arial"/>
                <w:sz w:val="20"/>
                <w:szCs w:val="20"/>
              </w:rPr>
              <w:t>Dotyczy zanieczyszczeń</w:t>
            </w:r>
          </w:p>
        </w:tc>
      </w:tr>
      <w:tr w:rsidR="003C14C1" w:rsidRPr="003800A6" w:rsidTr="003A2C72">
        <w:trPr>
          <w:jc w:val="center"/>
        </w:trPr>
        <w:tc>
          <w:tcPr>
            <w:tcW w:w="9356" w:type="dxa"/>
            <w:gridSpan w:val="4"/>
            <w:tcBorders>
              <w:bottom w:val="single" w:sz="4" w:space="0" w:color="auto"/>
            </w:tcBorders>
            <w:shd w:val="clear" w:color="auto" w:fill="BCCD2F"/>
          </w:tcPr>
          <w:p w:rsidR="0047648A" w:rsidRPr="003800A6" w:rsidRDefault="0047648A" w:rsidP="003A2C72">
            <w:pPr>
              <w:tabs>
                <w:tab w:val="left" w:pos="1182"/>
              </w:tabs>
              <w:spacing w:before="40" w:after="40"/>
              <w:jc w:val="center"/>
              <w:rPr>
                <w:rFonts w:eastAsia="Calibri" w:cs="Arial"/>
                <w:sz w:val="20"/>
                <w:szCs w:val="20"/>
              </w:rPr>
            </w:pPr>
            <w:r w:rsidRPr="003800A6">
              <w:rPr>
                <w:rFonts w:eastAsia="Calibri" w:cs="Arial"/>
                <w:sz w:val="20"/>
                <w:szCs w:val="20"/>
              </w:rPr>
              <w:t>Poziom stężeń ozonu z uwzględnieniem poziomu celu długoterminowego</w:t>
            </w:r>
          </w:p>
        </w:tc>
      </w:tr>
      <w:tr w:rsidR="003C14C1" w:rsidRPr="003800A6" w:rsidTr="003A2C72">
        <w:trPr>
          <w:trHeight w:val="409"/>
          <w:jc w:val="center"/>
        </w:trPr>
        <w:tc>
          <w:tcPr>
            <w:tcW w:w="837" w:type="dxa"/>
            <w:shd w:val="clear" w:color="auto" w:fill="auto"/>
            <w:vAlign w:val="center"/>
          </w:tcPr>
          <w:p w:rsidR="0047648A" w:rsidRPr="003800A6" w:rsidRDefault="0047648A" w:rsidP="003A2C72">
            <w:pPr>
              <w:spacing w:before="40" w:after="40"/>
              <w:jc w:val="center"/>
              <w:rPr>
                <w:rFonts w:eastAsia="Calibri" w:cs="Arial"/>
                <w:sz w:val="20"/>
                <w:szCs w:val="20"/>
              </w:rPr>
            </w:pPr>
            <w:r w:rsidRPr="003800A6">
              <w:rPr>
                <w:rFonts w:eastAsia="Calibri" w:cs="Arial"/>
                <w:sz w:val="20"/>
                <w:szCs w:val="20"/>
              </w:rPr>
              <w:t>D1</w:t>
            </w:r>
          </w:p>
        </w:tc>
        <w:tc>
          <w:tcPr>
            <w:tcW w:w="1851" w:type="dxa"/>
            <w:shd w:val="clear" w:color="auto" w:fill="auto"/>
            <w:vAlign w:val="center"/>
          </w:tcPr>
          <w:p w:rsidR="0047648A" w:rsidRPr="003800A6" w:rsidRDefault="0047648A" w:rsidP="003A2C72">
            <w:pPr>
              <w:spacing w:before="40" w:after="40"/>
              <w:jc w:val="center"/>
              <w:rPr>
                <w:rFonts w:eastAsia="Calibri" w:cs="Arial"/>
                <w:sz w:val="20"/>
                <w:szCs w:val="20"/>
              </w:rPr>
            </w:pPr>
            <w:r w:rsidRPr="003800A6">
              <w:rPr>
                <w:rFonts w:eastAsia="Calibri" w:cs="Arial"/>
                <w:sz w:val="20"/>
                <w:szCs w:val="20"/>
              </w:rPr>
              <w:t>nie przekraczający poziomu celu</w:t>
            </w:r>
          </w:p>
          <w:p w:rsidR="0047648A" w:rsidRPr="003800A6" w:rsidRDefault="0047648A" w:rsidP="003A2C72">
            <w:pPr>
              <w:spacing w:before="40" w:after="40"/>
              <w:jc w:val="center"/>
              <w:rPr>
                <w:rFonts w:eastAsia="Calibri" w:cs="Arial"/>
                <w:sz w:val="20"/>
                <w:szCs w:val="20"/>
              </w:rPr>
            </w:pPr>
            <w:r w:rsidRPr="003800A6">
              <w:rPr>
                <w:rFonts w:eastAsia="Calibri" w:cs="Arial"/>
                <w:sz w:val="20"/>
                <w:szCs w:val="20"/>
              </w:rPr>
              <w:t>długoterminowego</w:t>
            </w:r>
          </w:p>
        </w:tc>
        <w:tc>
          <w:tcPr>
            <w:tcW w:w="4415" w:type="dxa"/>
            <w:shd w:val="clear" w:color="auto" w:fill="auto"/>
            <w:vAlign w:val="center"/>
          </w:tcPr>
          <w:p w:rsidR="0047648A" w:rsidRPr="003800A6" w:rsidRDefault="0047648A" w:rsidP="007F184F">
            <w:pPr>
              <w:numPr>
                <w:ilvl w:val="0"/>
                <w:numId w:val="112"/>
              </w:numPr>
              <w:spacing w:before="40" w:after="40"/>
              <w:contextualSpacing/>
              <w:rPr>
                <w:rFonts w:eastAsia="Calibri" w:cs="Arial"/>
                <w:sz w:val="20"/>
                <w:szCs w:val="20"/>
              </w:rPr>
            </w:pPr>
            <w:r w:rsidRPr="003800A6">
              <w:rPr>
                <w:rFonts w:eastAsia="Calibri" w:cs="Arial"/>
                <w:sz w:val="20"/>
                <w:szCs w:val="20"/>
              </w:rPr>
              <w:t xml:space="preserve">utrzymanie stężeń zanieczyszczenia </w:t>
            </w:r>
            <w:r w:rsidRPr="003800A6">
              <w:rPr>
                <w:rFonts w:eastAsia="Calibri" w:cs="Arial"/>
                <w:sz w:val="20"/>
                <w:szCs w:val="20"/>
              </w:rPr>
              <w:br/>
              <w:t>w powietrzu poniżej poziomu celu długoterminowego</w:t>
            </w:r>
          </w:p>
        </w:tc>
        <w:tc>
          <w:tcPr>
            <w:tcW w:w="2253" w:type="dxa"/>
            <w:vMerge w:val="restart"/>
            <w:shd w:val="clear" w:color="auto" w:fill="auto"/>
            <w:vAlign w:val="center"/>
          </w:tcPr>
          <w:p w:rsidR="0047648A" w:rsidRPr="003800A6" w:rsidRDefault="0047648A" w:rsidP="003A2C72">
            <w:pPr>
              <w:spacing w:before="40" w:after="40"/>
              <w:jc w:val="center"/>
              <w:rPr>
                <w:rFonts w:eastAsia="Calibri" w:cs="Arial"/>
                <w:sz w:val="20"/>
                <w:szCs w:val="20"/>
              </w:rPr>
            </w:pPr>
            <w:r w:rsidRPr="003800A6">
              <w:rPr>
                <w:rFonts w:eastAsia="Calibri" w:cs="Arial"/>
                <w:sz w:val="20"/>
                <w:szCs w:val="20"/>
              </w:rPr>
              <w:t>Ozon O</w:t>
            </w:r>
            <w:r w:rsidRPr="003800A6">
              <w:rPr>
                <w:rFonts w:eastAsia="Calibri" w:cs="Arial"/>
                <w:sz w:val="20"/>
                <w:szCs w:val="20"/>
                <w:vertAlign w:val="subscript"/>
              </w:rPr>
              <w:t>3</w:t>
            </w:r>
          </w:p>
        </w:tc>
      </w:tr>
      <w:tr w:rsidR="003C14C1" w:rsidRPr="003800A6" w:rsidTr="003A2C72">
        <w:trPr>
          <w:jc w:val="center"/>
        </w:trPr>
        <w:tc>
          <w:tcPr>
            <w:tcW w:w="837" w:type="dxa"/>
            <w:tcBorders>
              <w:bottom w:val="single" w:sz="4" w:space="0" w:color="auto"/>
            </w:tcBorders>
            <w:shd w:val="clear" w:color="auto" w:fill="auto"/>
            <w:vAlign w:val="center"/>
          </w:tcPr>
          <w:p w:rsidR="0047648A" w:rsidRPr="003800A6" w:rsidRDefault="0047648A" w:rsidP="003A2C72">
            <w:pPr>
              <w:tabs>
                <w:tab w:val="left" w:pos="1182"/>
              </w:tabs>
              <w:spacing w:before="40" w:after="40"/>
              <w:jc w:val="center"/>
              <w:rPr>
                <w:rFonts w:eastAsia="Calibri" w:cs="Arial"/>
                <w:sz w:val="20"/>
                <w:szCs w:val="20"/>
                <w:lang w:eastAsia="pl-PL"/>
              </w:rPr>
            </w:pPr>
            <w:r w:rsidRPr="003800A6">
              <w:rPr>
                <w:rFonts w:eastAsia="Calibri" w:cs="Arial"/>
                <w:sz w:val="20"/>
                <w:szCs w:val="20"/>
                <w:lang w:eastAsia="pl-PL"/>
              </w:rPr>
              <w:t>D2</w:t>
            </w:r>
          </w:p>
        </w:tc>
        <w:tc>
          <w:tcPr>
            <w:tcW w:w="1851" w:type="dxa"/>
            <w:tcBorders>
              <w:bottom w:val="single" w:sz="4" w:space="0" w:color="auto"/>
            </w:tcBorders>
            <w:shd w:val="clear" w:color="auto" w:fill="auto"/>
            <w:vAlign w:val="center"/>
          </w:tcPr>
          <w:p w:rsidR="0047648A" w:rsidRPr="003800A6" w:rsidRDefault="0047648A" w:rsidP="003A2C72">
            <w:pPr>
              <w:tabs>
                <w:tab w:val="left" w:pos="1182"/>
              </w:tabs>
              <w:spacing w:before="40" w:after="40"/>
              <w:jc w:val="center"/>
              <w:rPr>
                <w:rFonts w:eastAsia="Calibri" w:cs="Arial"/>
                <w:sz w:val="20"/>
                <w:szCs w:val="20"/>
                <w:lang w:eastAsia="pl-PL"/>
              </w:rPr>
            </w:pPr>
            <w:r w:rsidRPr="003800A6">
              <w:rPr>
                <w:rFonts w:eastAsia="Calibri" w:cs="Arial"/>
                <w:sz w:val="20"/>
                <w:szCs w:val="20"/>
                <w:lang w:eastAsia="pl-PL"/>
              </w:rPr>
              <w:t>powyżej poziomu celu</w:t>
            </w:r>
          </w:p>
          <w:p w:rsidR="0047648A" w:rsidRPr="003800A6" w:rsidRDefault="0047648A" w:rsidP="003A2C72">
            <w:pPr>
              <w:tabs>
                <w:tab w:val="left" w:pos="1182"/>
              </w:tabs>
              <w:spacing w:before="40" w:after="40"/>
              <w:jc w:val="center"/>
              <w:rPr>
                <w:rFonts w:eastAsia="Calibri" w:cs="Arial"/>
                <w:sz w:val="20"/>
                <w:szCs w:val="20"/>
                <w:lang w:eastAsia="pl-PL"/>
              </w:rPr>
            </w:pPr>
            <w:r w:rsidRPr="003800A6">
              <w:rPr>
                <w:rFonts w:eastAsia="Calibri" w:cs="Arial"/>
                <w:sz w:val="20"/>
                <w:szCs w:val="20"/>
                <w:lang w:eastAsia="pl-PL"/>
              </w:rPr>
              <w:t>długoterminowego</w:t>
            </w:r>
          </w:p>
        </w:tc>
        <w:tc>
          <w:tcPr>
            <w:tcW w:w="4415" w:type="dxa"/>
            <w:tcBorders>
              <w:bottom w:val="single" w:sz="4" w:space="0" w:color="auto"/>
            </w:tcBorders>
            <w:shd w:val="clear" w:color="auto" w:fill="auto"/>
            <w:vAlign w:val="center"/>
          </w:tcPr>
          <w:p w:rsidR="0047648A" w:rsidRPr="003800A6" w:rsidRDefault="0047648A" w:rsidP="007F184F">
            <w:pPr>
              <w:numPr>
                <w:ilvl w:val="0"/>
                <w:numId w:val="112"/>
              </w:numPr>
              <w:tabs>
                <w:tab w:val="left" w:pos="1182"/>
              </w:tabs>
              <w:spacing w:before="40" w:after="40"/>
              <w:contextualSpacing/>
              <w:rPr>
                <w:rFonts w:eastAsia="Calibri" w:cs="Arial"/>
                <w:sz w:val="20"/>
                <w:szCs w:val="20"/>
                <w:lang w:eastAsia="pl-PL"/>
              </w:rPr>
            </w:pPr>
            <w:r w:rsidRPr="003800A6">
              <w:rPr>
                <w:rFonts w:eastAsia="Calibri" w:cs="Arial"/>
                <w:sz w:val="20"/>
                <w:szCs w:val="20"/>
                <w:lang w:eastAsia="pl-PL"/>
              </w:rPr>
              <w:t>dążenie do osiągnięcia poziomu celu długoterminowego do roku 2020</w:t>
            </w:r>
          </w:p>
        </w:tc>
        <w:tc>
          <w:tcPr>
            <w:tcW w:w="2253" w:type="dxa"/>
            <w:vMerge/>
            <w:tcBorders>
              <w:bottom w:val="single" w:sz="4" w:space="0" w:color="auto"/>
            </w:tcBorders>
            <w:shd w:val="clear" w:color="auto" w:fill="auto"/>
            <w:vAlign w:val="center"/>
          </w:tcPr>
          <w:p w:rsidR="0047648A" w:rsidRPr="003800A6" w:rsidRDefault="0047648A" w:rsidP="003A2C72">
            <w:pPr>
              <w:tabs>
                <w:tab w:val="left" w:pos="1182"/>
              </w:tabs>
              <w:spacing w:before="40" w:after="40"/>
              <w:jc w:val="center"/>
              <w:rPr>
                <w:rFonts w:eastAsia="Calibri" w:cs="Arial"/>
                <w:sz w:val="20"/>
                <w:szCs w:val="20"/>
                <w:lang w:eastAsia="pl-PL"/>
              </w:rPr>
            </w:pPr>
          </w:p>
        </w:tc>
      </w:tr>
    </w:tbl>
    <w:p w:rsidR="0047648A" w:rsidRPr="003800A6" w:rsidRDefault="0047648A" w:rsidP="0047648A">
      <w:pPr>
        <w:jc w:val="center"/>
        <w:rPr>
          <w:rFonts w:eastAsia="Calibri" w:cs="Arial"/>
          <w:sz w:val="20"/>
          <w:szCs w:val="20"/>
        </w:rPr>
      </w:pPr>
      <w:r w:rsidRPr="003800A6">
        <w:rPr>
          <w:rFonts w:cs="Arial"/>
          <w:iCs/>
          <w:sz w:val="20"/>
          <w:szCs w:val="20"/>
        </w:rPr>
        <w:t xml:space="preserve">źródło: opracowanie własne na podstawie </w:t>
      </w:r>
      <w:r w:rsidRPr="003800A6">
        <w:rPr>
          <w:rFonts w:cs="Arial"/>
          <w:sz w:val="20"/>
          <w:szCs w:val="20"/>
        </w:rPr>
        <w:t>„</w:t>
      </w:r>
      <w:r w:rsidRPr="003800A6">
        <w:rPr>
          <w:rFonts w:cs="Arial"/>
          <w:i/>
          <w:sz w:val="20"/>
          <w:szCs w:val="20"/>
        </w:rPr>
        <w:t xml:space="preserve">Rocznej oceny jakości powietrza w Województwie </w:t>
      </w:r>
      <w:r w:rsidR="003800A6" w:rsidRPr="003800A6">
        <w:rPr>
          <w:rFonts w:cs="Arial"/>
          <w:i/>
          <w:sz w:val="20"/>
          <w:szCs w:val="20"/>
        </w:rPr>
        <w:t>Dolnośląskim</w:t>
      </w:r>
      <w:r w:rsidRPr="003800A6">
        <w:rPr>
          <w:rFonts w:cs="Arial"/>
          <w:i/>
          <w:sz w:val="20"/>
          <w:szCs w:val="20"/>
        </w:rPr>
        <w:t>. Raport wojewódzki za rok 2019.”</w:t>
      </w:r>
    </w:p>
    <w:p w:rsidR="0047648A" w:rsidRPr="003C14C1" w:rsidRDefault="0047648A" w:rsidP="0047648A">
      <w:pPr>
        <w:jc w:val="both"/>
        <w:rPr>
          <w:rFonts w:cs="Arial"/>
          <w:color w:val="FF0000"/>
        </w:rPr>
      </w:pPr>
    </w:p>
    <w:p w:rsidR="00150132" w:rsidRPr="00C31251" w:rsidRDefault="00150132" w:rsidP="00150132">
      <w:pPr>
        <w:ind w:firstLine="709"/>
        <w:jc w:val="both"/>
        <w:rPr>
          <w:rFonts w:cs="Arial"/>
        </w:rPr>
      </w:pPr>
      <w:r w:rsidRPr="00C31251">
        <w:rPr>
          <w:rFonts w:cs="Arial"/>
        </w:rPr>
        <w:t>Zestawienie wszystkich wynikowych klas strefy dolnośląskiej z uwzględnieniem kryterium ochrony zdrowia, zostało przedstawione w poniższej tabeli.</w:t>
      </w:r>
      <w:bookmarkStart w:id="219" w:name="_Toc516657245"/>
    </w:p>
    <w:p w:rsidR="00150132" w:rsidRPr="00C31251" w:rsidRDefault="00150132" w:rsidP="00150132">
      <w:pPr>
        <w:ind w:firstLine="709"/>
        <w:jc w:val="both"/>
        <w:rPr>
          <w:rFonts w:eastAsiaTheme="minorEastAsia"/>
          <w:b/>
          <w:bCs/>
          <w:sz w:val="20"/>
          <w:szCs w:val="20"/>
          <w:lang w:eastAsia="pl-PL"/>
        </w:rPr>
      </w:pPr>
    </w:p>
    <w:p w:rsidR="00150132" w:rsidRPr="00C31251" w:rsidRDefault="00150132" w:rsidP="00150132">
      <w:pPr>
        <w:jc w:val="both"/>
        <w:rPr>
          <w:rFonts w:eastAsiaTheme="minorEastAsia"/>
          <w:b/>
          <w:bCs/>
          <w:sz w:val="20"/>
          <w:szCs w:val="20"/>
          <w:lang w:eastAsia="pl-PL"/>
        </w:rPr>
      </w:pPr>
      <w:bookmarkStart w:id="220" w:name="_Toc46135282"/>
      <w:bookmarkStart w:id="221" w:name="_Toc58250425"/>
      <w:r w:rsidRPr="00C31251">
        <w:rPr>
          <w:rFonts w:eastAsiaTheme="minorEastAsia"/>
          <w:b/>
          <w:bCs/>
          <w:sz w:val="20"/>
          <w:szCs w:val="20"/>
          <w:lang w:eastAsia="pl-PL"/>
        </w:rPr>
        <w:t xml:space="preserve">Tabela </w:t>
      </w:r>
      <w:r w:rsidRPr="00C31251">
        <w:rPr>
          <w:rFonts w:eastAsiaTheme="minorEastAsia"/>
          <w:b/>
          <w:bCs/>
          <w:sz w:val="20"/>
          <w:szCs w:val="20"/>
          <w:lang w:eastAsia="pl-PL"/>
        </w:rPr>
        <w:fldChar w:fldCharType="begin"/>
      </w:r>
      <w:r w:rsidRPr="00C31251">
        <w:rPr>
          <w:rFonts w:eastAsiaTheme="minorEastAsia"/>
          <w:b/>
          <w:bCs/>
          <w:sz w:val="20"/>
          <w:szCs w:val="20"/>
          <w:lang w:eastAsia="pl-PL"/>
        </w:rPr>
        <w:instrText xml:space="preserve"> SEQ Tabela \* ARABIC </w:instrText>
      </w:r>
      <w:r w:rsidRPr="00C31251">
        <w:rPr>
          <w:rFonts w:eastAsiaTheme="minorEastAsia"/>
          <w:b/>
          <w:bCs/>
          <w:sz w:val="20"/>
          <w:szCs w:val="20"/>
          <w:lang w:eastAsia="pl-PL"/>
        </w:rPr>
        <w:fldChar w:fldCharType="separate"/>
      </w:r>
      <w:r w:rsidR="00C304AE">
        <w:rPr>
          <w:rFonts w:eastAsiaTheme="minorEastAsia"/>
          <w:b/>
          <w:bCs/>
          <w:noProof/>
          <w:sz w:val="20"/>
          <w:szCs w:val="20"/>
          <w:lang w:eastAsia="pl-PL"/>
        </w:rPr>
        <w:t>9</w:t>
      </w:r>
      <w:r w:rsidRPr="00C31251">
        <w:rPr>
          <w:rFonts w:eastAsiaTheme="minorEastAsia"/>
          <w:b/>
          <w:bCs/>
          <w:noProof/>
          <w:sz w:val="20"/>
          <w:szCs w:val="20"/>
          <w:lang w:eastAsia="pl-PL"/>
        </w:rPr>
        <w:fldChar w:fldCharType="end"/>
      </w:r>
      <w:r w:rsidRPr="00C31251">
        <w:rPr>
          <w:rFonts w:eastAsiaTheme="minorEastAsia"/>
          <w:b/>
          <w:bCs/>
          <w:sz w:val="20"/>
          <w:szCs w:val="20"/>
          <w:lang w:eastAsia="pl-PL"/>
        </w:rPr>
        <w:t xml:space="preserve">. Wynikowe klasy strefy dolnośląskiej dla poszczególnych zanieczyszczeń, uzyskane  </w:t>
      </w:r>
      <w:r w:rsidRPr="00C31251">
        <w:rPr>
          <w:rFonts w:eastAsiaTheme="minorEastAsia"/>
          <w:b/>
          <w:bCs/>
          <w:sz w:val="20"/>
          <w:szCs w:val="20"/>
          <w:lang w:eastAsia="pl-PL"/>
        </w:rPr>
        <w:br/>
        <w:t>w ocenie rocznej za 2019 r. dokonanej z uwzględnieniem kryteriów ustanowionych w celu ochrony zdrowia.</w:t>
      </w:r>
      <w:bookmarkEnd w:id="219"/>
      <w:bookmarkEnd w:id="220"/>
      <w:bookmarkEnd w:id="221"/>
    </w:p>
    <w:tbl>
      <w:tblPr>
        <w:tblW w:w="935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82"/>
        <w:gridCol w:w="637"/>
        <w:gridCol w:w="720"/>
        <w:gridCol w:w="564"/>
        <w:gridCol w:w="705"/>
        <w:gridCol w:w="672"/>
        <w:gridCol w:w="739"/>
        <w:gridCol w:w="487"/>
        <w:gridCol w:w="556"/>
        <w:gridCol w:w="610"/>
        <w:gridCol w:w="630"/>
        <w:gridCol w:w="759"/>
        <w:gridCol w:w="795"/>
      </w:tblGrid>
      <w:tr w:rsidR="00150132" w:rsidRPr="00C31251" w:rsidTr="00DF34D1">
        <w:trPr>
          <w:trHeight w:val="201"/>
          <w:jc w:val="center"/>
        </w:trPr>
        <w:tc>
          <w:tcPr>
            <w:tcW w:w="1488" w:type="dxa"/>
            <w:vMerge w:val="restart"/>
            <w:shd w:val="clear" w:color="auto" w:fill="8EB936"/>
            <w:vAlign w:val="center"/>
          </w:tcPr>
          <w:p w:rsidR="00150132" w:rsidRPr="00C31251" w:rsidRDefault="00150132" w:rsidP="00DF34D1">
            <w:pPr>
              <w:jc w:val="center"/>
              <w:rPr>
                <w:rFonts w:cs="Arial"/>
                <w:sz w:val="20"/>
                <w:szCs w:val="20"/>
              </w:rPr>
            </w:pPr>
            <w:r w:rsidRPr="00C31251">
              <w:rPr>
                <w:rFonts w:cs="Arial"/>
                <w:sz w:val="20"/>
                <w:szCs w:val="20"/>
              </w:rPr>
              <w:t>Nazwa strefy</w:t>
            </w:r>
          </w:p>
        </w:tc>
        <w:tc>
          <w:tcPr>
            <w:tcW w:w="0" w:type="auto"/>
            <w:gridSpan w:val="12"/>
            <w:tcBorders>
              <w:bottom w:val="single" w:sz="4" w:space="0" w:color="000000"/>
            </w:tcBorders>
            <w:shd w:val="clear" w:color="auto" w:fill="8EB936"/>
            <w:vAlign w:val="center"/>
          </w:tcPr>
          <w:p w:rsidR="00150132" w:rsidRPr="00C31251" w:rsidRDefault="00150132" w:rsidP="00DF34D1">
            <w:pPr>
              <w:jc w:val="center"/>
              <w:rPr>
                <w:rFonts w:cs="Arial"/>
                <w:sz w:val="20"/>
                <w:szCs w:val="20"/>
              </w:rPr>
            </w:pPr>
            <w:r w:rsidRPr="00C31251">
              <w:rPr>
                <w:rFonts w:cs="Arial"/>
                <w:sz w:val="20"/>
                <w:szCs w:val="20"/>
              </w:rPr>
              <w:t>Symbol klasy wynikowej</w:t>
            </w:r>
          </w:p>
        </w:tc>
      </w:tr>
      <w:tr w:rsidR="00150132" w:rsidRPr="00C31251" w:rsidTr="00DF34D1">
        <w:trPr>
          <w:trHeight w:val="128"/>
          <w:jc w:val="center"/>
        </w:trPr>
        <w:tc>
          <w:tcPr>
            <w:tcW w:w="1488" w:type="dxa"/>
            <w:vMerge/>
            <w:shd w:val="clear" w:color="auto" w:fill="DBE5F1"/>
            <w:vAlign w:val="center"/>
          </w:tcPr>
          <w:p w:rsidR="00150132" w:rsidRPr="00C31251" w:rsidRDefault="00150132" w:rsidP="00DF34D1">
            <w:pPr>
              <w:jc w:val="center"/>
              <w:rPr>
                <w:rFonts w:cs="Arial"/>
                <w:sz w:val="20"/>
                <w:szCs w:val="20"/>
              </w:rPr>
            </w:pPr>
          </w:p>
        </w:tc>
        <w:tc>
          <w:tcPr>
            <w:tcW w:w="639" w:type="dxa"/>
            <w:tcBorders>
              <w:bottom w:val="single" w:sz="4" w:space="0" w:color="000000"/>
            </w:tcBorders>
            <w:shd w:val="clear" w:color="auto" w:fill="BCCD2F"/>
            <w:vAlign w:val="center"/>
          </w:tcPr>
          <w:p w:rsidR="00150132" w:rsidRPr="00C31251" w:rsidRDefault="00150132" w:rsidP="00DF34D1">
            <w:pPr>
              <w:jc w:val="center"/>
              <w:rPr>
                <w:rFonts w:cs="Arial"/>
                <w:sz w:val="20"/>
                <w:szCs w:val="20"/>
              </w:rPr>
            </w:pPr>
            <w:r w:rsidRPr="00C31251">
              <w:rPr>
                <w:rFonts w:cs="Arial"/>
                <w:sz w:val="20"/>
                <w:szCs w:val="20"/>
              </w:rPr>
              <w:t>SO</w:t>
            </w:r>
            <w:r w:rsidRPr="00C31251">
              <w:rPr>
                <w:rFonts w:cs="Arial"/>
                <w:sz w:val="20"/>
                <w:szCs w:val="20"/>
                <w:vertAlign w:val="subscript"/>
              </w:rPr>
              <w:t>2</w:t>
            </w:r>
          </w:p>
        </w:tc>
        <w:tc>
          <w:tcPr>
            <w:tcW w:w="724" w:type="dxa"/>
            <w:tcBorders>
              <w:bottom w:val="single" w:sz="4" w:space="0" w:color="000000"/>
            </w:tcBorders>
            <w:shd w:val="clear" w:color="auto" w:fill="BCCD2F"/>
            <w:vAlign w:val="center"/>
          </w:tcPr>
          <w:p w:rsidR="00150132" w:rsidRPr="00C31251" w:rsidRDefault="00150132" w:rsidP="00DF34D1">
            <w:pPr>
              <w:jc w:val="center"/>
              <w:rPr>
                <w:rFonts w:cs="Arial"/>
                <w:sz w:val="20"/>
                <w:szCs w:val="20"/>
              </w:rPr>
            </w:pPr>
            <w:r w:rsidRPr="00C31251">
              <w:rPr>
                <w:rFonts w:cs="Arial"/>
                <w:sz w:val="20"/>
                <w:szCs w:val="20"/>
              </w:rPr>
              <w:t>NO</w:t>
            </w:r>
            <w:r w:rsidRPr="00C31251">
              <w:rPr>
                <w:rFonts w:cs="Arial"/>
                <w:sz w:val="20"/>
                <w:szCs w:val="20"/>
                <w:vertAlign w:val="subscript"/>
              </w:rPr>
              <w:t>2</w:t>
            </w:r>
          </w:p>
        </w:tc>
        <w:tc>
          <w:tcPr>
            <w:tcW w:w="566" w:type="dxa"/>
            <w:tcBorders>
              <w:bottom w:val="single" w:sz="4" w:space="0" w:color="000000"/>
            </w:tcBorders>
            <w:shd w:val="clear" w:color="auto" w:fill="BCCD2F"/>
            <w:vAlign w:val="center"/>
          </w:tcPr>
          <w:p w:rsidR="00150132" w:rsidRPr="00C31251" w:rsidRDefault="00150132" w:rsidP="00DF34D1">
            <w:pPr>
              <w:jc w:val="center"/>
              <w:rPr>
                <w:rFonts w:cs="Arial"/>
                <w:sz w:val="20"/>
                <w:szCs w:val="20"/>
              </w:rPr>
            </w:pPr>
            <w:r w:rsidRPr="00C31251">
              <w:rPr>
                <w:rFonts w:cs="Arial"/>
                <w:sz w:val="20"/>
                <w:szCs w:val="20"/>
              </w:rPr>
              <w:t>CO</w:t>
            </w:r>
          </w:p>
        </w:tc>
        <w:tc>
          <w:tcPr>
            <w:tcW w:w="707" w:type="dxa"/>
            <w:tcBorders>
              <w:bottom w:val="single" w:sz="4" w:space="0" w:color="000000"/>
            </w:tcBorders>
            <w:shd w:val="clear" w:color="auto" w:fill="BCCD2F"/>
            <w:vAlign w:val="center"/>
          </w:tcPr>
          <w:p w:rsidR="00150132" w:rsidRPr="00C31251" w:rsidRDefault="00150132" w:rsidP="00DF34D1">
            <w:pPr>
              <w:jc w:val="center"/>
              <w:rPr>
                <w:rFonts w:cs="Arial"/>
                <w:sz w:val="20"/>
                <w:szCs w:val="20"/>
              </w:rPr>
            </w:pPr>
            <w:r w:rsidRPr="00C31251">
              <w:rPr>
                <w:rFonts w:cs="Arial"/>
                <w:sz w:val="20"/>
                <w:szCs w:val="20"/>
              </w:rPr>
              <w:t>C</w:t>
            </w:r>
            <w:r w:rsidRPr="00C31251">
              <w:rPr>
                <w:rFonts w:cs="Arial"/>
                <w:sz w:val="20"/>
                <w:szCs w:val="20"/>
                <w:vertAlign w:val="subscript"/>
              </w:rPr>
              <w:t>6</w:t>
            </w:r>
            <w:r w:rsidRPr="00C31251">
              <w:rPr>
                <w:rFonts w:cs="Arial"/>
                <w:sz w:val="20"/>
                <w:szCs w:val="20"/>
              </w:rPr>
              <w:t>H</w:t>
            </w:r>
            <w:r w:rsidRPr="00C31251">
              <w:rPr>
                <w:rFonts w:cs="Arial"/>
                <w:sz w:val="20"/>
                <w:szCs w:val="20"/>
                <w:vertAlign w:val="subscript"/>
              </w:rPr>
              <w:t>6</w:t>
            </w:r>
          </w:p>
        </w:tc>
        <w:tc>
          <w:tcPr>
            <w:tcW w:w="637" w:type="dxa"/>
            <w:tcBorders>
              <w:bottom w:val="single" w:sz="4" w:space="0" w:color="000000"/>
            </w:tcBorders>
            <w:shd w:val="clear" w:color="auto" w:fill="BCCD2F"/>
            <w:vAlign w:val="center"/>
          </w:tcPr>
          <w:p w:rsidR="00150132" w:rsidRPr="00C31251" w:rsidRDefault="00150132" w:rsidP="00DF34D1">
            <w:pPr>
              <w:jc w:val="center"/>
              <w:rPr>
                <w:rFonts w:cs="Arial"/>
                <w:sz w:val="20"/>
                <w:szCs w:val="20"/>
              </w:rPr>
            </w:pPr>
            <w:r w:rsidRPr="00C31251">
              <w:rPr>
                <w:rFonts w:cs="Arial"/>
                <w:sz w:val="20"/>
                <w:szCs w:val="20"/>
              </w:rPr>
              <w:t>O</w:t>
            </w:r>
            <w:r w:rsidRPr="00C31251">
              <w:rPr>
                <w:rFonts w:cs="Arial"/>
                <w:sz w:val="20"/>
                <w:szCs w:val="20"/>
                <w:vertAlign w:val="subscript"/>
              </w:rPr>
              <w:t>3</w:t>
            </w:r>
          </w:p>
        </w:tc>
        <w:tc>
          <w:tcPr>
            <w:tcW w:w="739" w:type="dxa"/>
            <w:tcBorders>
              <w:bottom w:val="single" w:sz="4" w:space="0" w:color="000000"/>
            </w:tcBorders>
            <w:shd w:val="clear" w:color="auto" w:fill="BCCD2F"/>
            <w:vAlign w:val="center"/>
          </w:tcPr>
          <w:p w:rsidR="00150132" w:rsidRPr="00C31251" w:rsidRDefault="00150132" w:rsidP="00DF34D1">
            <w:pPr>
              <w:jc w:val="center"/>
              <w:rPr>
                <w:rFonts w:cs="Arial"/>
                <w:sz w:val="20"/>
                <w:szCs w:val="20"/>
              </w:rPr>
            </w:pPr>
            <w:r w:rsidRPr="00C31251">
              <w:rPr>
                <w:rFonts w:cs="Arial"/>
                <w:sz w:val="20"/>
                <w:szCs w:val="20"/>
              </w:rPr>
              <w:t>PM10</w:t>
            </w:r>
          </w:p>
        </w:tc>
        <w:tc>
          <w:tcPr>
            <w:tcW w:w="488" w:type="dxa"/>
            <w:tcBorders>
              <w:bottom w:val="single" w:sz="4" w:space="0" w:color="000000"/>
            </w:tcBorders>
            <w:shd w:val="clear" w:color="auto" w:fill="BCCD2F"/>
            <w:vAlign w:val="center"/>
          </w:tcPr>
          <w:p w:rsidR="00150132" w:rsidRPr="00C31251" w:rsidRDefault="00150132" w:rsidP="00DF34D1">
            <w:pPr>
              <w:jc w:val="center"/>
              <w:rPr>
                <w:rFonts w:cs="Arial"/>
                <w:sz w:val="20"/>
                <w:szCs w:val="20"/>
              </w:rPr>
            </w:pPr>
            <w:r w:rsidRPr="00C31251">
              <w:rPr>
                <w:rFonts w:cs="Arial"/>
                <w:sz w:val="20"/>
                <w:szCs w:val="20"/>
              </w:rPr>
              <w:t>Pb</w:t>
            </w:r>
          </w:p>
        </w:tc>
        <w:tc>
          <w:tcPr>
            <w:tcW w:w="560" w:type="dxa"/>
            <w:tcBorders>
              <w:bottom w:val="single" w:sz="4" w:space="0" w:color="000000"/>
            </w:tcBorders>
            <w:shd w:val="clear" w:color="auto" w:fill="BCCD2F"/>
            <w:vAlign w:val="center"/>
          </w:tcPr>
          <w:p w:rsidR="00150132" w:rsidRPr="00C31251" w:rsidRDefault="00150132" w:rsidP="00DF34D1">
            <w:pPr>
              <w:jc w:val="center"/>
              <w:rPr>
                <w:rFonts w:cs="Arial"/>
                <w:sz w:val="20"/>
                <w:szCs w:val="20"/>
              </w:rPr>
            </w:pPr>
            <w:r w:rsidRPr="00C31251">
              <w:rPr>
                <w:rFonts w:cs="Arial"/>
                <w:sz w:val="20"/>
                <w:szCs w:val="20"/>
              </w:rPr>
              <w:t>As</w:t>
            </w:r>
          </w:p>
        </w:tc>
        <w:tc>
          <w:tcPr>
            <w:tcW w:w="615" w:type="dxa"/>
            <w:tcBorders>
              <w:bottom w:val="single" w:sz="4" w:space="0" w:color="000000"/>
            </w:tcBorders>
            <w:shd w:val="clear" w:color="auto" w:fill="BCCD2F"/>
            <w:vAlign w:val="center"/>
          </w:tcPr>
          <w:p w:rsidR="00150132" w:rsidRPr="00C31251" w:rsidRDefault="00150132" w:rsidP="00DF34D1">
            <w:pPr>
              <w:jc w:val="center"/>
              <w:rPr>
                <w:rFonts w:cs="Arial"/>
                <w:sz w:val="20"/>
                <w:szCs w:val="20"/>
              </w:rPr>
            </w:pPr>
            <w:r w:rsidRPr="00C31251">
              <w:rPr>
                <w:rFonts w:cs="Arial"/>
                <w:sz w:val="20"/>
                <w:szCs w:val="20"/>
              </w:rPr>
              <w:t>Cd</w:t>
            </w:r>
          </w:p>
        </w:tc>
        <w:tc>
          <w:tcPr>
            <w:tcW w:w="638" w:type="dxa"/>
            <w:tcBorders>
              <w:bottom w:val="single" w:sz="4" w:space="0" w:color="000000"/>
            </w:tcBorders>
            <w:shd w:val="clear" w:color="auto" w:fill="BCCD2F"/>
            <w:vAlign w:val="center"/>
          </w:tcPr>
          <w:p w:rsidR="00150132" w:rsidRPr="00C31251" w:rsidRDefault="00150132" w:rsidP="00DF34D1">
            <w:pPr>
              <w:jc w:val="center"/>
              <w:rPr>
                <w:rFonts w:cs="Arial"/>
                <w:sz w:val="20"/>
                <w:szCs w:val="20"/>
              </w:rPr>
            </w:pPr>
            <w:r w:rsidRPr="00C31251">
              <w:rPr>
                <w:rFonts w:cs="Arial"/>
                <w:sz w:val="20"/>
                <w:szCs w:val="20"/>
              </w:rPr>
              <w:t>Ni</w:t>
            </w:r>
          </w:p>
        </w:tc>
        <w:tc>
          <w:tcPr>
            <w:tcW w:w="760" w:type="dxa"/>
            <w:tcBorders>
              <w:bottom w:val="single" w:sz="4" w:space="0" w:color="000000"/>
            </w:tcBorders>
            <w:shd w:val="clear" w:color="auto" w:fill="BCCD2F"/>
            <w:vAlign w:val="center"/>
          </w:tcPr>
          <w:p w:rsidR="00150132" w:rsidRPr="00C31251" w:rsidRDefault="00150132" w:rsidP="00DF34D1">
            <w:pPr>
              <w:jc w:val="center"/>
              <w:rPr>
                <w:rFonts w:cs="Arial"/>
                <w:sz w:val="20"/>
                <w:szCs w:val="20"/>
              </w:rPr>
            </w:pPr>
            <w:r w:rsidRPr="00C31251">
              <w:rPr>
                <w:rFonts w:cs="Arial"/>
                <w:sz w:val="20"/>
                <w:szCs w:val="20"/>
              </w:rPr>
              <w:t>B(a)P</w:t>
            </w:r>
          </w:p>
        </w:tc>
        <w:tc>
          <w:tcPr>
            <w:tcW w:w="795" w:type="dxa"/>
            <w:tcBorders>
              <w:bottom w:val="single" w:sz="4" w:space="0" w:color="000000"/>
            </w:tcBorders>
            <w:shd w:val="clear" w:color="auto" w:fill="BCCD2F"/>
            <w:vAlign w:val="center"/>
          </w:tcPr>
          <w:p w:rsidR="00150132" w:rsidRPr="00C31251" w:rsidRDefault="00150132" w:rsidP="00DF34D1">
            <w:pPr>
              <w:jc w:val="center"/>
              <w:rPr>
                <w:rFonts w:cs="Arial"/>
                <w:sz w:val="20"/>
                <w:szCs w:val="20"/>
              </w:rPr>
            </w:pPr>
            <w:r w:rsidRPr="00C31251">
              <w:rPr>
                <w:rFonts w:cs="Arial"/>
                <w:sz w:val="20"/>
                <w:szCs w:val="20"/>
              </w:rPr>
              <w:t>PM2,5</w:t>
            </w:r>
          </w:p>
        </w:tc>
      </w:tr>
      <w:tr w:rsidR="00150132" w:rsidRPr="00C31251" w:rsidTr="00DF34D1">
        <w:trPr>
          <w:trHeight w:val="427"/>
          <w:jc w:val="center"/>
        </w:trPr>
        <w:tc>
          <w:tcPr>
            <w:tcW w:w="1488" w:type="dxa"/>
            <w:shd w:val="clear" w:color="auto" w:fill="auto"/>
            <w:vAlign w:val="center"/>
          </w:tcPr>
          <w:p w:rsidR="00150132" w:rsidRPr="00C31251" w:rsidRDefault="00150132" w:rsidP="00DF34D1">
            <w:pPr>
              <w:jc w:val="center"/>
              <w:rPr>
                <w:rFonts w:cs="Arial"/>
                <w:sz w:val="20"/>
                <w:szCs w:val="20"/>
              </w:rPr>
            </w:pPr>
            <w:r w:rsidRPr="00C31251">
              <w:rPr>
                <w:rFonts w:cs="Arial"/>
                <w:sz w:val="20"/>
                <w:szCs w:val="20"/>
              </w:rPr>
              <w:t>strefa dolnośląska</w:t>
            </w:r>
          </w:p>
        </w:tc>
        <w:tc>
          <w:tcPr>
            <w:tcW w:w="639" w:type="dxa"/>
            <w:shd w:val="clear" w:color="auto" w:fill="00B050"/>
            <w:vAlign w:val="center"/>
          </w:tcPr>
          <w:p w:rsidR="00150132" w:rsidRPr="00C31251" w:rsidRDefault="00150132" w:rsidP="00DF34D1">
            <w:pPr>
              <w:jc w:val="center"/>
              <w:rPr>
                <w:rFonts w:cs="Arial"/>
                <w:sz w:val="20"/>
                <w:szCs w:val="20"/>
              </w:rPr>
            </w:pPr>
            <w:r w:rsidRPr="00C31251">
              <w:rPr>
                <w:rFonts w:cs="Arial"/>
                <w:sz w:val="20"/>
                <w:szCs w:val="20"/>
              </w:rPr>
              <w:t>A</w:t>
            </w:r>
          </w:p>
        </w:tc>
        <w:tc>
          <w:tcPr>
            <w:tcW w:w="724" w:type="dxa"/>
            <w:shd w:val="clear" w:color="auto" w:fill="00B050"/>
            <w:vAlign w:val="center"/>
          </w:tcPr>
          <w:p w:rsidR="00150132" w:rsidRPr="00C31251" w:rsidRDefault="00150132" w:rsidP="00DF34D1">
            <w:pPr>
              <w:jc w:val="center"/>
              <w:rPr>
                <w:rFonts w:cs="Arial"/>
                <w:sz w:val="20"/>
                <w:szCs w:val="20"/>
              </w:rPr>
            </w:pPr>
            <w:r w:rsidRPr="00C31251">
              <w:rPr>
                <w:rFonts w:cs="Arial"/>
                <w:sz w:val="20"/>
                <w:szCs w:val="20"/>
              </w:rPr>
              <w:t>A</w:t>
            </w:r>
          </w:p>
        </w:tc>
        <w:tc>
          <w:tcPr>
            <w:tcW w:w="566" w:type="dxa"/>
            <w:shd w:val="clear" w:color="auto" w:fill="00B050"/>
            <w:vAlign w:val="center"/>
          </w:tcPr>
          <w:p w:rsidR="00150132" w:rsidRPr="00C31251" w:rsidRDefault="00150132" w:rsidP="00DF34D1">
            <w:pPr>
              <w:jc w:val="center"/>
              <w:rPr>
                <w:rFonts w:cs="Arial"/>
                <w:sz w:val="20"/>
                <w:szCs w:val="20"/>
              </w:rPr>
            </w:pPr>
            <w:r w:rsidRPr="00C31251">
              <w:rPr>
                <w:rFonts w:cs="Arial"/>
                <w:sz w:val="20"/>
                <w:szCs w:val="20"/>
              </w:rPr>
              <w:t>A</w:t>
            </w:r>
          </w:p>
        </w:tc>
        <w:tc>
          <w:tcPr>
            <w:tcW w:w="707" w:type="dxa"/>
            <w:shd w:val="clear" w:color="auto" w:fill="00B050"/>
            <w:vAlign w:val="center"/>
          </w:tcPr>
          <w:p w:rsidR="00150132" w:rsidRPr="00C31251" w:rsidRDefault="00150132" w:rsidP="00DF34D1">
            <w:pPr>
              <w:jc w:val="center"/>
              <w:rPr>
                <w:rFonts w:cs="Arial"/>
                <w:sz w:val="20"/>
                <w:szCs w:val="20"/>
              </w:rPr>
            </w:pPr>
            <w:r w:rsidRPr="00C31251">
              <w:rPr>
                <w:rFonts w:cs="Arial"/>
                <w:sz w:val="20"/>
                <w:szCs w:val="20"/>
              </w:rPr>
              <w:t>A</w:t>
            </w:r>
          </w:p>
        </w:tc>
        <w:tc>
          <w:tcPr>
            <w:tcW w:w="637" w:type="dxa"/>
            <w:shd w:val="clear" w:color="auto" w:fill="FF0000"/>
            <w:vAlign w:val="center"/>
          </w:tcPr>
          <w:p w:rsidR="00150132" w:rsidRPr="00C31251" w:rsidRDefault="00150132" w:rsidP="00DF34D1">
            <w:pPr>
              <w:jc w:val="center"/>
              <w:rPr>
                <w:rFonts w:cs="Arial"/>
                <w:sz w:val="20"/>
                <w:szCs w:val="20"/>
              </w:rPr>
            </w:pPr>
            <w:r w:rsidRPr="00C31251">
              <w:rPr>
                <w:rFonts w:cs="Arial"/>
                <w:sz w:val="20"/>
                <w:szCs w:val="20"/>
              </w:rPr>
              <w:t>C/D1</w:t>
            </w:r>
          </w:p>
        </w:tc>
        <w:tc>
          <w:tcPr>
            <w:tcW w:w="739" w:type="dxa"/>
            <w:shd w:val="clear" w:color="auto" w:fill="FF0000"/>
            <w:vAlign w:val="center"/>
          </w:tcPr>
          <w:p w:rsidR="00150132" w:rsidRPr="00C31251" w:rsidRDefault="00150132" w:rsidP="00DF34D1">
            <w:pPr>
              <w:jc w:val="center"/>
              <w:rPr>
                <w:rFonts w:cs="Arial"/>
                <w:sz w:val="20"/>
                <w:szCs w:val="20"/>
              </w:rPr>
            </w:pPr>
            <w:r w:rsidRPr="00C31251">
              <w:rPr>
                <w:rFonts w:cs="Arial"/>
                <w:sz w:val="20"/>
                <w:szCs w:val="20"/>
              </w:rPr>
              <w:t>C</w:t>
            </w:r>
          </w:p>
        </w:tc>
        <w:tc>
          <w:tcPr>
            <w:tcW w:w="488" w:type="dxa"/>
            <w:shd w:val="clear" w:color="auto" w:fill="00B050"/>
            <w:vAlign w:val="center"/>
          </w:tcPr>
          <w:p w:rsidR="00150132" w:rsidRPr="00C31251" w:rsidRDefault="00150132" w:rsidP="00DF34D1">
            <w:pPr>
              <w:jc w:val="center"/>
              <w:rPr>
                <w:rFonts w:cs="Arial"/>
                <w:sz w:val="20"/>
                <w:szCs w:val="20"/>
              </w:rPr>
            </w:pPr>
            <w:r w:rsidRPr="00C31251">
              <w:rPr>
                <w:rFonts w:cs="Arial"/>
                <w:sz w:val="20"/>
                <w:szCs w:val="20"/>
              </w:rPr>
              <w:t>A</w:t>
            </w:r>
          </w:p>
        </w:tc>
        <w:tc>
          <w:tcPr>
            <w:tcW w:w="560" w:type="dxa"/>
            <w:shd w:val="clear" w:color="auto" w:fill="FF0000"/>
            <w:vAlign w:val="center"/>
          </w:tcPr>
          <w:p w:rsidR="00150132" w:rsidRPr="00C31251" w:rsidRDefault="00150132" w:rsidP="00DF34D1">
            <w:pPr>
              <w:jc w:val="center"/>
              <w:rPr>
                <w:rFonts w:cs="Arial"/>
                <w:sz w:val="20"/>
                <w:szCs w:val="20"/>
              </w:rPr>
            </w:pPr>
            <w:r w:rsidRPr="00C31251">
              <w:rPr>
                <w:rFonts w:cs="Arial"/>
                <w:sz w:val="20"/>
                <w:szCs w:val="20"/>
              </w:rPr>
              <w:t>C</w:t>
            </w:r>
          </w:p>
        </w:tc>
        <w:tc>
          <w:tcPr>
            <w:tcW w:w="615" w:type="dxa"/>
            <w:shd w:val="clear" w:color="auto" w:fill="00B050"/>
            <w:vAlign w:val="center"/>
          </w:tcPr>
          <w:p w:rsidR="00150132" w:rsidRPr="00C31251" w:rsidRDefault="00150132" w:rsidP="00DF34D1">
            <w:pPr>
              <w:jc w:val="center"/>
              <w:rPr>
                <w:rFonts w:cs="Arial"/>
                <w:sz w:val="20"/>
                <w:szCs w:val="20"/>
              </w:rPr>
            </w:pPr>
            <w:r w:rsidRPr="00C31251">
              <w:rPr>
                <w:rFonts w:cs="Arial"/>
                <w:sz w:val="20"/>
                <w:szCs w:val="20"/>
              </w:rPr>
              <w:t>A</w:t>
            </w:r>
          </w:p>
        </w:tc>
        <w:tc>
          <w:tcPr>
            <w:tcW w:w="638" w:type="dxa"/>
            <w:shd w:val="clear" w:color="auto" w:fill="00B050"/>
            <w:vAlign w:val="center"/>
          </w:tcPr>
          <w:p w:rsidR="00150132" w:rsidRPr="00C31251" w:rsidRDefault="00150132" w:rsidP="00DF34D1">
            <w:pPr>
              <w:jc w:val="center"/>
              <w:rPr>
                <w:rFonts w:cs="Arial"/>
                <w:sz w:val="20"/>
                <w:szCs w:val="20"/>
              </w:rPr>
            </w:pPr>
            <w:r w:rsidRPr="00C31251">
              <w:rPr>
                <w:rFonts w:cs="Arial"/>
                <w:sz w:val="20"/>
                <w:szCs w:val="20"/>
              </w:rPr>
              <w:t>A</w:t>
            </w:r>
          </w:p>
        </w:tc>
        <w:tc>
          <w:tcPr>
            <w:tcW w:w="760" w:type="dxa"/>
            <w:shd w:val="clear" w:color="auto" w:fill="FF0000"/>
            <w:vAlign w:val="center"/>
          </w:tcPr>
          <w:p w:rsidR="00150132" w:rsidRPr="00C31251" w:rsidRDefault="00150132" w:rsidP="00DF34D1">
            <w:pPr>
              <w:jc w:val="center"/>
              <w:rPr>
                <w:rFonts w:cs="Arial"/>
                <w:sz w:val="20"/>
                <w:szCs w:val="20"/>
              </w:rPr>
            </w:pPr>
            <w:r w:rsidRPr="00C31251">
              <w:rPr>
                <w:rFonts w:cs="Arial"/>
                <w:sz w:val="20"/>
                <w:szCs w:val="20"/>
              </w:rPr>
              <w:t>C</w:t>
            </w:r>
          </w:p>
        </w:tc>
        <w:tc>
          <w:tcPr>
            <w:tcW w:w="795" w:type="dxa"/>
            <w:shd w:val="clear" w:color="auto" w:fill="00B050"/>
            <w:vAlign w:val="center"/>
          </w:tcPr>
          <w:p w:rsidR="00150132" w:rsidRPr="00C31251" w:rsidRDefault="00150132" w:rsidP="00DF34D1">
            <w:pPr>
              <w:jc w:val="center"/>
              <w:rPr>
                <w:rFonts w:cs="Arial"/>
                <w:sz w:val="20"/>
                <w:szCs w:val="20"/>
              </w:rPr>
            </w:pPr>
            <w:r w:rsidRPr="00C31251">
              <w:rPr>
                <w:rFonts w:cs="Arial"/>
                <w:sz w:val="20"/>
                <w:szCs w:val="20"/>
              </w:rPr>
              <w:t>A</w:t>
            </w:r>
          </w:p>
        </w:tc>
      </w:tr>
    </w:tbl>
    <w:p w:rsidR="00150132" w:rsidRPr="00C31251" w:rsidRDefault="00150132" w:rsidP="00150132">
      <w:pPr>
        <w:jc w:val="center"/>
        <w:rPr>
          <w:rFonts w:cs="Arial"/>
          <w:sz w:val="20"/>
          <w:szCs w:val="20"/>
        </w:rPr>
      </w:pPr>
      <w:r w:rsidRPr="00C31251">
        <w:rPr>
          <w:rFonts w:cs="Arial"/>
          <w:iCs/>
          <w:sz w:val="20"/>
          <w:szCs w:val="20"/>
        </w:rPr>
        <w:t xml:space="preserve">źródło: </w:t>
      </w:r>
      <w:r w:rsidRPr="00C31251">
        <w:rPr>
          <w:rFonts w:cs="Arial"/>
          <w:sz w:val="20"/>
          <w:szCs w:val="20"/>
        </w:rPr>
        <w:t>Roczna ocena jakości powietrza w Województwie Dolnośląskim. Raport wojewódzki za rok 2019</w:t>
      </w:r>
    </w:p>
    <w:p w:rsidR="00150132" w:rsidRPr="00C31251" w:rsidRDefault="00150132" w:rsidP="00150132">
      <w:pPr>
        <w:jc w:val="center"/>
        <w:rPr>
          <w:rFonts w:eastAsiaTheme="minorEastAsia" w:cs="Arial"/>
          <w:bCs/>
          <w:sz w:val="18"/>
          <w:szCs w:val="18"/>
          <w:lang w:eastAsia="pl-PL"/>
        </w:rPr>
      </w:pPr>
    </w:p>
    <w:p w:rsidR="00150132" w:rsidRPr="00C31251" w:rsidRDefault="00150132" w:rsidP="00150132">
      <w:pPr>
        <w:ind w:firstLine="708"/>
        <w:jc w:val="both"/>
        <w:rPr>
          <w:rFonts w:cs="Arial"/>
        </w:rPr>
      </w:pPr>
      <w:r w:rsidRPr="00C31251">
        <w:rPr>
          <w:rFonts w:cs="Arial"/>
        </w:rPr>
        <w:t xml:space="preserve">Stężenia zanieczyszczeń na terenie strefy dolnośląskiej, ze względu na ochronę roślin, nie zostały przekroczone dla dwutlenku siarki oraz dwutlenku azotu. Przekroczone natomiast zostały długoterminowego stężenia ozonu. Zestawienie wszystkich wynikowych klas strefy dolnośląskiej z uwzględnieniem kryterium ochrony roślin, zostało przedstawione </w:t>
      </w:r>
      <w:r w:rsidRPr="00C31251">
        <w:rPr>
          <w:rFonts w:cs="Arial"/>
        </w:rPr>
        <w:br/>
        <w:t>w poniższej tabeli.</w:t>
      </w:r>
      <w:bookmarkStart w:id="222" w:name="_Toc516657246"/>
    </w:p>
    <w:p w:rsidR="00150132" w:rsidRPr="00C31251" w:rsidRDefault="00150132" w:rsidP="00150132">
      <w:pPr>
        <w:ind w:firstLine="708"/>
        <w:jc w:val="both"/>
        <w:rPr>
          <w:rFonts w:eastAsiaTheme="minorEastAsia"/>
          <w:b/>
          <w:bCs/>
          <w:sz w:val="20"/>
          <w:szCs w:val="20"/>
          <w:lang w:eastAsia="pl-PL"/>
        </w:rPr>
      </w:pPr>
    </w:p>
    <w:p w:rsidR="00150132" w:rsidRPr="00C31251" w:rsidRDefault="00150132" w:rsidP="00150132">
      <w:pPr>
        <w:jc w:val="both"/>
        <w:rPr>
          <w:rFonts w:eastAsiaTheme="minorEastAsia"/>
          <w:b/>
          <w:bCs/>
          <w:sz w:val="20"/>
          <w:szCs w:val="20"/>
          <w:lang w:eastAsia="pl-PL"/>
        </w:rPr>
      </w:pPr>
      <w:bookmarkStart w:id="223" w:name="_Toc46135283"/>
      <w:bookmarkStart w:id="224" w:name="_Toc58250426"/>
      <w:r w:rsidRPr="00C31251">
        <w:rPr>
          <w:rFonts w:eastAsiaTheme="minorEastAsia"/>
          <w:b/>
          <w:bCs/>
          <w:sz w:val="20"/>
          <w:szCs w:val="20"/>
          <w:lang w:eastAsia="pl-PL"/>
        </w:rPr>
        <w:t xml:space="preserve">Tabela </w:t>
      </w:r>
      <w:r w:rsidRPr="00C31251">
        <w:rPr>
          <w:rFonts w:eastAsiaTheme="minorEastAsia"/>
          <w:b/>
          <w:bCs/>
          <w:sz w:val="20"/>
          <w:szCs w:val="20"/>
          <w:lang w:eastAsia="pl-PL"/>
        </w:rPr>
        <w:fldChar w:fldCharType="begin"/>
      </w:r>
      <w:r w:rsidRPr="00C31251">
        <w:rPr>
          <w:rFonts w:eastAsiaTheme="minorEastAsia"/>
          <w:b/>
          <w:bCs/>
          <w:sz w:val="20"/>
          <w:szCs w:val="20"/>
          <w:lang w:eastAsia="pl-PL"/>
        </w:rPr>
        <w:instrText xml:space="preserve"> SEQ Tabela \* ARABIC </w:instrText>
      </w:r>
      <w:r w:rsidRPr="00C31251">
        <w:rPr>
          <w:rFonts w:eastAsiaTheme="minorEastAsia"/>
          <w:b/>
          <w:bCs/>
          <w:sz w:val="20"/>
          <w:szCs w:val="20"/>
          <w:lang w:eastAsia="pl-PL"/>
        </w:rPr>
        <w:fldChar w:fldCharType="separate"/>
      </w:r>
      <w:r w:rsidR="00C304AE">
        <w:rPr>
          <w:rFonts w:eastAsiaTheme="minorEastAsia"/>
          <w:b/>
          <w:bCs/>
          <w:noProof/>
          <w:sz w:val="20"/>
          <w:szCs w:val="20"/>
          <w:lang w:eastAsia="pl-PL"/>
        </w:rPr>
        <w:t>10</w:t>
      </w:r>
      <w:r w:rsidRPr="00C31251">
        <w:rPr>
          <w:rFonts w:eastAsiaTheme="minorEastAsia"/>
          <w:b/>
          <w:bCs/>
          <w:noProof/>
          <w:sz w:val="20"/>
          <w:szCs w:val="20"/>
          <w:lang w:eastAsia="pl-PL"/>
        </w:rPr>
        <w:fldChar w:fldCharType="end"/>
      </w:r>
      <w:r w:rsidRPr="00C31251">
        <w:rPr>
          <w:rFonts w:eastAsiaTheme="minorEastAsia"/>
          <w:b/>
          <w:bCs/>
          <w:sz w:val="20"/>
          <w:szCs w:val="20"/>
          <w:lang w:eastAsia="pl-PL"/>
        </w:rPr>
        <w:t xml:space="preserve">. Wynikowe klasy strefy dolnośląskiej dla poszczególnych zanieczyszczeń, uzyskane  </w:t>
      </w:r>
      <w:r w:rsidRPr="00C31251">
        <w:rPr>
          <w:rFonts w:eastAsiaTheme="minorEastAsia"/>
          <w:b/>
          <w:bCs/>
          <w:sz w:val="20"/>
          <w:szCs w:val="20"/>
          <w:lang w:eastAsia="pl-PL"/>
        </w:rPr>
        <w:br/>
        <w:t>w ocenie rocznej za 2019 r. dokonanej z uwzględnieniem kryteriów ustanowionych w celu ochrony roślin.</w:t>
      </w:r>
      <w:bookmarkEnd w:id="222"/>
      <w:bookmarkEnd w:id="223"/>
      <w:bookmarkEnd w:id="224"/>
    </w:p>
    <w:tbl>
      <w:tblPr>
        <w:tblW w:w="935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25"/>
        <w:gridCol w:w="2412"/>
        <w:gridCol w:w="1984"/>
        <w:gridCol w:w="1418"/>
        <w:gridCol w:w="1417"/>
      </w:tblGrid>
      <w:tr w:rsidR="00150132" w:rsidRPr="00C31251" w:rsidTr="00DF34D1">
        <w:trPr>
          <w:trHeight w:val="291"/>
          <w:jc w:val="center"/>
        </w:trPr>
        <w:tc>
          <w:tcPr>
            <w:tcW w:w="0" w:type="auto"/>
            <w:vMerge w:val="restart"/>
            <w:shd w:val="clear" w:color="auto" w:fill="8EB936"/>
            <w:vAlign w:val="center"/>
          </w:tcPr>
          <w:p w:rsidR="00150132" w:rsidRPr="00C31251" w:rsidRDefault="00150132" w:rsidP="00DF34D1">
            <w:pPr>
              <w:jc w:val="center"/>
              <w:rPr>
                <w:rFonts w:cs="Arial"/>
                <w:sz w:val="20"/>
                <w:szCs w:val="20"/>
              </w:rPr>
            </w:pPr>
            <w:r w:rsidRPr="00C31251">
              <w:rPr>
                <w:rFonts w:cs="Arial"/>
                <w:sz w:val="20"/>
                <w:szCs w:val="20"/>
              </w:rPr>
              <w:t>Nazwa strefy</w:t>
            </w:r>
          </w:p>
        </w:tc>
        <w:tc>
          <w:tcPr>
            <w:tcW w:w="7231" w:type="dxa"/>
            <w:gridSpan w:val="4"/>
            <w:tcBorders>
              <w:bottom w:val="single" w:sz="4" w:space="0" w:color="000000"/>
            </w:tcBorders>
            <w:shd w:val="clear" w:color="auto" w:fill="8EB936"/>
            <w:vAlign w:val="center"/>
          </w:tcPr>
          <w:p w:rsidR="00150132" w:rsidRPr="00C31251" w:rsidRDefault="00150132" w:rsidP="00DF34D1">
            <w:pPr>
              <w:jc w:val="center"/>
              <w:rPr>
                <w:rFonts w:cs="Arial"/>
                <w:sz w:val="20"/>
                <w:szCs w:val="20"/>
              </w:rPr>
            </w:pPr>
            <w:r w:rsidRPr="00C31251">
              <w:rPr>
                <w:rFonts w:cs="Arial"/>
                <w:sz w:val="20"/>
                <w:szCs w:val="20"/>
              </w:rPr>
              <w:t>Symbol klasy wynikowej</w:t>
            </w:r>
          </w:p>
        </w:tc>
      </w:tr>
      <w:tr w:rsidR="00150132" w:rsidRPr="00C31251" w:rsidTr="00DF34D1">
        <w:trPr>
          <w:trHeight w:val="185"/>
          <w:jc w:val="center"/>
        </w:trPr>
        <w:tc>
          <w:tcPr>
            <w:tcW w:w="0" w:type="auto"/>
            <w:vMerge/>
            <w:shd w:val="clear" w:color="auto" w:fill="DBE5F1"/>
            <w:vAlign w:val="center"/>
          </w:tcPr>
          <w:p w:rsidR="00150132" w:rsidRPr="00C31251" w:rsidRDefault="00150132" w:rsidP="00DF34D1">
            <w:pPr>
              <w:jc w:val="center"/>
              <w:rPr>
                <w:rFonts w:cs="Arial"/>
                <w:sz w:val="20"/>
                <w:szCs w:val="20"/>
              </w:rPr>
            </w:pPr>
          </w:p>
        </w:tc>
        <w:tc>
          <w:tcPr>
            <w:tcW w:w="2412" w:type="dxa"/>
            <w:tcBorders>
              <w:bottom w:val="single" w:sz="4" w:space="0" w:color="000000"/>
            </w:tcBorders>
            <w:shd w:val="clear" w:color="auto" w:fill="BCCD2F"/>
            <w:vAlign w:val="center"/>
          </w:tcPr>
          <w:p w:rsidR="00150132" w:rsidRPr="00C31251" w:rsidRDefault="00150132" w:rsidP="00DF34D1">
            <w:pPr>
              <w:jc w:val="center"/>
              <w:rPr>
                <w:rFonts w:cs="Arial"/>
                <w:sz w:val="20"/>
                <w:szCs w:val="20"/>
              </w:rPr>
            </w:pPr>
            <w:r w:rsidRPr="00C31251">
              <w:rPr>
                <w:rFonts w:cs="Arial"/>
                <w:sz w:val="20"/>
                <w:szCs w:val="20"/>
              </w:rPr>
              <w:t>SO</w:t>
            </w:r>
            <w:r w:rsidRPr="00C31251">
              <w:rPr>
                <w:rFonts w:cs="Arial"/>
                <w:sz w:val="20"/>
                <w:szCs w:val="20"/>
                <w:vertAlign w:val="subscript"/>
              </w:rPr>
              <w:t>2</w:t>
            </w:r>
          </w:p>
        </w:tc>
        <w:tc>
          <w:tcPr>
            <w:tcW w:w="1984" w:type="dxa"/>
            <w:tcBorders>
              <w:bottom w:val="single" w:sz="4" w:space="0" w:color="000000"/>
            </w:tcBorders>
            <w:shd w:val="clear" w:color="auto" w:fill="BCCD2F"/>
            <w:vAlign w:val="center"/>
          </w:tcPr>
          <w:p w:rsidR="00150132" w:rsidRPr="00C31251" w:rsidRDefault="00150132" w:rsidP="00DF34D1">
            <w:pPr>
              <w:jc w:val="center"/>
              <w:rPr>
                <w:rFonts w:cs="Arial"/>
                <w:sz w:val="20"/>
                <w:szCs w:val="20"/>
              </w:rPr>
            </w:pPr>
            <w:r w:rsidRPr="00C31251">
              <w:rPr>
                <w:rFonts w:cs="Arial"/>
                <w:sz w:val="20"/>
                <w:szCs w:val="20"/>
              </w:rPr>
              <w:t>NO</w:t>
            </w:r>
            <w:r w:rsidRPr="00C31251">
              <w:rPr>
                <w:rFonts w:cs="Arial"/>
                <w:sz w:val="20"/>
                <w:szCs w:val="20"/>
                <w:vertAlign w:val="subscript"/>
              </w:rPr>
              <w:t>2</w:t>
            </w:r>
          </w:p>
        </w:tc>
        <w:tc>
          <w:tcPr>
            <w:tcW w:w="2835" w:type="dxa"/>
            <w:gridSpan w:val="2"/>
            <w:tcBorders>
              <w:bottom w:val="single" w:sz="4" w:space="0" w:color="000000"/>
            </w:tcBorders>
            <w:shd w:val="clear" w:color="auto" w:fill="BCCD2F"/>
            <w:vAlign w:val="center"/>
          </w:tcPr>
          <w:p w:rsidR="00150132" w:rsidRPr="00C31251" w:rsidRDefault="00150132" w:rsidP="00DF34D1">
            <w:pPr>
              <w:jc w:val="center"/>
              <w:rPr>
                <w:rFonts w:cs="Arial"/>
                <w:sz w:val="20"/>
                <w:szCs w:val="20"/>
              </w:rPr>
            </w:pPr>
            <w:r w:rsidRPr="00C31251">
              <w:rPr>
                <w:rFonts w:cs="Arial"/>
                <w:sz w:val="20"/>
                <w:szCs w:val="20"/>
              </w:rPr>
              <w:t>O</w:t>
            </w:r>
            <w:r w:rsidRPr="00C31251">
              <w:rPr>
                <w:rFonts w:cs="Arial"/>
                <w:sz w:val="20"/>
                <w:szCs w:val="20"/>
                <w:vertAlign w:val="subscript"/>
              </w:rPr>
              <w:t>3</w:t>
            </w:r>
          </w:p>
        </w:tc>
      </w:tr>
      <w:tr w:rsidR="00150132" w:rsidRPr="00C31251" w:rsidTr="00DF34D1">
        <w:trPr>
          <w:trHeight w:val="291"/>
          <w:jc w:val="center"/>
        </w:trPr>
        <w:tc>
          <w:tcPr>
            <w:tcW w:w="0" w:type="auto"/>
            <w:shd w:val="clear" w:color="auto" w:fill="auto"/>
            <w:vAlign w:val="center"/>
          </w:tcPr>
          <w:p w:rsidR="00150132" w:rsidRPr="00C31251" w:rsidRDefault="00150132" w:rsidP="00DF34D1">
            <w:pPr>
              <w:jc w:val="center"/>
              <w:rPr>
                <w:rFonts w:cs="Arial"/>
                <w:sz w:val="20"/>
                <w:szCs w:val="20"/>
              </w:rPr>
            </w:pPr>
            <w:r w:rsidRPr="00C31251">
              <w:rPr>
                <w:rFonts w:cs="Arial"/>
                <w:sz w:val="20"/>
                <w:szCs w:val="20"/>
              </w:rPr>
              <w:t>strefa dolnośląska</w:t>
            </w:r>
          </w:p>
        </w:tc>
        <w:tc>
          <w:tcPr>
            <w:tcW w:w="2412" w:type="dxa"/>
            <w:shd w:val="clear" w:color="auto" w:fill="00B050"/>
            <w:vAlign w:val="center"/>
          </w:tcPr>
          <w:p w:rsidR="00150132" w:rsidRPr="00C31251" w:rsidRDefault="00150132" w:rsidP="00DF34D1">
            <w:pPr>
              <w:jc w:val="center"/>
              <w:rPr>
                <w:rFonts w:cs="Arial"/>
                <w:sz w:val="20"/>
                <w:szCs w:val="20"/>
              </w:rPr>
            </w:pPr>
            <w:r w:rsidRPr="00C31251">
              <w:rPr>
                <w:rFonts w:cs="Arial"/>
                <w:sz w:val="20"/>
                <w:szCs w:val="20"/>
              </w:rPr>
              <w:t>A</w:t>
            </w:r>
          </w:p>
        </w:tc>
        <w:tc>
          <w:tcPr>
            <w:tcW w:w="1984" w:type="dxa"/>
            <w:shd w:val="clear" w:color="auto" w:fill="00B050"/>
            <w:vAlign w:val="center"/>
          </w:tcPr>
          <w:p w:rsidR="00150132" w:rsidRPr="00C31251" w:rsidRDefault="00150132" w:rsidP="00DF34D1">
            <w:pPr>
              <w:jc w:val="center"/>
              <w:rPr>
                <w:rFonts w:cs="Arial"/>
                <w:sz w:val="20"/>
                <w:szCs w:val="20"/>
              </w:rPr>
            </w:pPr>
            <w:r w:rsidRPr="00C31251">
              <w:rPr>
                <w:rFonts w:cs="Arial"/>
                <w:sz w:val="20"/>
                <w:szCs w:val="20"/>
              </w:rPr>
              <w:t>A</w:t>
            </w:r>
          </w:p>
        </w:tc>
        <w:tc>
          <w:tcPr>
            <w:tcW w:w="1418" w:type="dxa"/>
            <w:shd w:val="clear" w:color="auto" w:fill="00B050"/>
            <w:vAlign w:val="center"/>
          </w:tcPr>
          <w:p w:rsidR="00150132" w:rsidRPr="00C31251" w:rsidRDefault="00150132" w:rsidP="00DF34D1">
            <w:pPr>
              <w:jc w:val="center"/>
              <w:rPr>
                <w:rFonts w:cs="Arial"/>
                <w:sz w:val="20"/>
                <w:szCs w:val="20"/>
              </w:rPr>
            </w:pPr>
            <w:r w:rsidRPr="00C31251">
              <w:rPr>
                <w:rFonts w:cs="Arial"/>
                <w:sz w:val="20"/>
                <w:szCs w:val="20"/>
              </w:rPr>
              <w:t>A</w:t>
            </w:r>
          </w:p>
        </w:tc>
        <w:tc>
          <w:tcPr>
            <w:tcW w:w="1417" w:type="dxa"/>
            <w:shd w:val="clear" w:color="auto" w:fill="FF0000"/>
            <w:vAlign w:val="center"/>
          </w:tcPr>
          <w:p w:rsidR="00150132" w:rsidRPr="00C31251" w:rsidRDefault="00150132" w:rsidP="00DF34D1">
            <w:pPr>
              <w:jc w:val="center"/>
              <w:rPr>
                <w:rFonts w:cs="Arial"/>
                <w:sz w:val="20"/>
                <w:szCs w:val="20"/>
              </w:rPr>
            </w:pPr>
            <w:r w:rsidRPr="00C31251">
              <w:rPr>
                <w:rFonts w:cs="Arial"/>
                <w:sz w:val="20"/>
                <w:szCs w:val="20"/>
              </w:rPr>
              <w:t>D1</w:t>
            </w:r>
          </w:p>
        </w:tc>
      </w:tr>
    </w:tbl>
    <w:p w:rsidR="00150132" w:rsidRPr="00C31251" w:rsidRDefault="00150132" w:rsidP="00150132">
      <w:pPr>
        <w:jc w:val="center"/>
        <w:rPr>
          <w:rFonts w:cs="Arial"/>
          <w:sz w:val="20"/>
          <w:szCs w:val="20"/>
        </w:rPr>
      </w:pPr>
      <w:r w:rsidRPr="00C31251">
        <w:rPr>
          <w:rFonts w:cs="Arial"/>
          <w:iCs/>
          <w:sz w:val="20"/>
          <w:szCs w:val="20"/>
        </w:rPr>
        <w:t xml:space="preserve">źródło: </w:t>
      </w:r>
      <w:r w:rsidRPr="00C31251">
        <w:rPr>
          <w:rFonts w:cs="Arial"/>
          <w:sz w:val="20"/>
          <w:szCs w:val="20"/>
        </w:rPr>
        <w:t>Roczna ocena jakości powietrza w Województwie Dolnośląskim Raport wojewódzki za rok 2019</w:t>
      </w:r>
    </w:p>
    <w:p w:rsidR="00150132" w:rsidRPr="00C31251" w:rsidRDefault="00150132" w:rsidP="00150132">
      <w:pPr>
        <w:pStyle w:val="Bezodstpw"/>
        <w:spacing w:line="276" w:lineRule="auto"/>
        <w:jc w:val="center"/>
        <w:rPr>
          <w:rFonts w:cs="Arial"/>
          <w:color w:val="000000" w:themeColor="text1"/>
        </w:rPr>
      </w:pPr>
    </w:p>
    <w:p w:rsidR="00150132" w:rsidRPr="00C31251" w:rsidRDefault="00150132" w:rsidP="00150132">
      <w:pPr>
        <w:ind w:firstLine="708"/>
        <w:jc w:val="both"/>
        <w:rPr>
          <w:rFonts w:cs="Arial"/>
        </w:rPr>
      </w:pPr>
      <w:r w:rsidRPr="00C31251">
        <w:rPr>
          <w:rFonts w:cs="Arial"/>
        </w:rPr>
        <w:t>Jak wynika z „Rocznej oceny jakości powietrza w Województwie Dolnośląskim. Raport wojewódzki za rok 2019” na terenie strefy dolnośląskiej, stwierdzono występowanie w ciągu roku ponadnormatywnego stężenia</w:t>
      </w:r>
      <w:r w:rsidRPr="00C31251">
        <w:t xml:space="preserve"> </w:t>
      </w:r>
      <w:r w:rsidRPr="00C31251">
        <w:rPr>
          <w:rFonts w:cs="Arial"/>
        </w:rPr>
        <w:t xml:space="preserve">pyłu zawieszonego PM10 (kryterium stężenia średniorocznego oraz częstości przekraczania normy dobowej), stężenia arsenu w pyle PM10, poziomu docelowego </w:t>
      </w:r>
      <w:proofErr w:type="spellStart"/>
      <w:r w:rsidRPr="00C31251">
        <w:rPr>
          <w:rFonts w:cs="Arial"/>
        </w:rPr>
        <w:t>benzo</w:t>
      </w:r>
      <w:proofErr w:type="spellEnd"/>
      <w:r w:rsidRPr="00C31251">
        <w:rPr>
          <w:rFonts w:cs="Arial"/>
        </w:rPr>
        <w:t>(a)</w:t>
      </w:r>
      <w:proofErr w:type="spellStart"/>
      <w:r w:rsidRPr="00C31251">
        <w:rPr>
          <w:rFonts w:cs="Arial"/>
        </w:rPr>
        <w:t>pirenu</w:t>
      </w:r>
      <w:proofErr w:type="spellEnd"/>
      <w:r w:rsidRPr="00C31251">
        <w:rPr>
          <w:rFonts w:cs="Arial"/>
        </w:rPr>
        <w:t xml:space="preserve"> (stężenie średnioroczne), oraz stężenia ozonu. Wyniki oceny stężeń zanieczyszczeń w powietrzu występujących w 2019 r. na obszarze </w:t>
      </w:r>
      <w:r w:rsidRPr="00C31251">
        <w:rPr>
          <w:rFonts w:cs="Arial"/>
        </w:rPr>
        <w:lastRenderedPageBreak/>
        <w:t>strefy dolnośląskiej, uwzględniające kryterium ochrony roślin, wykazały przekroczenie stanu celu długoterminowego zawartości ozonu. Osiągnięcie poziomu celu długoterminowego zawartości ozonu w powietrzu, zgodnie z ustawą Prawo ochrony środowiska winno być jednym z celów wojewódzkiego programu ochrony środowiska. Zgodnie z itp. 91 ustawy Prawo ochrony środowiska dla wszystkich stref, w których stwierdzono przekroczenia poziomów dopuszczalnych i docelowych (strefy w klasie C) należy opracować programy ochrony powietrza, mające na celu osiągnięcie ww. poziomów substancji w powietrzu. Należy pamiętać, iż powyższe wyniki oceny obejmują całą strefę dolnośląską i są wartościami uśrednionymi dla jej obszaru.</w:t>
      </w:r>
    </w:p>
    <w:p w:rsidR="00150132" w:rsidRPr="00C31251" w:rsidRDefault="00150132" w:rsidP="00150132">
      <w:pPr>
        <w:ind w:firstLine="708"/>
        <w:jc w:val="both"/>
        <w:rPr>
          <w:rFonts w:eastAsia="Calibri" w:cs="Arial"/>
        </w:rPr>
      </w:pPr>
    </w:p>
    <w:p w:rsidR="00150132" w:rsidRPr="00C31251" w:rsidRDefault="00150132" w:rsidP="00150132">
      <w:pPr>
        <w:ind w:firstLine="709"/>
        <w:jc w:val="both"/>
        <w:rPr>
          <w:rFonts w:cs="Arial"/>
        </w:rPr>
      </w:pPr>
      <w:r w:rsidRPr="00C31251">
        <w:rPr>
          <w:rFonts w:cs="Arial"/>
        </w:rPr>
        <w:t xml:space="preserve">Poniżej przedstawiono w formie graficznej zasięg obszarów przekroczeń dla, pyłu PM10, arsenu, </w:t>
      </w:r>
      <w:proofErr w:type="spellStart"/>
      <w:r w:rsidRPr="00C31251">
        <w:rPr>
          <w:rFonts w:cs="Arial"/>
        </w:rPr>
        <w:t>benzo</w:t>
      </w:r>
      <w:proofErr w:type="spellEnd"/>
      <w:r w:rsidRPr="00C31251">
        <w:rPr>
          <w:rFonts w:cs="Arial"/>
        </w:rPr>
        <w:t>(</w:t>
      </w:r>
      <w:r w:rsidRPr="00C31251">
        <w:rPr>
          <w:rFonts w:cs="Arial"/>
          <w:i/>
        </w:rPr>
        <w:t>a</w:t>
      </w:r>
      <w:r w:rsidRPr="00C31251">
        <w:rPr>
          <w:rFonts w:cs="Arial"/>
        </w:rPr>
        <w:t>)</w:t>
      </w:r>
      <w:proofErr w:type="spellStart"/>
      <w:r w:rsidRPr="00C31251">
        <w:rPr>
          <w:rFonts w:cs="Arial"/>
        </w:rPr>
        <w:t>pirenu</w:t>
      </w:r>
      <w:proofErr w:type="spellEnd"/>
      <w:r w:rsidRPr="00C31251">
        <w:rPr>
          <w:rFonts w:cs="Arial"/>
        </w:rPr>
        <w:t xml:space="preserve"> oraz ozonu</w:t>
      </w:r>
      <w:bookmarkStart w:id="225" w:name="_Toc482878150"/>
      <w:bookmarkStart w:id="226" w:name="_Toc516657269"/>
      <w:r w:rsidRPr="00C31251">
        <w:rPr>
          <w:rFonts w:cs="Arial"/>
        </w:rPr>
        <w:t>.</w:t>
      </w:r>
    </w:p>
    <w:p w:rsidR="00150132" w:rsidRPr="00C31251" w:rsidRDefault="00150132" w:rsidP="00150132">
      <w:pPr>
        <w:ind w:firstLine="709"/>
        <w:jc w:val="both"/>
        <w:rPr>
          <w:rFonts w:eastAsiaTheme="minorEastAsia" w:cs="Arial"/>
          <w:b/>
          <w:bCs/>
          <w:sz w:val="20"/>
          <w:szCs w:val="20"/>
          <w:lang w:eastAsia="pl-PL"/>
        </w:rPr>
      </w:pPr>
    </w:p>
    <w:p w:rsidR="00150132" w:rsidRPr="00C31251" w:rsidRDefault="00150132" w:rsidP="00150132">
      <w:pPr>
        <w:jc w:val="both"/>
        <w:rPr>
          <w:rFonts w:eastAsiaTheme="minorEastAsia" w:cs="Arial"/>
          <w:b/>
          <w:bCs/>
          <w:sz w:val="20"/>
          <w:szCs w:val="20"/>
          <w:lang w:eastAsia="pl-PL"/>
        </w:rPr>
      </w:pPr>
      <w:bookmarkStart w:id="227" w:name="_Toc46135312"/>
      <w:bookmarkStart w:id="228" w:name="_Toc58250460"/>
      <w:r w:rsidRPr="00C31251">
        <w:rPr>
          <w:rFonts w:eastAsiaTheme="minorEastAsia" w:cs="Arial"/>
          <w:b/>
          <w:bCs/>
          <w:sz w:val="20"/>
          <w:szCs w:val="20"/>
          <w:lang w:eastAsia="pl-PL"/>
        </w:rPr>
        <w:t xml:space="preserve">Rysunek </w:t>
      </w:r>
      <w:r w:rsidRPr="00C31251">
        <w:rPr>
          <w:rFonts w:eastAsiaTheme="minorEastAsia" w:cs="Arial"/>
          <w:b/>
          <w:bCs/>
          <w:sz w:val="20"/>
          <w:szCs w:val="20"/>
          <w:lang w:eastAsia="pl-PL"/>
        </w:rPr>
        <w:fldChar w:fldCharType="begin"/>
      </w:r>
      <w:r w:rsidRPr="00C31251">
        <w:rPr>
          <w:rFonts w:eastAsiaTheme="minorEastAsia" w:cs="Arial"/>
          <w:b/>
          <w:bCs/>
          <w:sz w:val="20"/>
          <w:szCs w:val="20"/>
          <w:lang w:eastAsia="pl-PL"/>
        </w:rPr>
        <w:instrText xml:space="preserve"> SEQ Rysunek \* ARABIC </w:instrText>
      </w:r>
      <w:r w:rsidRPr="00C31251">
        <w:rPr>
          <w:rFonts w:eastAsiaTheme="minorEastAsia" w:cs="Arial"/>
          <w:b/>
          <w:bCs/>
          <w:sz w:val="20"/>
          <w:szCs w:val="20"/>
          <w:lang w:eastAsia="pl-PL"/>
        </w:rPr>
        <w:fldChar w:fldCharType="separate"/>
      </w:r>
      <w:r w:rsidR="00C304AE">
        <w:rPr>
          <w:rFonts w:eastAsiaTheme="minorEastAsia" w:cs="Arial"/>
          <w:b/>
          <w:bCs/>
          <w:noProof/>
          <w:sz w:val="20"/>
          <w:szCs w:val="20"/>
          <w:lang w:eastAsia="pl-PL"/>
        </w:rPr>
        <w:t>4</w:t>
      </w:r>
      <w:r w:rsidRPr="00C31251">
        <w:rPr>
          <w:rFonts w:eastAsiaTheme="minorEastAsia" w:cs="Arial"/>
          <w:b/>
          <w:bCs/>
          <w:sz w:val="20"/>
          <w:szCs w:val="20"/>
          <w:lang w:eastAsia="pl-PL"/>
        </w:rPr>
        <w:fldChar w:fldCharType="end"/>
      </w:r>
      <w:r w:rsidRPr="00C31251">
        <w:rPr>
          <w:rFonts w:eastAsiaTheme="minorEastAsia" w:cs="Arial"/>
          <w:b/>
          <w:bCs/>
          <w:sz w:val="20"/>
          <w:szCs w:val="20"/>
          <w:lang w:eastAsia="pl-PL"/>
        </w:rPr>
        <w:t xml:space="preserve">. </w:t>
      </w:r>
      <w:r w:rsidRPr="00C31251">
        <w:rPr>
          <w:rFonts w:eastAsiaTheme="minorEastAsia" w:cs="Arial"/>
          <w:b/>
          <w:bCs/>
          <w:iCs/>
          <w:sz w:val="20"/>
          <w:szCs w:val="20"/>
          <w:lang w:eastAsia="pl-PL"/>
        </w:rPr>
        <w:t>Zasięg obszarów przekroczeń poziomu dopuszczalnego 24-godzinnego pyłu zawieszonego PM10 określonego ze względu na ochronę zdrowia w województwie dolnośląskim w 2019 roku</w:t>
      </w:r>
      <w:r w:rsidRPr="00C31251">
        <w:rPr>
          <w:rFonts w:eastAsiaTheme="minorEastAsia" w:cs="Arial"/>
          <w:b/>
          <w:bCs/>
          <w:sz w:val="20"/>
          <w:szCs w:val="20"/>
          <w:lang w:eastAsia="pl-PL"/>
        </w:rPr>
        <w:t>.</w:t>
      </w:r>
      <w:bookmarkEnd w:id="225"/>
      <w:bookmarkEnd w:id="226"/>
      <w:bookmarkEnd w:id="227"/>
      <w:bookmarkEnd w:id="228"/>
    </w:p>
    <w:p w:rsidR="00150132" w:rsidRPr="00C31251" w:rsidRDefault="00150132" w:rsidP="00150132">
      <w:pPr>
        <w:jc w:val="center"/>
        <w:rPr>
          <w:rFonts w:cs="Arial"/>
        </w:rPr>
      </w:pPr>
      <w:r w:rsidRPr="00C31251">
        <w:rPr>
          <w:rFonts w:cs="Arial"/>
          <w:noProof/>
          <w:lang w:eastAsia="pl-PL"/>
        </w:rPr>
        <w:drawing>
          <wp:inline distT="0" distB="0" distL="0" distR="0" wp14:anchorId="0051E7C3" wp14:editId="6134C33C">
            <wp:extent cx="4827181" cy="4240278"/>
            <wp:effectExtent l="0" t="0" r="0" b="8255"/>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m 10 24 h.png"/>
                    <pic:cNvPicPr/>
                  </pic:nvPicPr>
                  <pic:blipFill>
                    <a:blip r:embed="rId15">
                      <a:extLst>
                        <a:ext uri="{28A0092B-C50C-407E-A947-70E740481C1C}">
                          <a14:useLocalDpi xmlns:a14="http://schemas.microsoft.com/office/drawing/2010/main" val="0"/>
                        </a:ext>
                      </a:extLst>
                    </a:blip>
                    <a:stretch>
                      <a:fillRect/>
                    </a:stretch>
                  </pic:blipFill>
                  <pic:spPr>
                    <a:xfrm>
                      <a:off x="0" y="0"/>
                      <a:ext cx="4826434" cy="4239622"/>
                    </a:xfrm>
                    <a:prstGeom prst="rect">
                      <a:avLst/>
                    </a:prstGeom>
                  </pic:spPr>
                </pic:pic>
              </a:graphicData>
            </a:graphic>
          </wp:inline>
        </w:drawing>
      </w:r>
    </w:p>
    <w:p w:rsidR="00150132" w:rsidRPr="00C31251" w:rsidRDefault="00150132" w:rsidP="00150132">
      <w:pPr>
        <w:jc w:val="center"/>
        <w:rPr>
          <w:rFonts w:eastAsiaTheme="minorEastAsia" w:cs="Arial"/>
          <w:b/>
          <w:bCs/>
          <w:sz w:val="20"/>
          <w:szCs w:val="20"/>
          <w:lang w:eastAsia="pl-PL"/>
        </w:rPr>
      </w:pPr>
      <w:r w:rsidRPr="00C31251">
        <w:rPr>
          <w:rFonts w:cs="Arial"/>
          <w:iCs/>
          <w:sz w:val="20"/>
          <w:szCs w:val="20"/>
        </w:rPr>
        <w:t xml:space="preserve">źródło: </w:t>
      </w:r>
      <w:r w:rsidRPr="00C31251">
        <w:rPr>
          <w:rFonts w:cs="Arial"/>
          <w:sz w:val="20"/>
          <w:szCs w:val="20"/>
        </w:rPr>
        <w:t>Roczna ocena jakości powietrza w Województwie Dolnośląskim. Raport wojewódzki za rok 2019</w:t>
      </w:r>
      <w:bookmarkStart w:id="229" w:name="_Toc516657270"/>
      <w:r w:rsidRPr="00C31251">
        <w:rPr>
          <w:rFonts w:eastAsiaTheme="minorEastAsia" w:cs="Arial"/>
          <w:b/>
          <w:bCs/>
          <w:sz w:val="20"/>
          <w:szCs w:val="20"/>
          <w:lang w:eastAsia="pl-PL"/>
        </w:rPr>
        <w:br w:type="page"/>
      </w:r>
    </w:p>
    <w:p w:rsidR="00150132" w:rsidRPr="00C31251" w:rsidRDefault="00150132" w:rsidP="00150132">
      <w:pPr>
        <w:pStyle w:val="Legenda"/>
        <w:jc w:val="both"/>
        <w:rPr>
          <w:sz w:val="20"/>
          <w:szCs w:val="20"/>
        </w:rPr>
      </w:pPr>
      <w:bookmarkStart w:id="230" w:name="_Toc46135313"/>
      <w:bookmarkStart w:id="231" w:name="_Toc58250461"/>
      <w:bookmarkEnd w:id="229"/>
      <w:r w:rsidRPr="00C31251">
        <w:rPr>
          <w:sz w:val="20"/>
          <w:szCs w:val="20"/>
        </w:rPr>
        <w:lastRenderedPageBreak/>
        <w:t xml:space="preserve">Rysunek </w:t>
      </w:r>
      <w:r w:rsidRPr="00C31251">
        <w:rPr>
          <w:sz w:val="20"/>
          <w:szCs w:val="20"/>
        </w:rPr>
        <w:fldChar w:fldCharType="begin"/>
      </w:r>
      <w:r w:rsidRPr="00C31251">
        <w:rPr>
          <w:sz w:val="20"/>
          <w:szCs w:val="20"/>
        </w:rPr>
        <w:instrText xml:space="preserve"> SEQ Rysunek \* ARABIC </w:instrText>
      </w:r>
      <w:r w:rsidRPr="00C31251">
        <w:rPr>
          <w:sz w:val="20"/>
          <w:szCs w:val="20"/>
        </w:rPr>
        <w:fldChar w:fldCharType="separate"/>
      </w:r>
      <w:r w:rsidR="00C304AE">
        <w:rPr>
          <w:noProof/>
          <w:sz w:val="20"/>
          <w:szCs w:val="20"/>
        </w:rPr>
        <w:t>5</w:t>
      </w:r>
      <w:r w:rsidRPr="00C31251">
        <w:rPr>
          <w:sz w:val="20"/>
          <w:szCs w:val="20"/>
        </w:rPr>
        <w:fldChar w:fldCharType="end"/>
      </w:r>
      <w:r w:rsidRPr="00C31251">
        <w:rPr>
          <w:sz w:val="20"/>
          <w:szCs w:val="20"/>
        </w:rPr>
        <w:t>.</w:t>
      </w:r>
      <w:r w:rsidRPr="00C31251">
        <w:rPr>
          <w:rFonts w:ascii="Times New Roman" w:eastAsiaTheme="minorHAnsi" w:hAnsi="Times New Roman" w:cs="Times New Roman"/>
          <w:b w:val="0"/>
          <w:bCs w:val="0"/>
          <w:sz w:val="20"/>
          <w:szCs w:val="20"/>
          <w:lang w:eastAsia="en-US"/>
        </w:rPr>
        <w:t xml:space="preserve"> </w:t>
      </w:r>
      <w:r w:rsidRPr="00C31251">
        <w:rPr>
          <w:sz w:val="20"/>
          <w:szCs w:val="20"/>
        </w:rPr>
        <w:t>Zasięg obszarów przekroczeń poziomu docelowego ozonu określonego ze względu na ochronę zdrowia w województwie dolnośląskim w 2019 roku.</w:t>
      </w:r>
      <w:bookmarkEnd w:id="230"/>
      <w:bookmarkEnd w:id="231"/>
    </w:p>
    <w:p w:rsidR="00150132" w:rsidRPr="00C31251" w:rsidRDefault="00150132" w:rsidP="00150132">
      <w:r w:rsidRPr="00C31251">
        <w:rPr>
          <w:noProof/>
          <w:lang w:eastAsia="pl-PL"/>
        </w:rPr>
        <w:drawing>
          <wp:inline distT="0" distB="0" distL="0" distR="0" wp14:anchorId="4032B2C2" wp14:editId="74009C28">
            <wp:extent cx="5760720" cy="4991100"/>
            <wp:effectExtent l="0" t="0" r="0" b="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zon zdrowie docelowy.png"/>
                    <pic:cNvPicPr/>
                  </pic:nvPicPr>
                  <pic:blipFill>
                    <a:blip r:embed="rId16">
                      <a:extLst>
                        <a:ext uri="{28A0092B-C50C-407E-A947-70E740481C1C}">
                          <a14:useLocalDpi xmlns:a14="http://schemas.microsoft.com/office/drawing/2010/main" val="0"/>
                        </a:ext>
                      </a:extLst>
                    </a:blip>
                    <a:stretch>
                      <a:fillRect/>
                    </a:stretch>
                  </pic:blipFill>
                  <pic:spPr>
                    <a:xfrm>
                      <a:off x="0" y="0"/>
                      <a:ext cx="5760720" cy="4991100"/>
                    </a:xfrm>
                    <a:prstGeom prst="rect">
                      <a:avLst/>
                    </a:prstGeom>
                  </pic:spPr>
                </pic:pic>
              </a:graphicData>
            </a:graphic>
          </wp:inline>
        </w:drawing>
      </w:r>
    </w:p>
    <w:p w:rsidR="00150132" w:rsidRPr="00C31251" w:rsidRDefault="00150132" w:rsidP="00150132">
      <w:pPr>
        <w:jc w:val="center"/>
        <w:rPr>
          <w:rFonts w:cs="Arial"/>
          <w:sz w:val="20"/>
          <w:szCs w:val="20"/>
        </w:rPr>
      </w:pPr>
      <w:r w:rsidRPr="00C31251">
        <w:rPr>
          <w:rFonts w:cs="Arial"/>
          <w:iCs/>
          <w:sz w:val="20"/>
          <w:szCs w:val="20"/>
        </w:rPr>
        <w:t xml:space="preserve">źródło: </w:t>
      </w:r>
      <w:r w:rsidRPr="00C31251">
        <w:rPr>
          <w:rFonts w:cs="Arial"/>
          <w:sz w:val="20"/>
          <w:szCs w:val="20"/>
        </w:rPr>
        <w:t xml:space="preserve">Roczna ocena jakości powietrza w Województwie Dolnośląskim. Raport wojewódzki za </w:t>
      </w:r>
      <w:r>
        <w:rPr>
          <w:rFonts w:cs="Arial"/>
          <w:sz w:val="20"/>
          <w:szCs w:val="20"/>
        </w:rPr>
        <w:t>rok 2019</w:t>
      </w:r>
    </w:p>
    <w:p w:rsidR="00150132" w:rsidRPr="00C31251" w:rsidRDefault="00150132" w:rsidP="00150132">
      <w:pPr>
        <w:rPr>
          <w:lang w:eastAsia="pl-PL"/>
        </w:rPr>
      </w:pPr>
    </w:p>
    <w:p w:rsidR="00150132" w:rsidRPr="00C31251" w:rsidRDefault="00150132" w:rsidP="00150132">
      <w:pPr>
        <w:spacing w:after="200"/>
        <w:rPr>
          <w:rFonts w:eastAsiaTheme="minorEastAsia"/>
          <w:b/>
          <w:bCs/>
          <w:sz w:val="20"/>
          <w:szCs w:val="20"/>
          <w:lang w:eastAsia="pl-PL"/>
        </w:rPr>
      </w:pPr>
      <w:r w:rsidRPr="00C31251">
        <w:rPr>
          <w:sz w:val="20"/>
          <w:szCs w:val="20"/>
        </w:rPr>
        <w:br w:type="page"/>
      </w:r>
    </w:p>
    <w:p w:rsidR="00150132" w:rsidRPr="00C31251" w:rsidRDefault="00150132" w:rsidP="00150132">
      <w:pPr>
        <w:pStyle w:val="Legenda"/>
        <w:jc w:val="both"/>
        <w:rPr>
          <w:sz w:val="20"/>
          <w:szCs w:val="20"/>
        </w:rPr>
      </w:pPr>
      <w:bookmarkStart w:id="232" w:name="_Toc46135314"/>
      <w:bookmarkStart w:id="233" w:name="_Toc58250462"/>
      <w:r w:rsidRPr="00C31251">
        <w:rPr>
          <w:sz w:val="20"/>
          <w:szCs w:val="20"/>
        </w:rPr>
        <w:lastRenderedPageBreak/>
        <w:t xml:space="preserve">Rysunek </w:t>
      </w:r>
      <w:r w:rsidRPr="00C31251">
        <w:rPr>
          <w:sz w:val="20"/>
          <w:szCs w:val="20"/>
        </w:rPr>
        <w:fldChar w:fldCharType="begin"/>
      </w:r>
      <w:r w:rsidRPr="00C31251">
        <w:rPr>
          <w:sz w:val="20"/>
          <w:szCs w:val="20"/>
        </w:rPr>
        <w:instrText xml:space="preserve"> SEQ Rysunek \* ARABIC </w:instrText>
      </w:r>
      <w:r w:rsidRPr="00C31251">
        <w:rPr>
          <w:sz w:val="20"/>
          <w:szCs w:val="20"/>
        </w:rPr>
        <w:fldChar w:fldCharType="separate"/>
      </w:r>
      <w:r w:rsidR="00C304AE">
        <w:rPr>
          <w:noProof/>
          <w:sz w:val="20"/>
          <w:szCs w:val="20"/>
        </w:rPr>
        <w:t>6</w:t>
      </w:r>
      <w:r w:rsidRPr="00C31251">
        <w:rPr>
          <w:sz w:val="20"/>
          <w:szCs w:val="20"/>
        </w:rPr>
        <w:fldChar w:fldCharType="end"/>
      </w:r>
      <w:r w:rsidRPr="00C31251">
        <w:rPr>
          <w:sz w:val="20"/>
          <w:szCs w:val="20"/>
        </w:rPr>
        <w:t>.</w:t>
      </w:r>
      <w:r w:rsidRPr="00C31251">
        <w:rPr>
          <w:rFonts w:ascii="Times New Roman" w:eastAsiaTheme="minorHAnsi" w:hAnsi="Times New Roman" w:cs="Times New Roman"/>
          <w:b w:val="0"/>
          <w:bCs w:val="0"/>
          <w:sz w:val="20"/>
          <w:szCs w:val="20"/>
          <w:lang w:eastAsia="en-US"/>
        </w:rPr>
        <w:t xml:space="preserve"> </w:t>
      </w:r>
      <w:r w:rsidRPr="00C31251">
        <w:rPr>
          <w:sz w:val="20"/>
          <w:szCs w:val="20"/>
        </w:rPr>
        <w:t>Zasięg obszarów przekroczeń poziomu docelowego arsenu w pyle PM10 określonego ze względu na ochronę zdrowia w województwie dolnośląskim w 2019 roku.</w:t>
      </w:r>
      <w:bookmarkStart w:id="234" w:name="_Toc482878152"/>
      <w:bookmarkStart w:id="235" w:name="_Toc516657272"/>
      <w:bookmarkEnd w:id="232"/>
      <w:bookmarkEnd w:id="233"/>
    </w:p>
    <w:p w:rsidR="00150132" w:rsidRPr="00C31251" w:rsidRDefault="00150132" w:rsidP="00150132">
      <w:r w:rsidRPr="00C31251">
        <w:rPr>
          <w:noProof/>
          <w:lang w:eastAsia="pl-PL"/>
        </w:rPr>
        <w:drawing>
          <wp:inline distT="0" distB="0" distL="0" distR="0" wp14:anchorId="5673A902" wp14:editId="2E27A2F2">
            <wp:extent cx="5760720" cy="5086350"/>
            <wp:effectExtent l="0" t="0" r="0"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sen w pm 10.png"/>
                    <pic:cNvPicPr/>
                  </pic:nvPicPr>
                  <pic:blipFill>
                    <a:blip r:embed="rId17">
                      <a:extLst>
                        <a:ext uri="{28A0092B-C50C-407E-A947-70E740481C1C}">
                          <a14:useLocalDpi xmlns:a14="http://schemas.microsoft.com/office/drawing/2010/main" val="0"/>
                        </a:ext>
                      </a:extLst>
                    </a:blip>
                    <a:stretch>
                      <a:fillRect/>
                    </a:stretch>
                  </pic:blipFill>
                  <pic:spPr>
                    <a:xfrm>
                      <a:off x="0" y="0"/>
                      <a:ext cx="5760720" cy="5086350"/>
                    </a:xfrm>
                    <a:prstGeom prst="rect">
                      <a:avLst/>
                    </a:prstGeom>
                  </pic:spPr>
                </pic:pic>
              </a:graphicData>
            </a:graphic>
          </wp:inline>
        </w:drawing>
      </w:r>
    </w:p>
    <w:p w:rsidR="00150132" w:rsidRPr="00C31251" w:rsidRDefault="00150132" w:rsidP="00150132">
      <w:pPr>
        <w:jc w:val="center"/>
        <w:rPr>
          <w:rFonts w:cs="Arial"/>
          <w:sz w:val="20"/>
          <w:szCs w:val="20"/>
        </w:rPr>
      </w:pPr>
      <w:r w:rsidRPr="00C31251">
        <w:rPr>
          <w:rFonts w:cs="Arial"/>
          <w:iCs/>
          <w:sz w:val="20"/>
          <w:szCs w:val="20"/>
        </w:rPr>
        <w:t xml:space="preserve">źródło: </w:t>
      </w:r>
      <w:r w:rsidRPr="00C31251">
        <w:rPr>
          <w:rFonts w:cs="Arial"/>
          <w:sz w:val="20"/>
          <w:szCs w:val="20"/>
        </w:rPr>
        <w:t>Roczna ocena jakości powietrza w Województwie Dolnośląskim</w:t>
      </w:r>
      <w:r>
        <w:rPr>
          <w:rFonts w:cs="Arial"/>
          <w:sz w:val="20"/>
          <w:szCs w:val="20"/>
        </w:rPr>
        <w:t>. Raport wojewódzki za rok 2019</w:t>
      </w:r>
    </w:p>
    <w:p w:rsidR="00150132" w:rsidRPr="00C31251" w:rsidRDefault="00150132" w:rsidP="00150132">
      <w:pPr>
        <w:rPr>
          <w:lang w:eastAsia="pl-PL"/>
        </w:rPr>
      </w:pPr>
    </w:p>
    <w:p w:rsidR="00150132" w:rsidRPr="00C31251" w:rsidRDefault="00150132" w:rsidP="00150132">
      <w:pPr>
        <w:keepNext/>
        <w:jc w:val="both"/>
        <w:rPr>
          <w:rFonts w:eastAsiaTheme="minorEastAsia" w:cs="Arial"/>
          <w:b/>
          <w:bCs/>
          <w:sz w:val="20"/>
          <w:szCs w:val="20"/>
          <w:lang w:eastAsia="pl-PL"/>
        </w:rPr>
      </w:pPr>
    </w:p>
    <w:p w:rsidR="00150132" w:rsidRPr="00C31251" w:rsidRDefault="00150132" w:rsidP="00150132">
      <w:pPr>
        <w:keepNext/>
        <w:jc w:val="both"/>
        <w:rPr>
          <w:rFonts w:eastAsiaTheme="minorEastAsia" w:cs="Arial"/>
          <w:b/>
          <w:bCs/>
          <w:sz w:val="20"/>
          <w:szCs w:val="20"/>
          <w:lang w:eastAsia="pl-PL"/>
        </w:rPr>
      </w:pPr>
      <w:bookmarkStart w:id="236" w:name="_Toc46135315"/>
      <w:bookmarkStart w:id="237" w:name="_Toc58250463"/>
      <w:r w:rsidRPr="00C31251">
        <w:rPr>
          <w:rFonts w:eastAsiaTheme="minorEastAsia" w:cs="Arial"/>
          <w:b/>
          <w:bCs/>
          <w:sz w:val="20"/>
          <w:szCs w:val="20"/>
          <w:lang w:eastAsia="pl-PL"/>
        </w:rPr>
        <w:t xml:space="preserve">Rysunek </w:t>
      </w:r>
      <w:r w:rsidRPr="00C31251">
        <w:rPr>
          <w:rFonts w:eastAsiaTheme="minorEastAsia" w:cs="Arial"/>
          <w:b/>
          <w:bCs/>
          <w:sz w:val="20"/>
          <w:szCs w:val="20"/>
          <w:lang w:eastAsia="pl-PL"/>
        </w:rPr>
        <w:fldChar w:fldCharType="begin"/>
      </w:r>
      <w:r w:rsidRPr="00C31251">
        <w:rPr>
          <w:rFonts w:eastAsiaTheme="minorEastAsia" w:cs="Arial"/>
          <w:b/>
          <w:bCs/>
          <w:sz w:val="20"/>
          <w:szCs w:val="20"/>
          <w:lang w:eastAsia="pl-PL"/>
        </w:rPr>
        <w:instrText xml:space="preserve"> SEQ Rysunek \* ARABIC </w:instrText>
      </w:r>
      <w:r w:rsidRPr="00C31251">
        <w:rPr>
          <w:rFonts w:eastAsiaTheme="minorEastAsia" w:cs="Arial"/>
          <w:b/>
          <w:bCs/>
          <w:sz w:val="20"/>
          <w:szCs w:val="20"/>
          <w:lang w:eastAsia="pl-PL"/>
        </w:rPr>
        <w:fldChar w:fldCharType="separate"/>
      </w:r>
      <w:r w:rsidR="00C304AE">
        <w:rPr>
          <w:rFonts w:eastAsiaTheme="minorEastAsia" w:cs="Arial"/>
          <w:b/>
          <w:bCs/>
          <w:noProof/>
          <w:sz w:val="20"/>
          <w:szCs w:val="20"/>
          <w:lang w:eastAsia="pl-PL"/>
        </w:rPr>
        <w:t>7</w:t>
      </w:r>
      <w:r w:rsidRPr="00C31251">
        <w:rPr>
          <w:rFonts w:eastAsiaTheme="minorEastAsia" w:cs="Arial"/>
          <w:b/>
          <w:bCs/>
          <w:sz w:val="20"/>
          <w:szCs w:val="20"/>
          <w:lang w:eastAsia="pl-PL"/>
        </w:rPr>
        <w:fldChar w:fldCharType="end"/>
      </w:r>
      <w:r w:rsidRPr="00C31251">
        <w:rPr>
          <w:rFonts w:eastAsiaTheme="minorEastAsia" w:cs="Arial"/>
          <w:b/>
          <w:bCs/>
          <w:sz w:val="20"/>
          <w:szCs w:val="20"/>
          <w:lang w:eastAsia="pl-PL"/>
        </w:rPr>
        <w:t xml:space="preserve">. </w:t>
      </w:r>
      <w:bookmarkEnd w:id="234"/>
      <w:bookmarkEnd w:id="235"/>
      <w:r w:rsidRPr="00C31251">
        <w:rPr>
          <w:rFonts w:eastAsiaTheme="minorEastAsia" w:cs="Arial"/>
          <w:b/>
          <w:bCs/>
          <w:iCs/>
          <w:sz w:val="20"/>
          <w:szCs w:val="20"/>
          <w:lang w:eastAsia="pl-PL"/>
        </w:rPr>
        <w:t xml:space="preserve">Zasięg obszarów przekroczeń poziomu docelowego </w:t>
      </w:r>
      <w:proofErr w:type="spellStart"/>
      <w:r w:rsidRPr="00C31251">
        <w:rPr>
          <w:rFonts w:eastAsiaTheme="minorEastAsia" w:cs="Arial"/>
          <w:b/>
          <w:bCs/>
          <w:iCs/>
          <w:sz w:val="20"/>
          <w:szCs w:val="20"/>
          <w:lang w:eastAsia="pl-PL"/>
        </w:rPr>
        <w:t>benzo</w:t>
      </w:r>
      <w:proofErr w:type="spellEnd"/>
      <w:r w:rsidRPr="00C31251">
        <w:rPr>
          <w:rFonts w:eastAsiaTheme="minorEastAsia" w:cs="Arial"/>
          <w:b/>
          <w:bCs/>
          <w:iCs/>
          <w:sz w:val="20"/>
          <w:szCs w:val="20"/>
          <w:lang w:eastAsia="pl-PL"/>
        </w:rPr>
        <w:t>(a)</w:t>
      </w:r>
      <w:proofErr w:type="spellStart"/>
      <w:r w:rsidRPr="00C31251">
        <w:rPr>
          <w:rFonts w:eastAsiaTheme="minorEastAsia" w:cs="Arial"/>
          <w:b/>
          <w:bCs/>
          <w:iCs/>
          <w:sz w:val="20"/>
          <w:szCs w:val="20"/>
          <w:lang w:eastAsia="pl-PL"/>
        </w:rPr>
        <w:t>pirenu</w:t>
      </w:r>
      <w:proofErr w:type="spellEnd"/>
      <w:r w:rsidRPr="00C31251">
        <w:rPr>
          <w:rFonts w:eastAsiaTheme="minorEastAsia" w:cs="Arial"/>
          <w:b/>
          <w:bCs/>
          <w:iCs/>
          <w:sz w:val="20"/>
          <w:szCs w:val="20"/>
          <w:lang w:eastAsia="pl-PL"/>
        </w:rPr>
        <w:t xml:space="preserve"> w pyle PM10, określonego ze względu na ochronę zdrowia w województwie dolnośląskim w 2019 roku</w:t>
      </w:r>
      <w:r w:rsidRPr="00C31251">
        <w:rPr>
          <w:rFonts w:eastAsiaTheme="minorEastAsia" w:cs="Arial"/>
          <w:b/>
          <w:bCs/>
          <w:sz w:val="20"/>
          <w:szCs w:val="20"/>
          <w:lang w:eastAsia="pl-PL"/>
        </w:rPr>
        <w:t>.</w:t>
      </w:r>
      <w:bookmarkEnd w:id="236"/>
      <w:bookmarkEnd w:id="237"/>
    </w:p>
    <w:p w:rsidR="00150132" w:rsidRPr="00C31251" w:rsidRDefault="00150132" w:rsidP="00150132">
      <w:pPr>
        <w:jc w:val="center"/>
        <w:rPr>
          <w:rFonts w:cs="Arial"/>
        </w:rPr>
      </w:pPr>
      <w:r w:rsidRPr="00C31251">
        <w:rPr>
          <w:rFonts w:cs="Arial"/>
          <w:noProof/>
          <w:lang w:eastAsia="pl-PL"/>
        </w:rPr>
        <w:drawing>
          <wp:inline distT="0" distB="0" distL="0" distR="0" wp14:anchorId="41A2E300" wp14:editId="20EB3C9C">
            <wp:extent cx="5760720" cy="5266690"/>
            <wp:effectExtent l="0" t="0" r="0" b="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p przkr.png"/>
                    <pic:cNvPicPr/>
                  </pic:nvPicPr>
                  <pic:blipFill>
                    <a:blip r:embed="rId18">
                      <a:extLst>
                        <a:ext uri="{28A0092B-C50C-407E-A947-70E740481C1C}">
                          <a14:useLocalDpi xmlns:a14="http://schemas.microsoft.com/office/drawing/2010/main" val="0"/>
                        </a:ext>
                      </a:extLst>
                    </a:blip>
                    <a:stretch>
                      <a:fillRect/>
                    </a:stretch>
                  </pic:blipFill>
                  <pic:spPr>
                    <a:xfrm>
                      <a:off x="0" y="0"/>
                      <a:ext cx="5760720" cy="5266690"/>
                    </a:xfrm>
                    <a:prstGeom prst="rect">
                      <a:avLst/>
                    </a:prstGeom>
                  </pic:spPr>
                </pic:pic>
              </a:graphicData>
            </a:graphic>
          </wp:inline>
        </w:drawing>
      </w:r>
    </w:p>
    <w:p w:rsidR="00150132" w:rsidRPr="00C31251" w:rsidRDefault="00150132" w:rsidP="00150132">
      <w:pPr>
        <w:jc w:val="center"/>
        <w:rPr>
          <w:rFonts w:cs="Arial"/>
          <w:sz w:val="20"/>
          <w:szCs w:val="20"/>
        </w:rPr>
      </w:pPr>
      <w:r w:rsidRPr="00C31251">
        <w:rPr>
          <w:rFonts w:cs="Arial"/>
          <w:iCs/>
          <w:sz w:val="20"/>
          <w:szCs w:val="20"/>
        </w:rPr>
        <w:t xml:space="preserve">źródło: </w:t>
      </w:r>
      <w:r w:rsidRPr="00C31251">
        <w:rPr>
          <w:rFonts w:cs="Arial"/>
          <w:sz w:val="20"/>
          <w:szCs w:val="20"/>
        </w:rPr>
        <w:t>Roczna ocena jakości powietrza w Województwie Dolnośląskim. Raport wojewódzki za rok 2019</w:t>
      </w:r>
    </w:p>
    <w:p w:rsidR="00150132" w:rsidRPr="00C31251" w:rsidRDefault="00150132" w:rsidP="00150132">
      <w:pPr>
        <w:spacing w:after="200"/>
      </w:pPr>
      <w:r w:rsidRPr="00C31251">
        <w:br w:type="page"/>
      </w:r>
    </w:p>
    <w:p w:rsidR="00150132" w:rsidRPr="00C31251" w:rsidRDefault="00150132" w:rsidP="00150132">
      <w:pPr>
        <w:pStyle w:val="Legenda"/>
        <w:jc w:val="both"/>
        <w:rPr>
          <w:sz w:val="20"/>
          <w:szCs w:val="20"/>
        </w:rPr>
      </w:pPr>
      <w:bookmarkStart w:id="238" w:name="_Toc46135316"/>
      <w:bookmarkStart w:id="239" w:name="_Toc58250464"/>
      <w:r w:rsidRPr="00C31251">
        <w:rPr>
          <w:sz w:val="20"/>
          <w:szCs w:val="20"/>
        </w:rPr>
        <w:lastRenderedPageBreak/>
        <w:t xml:space="preserve">Rysunek </w:t>
      </w:r>
      <w:r w:rsidRPr="00C31251">
        <w:rPr>
          <w:sz w:val="20"/>
          <w:szCs w:val="20"/>
        </w:rPr>
        <w:fldChar w:fldCharType="begin"/>
      </w:r>
      <w:r w:rsidRPr="00C31251">
        <w:rPr>
          <w:sz w:val="20"/>
          <w:szCs w:val="20"/>
        </w:rPr>
        <w:instrText xml:space="preserve"> SEQ Rysunek \* ARABIC </w:instrText>
      </w:r>
      <w:r w:rsidRPr="00C31251">
        <w:rPr>
          <w:sz w:val="20"/>
          <w:szCs w:val="20"/>
        </w:rPr>
        <w:fldChar w:fldCharType="separate"/>
      </w:r>
      <w:r w:rsidR="00C304AE">
        <w:rPr>
          <w:noProof/>
          <w:sz w:val="20"/>
          <w:szCs w:val="20"/>
        </w:rPr>
        <w:t>8</w:t>
      </w:r>
      <w:r w:rsidRPr="00C31251">
        <w:rPr>
          <w:sz w:val="20"/>
          <w:szCs w:val="20"/>
        </w:rPr>
        <w:fldChar w:fldCharType="end"/>
      </w:r>
      <w:r w:rsidRPr="00C31251">
        <w:rPr>
          <w:sz w:val="20"/>
          <w:szCs w:val="20"/>
        </w:rPr>
        <w:t>.</w:t>
      </w:r>
      <w:r w:rsidRPr="00C31251">
        <w:rPr>
          <w:rFonts w:ascii="Times New Roman" w:eastAsiaTheme="minorHAnsi" w:hAnsi="Times New Roman" w:cs="Times New Roman"/>
          <w:b w:val="0"/>
          <w:bCs w:val="0"/>
          <w:i/>
          <w:iCs/>
          <w:sz w:val="20"/>
          <w:szCs w:val="20"/>
          <w:lang w:eastAsia="en-US"/>
        </w:rPr>
        <w:t xml:space="preserve"> </w:t>
      </w:r>
      <w:r w:rsidRPr="00C31251">
        <w:rPr>
          <w:iCs/>
          <w:sz w:val="20"/>
          <w:szCs w:val="20"/>
        </w:rPr>
        <w:t>Zasięg obszarów przekroczeń poziomu celu długoterminowego dla ozonu, określonego ze względu na ochronę roślin w województwie dolnośląskim w 2019 roku.</w:t>
      </w:r>
      <w:bookmarkEnd w:id="238"/>
      <w:bookmarkEnd w:id="239"/>
    </w:p>
    <w:p w:rsidR="00150132" w:rsidRPr="00C31251" w:rsidRDefault="00150132" w:rsidP="00150132">
      <w:r w:rsidRPr="00C31251">
        <w:rPr>
          <w:noProof/>
          <w:lang w:eastAsia="pl-PL"/>
        </w:rPr>
        <w:drawing>
          <wp:inline distT="0" distB="0" distL="0" distR="0" wp14:anchorId="7B80FCB1" wp14:editId="1E6B1235">
            <wp:extent cx="5760720" cy="4968240"/>
            <wp:effectExtent l="0" t="0" r="0" b="381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zon ochrona roślin.png"/>
                    <pic:cNvPicPr/>
                  </pic:nvPicPr>
                  <pic:blipFill>
                    <a:blip r:embed="rId19">
                      <a:extLst>
                        <a:ext uri="{28A0092B-C50C-407E-A947-70E740481C1C}">
                          <a14:useLocalDpi xmlns:a14="http://schemas.microsoft.com/office/drawing/2010/main" val="0"/>
                        </a:ext>
                      </a:extLst>
                    </a:blip>
                    <a:stretch>
                      <a:fillRect/>
                    </a:stretch>
                  </pic:blipFill>
                  <pic:spPr>
                    <a:xfrm>
                      <a:off x="0" y="0"/>
                      <a:ext cx="5760720" cy="4968240"/>
                    </a:xfrm>
                    <a:prstGeom prst="rect">
                      <a:avLst/>
                    </a:prstGeom>
                  </pic:spPr>
                </pic:pic>
              </a:graphicData>
            </a:graphic>
          </wp:inline>
        </w:drawing>
      </w:r>
    </w:p>
    <w:p w:rsidR="00150132" w:rsidRPr="00C31251" w:rsidRDefault="00150132" w:rsidP="00150132">
      <w:pPr>
        <w:jc w:val="center"/>
        <w:rPr>
          <w:rFonts w:cs="Arial"/>
          <w:sz w:val="20"/>
          <w:szCs w:val="20"/>
        </w:rPr>
      </w:pPr>
      <w:r w:rsidRPr="00C31251">
        <w:rPr>
          <w:rFonts w:cs="Arial"/>
          <w:iCs/>
          <w:sz w:val="20"/>
          <w:szCs w:val="20"/>
        </w:rPr>
        <w:t xml:space="preserve">źródło: </w:t>
      </w:r>
      <w:r w:rsidRPr="00C31251">
        <w:rPr>
          <w:rFonts w:cs="Arial"/>
          <w:sz w:val="20"/>
          <w:szCs w:val="20"/>
        </w:rPr>
        <w:t>Roczna ocena jakości powietrza w Województwie Dolnośląskim.</w:t>
      </w:r>
      <w:r>
        <w:rPr>
          <w:rFonts w:cs="Arial"/>
          <w:sz w:val="20"/>
          <w:szCs w:val="20"/>
        </w:rPr>
        <w:t xml:space="preserve"> Raport wojewódzki za rok 2019</w:t>
      </w:r>
    </w:p>
    <w:p w:rsidR="002E5AEC" w:rsidRPr="00C31251" w:rsidRDefault="002E5AEC" w:rsidP="002E5AEC">
      <w:pPr>
        <w:jc w:val="both"/>
        <w:rPr>
          <w:b/>
          <w:u w:val="single"/>
        </w:rPr>
      </w:pPr>
      <w:r w:rsidRPr="00C31251">
        <w:rPr>
          <w:b/>
          <w:u w:val="single"/>
        </w:rPr>
        <w:t>Uchwała antysmogowa</w:t>
      </w:r>
    </w:p>
    <w:p w:rsidR="002E5AEC" w:rsidRPr="00C31251" w:rsidRDefault="002E5AEC" w:rsidP="002E5AEC">
      <w:pPr>
        <w:ind w:firstLine="709"/>
        <w:jc w:val="both"/>
        <w:rPr>
          <w:rFonts w:cs="Arial"/>
        </w:rPr>
      </w:pPr>
      <w:r w:rsidRPr="00C31251">
        <w:rPr>
          <w:rFonts w:cs="Arial"/>
        </w:rPr>
        <w:t xml:space="preserve">Sejmik Województwa Dolnośląskiego w dniu 30 listopada 2017 r. przyjął uchwały </w:t>
      </w:r>
      <w:r w:rsidRPr="00C31251">
        <w:rPr>
          <w:rFonts w:cs="Arial"/>
        </w:rPr>
        <w:br/>
        <w:t xml:space="preserve">w sprawie wprowadzenia na obszarze województwa dolnośląskiego ograniczeń w zakresie eksploatacji instalacji, w których następuje spalanie paliw. Zakazują ona stosowania, </w:t>
      </w:r>
      <w:r w:rsidRPr="00C31251">
        <w:rPr>
          <w:rFonts w:cs="Arial"/>
        </w:rPr>
        <w:br/>
        <w:t>w instalacjach w których następuje spalanie paliw stałych, następujących paliw:</w:t>
      </w:r>
    </w:p>
    <w:p w:rsidR="002E5AEC" w:rsidRPr="00C31251" w:rsidRDefault="002E5AEC" w:rsidP="007F184F">
      <w:pPr>
        <w:numPr>
          <w:ilvl w:val="0"/>
          <w:numId w:val="128"/>
        </w:numPr>
        <w:spacing w:after="200"/>
        <w:contextualSpacing/>
        <w:jc w:val="both"/>
        <w:rPr>
          <w:rFonts w:cs="Arial"/>
        </w:rPr>
      </w:pPr>
      <w:r w:rsidRPr="00C31251">
        <w:rPr>
          <w:rFonts w:cs="Arial"/>
        </w:rPr>
        <w:t>mułów i flotokoncentratów węglowych oraz mieszanek produkowanych z ich wykorzystaniem;</w:t>
      </w:r>
    </w:p>
    <w:p w:rsidR="002E5AEC" w:rsidRPr="00C31251" w:rsidRDefault="002E5AEC" w:rsidP="007F184F">
      <w:pPr>
        <w:numPr>
          <w:ilvl w:val="0"/>
          <w:numId w:val="128"/>
        </w:numPr>
        <w:spacing w:after="200"/>
        <w:contextualSpacing/>
        <w:jc w:val="both"/>
        <w:rPr>
          <w:rFonts w:cs="Arial"/>
        </w:rPr>
      </w:pPr>
      <w:r w:rsidRPr="00C31251">
        <w:rPr>
          <w:rFonts w:cs="Arial"/>
        </w:rPr>
        <w:t>węgla brunatnego oraz paliw stałych produkowanych z wykorzystaniem tego węgla;</w:t>
      </w:r>
    </w:p>
    <w:p w:rsidR="002E5AEC" w:rsidRPr="00C31251" w:rsidRDefault="002E5AEC" w:rsidP="007F184F">
      <w:pPr>
        <w:numPr>
          <w:ilvl w:val="0"/>
          <w:numId w:val="128"/>
        </w:numPr>
        <w:spacing w:after="200"/>
        <w:contextualSpacing/>
        <w:jc w:val="both"/>
        <w:rPr>
          <w:rFonts w:cs="Arial"/>
        </w:rPr>
      </w:pPr>
      <w:r w:rsidRPr="00C31251">
        <w:rPr>
          <w:rFonts w:cs="Arial"/>
        </w:rPr>
        <w:t>węgla kamiennego w postaci sypkiej o uziarnieniu poniżej 3 mm;</w:t>
      </w:r>
    </w:p>
    <w:p w:rsidR="007350BF" w:rsidRPr="00CF5A61" w:rsidRDefault="002E5AEC" w:rsidP="00CF5A61">
      <w:pPr>
        <w:numPr>
          <w:ilvl w:val="0"/>
          <w:numId w:val="128"/>
        </w:numPr>
        <w:spacing w:after="200"/>
        <w:contextualSpacing/>
        <w:jc w:val="both"/>
        <w:rPr>
          <w:rFonts w:cs="Arial"/>
        </w:rPr>
      </w:pPr>
      <w:r w:rsidRPr="00C31251">
        <w:rPr>
          <w:rFonts w:cs="Arial"/>
        </w:rPr>
        <w:t>biomasy stałej o wilgotności w stanie roboczym powyżej 20%.</w:t>
      </w:r>
    </w:p>
    <w:p w:rsidR="00A06A66" w:rsidRPr="009F7399" w:rsidRDefault="00A06A66" w:rsidP="00CE74A7">
      <w:pPr>
        <w:pStyle w:val="Normalny0"/>
        <w:spacing w:after="0"/>
        <w:rPr>
          <w:b/>
          <w:color w:val="000000" w:themeColor="text1"/>
          <w:sz w:val="22"/>
          <w:u w:val="single"/>
        </w:rPr>
      </w:pPr>
      <w:r w:rsidRPr="009F7399">
        <w:rPr>
          <w:b/>
          <w:color w:val="000000" w:themeColor="text1"/>
          <w:sz w:val="22"/>
          <w:u w:val="single"/>
        </w:rPr>
        <w:t>Program Ochrony Powietrza</w:t>
      </w:r>
      <w:r w:rsidRPr="009F7399">
        <w:rPr>
          <w:rStyle w:val="Odwoanieprzypisudolnego"/>
          <w:b/>
          <w:color w:val="000000" w:themeColor="text1"/>
          <w:sz w:val="22"/>
          <w:u w:val="single"/>
        </w:rPr>
        <w:footnoteReference w:id="6"/>
      </w:r>
    </w:p>
    <w:p w:rsidR="00A06A66" w:rsidRPr="009F7399" w:rsidRDefault="00A71122" w:rsidP="00A06A66">
      <w:pPr>
        <w:ind w:firstLine="709"/>
        <w:jc w:val="both"/>
      </w:pPr>
      <w:r w:rsidRPr="009F7399">
        <w:t>Uchwałą</w:t>
      </w:r>
      <w:r w:rsidR="005B6510" w:rsidRPr="009F7399">
        <w:t xml:space="preserve"> nr XXI/505/20 </w:t>
      </w:r>
      <w:r w:rsidRPr="009F7399">
        <w:t>z</w:t>
      </w:r>
      <w:r w:rsidR="005B6510" w:rsidRPr="009F7399">
        <w:t xml:space="preserve"> </w:t>
      </w:r>
      <w:r w:rsidRPr="009F7399">
        <w:t xml:space="preserve">dnia </w:t>
      </w:r>
      <w:r w:rsidR="005B6510" w:rsidRPr="009F7399">
        <w:t>16 lipca 2020 r.</w:t>
      </w:r>
      <w:r w:rsidRPr="009F7399">
        <w:t xml:space="preserve"> roku Sejmik Województwa </w:t>
      </w:r>
      <w:r w:rsidR="00014BDF" w:rsidRPr="009F7399">
        <w:t>Dolnośląskie</w:t>
      </w:r>
      <w:r w:rsidRPr="009F7399">
        <w:t xml:space="preserve">go przyjął "Program </w:t>
      </w:r>
      <w:r w:rsidR="00A840C8" w:rsidRPr="009F7399">
        <w:t xml:space="preserve">ochrony powietrza dla stref w województwie dolnośląskim, </w:t>
      </w:r>
      <w:r w:rsidR="00A840C8" w:rsidRPr="009F7399">
        <w:lastRenderedPageBreak/>
        <w:t xml:space="preserve">w których w 2018 r. zostały przekroczone poziomy dopuszczalne i docelowe substancji </w:t>
      </w:r>
      <w:r w:rsidR="00A840C8" w:rsidRPr="009F7399">
        <w:br/>
        <w:t>w powietrzu wraz z planem działań krótkoterminowych</w:t>
      </w:r>
      <w:r w:rsidRPr="009F7399">
        <w:t>”</w:t>
      </w:r>
      <w:r w:rsidR="00A06A66" w:rsidRPr="009F7399">
        <w:t xml:space="preserve">. </w:t>
      </w:r>
    </w:p>
    <w:p w:rsidR="00A06A66" w:rsidRPr="003C14C1" w:rsidRDefault="00A06A66" w:rsidP="00A06A66">
      <w:pPr>
        <w:ind w:firstLine="709"/>
        <w:jc w:val="both"/>
        <w:rPr>
          <w:color w:val="FF0000"/>
        </w:rPr>
      </w:pPr>
    </w:p>
    <w:p w:rsidR="00107A0F" w:rsidRPr="00163D97" w:rsidRDefault="009F7399" w:rsidP="00DD259A">
      <w:pPr>
        <w:ind w:firstLine="709"/>
        <w:jc w:val="both"/>
        <w:rPr>
          <w:rFonts w:cs="Arial"/>
        </w:rPr>
      </w:pPr>
      <w:r w:rsidRPr="00163D97">
        <w:rPr>
          <w:rFonts w:cs="Arial"/>
        </w:rPr>
        <w:t xml:space="preserve">Na obszarze Gminy Grębocice stwierdzono wystąpienie przekroczeń </w:t>
      </w:r>
      <w:r w:rsidR="00051D80" w:rsidRPr="00163D97">
        <w:rPr>
          <w:rFonts w:cs="Arial"/>
        </w:rPr>
        <w:t xml:space="preserve">dopuszczalnego poziomu B(a)P. </w:t>
      </w:r>
      <w:r w:rsidR="00107A0F" w:rsidRPr="00163D97">
        <w:t xml:space="preserve">Dla </w:t>
      </w:r>
      <w:r w:rsidR="00927143" w:rsidRPr="00163D97">
        <w:t>gmin</w:t>
      </w:r>
      <w:r w:rsidR="00DD259A" w:rsidRPr="00163D97">
        <w:t xml:space="preserve">y Grębocice </w:t>
      </w:r>
      <w:r w:rsidR="00107A0F" w:rsidRPr="00163D97">
        <w:t>wyznaczone został</w:t>
      </w:r>
      <w:r w:rsidR="00163D97" w:rsidRPr="00163D97">
        <w:t>o</w:t>
      </w:r>
      <w:r w:rsidR="00107A0F" w:rsidRPr="00163D97">
        <w:t xml:space="preserve"> następujące działani</w:t>
      </w:r>
      <w:r w:rsidR="00163D97" w:rsidRPr="00163D97">
        <w:t>e</w:t>
      </w:r>
      <w:r w:rsidR="00107A0F" w:rsidRPr="00163D97">
        <w:t xml:space="preserve"> naprawcze:</w:t>
      </w:r>
    </w:p>
    <w:p w:rsidR="00927143" w:rsidRPr="00163D97" w:rsidRDefault="00163D97" w:rsidP="007F184F">
      <w:pPr>
        <w:pStyle w:val="Akapitzlist"/>
        <w:numPr>
          <w:ilvl w:val="0"/>
          <w:numId w:val="112"/>
        </w:numPr>
        <w:jc w:val="both"/>
      </w:pPr>
      <w:proofErr w:type="spellStart"/>
      <w:r w:rsidRPr="00163D97">
        <w:rPr>
          <w:b/>
        </w:rPr>
        <w:t>DsOeZn</w:t>
      </w:r>
      <w:proofErr w:type="spellEnd"/>
      <w:r w:rsidRPr="00163D97">
        <w:t xml:space="preserve"> – Ograniczenie emisji zanieczyszczeń do powietrza z ogrzewania indywidualnego.</w:t>
      </w:r>
    </w:p>
    <w:p w:rsidR="0095418E" w:rsidRPr="003C14C1" w:rsidRDefault="0095418E" w:rsidP="00EE5DE7">
      <w:pPr>
        <w:rPr>
          <w:color w:val="FF0000"/>
        </w:rPr>
      </w:pPr>
    </w:p>
    <w:p w:rsidR="00B91222" w:rsidRPr="006B3CDB" w:rsidRDefault="00B91222" w:rsidP="000215A7">
      <w:pPr>
        <w:keepNext/>
        <w:keepLines/>
        <w:outlineLvl w:val="2"/>
        <w:rPr>
          <w:rFonts w:eastAsia="Times New Roman" w:cs="Times New Roman"/>
          <w:b/>
          <w:bCs/>
          <w:sz w:val="24"/>
        </w:rPr>
      </w:pPr>
      <w:bookmarkStart w:id="240" w:name="_Toc516657181"/>
      <w:bookmarkStart w:id="241" w:name="_Toc58250361"/>
      <w:bookmarkEnd w:id="209"/>
      <w:r w:rsidRPr="006B3CDB">
        <w:rPr>
          <w:rFonts w:eastAsiaTheme="majorEastAsia" w:cstheme="majorBidi"/>
          <w:b/>
          <w:bCs/>
          <w:sz w:val="24"/>
        </w:rPr>
        <w:t>5.1.3</w:t>
      </w:r>
      <w:r w:rsidR="00DE2DCD" w:rsidRPr="006B3CDB">
        <w:rPr>
          <w:rFonts w:eastAsiaTheme="majorEastAsia" w:cstheme="majorBidi"/>
          <w:b/>
          <w:bCs/>
          <w:sz w:val="24"/>
        </w:rPr>
        <w:t>.</w:t>
      </w:r>
      <w:r w:rsidRPr="006B3CDB">
        <w:t xml:space="preserve"> </w:t>
      </w:r>
      <w:r w:rsidRPr="006B3CDB">
        <w:rPr>
          <w:rFonts w:eastAsia="Times New Roman" w:cs="Times New Roman"/>
          <w:b/>
          <w:bCs/>
          <w:sz w:val="24"/>
        </w:rPr>
        <w:t>Zagadnienia Horyzontalne</w:t>
      </w:r>
      <w:bookmarkEnd w:id="240"/>
      <w:bookmarkEnd w:id="241"/>
    </w:p>
    <w:p w:rsidR="00B91222" w:rsidRPr="006B3CDB" w:rsidRDefault="00B91222" w:rsidP="00B91222">
      <w:pPr>
        <w:jc w:val="both"/>
        <w:rPr>
          <w:rFonts w:eastAsia="Calibri" w:cs="Arial"/>
          <w:b/>
        </w:rPr>
      </w:pPr>
      <w:r w:rsidRPr="006B3CDB">
        <w:rPr>
          <w:rFonts w:eastAsia="Calibri" w:cs="Times New Roman"/>
          <w:b/>
        </w:rPr>
        <w:t>Adaptacja do zmian klimatu</w:t>
      </w:r>
    </w:p>
    <w:p w:rsidR="00B91222" w:rsidRPr="006B3CDB" w:rsidRDefault="00B91222" w:rsidP="005C6EE0">
      <w:pPr>
        <w:ind w:firstLine="708"/>
        <w:jc w:val="both"/>
        <w:rPr>
          <w:rFonts w:eastAsia="Calibri" w:cs="Arial"/>
        </w:rPr>
      </w:pPr>
      <w:r w:rsidRPr="006B3CDB">
        <w:rPr>
          <w:rFonts w:eastAsia="Calibri" w:cs="Arial"/>
        </w:rPr>
        <w:t xml:space="preserve">Zgodnie z analizami wykonanymi na potrzeby programu  KLIMADA, zamieszczonymi </w:t>
      </w:r>
      <w:r w:rsidRPr="006B3CDB">
        <w:rPr>
          <w:rFonts w:eastAsia="Calibri" w:cs="Arial"/>
          <w:i/>
        </w:rPr>
        <w:t>w Strategicznym planie adaptacji dla sektorów i obszarów wrażliwych na zmiany klimatu do roku 2020</w:t>
      </w:r>
      <w:r w:rsidR="005C6EE0" w:rsidRPr="006B3CDB">
        <w:rPr>
          <w:rFonts w:cs="Arial"/>
          <w:sz w:val="23"/>
          <w:szCs w:val="23"/>
          <w:shd w:val="clear" w:color="auto" w:fill="F4F4F4"/>
        </w:rPr>
        <w:t xml:space="preserve"> </w:t>
      </w:r>
      <w:r w:rsidR="005C6EE0" w:rsidRPr="006B3CDB">
        <w:rPr>
          <w:rFonts w:eastAsia="Calibri" w:cs="Arial"/>
          <w:i/>
        </w:rPr>
        <w:t>z perspektywą do roku 2030</w:t>
      </w:r>
      <w:r w:rsidRPr="006B3CDB">
        <w:rPr>
          <w:rFonts w:eastAsia="Calibri" w:cs="Arial"/>
          <w:i/>
        </w:rPr>
        <w:t xml:space="preserve">, </w:t>
      </w:r>
      <w:r w:rsidRPr="006B3CDB">
        <w:rPr>
          <w:rFonts w:eastAsia="Calibri" w:cs="Arial"/>
        </w:rPr>
        <w:t>na przestrzeni następnych lat warunki klimatyczne Polski zmienią się. Przewidywane jest zwiększenie się średniej rocznej temperatury ilości d</w:t>
      </w:r>
      <w:r w:rsidR="005C6EE0" w:rsidRPr="006B3CDB">
        <w:rPr>
          <w:rFonts w:eastAsia="Calibri" w:cs="Arial"/>
        </w:rPr>
        <w:t xml:space="preserve">ni upalnych </w:t>
      </w:r>
      <w:r w:rsidRPr="006B3CDB">
        <w:rPr>
          <w:rFonts w:eastAsia="Calibri" w:cs="Arial"/>
        </w:rPr>
        <w:t>(z temperaturą powyżej 25</w:t>
      </w:r>
      <w:r w:rsidRPr="006B3CDB">
        <w:rPr>
          <w:rFonts w:eastAsia="Calibri" w:cs="Arial"/>
          <w:vertAlign w:val="superscript"/>
        </w:rPr>
        <w:t>o</w:t>
      </w:r>
      <w:r w:rsidRPr="006B3CDB">
        <w:rPr>
          <w:rFonts w:eastAsia="Calibri" w:cs="Arial"/>
        </w:rPr>
        <w:t xml:space="preserve"> C) oraz zmniejszenie się ilości dni z temperaturami poniżej 0</w:t>
      </w:r>
      <w:r w:rsidRPr="006B3CDB">
        <w:rPr>
          <w:rFonts w:eastAsia="Calibri" w:cs="Arial"/>
          <w:vertAlign w:val="superscript"/>
        </w:rPr>
        <w:t>o</w:t>
      </w:r>
      <w:r w:rsidR="005C6EE0" w:rsidRPr="006B3CDB">
        <w:rPr>
          <w:rFonts w:eastAsia="Calibri" w:cs="Arial"/>
        </w:rPr>
        <w:t xml:space="preserve"> C. </w:t>
      </w:r>
      <w:r w:rsidRPr="006B3CDB">
        <w:rPr>
          <w:rFonts w:eastAsia="Calibri" w:cs="Arial"/>
        </w:rPr>
        <w:t xml:space="preserve">Efektem tego może być ograniczenie zapotrzebowania na energię potrzebną do ogrzewania pomieszczeń mieszkalnych, co jednocześnie spowoduje ograniczenie emisji gazów cieplarnianych. Zwiększenie się ilości dni upalnych, może z kolei spowodować wzrost zapotrzebowania na energię (urządzenia klimatyzacyjne). Większa ilość dni słonecznych przyczyni się natomiast do polepszenia się warunków słonecznych, wyjątkowo ważnych przy korzystaniu z energii odnawialnej. </w:t>
      </w:r>
    </w:p>
    <w:p w:rsidR="00B91222" w:rsidRPr="006B3CDB" w:rsidRDefault="00B91222" w:rsidP="00B91222">
      <w:pPr>
        <w:jc w:val="both"/>
        <w:rPr>
          <w:rFonts w:eastAsia="Calibri" w:cs="Arial"/>
        </w:rPr>
      </w:pPr>
    </w:p>
    <w:p w:rsidR="00B91222" w:rsidRPr="006B3CDB" w:rsidRDefault="00B91222" w:rsidP="00B91222">
      <w:pPr>
        <w:ind w:firstLine="709"/>
        <w:jc w:val="both"/>
        <w:rPr>
          <w:rFonts w:eastAsia="Calibri" w:cs="Arial"/>
        </w:rPr>
      </w:pPr>
      <w:r w:rsidRPr="006B3CDB">
        <w:rPr>
          <w:rFonts w:eastAsia="Calibri" w:cs="Arial"/>
        </w:rPr>
        <w:t>Konieczne będzie dostosowanie systemu energetycznego do wahań temperatur oraz zapotrzebowania</w:t>
      </w:r>
      <w:r w:rsidR="003368FB" w:rsidRPr="006B3CDB">
        <w:rPr>
          <w:rFonts w:eastAsia="Calibri" w:cs="Arial"/>
        </w:rPr>
        <w:t xml:space="preserve"> energetycznego, wdrożenie rozp</w:t>
      </w:r>
      <w:r w:rsidRPr="006B3CDB">
        <w:rPr>
          <w:rFonts w:eastAsia="Calibri" w:cs="Arial"/>
        </w:rPr>
        <w:t>roszonych, niskoemisyjnych źródeł energii oraz wykorzystywanie energii odnawialnej.</w:t>
      </w:r>
    </w:p>
    <w:p w:rsidR="00206E92" w:rsidRPr="006B3CDB" w:rsidRDefault="00206E92" w:rsidP="00672CEC">
      <w:pPr>
        <w:rPr>
          <w:rFonts w:eastAsia="Calibri" w:cs="Times New Roman"/>
          <w:b/>
        </w:rPr>
      </w:pPr>
    </w:p>
    <w:p w:rsidR="00B91222" w:rsidRPr="006B3CDB" w:rsidRDefault="00B91222" w:rsidP="00B91222">
      <w:pPr>
        <w:rPr>
          <w:rFonts w:eastAsia="Calibri" w:cs="Times New Roman"/>
          <w:b/>
        </w:rPr>
      </w:pPr>
      <w:r w:rsidRPr="006B3CDB">
        <w:rPr>
          <w:rFonts w:eastAsia="Calibri" w:cs="Times New Roman"/>
          <w:b/>
        </w:rPr>
        <w:t>Nadzwyczajne zagrożenia środowiska</w:t>
      </w:r>
    </w:p>
    <w:p w:rsidR="00B91222" w:rsidRPr="006B3CDB" w:rsidRDefault="00B91222" w:rsidP="00B91222">
      <w:pPr>
        <w:ind w:firstLine="709"/>
        <w:jc w:val="both"/>
        <w:rPr>
          <w:rFonts w:eastAsia="Calibri" w:cs="Times New Roman"/>
        </w:rPr>
      </w:pPr>
      <w:r w:rsidRPr="006B3CDB">
        <w:rPr>
          <w:rFonts w:eastAsia="Calibri" w:cs="Times New Roman"/>
        </w:rPr>
        <w:t xml:space="preserve">Do nadzwyczajnych zagrożeń środowiska, w zakresie ochrony powietrza, można zaliczyć wszelkiego rodzaju awarie sieci przesyłowych oraz awarie w zakładach przemysłowych. </w:t>
      </w:r>
    </w:p>
    <w:p w:rsidR="00B91222" w:rsidRPr="006B3CDB" w:rsidRDefault="00B91222" w:rsidP="00B91222">
      <w:pPr>
        <w:ind w:firstLine="709"/>
        <w:jc w:val="both"/>
        <w:rPr>
          <w:rFonts w:eastAsia="Calibri" w:cs="Times New Roman"/>
        </w:rPr>
      </w:pPr>
    </w:p>
    <w:p w:rsidR="00B91222" w:rsidRPr="006B3CDB" w:rsidRDefault="00B91222" w:rsidP="00B91222">
      <w:pPr>
        <w:ind w:firstLine="709"/>
        <w:jc w:val="both"/>
        <w:rPr>
          <w:rFonts w:eastAsia="Calibri" w:cs="Times New Roman"/>
        </w:rPr>
      </w:pPr>
      <w:r w:rsidRPr="006B3CDB">
        <w:rPr>
          <w:rFonts w:eastAsia="Calibri" w:cs="Times New Roman"/>
        </w:rPr>
        <w:t>Awaria instalacji przemysłowych lub przesyłowych może doprowadzić do uwolnienia dużych ilości lotnych związków chemicznych do powietrza. Substancje takie mogą cechować się negatywny</w:t>
      </w:r>
      <w:r w:rsidR="00D23423" w:rsidRPr="006B3CDB">
        <w:rPr>
          <w:rFonts w:eastAsia="Calibri" w:cs="Times New Roman"/>
        </w:rPr>
        <w:t>m</w:t>
      </w:r>
      <w:r w:rsidRPr="006B3CDB">
        <w:rPr>
          <w:rFonts w:eastAsia="Calibri" w:cs="Times New Roman"/>
        </w:rPr>
        <w:t xml:space="preserve"> wpływem na organizmy żywe oraz środowisko naturalne. Zasięg skażenia po awarii przemysłowej jest zależny od lokalnych uwarunkowań terenowych, klimatu oraz pogody i w zależności od tych parametrów może pokryć bardzo duży obszar.</w:t>
      </w:r>
    </w:p>
    <w:p w:rsidR="00B91222" w:rsidRPr="006B3CDB" w:rsidRDefault="00B91222" w:rsidP="00B91222">
      <w:pPr>
        <w:jc w:val="both"/>
        <w:rPr>
          <w:rFonts w:eastAsia="Calibri" w:cs="Times New Roman"/>
        </w:rPr>
      </w:pPr>
    </w:p>
    <w:p w:rsidR="00B91222" w:rsidRPr="006B3CDB" w:rsidRDefault="00B91222" w:rsidP="00B91222">
      <w:pPr>
        <w:jc w:val="both"/>
        <w:rPr>
          <w:rFonts w:eastAsia="Calibri" w:cs="Times New Roman"/>
          <w:b/>
        </w:rPr>
      </w:pPr>
      <w:r w:rsidRPr="006B3CDB">
        <w:rPr>
          <w:rFonts w:eastAsia="Calibri" w:cs="Times New Roman"/>
          <w:b/>
        </w:rPr>
        <w:t>Działania edukacyjne</w:t>
      </w:r>
    </w:p>
    <w:p w:rsidR="00B91222" w:rsidRPr="006B3CDB" w:rsidRDefault="00BF04EB" w:rsidP="00B91222">
      <w:pPr>
        <w:ind w:firstLine="709"/>
        <w:jc w:val="both"/>
        <w:rPr>
          <w:rFonts w:eastAsia="Calibri" w:cs="Times New Roman"/>
        </w:rPr>
      </w:pPr>
      <w:r w:rsidRPr="006B3CDB">
        <w:rPr>
          <w:rFonts w:eastAsia="Calibri" w:cs="Times New Roman"/>
        </w:rPr>
        <w:t>Jednym z najważniejszych zadań</w:t>
      </w:r>
      <w:r w:rsidR="00B91222" w:rsidRPr="006B3CDB">
        <w:rPr>
          <w:rFonts w:eastAsia="Calibri" w:cs="Times New Roman"/>
        </w:rPr>
        <w:t xml:space="preserve"> gmin </w:t>
      </w:r>
      <w:r w:rsidRPr="006B3CDB">
        <w:rPr>
          <w:rFonts w:eastAsia="Calibri" w:cs="Times New Roman"/>
        </w:rPr>
        <w:t>jest</w:t>
      </w:r>
      <w:r w:rsidR="00B91222" w:rsidRPr="006B3CDB">
        <w:rPr>
          <w:rFonts w:eastAsia="Calibri" w:cs="Times New Roman"/>
        </w:rPr>
        <w:t xml:space="preserve"> zwiększanie świadomości ekologicznej mieszkańców – zwłaszcza tych dorosłych. Cel ten można osiągnąć poprzez organizowanie szkoleń oraz akcji edukacyjnych podejmujących tematykę zmian klimatu, sposobów minimalizowania ich skutków, ograniczania niskiej emisji oraz minimalizacji negatywnego wpływu na powietrze atmosferyczne.</w:t>
      </w:r>
    </w:p>
    <w:p w:rsidR="00F652E4" w:rsidRPr="003C14C1" w:rsidRDefault="00F652E4" w:rsidP="00B91222">
      <w:pPr>
        <w:jc w:val="both"/>
        <w:rPr>
          <w:rFonts w:eastAsia="Calibri" w:cs="Times New Roman"/>
          <w:b/>
          <w:color w:val="FF0000"/>
        </w:rPr>
      </w:pPr>
    </w:p>
    <w:p w:rsidR="00B91222" w:rsidRPr="006B3CDB" w:rsidRDefault="00B91222" w:rsidP="00B91222">
      <w:pPr>
        <w:jc w:val="both"/>
        <w:rPr>
          <w:rFonts w:eastAsia="Calibri" w:cs="Times New Roman"/>
          <w:b/>
        </w:rPr>
      </w:pPr>
      <w:r w:rsidRPr="006B3CDB">
        <w:rPr>
          <w:rFonts w:eastAsia="Calibri" w:cs="Times New Roman"/>
          <w:b/>
        </w:rPr>
        <w:t>Monitoring środowiska</w:t>
      </w:r>
    </w:p>
    <w:p w:rsidR="00FC4EBD" w:rsidRPr="006B3CDB" w:rsidRDefault="006B3CDB" w:rsidP="00C22A2D">
      <w:pPr>
        <w:ind w:firstLine="709"/>
        <w:jc w:val="both"/>
        <w:rPr>
          <w:rFonts w:eastAsia="Calibri" w:cs="Times New Roman"/>
        </w:rPr>
      </w:pPr>
      <w:r w:rsidRPr="006B3CDB">
        <w:rPr>
          <w:rFonts w:eastAsia="Calibri" w:cs="Times New Roman"/>
        </w:rPr>
        <w:t xml:space="preserve">Monitoring powietrza w  Województwie Dolnośląskim  prowadzony jest przez Regionalny Wydział Monitoringu Środowiska w Wrocławiu. W ramach systemu monitoringu jakości powietrza w Województwie Dolnośląskim funkcjonuje 28 stacji pomiarowych. </w:t>
      </w:r>
      <w:r w:rsidRPr="006B3CDB">
        <w:rPr>
          <w:rFonts w:eastAsia="Calibri" w:cs="Times New Roman"/>
        </w:rPr>
        <w:lastRenderedPageBreak/>
        <w:t>Prowadzą one monitoring w sposób automatyczny lub manualny.</w:t>
      </w:r>
      <w:bookmarkStart w:id="242" w:name="_Toc516657182"/>
      <w:r w:rsidR="00C37D6E">
        <w:rPr>
          <w:rFonts w:eastAsia="Calibri" w:cs="Times New Roman"/>
        </w:rPr>
        <w:t xml:space="preserve"> Ponadto na terenie gminy zlokalizowane są trzy czujniki sieci </w:t>
      </w:r>
      <w:proofErr w:type="spellStart"/>
      <w:r w:rsidR="00C37D6E">
        <w:rPr>
          <w:rFonts w:eastAsia="Calibri" w:cs="Times New Roman"/>
        </w:rPr>
        <w:t>Airly</w:t>
      </w:r>
      <w:proofErr w:type="spellEnd"/>
      <w:r w:rsidR="00C37D6E" w:rsidRPr="00C37D6E">
        <w:t xml:space="preserve"> </w:t>
      </w:r>
      <w:r w:rsidR="00C37D6E" w:rsidRPr="00C37D6E">
        <w:rPr>
          <w:rFonts w:eastAsia="Calibri" w:cs="Times New Roman"/>
        </w:rPr>
        <w:t>mogące pełnić dodatkową funkcję informacyjną dotyczącą aktualnej jakości powietrza.</w:t>
      </w:r>
    </w:p>
    <w:p w:rsidR="00C22A2D" w:rsidRPr="003C14C1" w:rsidRDefault="00C22A2D" w:rsidP="00C22A2D">
      <w:pPr>
        <w:ind w:firstLine="709"/>
        <w:jc w:val="both"/>
        <w:rPr>
          <w:rFonts w:eastAsiaTheme="majorEastAsia" w:cstheme="majorBidi"/>
          <w:b/>
          <w:bCs/>
          <w:color w:val="FF0000"/>
          <w:sz w:val="24"/>
        </w:rPr>
      </w:pPr>
    </w:p>
    <w:p w:rsidR="00B91222" w:rsidRPr="00DC3514" w:rsidRDefault="00B91222" w:rsidP="00B91222">
      <w:pPr>
        <w:keepNext/>
        <w:keepLines/>
        <w:outlineLvl w:val="2"/>
        <w:rPr>
          <w:rFonts w:eastAsiaTheme="majorEastAsia" w:cstheme="majorBidi"/>
          <w:b/>
          <w:bCs/>
          <w:sz w:val="24"/>
        </w:rPr>
      </w:pPr>
      <w:bookmarkStart w:id="243" w:name="_Toc58250362"/>
      <w:r w:rsidRPr="00DC3514">
        <w:rPr>
          <w:rFonts w:eastAsiaTheme="majorEastAsia" w:cstheme="majorBidi"/>
          <w:b/>
          <w:bCs/>
          <w:sz w:val="24"/>
        </w:rPr>
        <w:t>5.1.4</w:t>
      </w:r>
      <w:r w:rsidR="00DE2DCD" w:rsidRPr="00DC3514">
        <w:rPr>
          <w:rFonts w:eastAsiaTheme="majorEastAsia" w:cstheme="majorBidi"/>
          <w:b/>
          <w:bCs/>
          <w:sz w:val="24"/>
        </w:rPr>
        <w:t>.</w:t>
      </w:r>
      <w:r w:rsidRPr="00DC3514">
        <w:rPr>
          <w:rFonts w:eastAsiaTheme="majorEastAsia" w:cstheme="majorBidi"/>
          <w:b/>
          <w:bCs/>
          <w:sz w:val="24"/>
        </w:rPr>
        <w:t xml:space="preserve"> Analiza SWOT</w:t>
      </w:r>
      <w:bookmarkEnd w:id="242"/>
      <w:bookmarkEnd w:id="243"/>
    </w:p>
    <w:tbl>
      <w:tblPr>
        <w:tblStyle w:val="Tabela-Siatka4"/>
        <w:tblW w:w="9356" w:type="dxa"/>
        <w:tblInd w:w="108" w:type="dxa"/>
        <w:tblLook w:val="04A0" w:firstRow="1" w:lastRow="0" w:firstColumn="1" w:lastColumn="0" w:noHBand="0" w:noVBand="1"/>
      </w:tblPr>
      <w:tblGrid>
        <w:gridCol w:w="4564"/>
        <w:gridCol w:w="4792"/>
      </w:tblGrid>
      <w:tr w:rsidR="003C14C1" w:rsidRPr="00DC3514" w:rsidTr="009C314D">
        <w:trPr>
          <w:tblHeader/>
        </w:trPr>
        <w:tc>
          <w:tcPr>
            <w:tcW w:w="9072" w:type="dxa"/>
            <w:gridSpan w:val="2"/>
            <w:tcBorders>
              <w:bottom w:val="single" w:sz="4" w:space="0" w:color="auto"/>
            </w:tcBorders>
            <w:shd w:val="clear" w:color="auto" w:fill="8EB936"/>
          </w:tcPr>
          <w:p w:rsidR="00B91222" w:rsidRPr="00DC3514" w:rsidRDefault="00B91222" w:rsidP="00B91222">
            <w:pPr>
              <w:jc w:val="center"/>
              <w:rPr>
                <w:rFonts w:cs="Arial"/>
                <w:sz w:val="20"/>
                <w:szCs w:val="20"/>
              </w:rPr>
            </w:pPr>
            <w:r w:rsidRPr="00DC3514">
              <w:rPr>
                <w:rFonts w:cs="Arial"/>
                <w:sz w:val="20"/>
                <w:szCs w:val="20"/>
              </w:rPr>
              <w:t>Jakość powietrza</w:t>
            </w:r>
          </w:p>
        </w:tc>
      </w:tr>
      <w:tr w:rsidR="003C14C1" w:rsidRPr="00DC3514" w:rsidTr="00F919F5">
        <w:tc>
          <w:tcPr>
            <w:tcW w:w="4425" w:type="dxa"/>
            <w:tcBorders>
              <w:bottom w:val="single" w:sz="4" w:space="0" w:color="auto"/>
            </w:tcBorders>
            <w:shd w:val="clear" w:color="auto" w:fill="BCCD2F"/>
          </w:tcPr>
          <w:p w:rsidR="00B91222" w:rsidRPr="00DC3514" w:rsidRDefault="00B91222" w:rsidP="00B91222">
            <w:pPr>
              <w:jc w:val="center"/>
              <w:rPr>
                <w:rFonts w:cs="Arial"/>
                <w:sz w:val="20"/>
                <w:szCs w:val="20"/>
              </w:rPr>
            </w:pPr>
            <w:r w:rsidRPr="00DC3514">
              <w:rPr>
                <w:rFonts w:cs="Arial"/>
                <w:sz w:val="20"/>
                <w:szCs w:val="20"/>
              </w:rPr>
              <w:t>Silne strony</w:t>
            </w:r>
          </w:p>
        </w:tc>
        <w:tc>
          <w:tcPr>
            <w:tcW w:w="4647" w:type="dxa"/>
            <w:tcBorders>
              <w:bottom w:val="single" w:sz="4" w:space="0" w:color="auto"/>
            </w:tcBorders>
            <w:shd w:val="clear" w:color="auto" w:fill="BCCD2F"/>
          </w:tcPr>
          <w:p w:rsidR="00B91222" w:rsidRPr="00DC3514" w:rsidRDefault="00B91222" w:rsidP="00B91222">
            <w:pPr>
              <w:jc w:val="center"/>
              <w:rPr>
                <w:rFonts w:cs="Arial"/>
                <w:sz w:val="20"/>
                <w:szCs w:val="20"/>
              </w:rPr>
            </w:pPr>
            <w:r w:rsidRPr="00DC3514">
              <w:rPr>
                <w:rFonts w:cs="Arial"/>
                <w:sz w:val="20"/>
                <w:szCs w:val="20"/>
              </w:rPr>
              <w:t>Słabe strony</w:t>
            </w:r>
          </w:p>
        </w:tc>
      </w:tr>
      <w:tr w:rsidR="003C14C1" w:rsidRPr="00DC3514" w:rsidTr="00F919F5">
        <w:tc>
          <w:tcPr>
            <w:tcW w:w="4425" w:type="dxa"/>
            <w:tcBorders>
              <w:bottom w:val="single" w:sz="4" w:space="0" w:color="auto"/>
            </w:tcBorders>
          </w:tcPr>
          <w:p w:rsidR="00B91222" w:rsidRPr="00DC3514" w:rsidRDefault="00B91222" w:rsidP="009C314D">
            <w:pPr>
              <w:numPr>
                <w:ilvl w:val="0"/>
                <w:numId w:val="20"/>
              </w:numPr>
              <w:contextualSpacing/>
              <w:rPr>
                <w:rFonts w:eastAsia="Times New Roman" w:cs="Arial"/>
                <w:sz w:val="20"/>
                <w:szCs w:val="20"/>
                <w:lang w:eastAsia="pl-PL"/>
              </w:rPr>
            </w:pPr>
            <w:r w:rsidRPr="00DC3514">
              <w:rPr>
                <w:rFonts w:eastAsia="Times New Roman" w:cs="Arial"/>
                <w:sz w:val="20"/>
                <w:szCs w:val="20"/>
                <w:lang w:eastAsia="pl-PL"/>
              </w:rPr>
              <w:t>Brak przekroczeń dopuszczalnych norm powietrza w przypadku</w:t>
            </w:r>
            <w:r w:rsidR="009C314D" w:rsidRPr="00DC3514">
              <w:rPr>
                <w:rFonts w:eastAsia="Times New Roman" w:cs="Arial"/>
                <w:sz w:val="20"/>
                <w:szCs w:val="20"/>
                <w:lang w:eastAsia="pl-PL"/>
              </w:rPr>
              <w:t xml:space="preserve">; </w:t>
            </w:r>
            <w:r w:rsidRPr="00DC3514">
              <w:rPr>
                <w:rFonts w:eastAsia="Times New Roman" w:cs="Arial"/>
                <w:sz w:val="20"/>
                <w:szCs w:val="20"/>
                <w:lang w:eastAsia="pl-PL"/>
              </w:rPr>
              <w:t>SO</w:t>
            </w:r>
            <w:r w:rsidRPr="00DC3514">
              <w:rPr>
                <w:rFonts w:eastAsia="Times New Roman" w:cs="Arial"/>
                <w:sz w:val="20"/>
                <w:szCs w:val="20"/>
                <w:vertAlign w:val="subscript"/>
                <w:lang w:eastAsia="pl-PL"/>
              </w:rPr>
              <w:t>2</w:t>
            </w:r>
            <w:r w:rsidRPr="00DC3514">
              <w:rPr>
                <w:rFonts w:eastAsia="Times New Roman" w:cs="Arial"/>
                <w:sz w:val="20"/>
                <w:szCs w:val="20"/>
                <w:lang w:eastAsia="pl-PL"/>
              </w:rPr>
              <w:t>; NO</w:t>
            </w:r>
            <w:r w:rsidRPr="00DC3514">
              <w:rPr>
                <w:rFonts w:eastAsia="Times New Roman" w:cs="Arial"/>
                <w:sz w:val="20"/>
                <w:szCs w:val="20"/>
                <w:vertAlign w:val="subscript"/>
                <w:lang w:eastAsia="pl-PL"/>
              </w:rPr>
              <w:t>2</w:t>
            </w:r>
            <w:r w:rsidRPr="00DC3514">
              <w:rPr>
                <w:rFonts w:eastAsia="Times New Roman" w:cs="Arial"/>
                <w:sz w:val="20"/>
                <w:szCs w:val="20"/>
                <w:lang w:eastAsia="pl-PL"/>
              </w:rPr>
              <w:t>, CO; C</w:t>
            </w:r>
            <w:r w:rsidRPr="00DC3514">
              <w:rPr>
                <w:rFonts w:eastAsia="Times New Roman" w:cs="Arial"/>
                <w:sz w:val="20"/>
                <w:szCs w:val="20"/>
                <w:vertAlign w:val="subscript"/>
                <w:lang w:eastAsia="pl-PL"/>
              </w:rPr>
              <w:t>6</w:t>
            </w:r>
            <w:r w:rsidRPr="00DC3514">
              <w:rPr>
                <w:rFonts w:eastAsia="Times New Roman" w:cs="Arial"/>
                <w:sz w:val="20"/>
                <w:szCs w:val="20"/>
                <w:lang w:eastAsia="pl-PL"/>
              </w:rPr>
              <w:t>H</w:t>
            </w:r>
            <w:r w:rsidRPr="00DC3514">
              <w:rPr>
                <w:rFonts w:eastAsia="Times New Roman" w:cs="Arial"/>
                <w:sz w:val="20"/>
                <w:szCs w:val="20"/>
                <w:vertAlign w:val="subscript"/>
                <w:lang w:eastAsia="pl-PL"/>
              </w:rPr>
              <w:t>6</w:t>
            </w:r>
            <w:r w:rsidR="00FA1385" w:rsidRPr="00DC3514">
              <w:rPr>
                <w:rFonts w:eastAsia="Times New Roman" w:cs="Arial"/>
                <w:sz w:val="20"/>
                <w:szCs w:val="20"/>
                <w:lang w:eastAsia="pl-PL"/>
              </w:rPr>
              <w:t>; Pb; Cd</w:t>
            </w:r>
            <w:r w:rsidR="00C37D6E" w:rsidRPr="00DC3514">
              <w:rPr>
                <w:rFonts w:eastAsia="Times New Roman" w:cs="Arial"/>
                <w:sz w:val="20"/>
                <w:szCs w:val="20"/>
                <w:lang w:eastAsia="pl-PL"/>
              </w:rPr>
              <w:t>; PM2,5</w:t>
            </w:r>
            <w:r w:rsidR="00FA1385" w:rsidRPr="00DC3514">
              <w:rPr>
                <w:rFonts w:eastAsia="Times New Roman" w:cs="Arial"/>
                <w:sz w:val="20"/>
                <w:szCs w:val="20"/>
                <w:lang w:eastAsia="pl-PL"/>
              </w:rPr>
              <w:t xml:space="preserve"> oraz  Ni;</w:t>
            </w:r>
          </w:p>
          <w:p w:rsidR="00FA1385" w:rsidRPr="00DC3514" w:rsidRDefault="00C37D6E" w:rsidP="00DB21D2">
            <w:pPr>
              <w:numPr>
                <w:ilvl w:val="0"/>
                <w:numId w:val="20"/>
              </w:numPr>
              <w:contextualSpacing/>
              <w:rPr>
                <w:rFonts w:eastAsia="Times New Roman" w:cs="Arial"/>
                <w:sz w:val="20"/>
                <w:szCs w:val="20"/>
                <w:lang w:eastAsia="pl-PL"/>
              </w:rPr>
            </w:pPr>
            <w:r w:rsidRPr="00DC3514">
              <w:rPr>
                <w:rFonts w:eastAsia="Times New Roman" w:cs="Arial"/>
                <w:sz w:val="20"/>
                <w:szCs w:val="20"/>
                <w:lang w:eastAsia="pl-PL"/>
              </w:rPr>
              <w:t xml:space="preserve">Na terenie Gminy Grębocice zlokalizowane są czujniki sieci </w:t>
            </w:r>
            <w:proofErr w:type="spellStart"/>
            <w:r w:rsidRPr="00DC3514">
              <w:rPr>
                <w:rFonts w:eastAsia="Times New Roman" w:cs="Arial"/>
                <w:sz w:val="20"/>
                <w:szCs w:val="20"/>
                <w:lang w:eastAsia="pl-PL"/>
              </w:rPr>
              <w:t>Airly</w:t>
            </w:r>
            <w:proofErr w:type="spellEnd"/>
            <w:r w:rsidRPr="00DC3514">
              <w:rPr>
                <w:rFonts w:eastAsia="Times New Roman" w:cs="Arial"/>
                <w:sz w:val="20"/>
                <w:szCs w:val="20"/>
                <w:lang w:eastAsia="pl-PL"/>
              </w:rPr>
              <w:t>.</w:t>
            </w:r>
          </w:p>
        </w:tc>
        <w:tc>
          <w:tcPr>
            <w:tcW w:w="4647" w:type="dxa"/>
            <w:tcBorders>
              <w:bottom w:val="single" w:sz="4" w:space="0" w:color="auto"/>
            </w:tcBorders>
          </w:tcPr>
          <w:p w:rsidR="00B91222" w:rsidRPr="00DC3514" w:rsidRDefault="00B91222" w:rsidP="00D7707B">
            <w:pPr>
              <w:numPr>
                <w:ilvl w:val="0"/>
                <w:numId w:val="17"/>
              </w:numPr>
              <w:rPr>
                <w:rFonts w:eastAsia="Times New Roman" w:cs="Arial"/>
                <w:sz w:val="20"/>
                <w:szCs w:val="20"/>
                <w:lang w:eastAsia="pl-PL"/>
              </w:rPr>
            </w:pPr>
            <w:r w:rsidRPr="00DC3514">
              <w:rPr>
                <w:rFonts w:eastAsia="Times New Roman" w:cs="Arial"/>
                <w:sz w:val="20"/>
                <w:szCs w:val="20"/>
                <w:lang w:eastAsia="pl-PL"/>
              </w:rPr>
              <w:t xml:space="preserve">Przewaga tradycyjnych, </w:t>
            </w:r>
            <w:proofErr w:type="spellStart"/>
            <w:r w:rsidRPr="00DC3514">
              <w:rPr>
                <w:rFonts w:eastAsia="Times New Roman" w:cs="Arial"/>
                <w:sz w:val="20"/>
                <w:szCs w:val="20"/>
                <w:lang w:eastAsia="pl-PL"/>
              </w:rPr>
              <w:t>nieekologicznych</w:t>
            </w:r>
            <w:proofErr w:type="spellEnd"/>
            <w:r w:rsidRPr="00DC3514">
              <w:rPr>
                <w:rFonts w:eastAsia="Times New Roman" w:cs="Arial"/>
                <w:sz w:val="20"/>
                <w:szCs w:val="20"/>
                <w:lang w:eastAsia="pl-PL"/>
              </w:rPr>
              <w:t xml:space="preserve"> źródeł ciepła</w:t>
            </w:r>
            <w:r w:rsidR="00041BBB" w:rsidRPr="00DC3514">
              <w:rPr>
                <w:rFonts w:eastAsia="Times New Roman" w:cs="Arial"/>
                <w:sz w:val="20"/>
                <w:szCs w:val="20"/>
                <w:lang w:eastAsia="pl-PL"/>
              </w:rPr>
              <w:t>;</w:t>
            </w:r>
          </w:p>
          <w:p w:rsidR="00B91222" w:rsidRPr="00DC3514" w:rsidRDefault="00B91222" w:rsidP="00D7707B">
            <w:pPr>
              <w:numPr>
                <w:ilvl w:val="0"/>
                <w:numId w:val="17"/>
              </w:numPr>
              <w:rPr>
                <w:rFonts w:eastAsia="Times New Roman" w:cs="Arial"/>
                <w:sz w:val="20"/>
                <w:szCs w:val="20"/>
                <w:lang w:eastAsia="pl-PL"/>
              </w:rPr>
            </w:pPr>
            <w:r w:rsidRPr="00DC3514">
              <w:rPr>
                <w:rFonts w:eastAsia="Times New Roman" w:cs="Arial"/>
                <w:sz w:val="20"/>
                <w:szCs w:val="20"/>
                <w:lang w:eastAsia="pl-PL"/>
              </w:rPr>
              <w:t>Spalanie w piecach paliwa niskiej jakości</w:t>
            </w:r>
            <w:r w:rsidR="007349EB" w:rsidRPr="00DC3514">
              <w:rPr>
                <w:rFonts w:eastAsia="Times New Roman" w:cs="Arial"/>
                <w:sz w:val="20"/>
                <w:szCs w:val="20"/>
                <w:lang w:eastAsia="pl-PL"/>
              </w:rPr>
              <w:t xml:space="preserve"> oraz odpadów</w:t>
            </w:r>
            <w:r w:rsidR="00041BBB" w:rsidRPr="00DC3514">
              <w:rPr>
                <w:rFonts w:eastAsia="Times New Roman" w:cs="Arial"/>
                <w:sz w:val="20"/>
                <w:szCs w:val="20"/>
                <w:lang w:eastAsia="pl-PL"/>
              </w:rPr>
              <w:t>;</w:t>
            </w:r>
          </w:p>
          <w:p w:rsidR="00EA5144" w:rsidRPr="00DC3514" w:rsidRDefault="00EA5144" w:rsidP="00D7707B">
            <w:pPr>
              <w:numPr>
                <w:ilvl w:val="0"/>
                <w:numId w:val="17"/>
              </w:numPr>
              <w:rPr>
                <w:rFonts w:eastAsia="Times New Roman" w:cs="Arial"/>
                <w:sz w:val="20"/>
                <w:szCs w:val="20"/>
                <w:lang w:eastAsia="pl-PL"/>
              </w:rPr>
            </w:pPr>
            <w:r w:rsidRPr="00DC3514">
              <w:rPr>
                <w:rFonts w:eastAsia="Times New Roman" w:cs="Arial"/>
                <w:sz w:val="20"/>
                <w:szCs w:val="20"/>
                <w:lang w:eastAsia="pl-PL"/>
              </w:rPr>
              <w:t xml:space="preserve">Nieprawidłowy sposób spalania paliw </w:t>
            </w:r>
            <w:r w:rsidR="00915C4A" w:rsidRPr="00DC3514">
              <w:rPr>
                <w:rFonts w:eastAsia="Times New Roman" w:cs="Arial"/>
                <w:sz w:val="20"/>
                <w:szCs w:val="20"/>
                <w:lang w:eastAsia="pl-PL"/>
              </w:rPr>
              <w:br/>
            </w:r>
            <w:r w:rsidRPr="00DC3514">
              <w:rPr>
                <w:rFonts w:eastAsia="Times New Roman" w:cs="Arial"/>
                <w:sz w:val="20"/>
                <w:szCs w:val="20"/>
                <w:lang w:eastAsia="pl-PL"/>
              </w:rPr>
              <w:t>w piecach;</w:t>
            </w:r>
          </w:p>
          <w:p w:rsidR="00B91222" w:rsidRPr="00DC3514" w:rsidRDefault="00B91222" w:rsidP="00D7707B">
            <w:pPr>
              <w:numPr>
                <w:ilvl w:val="0"/>
                <w:numId w:val="17"/>
              </w:numPr>
              <w:rPr>
                <w:rFonts w:eastAsia="Times New Roman" w:cs="Arial"/>
                <w:sz w:val="20"/>
                <w:szCs w:val="20"/>
                <w:lang w:eastAsia="pl-PL"/>
              </w:rPr>
            </w:pPr>
            <w:r w:rsidRPr="00DC3514">
              <w:rPr>
                <w:rFonts w:eastAsia="Times New Roman" w:cs="Arial"/>
                <w:sz w:val="20"/>
                <w:szCs w:val="20"/>
                <w:lang w:eastAsia="pl-PL"/>
              </w:rPr>
              <w:t>Niska świadomość ekologiczna mieszkańców,</w:t>
            </w:r>
          </w:p>
          <w:p w:rsidR="009C314D" w:rsidRPr="00DC3514" w:rsidRDefault="00B91222" w:rsidP="00C37D6E">
            <w:pPr>
              <w:numPr>
                <w:ilvl w:val="0"/>
                <w:numId w:val="17"/>
              </w:numPr>
              <w:rPr>
                <w:rFonts w:eastAsia="Times New Roman" w:cs="Arial"/>
                <w:sz w:val="20"/>
                <w:szCs w:val="20"/>
                <w:lang w:eastAsia="pl-PL"/>
              </w:rPr>
            </w:pPr>
            <w:r w:rsidRPr="00DC3514">
              <w:rPr>
                <w:rFonts w:eastAsia="Times New Roman" w:cs="Arial"/>
                <w:sz w:val="20"/>
                <w:szCs w:val="20"/>
                <w:lang w:eastAsia="pl-PL"/>
              </w:rPr>
              <w:t>Przekroczenia dopuszczalnych norm jakości powietrza</w:t>
            </w:r>
            <w:r w:rsidR="009C314D" w:rsidRPr="00DC3514">
              <w:rPr>
                <w:rFonts w:eastAsia="Times New Roman" w:cs="Arial"/>
                <w:sz w:val="20"/>
                <w:szCs w:val="20"/>
                <w:lang w:eastAsia="pl-PL"/>
              </w:rPr>
              <w:t xml:space="preserve"> w przypadku: pyłu PM10</w:t>
            </w:r>
            <w:r w:rsidR="00915C4A" w:rsidRPr="00DC3514">
              <w:t xml:space="preserve">, </w:t>
            </w:r>
            <w:r w:rsidR="00C37D6E" w:rsidRPr="00DC3514">
              <w:rPr>
                <w:rFonts w:eastAsia="Times New Roman" w:cs="Arial"/>
                <w:sz w:val="20"/>
                <w:szCs w:val="20"/>
                <w:lang w:eastAsia="pl-PL"/>
              </w:rPr>
              <w:t>arsenu</w:t>
            </w:r>
            <w:r w:rsidR="00915C4A" w:rsidRPr="00DC3514">
              <w:rPr>
                <w:rFonts w:eastAsia="Times New Roman" w:cs="Arial"/>
                <w:sz w:val="20"/>
                <w:szCs w:val="20"/>
                <w:lang w:eastAsia="pl-PL"/>
              </w:rPr>
              <w:t xml:space="preserve">, ozonu oraz </w:t>
            </w:r>
            <w:r w:rsidRPr="00DC3514">
              <w:rPr>
                <w:rFonts w:eastAsia="Times New Roman" w:cs="Arial"/>
                <w:sz w:val="20"/>
                <w:szCs w:val="20"/>
                <w:lang w:eastAsia="pl-PL"/>
              </w:rPr>
              <w:t>B(a)P</w:t>
            </w:r>
            <w:r w:rsidR="00DB21D2" w:rsidRPr="00DC3514">
              <w:rPr>
                <w:rFonts w:eastAsia="Times New Roman" w:cs="Arial"/>
                <w:sz w:val="20"/>
                <w:szCs w:val="20"/>
                <w:lang w:eastAsia="pl-PL"/>
              </w:rPr>
              <w:t>.</w:t>
            </w:r>
          </w:p>
        </w:tc>
      </w:tr>
      <w:tr w:rsidR="003C14C1" w:rsidRPr="00DC3514" w:rsidTr="00F919F5">
        <w:tc>
          <w:tcPr>
            <w:tcW w:w="4425" w:type="dxa"/>
            <w:tcBorders>
              <w:bottom w:val="single" w:sz="4" w:space="0" w:color="auto"/>
            </w:tcBorders>
            <w:shd w:val="clear" w:color="auto" w:fill="BCCD2F"/>
          </w:tcPr>
          <w:p w:rsidR="00B91222" w:rsidRPr="00DC3514" w:rsidRDefault="00B91222" w:rsidP="00B91222">
            <w:pPr>
              <w:jc w:val="center"/>
              <w:rPr>
                <w:rFonts w:cs="Arial"/>
                <w:sz w:val="20"/>
                <w:szCs w:val="20"/>
              </w:rPr>
            </w:pPr>
            <w:r w:rsidRPr="00DC3514">
              <w:rPr>
                <w:rFonts w:cs="Arial"/>
                <w:sz w:val="20"/>
                <w:szCs w:val="20"/>
              </w:rPr>
              <w:t>Szanse</w:t>
            </w:r>
          </w:p>
        </w:tc>
        <w:tc>
          <w:tcPr>
            <w:tcW w:w="4647" w:type="dxa"/>
            <w:tcBorders>
              <w:bottom w:val="single" w:sz="4" w:space="0" w:color="auto"/>
            </w:tcBorders>
            <w:shd w:val="clear" w:color="auto" w:fill="BCCD2F"/>
          </w:tcPr>
          <w:p w:rsidR="00B91222" w:rsidRPr="00DC3514" w:rsidRDefault="00B91222" w:rsidP="00B91222">
            <w:pPr>
              <w:jc w:val="center"/>
              <w:rPr>
                <w:rFonts w:cs="Arial"/>
                <w:sz w:val="20"/>
                <w:szCs w:val="20"/>
              </w:rPr>
            </w:pPr>
            <w:r w:rsidRPr="00DC3514">
              <w:rPr>
                <w:rFonts w:cs="Arial"/>
                <w:sz w:val="20"/>
                <w:szCs w:val="20"/>
              </w:rPr>
              <w:t>Zagrożenia</w:t>
            </w:r>
          </w:p>
        </w:tc>
      </w:tr>
      <w:tr w:rsidR="003C14C1" w:rsidRPr="003C14C1" w:rsidTr="00F919F5">
        <w:trPr>
          <w:trHeight w:val="2253"/>
        </w:trPr>
        <w:tc>
          <w:tcPr>
            <w:tcW w:w="4425" w:type="dxa"/>
            <w:tcBorders>
              <w:bottom w:val="single" w:sz="4" w:space="0" w:color="auto"/>
            </w:tcBorders>
          </w:tcPr>
          <w:p w:rsidR="00B91222" w:rsidRPr="00DC3514" w:rsidRDefault="00B91222" w:rsidP="00D7707B">
            <w:pPr>
              <w:numPr>
                <w:ilvl w:val="0"/>
                <w:numId w:val="19"/>
              </w:numPr>
              <w:contextualSpacing/>
              <w:rPr>
                <w:rFonts w:eastAsia="Times New Roman" w:cs="Arial"/>
                <w:sz w:val="20"/>
                <w:szCs w:val="20"/>
                <w:lang w:eastAsia="pl-PL"/>
              </w:rPr>
            </w:pPr>
            <w:r w:rsidRPr="00DC3514">
              <w:rPr>
                <w:rFonts w:eastAsia="Times New Roman" w:cs="Arial"/>
                <w:sz w:val="20"/>
                <w:szCs w:val="20"/>
                <w:lang w:eastAsia="pl-PL"/>
              </w:rPr>
              <w:t>Stopniowe zastąpienie ogrzewania węglowego, bardziej nowoczesnym systemem (w tym OZE)</w:t>
            </w:r>
            <w:r w:rsidR="001E341D" w:rsidRPr="00DC3514">
              <w:rPr>
                <w:rFonts w:eastAsia="Times New Roman" w:cs="Arial"/>
                <w:sz w:val="20"/>
                <w:szCs w:val="20"/>
                <w:lang w:eastAsia="pl-PL"/>
              </w:rPr>
              <w:t>;</w:t>
            </w:r>
          </w:p>
          <w:p w:rsidR="00B91222" w:rsidRPr="00DC3514" w:rsidRDefault="00B91222" w:rsidP="00D7707B">
            <w:pPr>
              <w:numPr>
                <w:ilvl w:val="0"/>
                <w:numId w:val="19"/>
              </w:numPr>
              <w:contextualSpacing/>
              <w:rPr>
                <w:rFonts w:eastAsia="Times New Roman" w:cs="Arial"/>
                <w:sz w:val="20"/>
                <w:szCs w:val="20"/>
                <w:lang w:eastAsia="pl-PL"/>
              </w:rPr>
            </w:pPr>
            <w:r w:rsidRPr="00DC3514">
              <w:rPr>
                <w:rFonts w:eastAsia="Times New Roman" w:cs="Arial"/>
                <w:sz w:val="20"/>
                <w:szCs w:val="20"/>
                <w:lang w:eastAsia="pl-PL"/>
              </w:rPr>
              <w:t>Termomodernizacja budynków znajdujących się na terenie gminy</w:t>
            </w:r>
            <w:r w:rsidR="00041BBB" w:rsidRPr="00DC3514">
              <w:rPr>
                <w:rFonts w:eastAsia="Times New Roman" w:cs="Arial"/>
                <w:sz w:val="20"/>
                <w:szCs w:val="20"/>
                <w:lang w:eastAsia="pl-PL"/>
              </w:rPr>
              <w:t>;</w:t>
            </w:r>
          </w:p>
          <w:p w:rsidR="00B91222" w:rsidRPr="00DC3514" w:rsidRDefault="00B91222" w:rsidP="00D7707B">
            <w:pPr>
              <w:numPr>
                <w:ilvl w:val="0"/>
                <w:numId w:val="19"/>
              </w:numPr>
              <w:contextualSpacing/>
              <w:rPr>
                <w:rFonts w:eastAsia="Times New Roman" w:cs="Arial"/>
                <w:sz w:val="20"/>
                <w:szCs w:val="20"/>
                <w:lang w:eastAsia="pl-PL"/>
              </w:rPr>
            </w:pPr>
            <w:r w:rsidRPr="00DC3514">
              <w:rPr>
                <w:rFonts w:eastAsia="Times New Roman" w:cs="Arial"/>
                <w:sz w:val="20"/>
                <w:szCs w:val="20"/>
                <w:lang w:eastAsia="pl-PL"/>
              </w:rPr>
              <w:t>Tworzenie ścieżek rowerowych</w:t>
            </w:r>
            <w:r w:rsidR="00041BBB" w:rsidRPr="00DC3514">
              <w:rPr>
                <w:rFonts w:eastAsia="Times New Roman" w:cs="Arial"/>
                <w:sz w:val="20"/>
                <w:szCs w:val="20"/>
                <w:lang w:eastAsia="pl-PL"/>
              </w:rPr>
              <w:t>;</w:t>
            </w:r>
          </w:p>
          <w:p w:rsidR="00B91222" w:rsidRPr="00DC3514" w:rsidRDefault="00B91222" w:rsidP="00D7707B">
            <w:pPr>
              <w:numPr>
                <w:ilvl w:val="0"/>
                <w:numId w:val="18"/>
              </w:numPr>
              <w:contextualSpacing/>
              <w:rPr>
                <w:rFonts w:cs="Arial"/>
                <w:sz w:val="20"/>
                <w:szCs w:val="20"/>
              </w:rPr>
            </w:pPr>
            <w:r w:rsidRPr="00DC3514">
              <w:rPr>
                <w:rFonts w:cs="Arial"/>
                <w:sz w:val="20"/>
                <w:szCs w:val="20"/>
              </w:rPr>
              <w:t xml:space="preserve">Edukacja ekologiczna mieszkańców ze szczególnym naciskiem na zagadnienia dotyczące </w:t>
            </w:r>
            <w:r w:rsidR="007349EB" w:rsidRPr="00DC3514">
              <w:rPr>
                <w:rFonts w:cs="Arial"/>
                <w:sz w:val="20"/>
                <w:szCs w:val="20"/>
              </w:rPr>
              <w:t xml:space="preserve">zagrożeń związanych ze spalaniem w piecach paliw niskiej jakości oraz </w:t>
            </w:r>
            <w:r w:rsidRPr="00DC3514">
              <w:rPr>
                <w:rFonts w:cs="Arial"/>
                <w:sz w:val="20"/>
                <w:szCs w:val="20"/>
              </w:rPr>
              <w:t>odpadów</w:t>
            </w:r>
            <w:r w:rsidR="00DB21D2" w:rsidRPr="00DC3514">
              <w:rPr>
                <w:rFonts w:cs="Arial"/>
                <w:sz w:val="20"/>
                <w:szCs w:val="20"/>
              </w:rPr>
              <w:t>.</w:t>
            </w:r>
          </w:p>
        </w:tc>
        <w:tc>
          <w:tcPr>
            <w:tcW w:w="4647" w:type="dxa"/>
            <w:tcBorders>
              <w:bottom w:val="single" w:sz="4" w:space="0" w:color="auto"/>
            </w:tcBorders>
          </w:tcPr>
          <w:p w:rsidR="00B91222" w:rsidRPr="00DC3514" w:rsidRDefault="00B91222" w:rsidP="00D7707B">
            <w:pPr>
              <w:numPr>
                <w:ilvl w:val="0"/>
                <w:numId w:val="18"/>
              </w:numPr>
              <w:pBdr>
                <w:top w:val="none" w:sz="0" w:space="0" w:color="000000"/>
                <w:left w:val="none" w:sz="0" w:space="0" w:color="000000"/>
                <w:bottom w:val="none" w:sz="0" w:space="0" w:color="000000"/>
                <w:right w:val="none" w:sz="0" w:space="0" w:color="000000"/>
              </w:pBdr>
              <w:tabs>
                <w:tab w:val="left" w:pos="1080"/>
              </w:tabs>
              <w:suppressAutoHyphens/>
              <w:rPr>
                <w:rFonts w:eastAsia="Times New Roman" w:cs="Arial"/>
                <w:sz w:val="20"/>
                <w:szCs w:val="20"/>
                <w:lang w:eastAsia="pl-PL"/>
              </w:rPr>
            </w:pPr>
            <w:r w:rsidRPr="00DC3514">
              <w:rPr>
                <w:rFonts w:eastAsia="Times New Roman" w:cs="Arial"/>
                <w:sz w:val="20"/>
                <w:szCs w:val="20"/>
                <w:lang w:eastAsia="pl-PL"/>
              </w:rPr>
              <w:t>Wzrost liczby samochodów</w:t>
            </w:r>
            <w:r w:rsidR="00DB21D2" w:rsidRPr="00DC3514">
              <w:rPr>
                <w:rFonts w:eastAsia="Times New Roman" w:cs="Arial"/>
                <w:sz w:val="20"/>
                <w:szCs w:val="20"/>
                <w:lang w:eastAsia="pl-PL"/>
              </w:rPr>
              <w:t>;</w:t>
            </w:r>
          </w:p>
          <w:p w:rsidR="00B91222" w:rsidRPr="00DC3514" w:rsidRDefault="00B91222" w:rsidP="00D7707B">
            <w:pPr>
              <w:numPr>
                <w:ilvl w:val="0"/>
                <w:numId w:val="18"/>
              </w:numPr>
              <w:pBdr>
                <w:top w:val="none" w:sz="0" w:space="0" w:color="000000"/>
                <w:left w:val="none" w:sz="0" w:space="0" w:color="000000"/>
                <w:bottom w:val="none" w:sz="0" w:space="0" w:color="000000"/>
                <w:right w:val="none" w:sz="0" w:space="0" w:color="000000"/>
              </w:pBdr>
              <w:tabs>
                <w:tab w:val="left" w:pos="1080"/>
              </w:tabs>
              <w:suppressAutoHyphens/>
              <w:rPr>
                <w:rFonts w:cs="Arial"/>
                <w:sz w:val="20"/>
                <w:szCs w:val="20"/>
              </w:rPr>
            </w:pPr>
            <w:r w:rsidRPr="00DC3514">
              <w:rPr>
                <w:rFonts w:eastAsia="Times New Roman" w:cs="Arial"/>
                <w:sz w:val="20"/>
                <w:szCs w:val="20"/>
                <w:lang w:eastAsia="pl-PL"/>
              </w:rPr>
              <w:t>Niska świadomość mieszkańców dotycząca zjawiska tzw. „niskiej emisji”</w:t>
            </w:r>
            <w:r w:rsidR="00041BBB" w:rsidRPr="00DC3514">
              <w:rPr>
                <w:rFonts w:eastAsia="Times New Roman" w:cs="Arial"/>
                <w:sz w:val="20"/>
                <w:szCs w:val="20"/>
                <w:lang w:eastAsia="pl-PL"/>
              </w:rPr>
              <w:t>;</w:t>
            </w:r>
          </w:p>
          <w:p w:rsidR="009C314D" w:rsidRPr="00DC3514" w:rsidRDefault="00B91222" w:rsidP="009C314D">
            <w:pPr>
              <w:numPr>
                <w:ilvl w:val="0"/>
                <w:numId w:val="18"/>
              </w:numPr>
              <w:pBdr>
                <w:top w:val="none" w:sz="0" w:space="0" w:color="000000"/>
                <w:left w:val="none" w:sz="0" w:space="0" w:color="000000"/>
                <w:bottom w:val="none" w:sz="0" w:space="0" w:color="000000"/>
                <w:right w:val="none" w:sz="0" w:space="0" w:color="000000"/>
              </w:pBdr>
              <w:tabs>
                <w:tab w:val="left" w:pos="1080"/>
              </w:tabs>
              <w:suppressAutoHyphens/>
              <w:rPr>
                <w:rFonts w:cs="Arial"/>
                <w:sz w:val="20"/>
                <w:szCs w:val="20"/>
              </w:rPr>
            </w:pPr>
            <w:r w:rsidRPr="00DC3514">
              <w:rPr>
                <w:rFonts w:eastAsia="Times New Roman" w:cs="Arial"/>
                <w:sz w:val="20"/>
                <w:szCs w:val="20"/>
                <w:lang w:eastAsia="pl-PL"/>
              </w:rPr>
              <w:t xml:space="preserve">Spalanie w kotłach </w:t>
            </w:r>
            <w:r w:rsidR="007349EB" w:rsidRPr="00DC3514">
              <w:rPr>
                <w:rFonts w:eastAsia="Times New Roman" w:cs="Arial"/>
                <w:sz w:val="20"/>
                <w:szCs w:val="20"/>
                <w:lang w:eastAsia="pl-PL"/>
              </w:rPr>
              <w:t xml:space="preserve">odpadów oraz </w:t>
            </w:r>
            <w:r w:rsidRPr="00DC3514">
              <w:rPr>
                <w:rFonts w:eastAsia="Times New Roman" w:cs="Arial"/>
                <w:sz w:val="20"/>
                <w:szCs w:val="20"/>
                <w:lang w:eastAsia="pl-PL"/>
              </w:rPr>
              <w:t xml:space="preserve">paliw </w:t>
            </w:r>
            <w:r w:rsidR="00DB21D2" w:rsidRPr="00DC3514">
              <w:rPr>
                <w:rFonts w:eastAsia="Times New Roman" w:cs="Arial"/>
                <w:sz w:val="20"/>
                <w:szCs w:val="20"/>
                <w:lang w:eastAsia="pl-PL"/>
              </w:rPr>
              <w:br/>
            </w:r>
            <w:r w:rsidRPr="00DC3514">
              <w:rPr>
                <w:rFonts w:eastAsia="Times New Roman" w:cs="Arial"/>
                <w:sz w:val="20"/>
                <w:szCs w:val="20"/>
                <w:lang w:eastAsia="pl-PL"/>
              </w:rPr>
              <w:t>o niskiej jakości</w:t>
            </w:r>
            <w:r w:rsidR="00041BBB" w:rsidRPr="00DC3514">
              <w:rPr>
                <w:rFonts w:eastAsia="Times New Roman" w:cs="Arial"/>
                <w:sz w:val="20"/>
                <w:szCs w:val="20"/>
                <w:lang w:eastAsia="pl-PL"/>
              </w:rPr>
              <w:t>;</w:t>
            </w:r>
          </w:p>
          <w:p w:rsidR="00B91222" w:rsidRPr="00DC3514" w:rsidRDefault="00B91222" w:rsidP="00D7707B">
            <w:pPr>
              <w:numPr>
                <w:ilvl w:val="0"/>
                <w:numId w:val="18"/>
              </w:numPr>
              <w:contextualSpacing/>
              <w:rPr>
                <w:rFonts w:cs="Arial"/>
                <w:sz w:val="20"/>
                <w:szCs w:val="20"/>
              </w:rPr>
            </w:pPr>
            <w:r w:rsidRPr="00DC3514">
              <w:rPr>
                <w:rFonts w:eastAsia="Times New Roman" w:cs="Arial"/>
                <w:sz w:val="20"/>
                <w:szCs w:val="20"/>
                <w:lang w:eastAsia="pl-PL"/>
              </w:rPr>
              <w:t>Korzystanie z przestarzałych kotłów na paliwa stałe</w:t>
            </w:r>
            <w:r w:rsidR="00DB21D2" w:rsidRPr="00DC3514">
              <w:rPr>
                <w:rFonts w:eastAsia="Times New Roman" w:cs="Arial"/>
                <w:sz w:val="20"/>
                <w:szCs w:val="20"/>
                <w:lang w:eastAsia="pl-PL"/>
              </w:rPr>
              <w:t>.</w:t>
            </w:r>
          </w:p>
        </w:tc>
      </w:tr>
    </w:tbl>
    <w:p w:rsidR="00E6166F" w:rsidRPr="003C14C1" w:rsidRDefault="00E6166F">
      <w:pPr>
        <w:spacing w:after="200"/>
        <w:rPr>
          <w:rFonts w:eastAsiaTheme="majorEastAsia" w:cstheme="majorBidi"/>
          <w:b/>
          <w:bCs/>
          <w:color w:val="FF0000"/>
          <w:sz w:val="28"/>
          <w:szCs w:val="26"/>
        </w:rPr>
      </w:pPr>
      <w:bookmarkStart w:id="244" w:name="_Toc434322032"/>
      <w:bookmarkEnd w:id="200"/>
      <w:bookmarkEnd w:id="201"/>
      <w:bookmarkEnd w:id="202"/>
      <w:r w:rsidRPr="003C14C1">
        <w:rPr>
          <w:color w:val="FF0000"/>
        </w:rPr>
        <w:br w:type="page"/>
      </w:r>
    </w:p>
    <w:p w:rsidR="002B491C" w:rsidRPr="00A12FD6" w:rsidRDefault="002B491C" w:rsidP="002B491C">
      <w:pPr>
        <w:pStyle w:val="Nagwek2"/>
      </w:pPr>
      <w:bookmarkStart w:id="245" w:name="_Toc58250363"/>
      <w:r w:rsidRPr="00A12FD6">
        <w:lastRenderedPageBreak/>
        <w:t xml:space="preserve">5.2. </w:t>
      </w:r>
      <w:bookmarkEnd w:id="244"/>
      <w:r w:rsidR="00AA77A7" w:rsidRPr="00A12FD6">
        <w:t>Zagrożenia hałasem</w:t>
      </w:r>
      <w:bookmarkEnd w:id="245"/>
    </w:p>
    <w:p w:rsidR="002B491C" w:rsidRPr="00A12FD6" w:rsidRDefault="002B491C" w:rsidP="002B491C">
      <w:pPr>
        <w:pStyle w:val="Nagwek3"/>
      </w:pPr>
      <w:bookmarkStart w:id="246" w:name="_Toc337453401"/>
      <w:bookmarkStart w:id="247" w:name="_Toc350419122"/>
      <w:bookmarkStart w:id="248" w:name="_Toc413067055"/>
      <w:bookmarkStart w:id="249" w:name="_Toc434322033"/>
      <w:bookmarkStart w:id="250" w:name="_Toc58250364"/>
      <w:r w:rsidRPr="00A12FD6">
        <w:t xml:space="preserve">5.2.1. </w:t>
      </w:r>
      <w:bookmarkEnd w:id="246"/>
      <w:r w:rsidRPr="00A12FD6">
        <w:t>Stan wyjściowy</w:t>
      </w:r>
      <w:bookmarkEnd w:id="247"/>
      <w:bookmarkEnd w:id="248"/>
      <w:bookmarkEnd w:id="249"/>
      <w:bookmarkEnd w:id="250"/>
    </w:p>
    <w:p w:rsidR="00A72CF7" w:rsidRPr="00A12FD6" w:rsidRDefault="00A72CF7" w:rsidP="00A72CF7">
      <w:pPr>
        <w:ind w:firstLine="709"/>
        <w:jc w:val="both"/>
        <w:rPr>
          <w:rFonts w:eastAsia="Calibri" w:cs="Arial"/>
        </w:rPr>
      </w:pPr>
      <w:bookmarkStart w:id="251" w:name="_Toc350419123"/>
      <w:bookmarkStart w:id="252" w:name="_Toc413067056"/>
      <w:bookmarkStart w:id="253" w:name="_Toc434322034"/>
      <w:r w:rsidRPr="00A12FD6">
        <w:rPr>
          <w:rFonts w:eastAsia="Calibri" w:cs="Arial"/>
        </w:rPr>
        <w:t xml:space="preserve">Hałas definiuje się jako wszystkie niepożądane, nieprzyjemne, dokuczliwe lub szkodliwe drgania mechaniczne ośrodka sprężystego oddziałujące na organizm ludzki. Zgodnie z ustawą z dnia 27 kwietnia 2001 r. - Prawo ochrony środowiska </w:t>
      </w:r>
      <w:r w:rsidRPr="00A12FD6">
        <w:rPr>
          <w:rFonts w:eastAsia="Calibri" w:cs="Arial"/>
        </w:rPr>
        <w:br/>
        <w:t>(</w:t>
      </w:r>
      <w:r w:rsidRPr="00A12FD6">
        <w:rPr>
          <w:rFonts w:eastAsia="Calibri" w:cs="Arial"/>
          <w:lang w:eastAsia="pl-PL"/>
        </w:rPr>
        <w:t xml:space="preserve">Dz. U. 2020 poz. 1219 z </w:t>
      </w:r>
      <w:proofErr w:type="spellStart"/>
      <w:r w:rsidRPr="00A12FD6">
        <w:rPr>
          <w:rFonts w:eastAsia="Calibri" w:cs="Arial"/>
          <w:lang w:eastAsia="pl-PL"/>
        </w:rPr>
        <w:t>późn</w:t>
      </w:r>
      <w:proofErr w:type="spellEnd"/>
      <w:r w:rsidRPr="00A12FD6">
        <w:rPr>
          <w:rFonts w:eastAsia="Calibri" w:cs="Arial"/>
          <w:lang w:eastAsia="pl-PL"/>
        </w:rPr>
        <w:t>. zm.</w:t>
      </w:r>
      <w:r w:rsidRPr="00A12FD6">
        <w:rPr>
          <w:rFonts w:eastAsia="Calibri" w:cs="Arial"/>
        </w:rPr>
        <w:t>),  podstawowe pojęcia z zakresu ochrony przed hałasem są następujące:</w:t>
      </w:r>
    </w:p>
    <w:p w:rsidR="00A72CF7" w:rsidRPr="00A12FD6" w:rsidRDefault="00A72CF7" w:rsidP="00A72CF7">
      <w:pPr>
        <w:numPr>
          <w:ilvl w:val="0"/>
          <w:numId w:val="9"/>
        </w:numPr>
        <w:jc w:val="both"/>
        <w:rPr>
          <w:rFonts w:eastAsia="Calibri" w:cs="Arial"/>
        </w:rPr>
      </w:pPr>
      <w:r w:rsidRPr="00A12FD6">
        <w:rPr>
          <w:rFonts w:eastAsia="Calibri" w:cs="Arial"/>
        </w:rPr>
        <w:t>emisja - wprowadzane bezpośrednio lub pośrednio energie do powietrza, wody lub  ziemi, związane z działalnością człowieka (takie jak hałas czy wibracje);</w:t>
      </w:r>
    </w:p>
    <w:p w:rsidR="00A72CF7" w:rsidRPr="00A12FD6" w:rsidRDefault="00A72CF7" w:rsidP="00A72CF7">
      <w:pPr>
        <w:numPr>
          <w:ilvl w:val="0"/>
          <w:numId w:val="9"/>
        </w:numPr>
        <w:jc w:val="both"/>
        <w:rPr>
          <w:rFonts w:eastAsia="Calibri" w:cs="Arial"/>
        </w:rPr>
      </w:pPr>
      <w:r w:rsidRPr="00A12FD6">
        <w:rPr>
          <w:rFonts w:eastAsia="Calibri" w:cs="Arial"/>
        </w:rPr>
        <w:t xml:space="preserve">hałas -  dźwięki o częstotliwościach od 16 </w:t>
      </w:r>
      <w:proofErr w:type="spellStart"/>
      <w:r w:rsidRPr="00A12FD6">
        <w:rPr>
          <w:rFonts w:eastAsia="Calibri" w:cs="Arial"/>
        </w:rPr>
        <w:t>Hz</w:t>
      </w:r>
      <w:proofErr w:type="spellEnd"/>
      <w:r w:rsidRPr="00A12FD6">
        <w:rPr>
          <w:rFonts w:eastAsia="Calibri" w:cs="Arial"/>
        </w:rPr>
        <w:t xml:space="preserve"> do 16.000 </w:t>
      </w:r>
      <w:proofErr w:type="spellStart"/>
      <w:r w:rsidRPr="00A12FD6">
        <w:rPr>
          <w:rFonts w:eastAsia="Calibri" w:cs="Arial"/>
        </w:rPr>
        <w:t>Hz</w:t>
      </w:r>
      <w:proofErr w:type="spellEnd"/>
      <w:r w:rsidRPr="00A12FD6">
        <w:rPr>
          <w:rFonts w:eastAsia="Calibri" w:cs="Arial"/>
        </w:rPr>
        <w:t>;</w:t>
      </w:r>
    </w:p>
    <w:p w:rsidR="00A72CF7" w:rsidRPr="00A12FD6" w:rsidRDefault="00A72CF7" w:rsidP="00A72CF7">
      <w:pPr>
        <w:numPr>
          <w:ilvl w:val="0"/>
          <w:numId w:val="9"/>
        </w:numPr>
        <w:jc w:val="both"/>
        <w:rPr>
          <w:rFonts w:eastAsia="Calibri" w:cs="Arial"/>
        </w:rPr>
      </w:pPr>
      <w:r w:rsidRPr="00A12FD6">
        <w:rPr>
          <w:rFonts w:eastAsia="Calibri" w:cs="Arial"/>
        </w:rPr>
        <w:t>poziom hałasu - równoważny poziom dźwięku A wyrażony w decybelach (</w:t>
      </w:r>
      <w:proofErr w:type="spellStart"/>
      <w:r w:rsidRPr="00A12FD6">
        <w:rPr>
          <w:rFonts w:eastAsia="Calibri" w:cs="Arial"/>
        </w:rPr>
        <w:t>dB</w:t>
      </w:r>
      <w:proofErr w:type="spellEnd"/>
      <w:r w:rsidRPr="00A12FD6">
        <w:rPr>
          <w:rFonts w:eastAsia="Calibri" w:cs="Arial"/>
        </w:rPr>
        <w:t>).</w:t>
      </w:r>
    </w:p>
    <w:p w:rsidR="00A72CF7" w:rsidRPr="00A12FD6" w:rsidRDefault="00A72CF7" w:rsidP="00A72CF7">
      <w:pPr>
        <w:rPr>
          <w:rFonts w:eastAsia="Calibri" w:cs="Arial"/>
          <w:szCs w:val="36"/>
        </w:rPr>
      </w:pPr>
    </w:p>
    <w:p w:rsidR="00A72CF7" w:rsidRPr="00A12FD6" w:rsidRDefault="00A72CF7" w:rsidP="00A72CF7">
      <w:pPr>
        <w:ind w:firstLine="709"/>
        <w:jc w:val="both"/>
        <w:rPr>
          <w:rFonts w:eastAsia="Calibri" w:cs="Arial"/>
        </w:rPr>
      </w:pPr>
      <w:r w:rsidRPr="00A12FD6">
        <w:rPr>
          <w:rFonts w:eastAsia="Calibri" w:cs="Arial"/>
        </w:rPr>
        <w:t>Oceny stanu akustycznego środowiska i obserwacji zmian dokonuje się w ramach Państwowego Monitoringu Środowiska, zgodnie z art. 117 ustawy z dnia 27 kwietnia 2001 r. Prawo ochrony środowiska (</w:t>
      </w:r>
      <w:r w:rsidRPr="00A12FD6">
        <w:rPr>
          <w:rFonts w:eastAsia="Calibri" w:cs="Arial"/>
          <w:lang w:eastAsia="pl-PL"/>
        </w:rPr>
        <w:t xml:space="preserve">Dz. U. 2020 poz. 1219 z </w:t>
      </w:r>
      <w:proofErr w:type="spellStart"/>
      <w:r w:rsidRPr="00A12FD6">
        <w:rPr>
          <w:rFonts w:eastAsia="Calibri" w:cs="Arial"/>
          <w:lang w:eastAsia="pl-PL"/>
        </w:rPr>
        <w:t>późn</w:t>
      </w:r>
      <w:proofErr w:type="spellEnd"/>
      <w:r w:rsidRPr="00A12FD6">
        <w:rPr>
          <w:rFonts w:eastAsia="Calibri" w:cs="Arial"/>
          <w:lang w:eastAsia="pl-PL"/>
        </w:rPr>
        <w:t>. zm.</w:t>
      </w:r>
      <w:r w:rsidRPr="00A12FD6">
        <w:rPr>
          <w:rFonts w:eastAsia="Calibri" w:cs="Arial"/>
        </w:rPr>
        <w:t>). W rozumieniu ustawy ochrona przed hałasem polega na zapewnieniu jak najlepszego stanu akustycznego środowiska, w szczególności na utrzymaniu poziomu hałasu poniżej dopuszczalnego lub co</w:t>
      </w:r>
    </w:p>
    <w:p w:rsidR="00A72CF7" w:rsidRPr="00A12FD6" w:rsidRDefault="00A72CF7" w:rsidP="00A72CF7">
      <w:pPr>
        <w:jc w:val="both"/>
        <w:rPr>
          <w:rFonts w:eastAsia="Calibri" w:cs="Arial"/>
        </w:rPr>
      </w:pPr>
      <w:r w:rsidRPr="00A12FD6">
        <w:rPr>
          <w:rFonts w:eastAsia="Calibri" w:cs="Arial"/>
        </w:rPr>
        <w:t>najmniej na tym poziomie, oraz zmniejszeniu poziomu hałasu co najmniej do dopuszczalnego, gdy nie jest on dotrzymany.</w:t>
      </w:r>
    </w:p>
    <w:p w:rsidR="00A72CF7" w:rsidRPr="00A12FD6" w:rsidRDefault="00A72CF7" w:rsidP="00A72CF7">
      <w:pPr>
        <w:ind w:left="360"/>
        <w:rPr>
          <w:rFonts w:eastAsia="Calibri" w:cs="Arial"/>
          <w:szCs w:val="36"/>
        </w:rPr>
      </w:pPr>
    </w:p>
    <w:p w:rsidR="00A72CF7" w:rsidRPr="00A12FD6" w:rsidRDefault="00A72CF7" w:rsidP="00A72CF7">
      <w:pPr>
        <w:ind w:firstLine="709"/>
        <w:jc w:val="both"/>
        <w:rPr>
          <w:rFonts w:eastAsia="Calibri" w:cs="Arial"/>
        </w:rPr>
      </w:pPr>
      <w:r w:rsidRPr="00A12FD6">
        <w:rPr>
          <w:rFonts w:eastAsia="Calibri" w:cs="Arial"/>
        </w:rPr>
        <w:t xml:space="preserve">W związku ze stwierdzoną uciążliwością akustyczną hałasów komunikacyjnych Państwowy Zakład Higieny opracował skalę subiektywnej uciążliwości zewnętrznych tego rodzaju hałasów. Zgodnie z dokonaną klasyfikacją uciążliwość hałasów komunikacyjnych zależy od wartości poziomu równoważnego </w:t>
      </w:r>
      <w:proofErr w:type="spellStart"/>
      <w:r w:rsidRPr="00A12FD6">
        <w:rPr>
          <w:rFonts w:eastAsia="Calibri" w:cs="Arial"/>
        </w:rPr>
        <w:t>LAeq</w:t>
      </w:r>
      <w:proofErr w:type="spellEnd"/>
      <w:r w:rsidRPr="00A12FD6">
        <w:rPr>
          <w:rFonts w:eastAsia="Calibri" w:cs="Arial"/>
        </w:rPr>
        <w:t xml:space="preserve"> i wynosi odpowiednio:</w:t>
      </w:r>
    </w:p>
    <w:p w:rsidR="00A72CF7" w:rsidRPr="00A12FD6" w:rsidRDefault="00A72CF7" w:rsidP="00A72CF7">
      <w:pPr>
        <w:numPr>
          <w:ilvl w:val="0"/>
          <w:numId w:val="10"/>
        </w:numPr>
        <w:jc w:val="both"/>
        <w:rPr>
          <w:rFonts w:eastAsia="Calibri" w:cs="Arial"/>
        </w:rPr>
      </w:pPr>
      <w:r w:rsidRPr="00A12FD6">
        <w:rPr>
          <w:rFonts w:eastAsia="Calibri" w:cs="Arial"/>
        </w:rPr>
        <w:t>mała uciążliwość</w:t>
      </w:r>
      <w:r w:rsidRPr="00A12FD6">
        <w:rPr>
          <w:rFonts w:eastAsia="Calibri" w:cs="Arial"/>
        </w:rPr>
        <w:tab/>
      </w:r>
      <w:r w:rsidRPr="00A12FD6">
        <w:rPr>
          <w:rFonts w:eastAsia="Calibri" w:cs="Arial"/>
        </w:rPr>
        <w:tab/>
      </w:r>
      <w:r w:rsidRPr="00A12FD6">
        <w:rPr>
          <w:rFonts w:eastAsia="Calibri" w:cs="Arial"/>
        </w:rPr>
        <w:tab/>
        <w:t xml:space="preserve">  </w:t>
      </w:r>
      <w:proofErr w:type="spellStart"/>
      <w:r w:rsidRPr="00A12FD6">
        <w:rPr>
          <w:rFonts w:eastAsia="Calibri" w:cs="Arial"/>
        </w:rPr>
        <w:t>LAeq</w:t>
      </w:r>
      <w:proofErr w:type="spellEnd"/>
      <w:r w:rsidRPr="00A12FD6">
        <w:rPr>
          <w:rFonts w:eastAsia="Calibri" w:cs="Arial"/>
        </w:rPr>
        <w:t xml:space="preserve">&lt; 52 </w:t>
      </w:r>
      <w:proofErr w:type="spellStart"/>
      <w:r w:rsidRPr="00A12FD6">
        <w:rPr>
          <w:rFonts w:eastAsia="Calibri" w:cs="Arial"/>
        </w:rPr>
        <w:t>dB</w:t>
      </w:r>
      <w:proofErr w:type="spellEnd"/>
    </w:p>
    <w:p w:rsidR="00A72CF7" w:rsidRPr="00A12FD6" w:rsidRDefault="00A72CF7" w:rsidP="00A72CF7">
      <w:pPr>
        <w:numPr>
          <w:ilvl w:val="0"/>
          <w:numId w:val="10"/>
        </w:numPr>
        <w:jc w:val="both"/>
        <w:rPr>
          <w:rFonts w:eastAsia="Calibri" w:cs="Arial"/>
        </w:rPr>
      </w:pPr>
      <w:r w:rsidRPr="00A12FD6">
        <w:rPr>
          <w:rFonts w:eastAsia="Calibri" w:cs="Arial"/>
        </w:rPr>
        <w:t>średnia uciążliwość</w:t>
      </w:r>
      <w:r w:rsidRPr="00A12FD6">
        <w:rPr>
          <w:rFonts w:eastAsia="Calibri" w:cs="Arial"/>
        </w:rPr>
        <w:tab/>
      </w:r>
      <w:r w:rsidRPr="00A12FD6">
        <w:rPr>
          <w:rFonts w:eastAsia="Calibri" w:cs="Arial"/>
        </w:rPr>
        <w:tab/>
        <w:t xml:space="preserve">  52 </w:t>
      </w:r>
      <w:proofErr w:type="spellStart"/>
      <w:r w:rsidRPr="00A12FD6">
        <w:rPr>
          <w:rFonts w:eastAsia="Calibri" w:cs="Arial"/>
        </w:rPr>
        <w:t>dB</w:t>
      </w:r>
      <w:proofErr w:type="spellEnd"/>
      <w:r w:rsidRPr="00A12FD6">
        <w:rPr>
          <w:rFonts w:eastAsia="Calibri" w:cs="Arial"/>
        </w:rPr>
        <w:t>&lt;</w:t>
      </w:r>
      <w:proofErr w:type="spellStart"/>
      <w:r w:rsidRPr="00A12FD6">
        <w:rPr>
          <w:rFonts w:eastAsia="Calibri" w:cs="Arial"/>
        </w:rPr>
        <w:t>LAeq</w:t>
      </w:r>
      <w:proofErr w:type="spellEnd"/>
      <w:r w:rsidRPr="00A12FD6">
        <w:rPr>
          <w:rFonts w:eastAsia="Calibri" w:cs="Arial"/>
        </w:rPr>
        <w:t xml:space="preserve">&lt; 62 </w:t>
      </w:r>
      <w:proofErr w:type="spellStart"/>
      <w:r w:rsidRPr="00A12FD6">
        <w:rPr>
          <w:rFonts w:eastAsia="Calibri" w:cs="Arial"/>
        </w:rPr>
        <w:t>dB</w:t>
      </w:r>
      <w:proofErr w:type="spellEnd"/>
    </w:p>
    <w:p w:rsidR="00A72CF7" w:rsidRPr="00A12FD6" w:rsidRDefault="00A72CF7" w:rsidP="00A72CF7">
      <w:pPr>
        <w:numPr>
          <w:ilvl w:val="0"/>
          <w:numId w:val="10"/>
        </w:numPr>
        <w:jc w:val="both"/>
        <w:rPr>
          <w:rFonts w:eastAsia="Calibri" w:cs="Arial"/>
        </w:rPr>
      </w:pPr>
      <w:r w:rsidRPr="00A12FD6">
        <w:rPr>
          <w:rFonts w:eastAsia="Calibri" w:cs="Arial"/>
        </w:rPr>
        <w:t>duża uciążliwość</w:t>
      </w:r>
      <w:r w:rsidRPr="00A12FD6">
        <w:rPr>
          <w:rFonts w:eastAsia="Calibri" w:cs="Arial"/>
        </w:rPr>
        <w:tab/>
      </w:r>
      <w:r w:rsidRPr="00A12FD6">
        <w:rPr>
          <w:rFonts w:eastAsia="Calibri" w:cs="Arial"/>
        </w:rPr>
        <w:tab/>
        <w:t xml:space="preserve">  63 </w:t>
      </w:r>
      <w:proofErr w:type="spellStart"/>
      <w:r w:rsidRPr="00A12FD6">
        <w:rPr>
          <w:rFonts w:eastAsia="Calibri" w:cs="Arial"/>
        </w:rPr>
        <w:t>dB</w:t>
      </w:r>
      <w:proofErr w:type="spellEnd"/>
      <w:r w:rsidRPr="00A12FD6">
        <w:rPr>
          <w:rFonts w:eastAsia="Calibri" w:cs="Arial"/>
        </w:rPr>
        <w:t>&lt;</w:t>
      </w:r>
      <w:proofErr w:type="spellStart"/>
      <w:r w:rsidRPr="00A12FD6">
        <w:rPr>
          <w:rFonts w:eastAsia="Calibri" w:cs="Arial"/>
        </w:rPr>
        <w:t>LAeq</w:t>
      </w:r>
      <w:proofErr w:type="spellEnd"/>
      <w:r w:rsidRPr="00A12FD6">
        <w:rPr>
          <w:rFonts w:eastAsia="Calibri" w:cs="Arial"/>
        </w:rPr>
        <w:t xml:space="preserve">&lt; 70 </w:t>
      </w:r>
      <w:proofErr w:type="spellStart"/>
      <w:r w:rsidRPr="00A12FD6">
        <w:rPr>
          <w:rFonts w:eastAsia="Calibri" w:cs="Arial"/>
        </w:rPr>
        <w:t>dB</w:t>
      </w:r>
      <w:proofErr w:type="spellEnd"/>
    </w:p>
    <w:p w:rsidR="00A72CF7" w:rsidRPr="00A12FD6" w:rsidRDefault="00A72CF7" w:rsidP="00A72CF7">
      <w:pPr>
        <w:numPr>
          <w:ilvl w:val="0"/>
          <w:numId w:val="10"/>
        </w:numPr>
        <w:jc w:val="both"/>
        <w:rPr>
          <w:rFonts w:eastAsia="Calibri" w:cs="Arial"/>
        </w:rPr>
      </w:pPr>
      <w:r w:rsidRPr="00A12FD6">
        <w:rPr>
          <w:rFonts w:eastAsia="Calibri" w:cs="Arial"/>
        </w:rPr>
        <w:t>bardzo duża uciążliwość</w:t>
      </w:r>
      <w:r w:rsidRPr="00A12FD6">
        <w:rPr>
          <w:rFonts w:eastAsia="Calibri" w:cs="Arial"/>
        </w:rPr>
        <w:tab/>
      </w:r>
      <w:r w:rsidRPr="00A12FD6">
        <w:rPr>
          <w:rFonts w:eastAsia="Calibri" w:cs="Arial"/>
        </w:rPr>
        <w:tab/>
        <w:t xml:space="preserve">  </w:t>
      </w:r>
      <w:proofErr w:type="spellStart"/>
      <w:r w:rsidRPr="00A12FD6">
        <w:rPr>
          <w:rFonts w:eastAsia="Calibri" w:cs="Arial"/>
        </w:rPr>
        <w:t>LAeq</w:t>
      </w:r>
      <w:proofErr w:type="spellEnd"/>
      <w:r w:rsidRPr="00A12FD6">
        <w:rPr>
          <w:rFonts w:eastAsia="Calibri" w:cs="Arial"/>
        </w:rPr>
        <w:t xml:space="preserve">&gt; 70 </w:t>
      </w:r>
      <w:proofErr w:type="spellStart"/>
      <w:r w:rsidRPr="00A12FD6">
        <w:rPr>
          <w:rFonts w:eastAsia="Calibri" w:cs="Arial"/>
        </w:rPr>
        <w:t>dB</w:t>
      </w:r>
      <w:proofErr w:type="spellEnd"/>
    </w:p>
    <w:p w:rsidR="009B5F01" w:rsidRPr="00A12FD6" w:rsidRDefault="009B5F01" w:rsidP="009B5F01">
      <w:pPr>
        <w:ind w:left="720"/>
        <w:jc w:val="both"/>
        <w:rPr>
          <w:rFonts w:eastAsia="Calibri" w:cs="Arial"/>
        </w:rPr>
      </w:pPr>
    </w:p>
    <w:p w:rsidR="002B491C" w:rsidRPr="00A12FD6" w:rsidRDefault="002B491C" w:rsidP="002B491C">
      <w:pPr>
        <w:pStyle w:val="Nagwek3"/>
        <w:rPr>
          <w:rFonts w:eastAsia="Times New Roman"/>
        </w:rPr>
      </w:pPr>
      <w:bookmarkStart w:id="254" w:name="_Toc58250365"/>
      <w:r w:rsidRPr="00A12FD6">
        <w:t xml:space="preserve">5.2.2. </w:t>
      </w:r>
      <w:bookmarkEnd w:id="251"/>
      <w:bookmarkEnd w:id="252"/>
      <w:bookmarkEnd w:id="253"/>
      <w:r w:rsidRPr="00A12FD6">
        <w:t>Źródła hałasu</w:t>
      </w:r>
      <w:bookmarkEnd w:id="254"/>
    </w:p>
    <w:p w:rsidR="002B491C" w:rsidRPr="00A12FD6" w:rsidRDefault="002B491C" w:rsidP="002B491C">
      <w:pPr>
        <w:jc w:val="both"/>
        <w:rPr>
          <w:rFonts w:eastAsia="Calibri" w:cs="Arial"/>
          <w:b/>
          <w:sz w:val="24"/>
          <w:szCs w:val="24"/>
        </w:rPr>
      </w:pPr>
      <w:r w:rsidRPr="00A12FD6">
        <w:rPr>
          <w:rFonts w:eastAsia="Calibri" w:cs="Arial"/>
          <w:b/>
          <w:sz w:val="24"/>
          <w:szCs w:val="24"/>
        </w:rPr>
        <w:t>Hałas drogowy</w:t>
      </w:r>
    </w:p>
    <w:p w:rsidR="00D12F33" w:rsidRPr="00A12FD6" w:rsidRDefault="002B491C" w:rsidP="005C46E3">
      <w:pPr>
        <w:ind w:firstLine="708"/>
        <w:jc w:val="both"/>
        <w:rPr>
          <w:rFonts w:eastAsia="Calibri"/>
          <w:b/>
          <w:bCs/>
          <w:sz w:val="18"/>
          <w:szCs w:val="18"/>
          <w:lang w:eastAsia="pl-PL"/>
        </w:rPr>
      </w:pPr>
      <w:r w:rsidRPr="00A12FD6">
        <w:rPr>
          <w:rFonts w:eastAsia="Calibri" w:cs="Arial"/>
        </w:rPr>
        <w:t xml:space="preserve">Kryteria dopuszczalności hałasu drogowego określa Rozporządzenie Ministra Środowiska z dnia 15 października 2014 r. w sprawie ogłoszenia jednolitego tekstu rozporządzenia Ministra Środowiska w sprawie dopuszczalnych poziomów hałasu </w:t>
      </w:r>
      <w:r w:rsidRPr="00A12FD6">
        <w:rPr>
          <w:rFonts w:eastAsia="Calibri" w:cs="Arial"/>
        </w:rPr>
        <w:br/>
        <w:t xml:space="preserve">w środowisku (Dz. U. 2014, poz. 112). Dla rodzajów terenu, wyróżnionych ze względu na sposób zagospodarowania i pełnione funkcje (tj. tereny zabudowy mieszkaniowej, tereny szpitali, szkoły, tereny </w:t>
      </w:r>
      <w:proofErr w:type="spellStart"/>
      <w:r w:rsidRPr="00A12FD6">
        <w:rPr>
          <w:rFonts w:eastAsia="Calibri" w:cs="Arial"/>
        </w:rPr>
        <w:t>rekreacyjno</w:t>
      </w:r>
      <w:proofErr w:type="spellEnd"/>
      <w:r w:rsidRPr="00A12FD6">
        <w:rPr>
          <w:rFonts w:eastAsia="Calibri" w:cs="Arial"/>
        </w:rPr>
        <w:t xml:space="preserve"> – wypoczynkowe i uzdrowiska), ustalono dopuszczalny równoważny poziom hałasu </w:t>
      </w:r>
      <w:proofErr w:type="spellStart"/>
      <w:r w:rsidRPr="00A12FD6">
        <w:rPr>
          <w:rFonts w:eastAsia="Calibri" w:cs="Arial"/>
        </w:rPr>
        <w:t>LA</w:t>
      </w:r>
      <w:r w:rsidRPr="00A12FD6">
        <w:rPr>
          <w:rFonts w:eastAsia="Calibri" w:cs="Arial"/>
          <w:vertAlign w:val="subscript"/>
        </w:rPr>
        <w:t>eq</w:t>
      </w:r>
      <w:r w:rsidRPr="00A12FD6">
        <w:rPr>
          <w:rFonts w:eastAsia="Calibri" w:cs="Arial"/>
        </w:rPr>
        <w:t>D</w:t>
      </w:r>
      <w:proofErr w:type="spellEnd"/>
      <w:r w:rsidRPr="00A12FD6">
        <w:rPr>
          <w:rFonts w:eastAsia="Calibri" w:cs="Arial"/>
        </w:rPr>
        <w:t xml:space="preserve"> w porze dziennej i </w:t>
      </w:r>
      <w:proofErr w:type="spellStart"/>
      <w:r w:rsidRPr="00A12FD6">
        <w:rPr>
          <w:rFonts w:eastAsia="Calibri" w:cs="Arial"/>
        </w:rPr>
        <w:t>LA</w:t>
      </w:r>
      <w:r w:rsidRPr="00A12FD6">
        <w:rPr>
          <w:rFonts w:eastAsia="Calibri" w:cs="Arial"/>
          <w:vertAlign w:val="subscript"/>
        </w:rPr>
        <w:t>eq</w:t>
      </w:r>
      <w:r w:rsidRPr="00A12FD6">
        <w:rPr>
          <w:rFonts w:eastAsia="Calibri" w:cs="Arial"/>
        </w:rPr>
        <w:t>N</w:t>
      </w:r>
      <w:proofErr w:type="spellEnd"/>
      <w:r w:rsidRPr="00A12FD6">
        <w:rPr>
          <w:rFonts w:eastAsia="Calibri" w:cs="Arial"/>
        </w:rPr>
        <w:t xml:space="preserve"> w porze nocnej. </w:t>
      </w:r>
      <w:r w:rsidRPr="00A12FD6">
        <w:rPr>
          <w:rFonts w:eastAsia="Calibri" w:cs="Arial"/>
        </w:rPr>
        <w:br/>
        <w:t xml:space="preserve">Podstawą określenia dopuszczalnej wartości poziomu równoważnego hałasu </w:t>
      </w:r>
      <w:r w:rsidRPr="00A12FD6">
        <w:rPr>
          <w:rFonts w:eastAsia="Calibri" w:cs="Arial"/>
        </w:rPr>
        <w:br/>
        <w:t>dla danego terenu jest zaklasyfikowan</w:t>
      </w:r>
      <w:r w:rsidR="001B3981" w:rsidRPr="00A12FD6">
        <w:rPr>
          <w:rFonts w:eastAsia="Calibri" w:cs="Arial"/>
        </w:rPr>
        <w:t xml:space="preserve">ie go do określonej kategorii, </w:t>
      </w:r>
      <w:r w:rsidRPr="00A12FD6">
        <w:rPr>
          <w:rFonts w:eastAsia="Calibri" w:cs="Arial"/>
        </w:rPr>
        <w:t>o wyborze której decyduje sposób jego zagospodarowania. Dla hałasu drogowego, dopuszczalne wartości poziomów hałasu wynoszą w porze dziennej – w zależności od funkcji terenu – od 50 do 6</w:t>
      </w:r>
      <w:r w:rsidR="00F37824" w:rsidRPr="00A12FD6">
        <w:rPr>
          <w:rFonts w:eastAsia="Calibri" w:cs="Arial"/>
        </w:rPr>
        <w:t>8</w:t>
      </w:r>
      <w:r w:rsidRPr="00A12FD6">
        <w:rPr>
          <w:rFonts w:eastAsia="Calibri" w:cs="Arial"/>
        </w:rPr>
        <w:t xml:space="preserve"> </w:t>
      </w:r>
      <w:proofErr w:type="spellStart"/>
      <w:r w:rsidRPr="00A12FD6">
        <w:rPr>
          <w:rFonts w:eastAsia="Calibri" w:cs="Arial"/>
        </w:rPr>
        <w:t>dB</w:t>
      </w:r>
      <w:proofErr w:type="spellEnd"/>
      <w:r w:rsidRPr="00A12FD6">
        <w:rPr>
          <w:rFonts w:eastAsia="Calibri" w:cs="Arial"/>
        </w:rPr>
        <w:t>, w porze nocnej 4</w:t>
      </w:r>
      <w:r w:rsidR="00F37824" w:rsidRPr="00A12FD6">
        <w:rPr>
          <w:rFonts w:eastAsia="Calibri" w:cs="Arial"/>
        </w:rPr>
        <w:t>5</w:t>
      </w:r>
      <w:r w:rsidRPr="00A12FD6">
        <w:rPr>
          <w:rFonts w:eastAsia="Calibri" w:cs="Arial"/>
        </w:rPr>
        <w:t>–</w:t>
      </w:r>
      <w:r w:rsidR="00F37824" w:rsidRPr="00A12FD6">
        <w:rPr>
          <w:rFonts w:eastAsia="Calibri" w:cs="Arial"/>
        </w:rPr>
        <w:t>60</w:t>
      </w:r>
      <w:r w:rsidRPr="00A12FD6">
        <w:rPr>
          <w:rFonts w:eastAsia="Calibri" w:cs="Arial"/>
        </w:rPr>
        <w:t xml:space="preserve"> </w:t>
      </w:r>
      <w:proofErr w:type="spellStart"/>
      <w:r w:rsidRPr="00A12FD6">
        <w:rPr>
          <w:rFonts w:eastAsia="Calibri" w:cs="Arial"/>
        </w:rPr>
        <w:t>d</w:t>
      </w:r>
      <w:r w:rsidR="001B3981" w:rsidRPr="00A12FD6">
        <w:rPr>
          <w:rFonts w:eastAsia="Calibri" w:cs="Arial"/>
        </w:rPr>
        <w:t>B</w:t>
      </w:r>
      <w:proofErr w:type="spellEnd"/>
      <w:r w:rsidR="001B3981" w:rsidRPr="00A12FD6">
        <w:rPr>
          <w:rFonts w:eastAsia="Calibri" w:cs="Arial"/>
        </w:rPr>
        <w:t>. Dopuszczalne poziomy hałasu,</w:t>
      </w:r>
      <w:r w:rsidR="00231ACC" w:rsidRPr="00A12FD6">
        <w:rPr>
          <w:rFonts w:eastAsia="Calibri" w:cs="Arial"/>
        </w:rPr>
        <w:t xml:space="preserve"> </w:t>
      </w:r>
      <w:r w:rsidRPr="00A12FD6">
        <w:rPr>
          <w:rFonts w:eastAsia="Calibri" w:cs="Arial"/>
        </w:rPr>
        <w:t>w zależności od przeznaczenia terenu, zestawiono w tabeli poniżej.</w:t>
      </w:r>
      <w:r w:rsidR="00231ACC" w:rsidRPr="00A12FD6">
        <w:rPr>
          <w:rFonts w:eastAsia="Calibri" w:cs="Arial"/>
        </w:rPr>
        <w:t xml:space="preserve"> </w:t>
      </w:r>
      <w:bookmarkStart w:id="255" w:name="_Toc413067116"/>
      <w:bookmarkStart w:id="256" w:name="_Toc434322109"/>
    </w:p>
    <w:bookmarkEnd w:id="255"/>
    <w:bookmarkEnd w:id="256"/>
    <w:p w:rsidR="005C46E3" w:rsidRPr="00A12FD6" w:rsidRDefault="005C46E3">
      <w:pPr>
        <w:spacing w:after="200"/>
        <w:rPr>
          <w:rFonts w:eastAsiaTheme="minorEastAsia"/>
          <w:b/>
          <w:bCs/>
          <w:sz w:val="20"/>
          <w:szCs w:val="20"/>
          <w:lang w:eastAsia="pl-PL"/>
        </w:rPr>
      </w:pPr>
      <w:r w:rsidRPr="00A12FD6">
        <w:rPr>
          <w:sz w:val="20"/>
          <w:szCs w:val="20"/>
        </w:rPr>
        <w:br w:type="page"/>
      </w:r>
    </w:p>
    <w:p w:rsidR="002B491C" w:rsidRPr="00A12FD6" w:rsidRDefault="009B3BA9" w:rsidP="009B3BA9">
      <w:pPr>
        <w:pStyle w:val="Legenda"/>
        <w:rPr>
          <w:rFonts w:eastAsia="Calibri"/>
          <w:sz w:val="20"/>
          <w:szCs w:val="20"/>
        </w:rPr>
      </w:pPr>
      <w:bookmarkStart w:id="257" w:name="_Toc58250427"/>
      <w:r w:rsidRPr="00A12FD6">
        <w:rPr>
          <w:sz w:val="20"/>
          <w:szCs w:val="20"/>
        </w:rPr>
        <w:lastRenderedPageBreak/>
        <w:t xml:space="preserve">Tabela </w:t>
      </w:r>
      <w:r w:rsidR="00053029" w:rsidRPr="00A12FD6">
        <w:rPr>
          <w:sz w:val="20"/>
          <w:szCs w:val="20"/>
        </w:rPr>
        <w:fldChar w:fldCharType="begin"/>
      </w:r>
      <w:r w:rsidR="00053029" w:rsidRPr="00A12FD6">
        <w:rPr>
          <w:sz w:val="20"/>
          <w:szCs w:val="20"/>
        </w:rPr>
        <w:instrText xml:space="preserve"> SEQ Tabela \* ARABIC </w:instrText>
      </w:r>
      <w:r w:rsidR="00053029" w:rsidRPr="00A12FD6">
        <w:rPr>
          <w:sz w:val="20"/>
          <w:szCs w:val="20"/>
        </w:rPr>
        <w:fldChar w:fldCharType="separate"/>
      </w:r>
      <w:r w:rsidR="00C304AE">
        <w:rPr>
          <w:noProof/>
          <w:sz w:val="20"/>
          <w:szCs w:val="20"/>
        </w:rPr>
        <w:t>11</w:t>
      </w:r>
      <w:r w:rsidR="00053029" w:rsidRPr="00A12FD6">
        <w:rPr>
          <w:noProof/>
          <w:sz w:val="20"/>
          <w:szCs w:val="20"/>
        </w:rPr>
        <w:fldChar w:fldCharType="end"/>
      </w:r>
      <w:r w:rsidRPr="00A12FD6">
        <w:rPr>
          <w:sz w:val="20"/>
          <w:szCs w:val="20"/>
        </w:rPr>
        <w:t>. Dopuszczalne poziomy hałasu w zależności od przeznaczenia terenu.</w:t>
      </w:r>
      <w:bookmarkEnd w:id="257"/>
    </w:p>
    <w:tbl>
      <w:tblPr>
        <w:tblW w:w="9356" w:type="dxa"/>
        <w:jc w:val="center"/>
        <w:tblCellMar>
          <w:left w:w="70" w:type="dxa"/>
          <w:right w:w="70" w:type="dxa"/>
        </w:tblCellMar>
        <w:tblLook w:val="04A0" w:firstRow="1" w:lastRow="0" w:firstColumn="1" w:lastColumn="0" w:noHBand="0" w:noVBand="1"/>
      </w:tblPr>
      <w:tblGrid>
        <w:gridCol w:w="2265"/>
        <w:gridCol w:w="1586"/>
        <w:gridCol w:w="1649"/>
        <w:gridCol w:w="1928"/>
        <w:gridCol w:w="1928"/>
      </w:tblGrid>
      <w:tr w:rsidR="003C14C1" w:rsidRPr="00A12FD6" w:rsidTr="00B13CA1">
        <w:trPr>
          <w:trHeight w:val="812"/>
          <w:tblHeader/>
          <w:jc w:val="center"/>
        </w:trPr>
        <w:tc>
          <w:tcPr>
            <w:tcW w:w="2217" w:type="dxa"/>
            <w:vMerge w:val="restart"/>
            <w:tcBorders>
              <w:top w:val="single" w:sz="4" w:space="0" w:color="auto"/>
              <w:left w:val="single" w:sz="4" w:space="0" w:color="auto"/>
              <w:right w:val="single" w:sz="4" w:space="0" w:color="auto"/>
            </w:tcBorders>
            <w:shd w:val="clear" w:color="auto" w:fill="8EB936"/>
            <w:vAlign w:val="center"/>
            <w:hideMark/>
          </w:tcPr>
          <w:p w:rsidR="002B491C" w:rsidRPr="00A12FD6" w:rsidRDefault="002B491C" w:rsidP="00AD79F0">
            <w:pPr>
              <w:jc w:val="center"/>
              <w:rPr>
                <w:rFonts w:eastAsia="Times New Roman" w:cs="Arial"/>
                <w:sz w:val="18"/>
                <w:szCs w:val="18"/>
              </w:rPr>
            </w:pPr>
            <w:r w:rsidRPr="00A12FD6">
              <w:rPr>
                <w:rFonts w:eastAsia="Times New Roman" w:cs="Arial"/>
                <w:sz w:val="18"/>
                <w:szCs w:val="18"/>
              </w:rPr>
              <w:t>Przeznaczenie terenu</w:t>
            </w:r>
          </w:p>
        </w:tc>
        <w:tc>
          <w:tcPr>
            <w:tcW w:w="6940" w:type="dxa"/>
            <w:gridSpan w:val="4"/>
            <w:tcBorders>
              <w:top w:val="single" w:sz="4" w:space="0" w:color="auto"/>
              <w:left w:val="nil"/>
              <w:bottom w:val="single" w:sz="4" w:space="0" w:color="auto"/>
              <w:right w:val="single" w:sz="4" w:space="0" w:color="auto"/>
            </w:tcBorders>
            <w:shd w:val="clear" w:color="auto" w:fill="8EB936"/>
            <w:vAlign w:val="center"/>
            <w:hideMark/>
          </w:tcPr>
          <w:p w:rsidR="002B491C" w:rsidRPr="00A12FD6" w:rsidRDefault="002B491C" w:rsidP="00AD79F0">
            <w:pPr>
              <w:jc w:val="center"/>
              <w:rPr>
                <w:rFonts w:eastAsia="Times New Roman" w:cs="Arial"/>
                <w:sz w:val="18"/>
                <w:szCs w:val="18"/>
              </w:rPr>
            </w:pPr>
            <w:r w:rsidRPr="00A12FD6">
              <w:rPr>
                <w:rFonts w:eastAsia="Times New Roman" w:cs="Arial"/>
                <w:sz w:val="18"/>
                <w:szCs w:val="18"/>
              </w:rPr>
              <w:t xml:space="preserve">Dopuszczalny poziom hałasu w </w:t>
            </w:r>
            <w:proofErr w:type="spellStart"/>
            <w:r w:rsidRPr="00A12FD6">
              <w:rPr>
                <w:rFonts w:eastAsia="Times New Roman" w:cs="Arial"/>
                <w:sz w:val="18"/>
                <w:szCs w:val="18"/>
              </w:rPr>
              <w:t>dB</w:t>
            </w:r>
            <w:proofErr w:type="spellEnd"/>
          </w:p>
        </w:tc>
      </w:tr>
      <w:tr w:rsidR="003C14C1" w:rsidRPr="00A12FD6" w:rsidTr="003B115B">
        <w:trPr>
          <w:trHeight w:val="812"/>
          <w:tblHeader/>
          <w:jc w:val="center"/>
        </w:trPr>
        <w:tc>
          <w:tcPr>
            <w:tcW w:w="2217" w:type="dxa"/>
            <w:vMerge/>
            <w:tcBorders>
              <w:left w:val="single" w:sz="4" w:space="0" w:color="auto"/>
              <w:right w:val="single" w:sz="4" w:space="0" w:color="auto"/>
            </w:tcBorders>
            <w:shd w:val="clear" w:color="auto" w:fill="8EB936"/>
            <w:vAlign w:val="center"/>
          </w:tcPr>
          <w:p w:rsidR="002B491C" w:rsidRPr="00A12FD6" w:rsidRDefault="002B491C" w:rsidP="00AD79F0">
            <w:pPr>
              <w:jc w:val="center"/>
              <w:rPr>
                <w:rFonts w:eastAsia="Times New Roman" w:cs="Arial"/>
                <w:sz w:val="18"/>
                <w:szCs w:val="18"/>
              </w:rPr>
            </w:pPr>
          </w:p>
        </w:tc>
        <w:tc>
          <w:tcPr>
            <w:tcW w:w="3166" w:type="dxa"/>
            <w:gridSpan w:val="2"/>
            <w:tcBorders>
              <w:top w:val="single" w:sz="4" w:space="0" w:color="auto"/>
              <w:left w:val="nil"/>
              <w:bottom w:val="single" w:sz="4" w:space="0" w:color="auto"/>
              <w:right w:val="single" w:sz="4" w:space="0" w:color="auto"/>
            </w:tcBorders>
            <w:shd w:val="clear" w:color="auto" w:fill="8EB936"/>
            <w:vAlign w:val="center"/>
          </w:tcPr>
          <w:p w:rsidR="002B491C" w:rsidRPr="00A12FD6" w:rsidRDefault="002B491C" w:rsidP="00AD79F0">
            <w:pPr>
              <w:jc w:val="center"/>
              <w:rPr>
                <w:rFonts w:eastAsia="Times New Roman" w:cs="Arial"/>
                <w:sz w:val="18"/>
                <w:szCs w:val="18"/>
              </w:rPr>
            </w:pPr>
            <w:r w:rsidRPr="00A12FD6">
              <w:rPr>
                <w:rFonts w:eastAsia="Times New Roman" w:cs="Arial"/>
                <w:sz w:val="18"/>
                <w:szCs w:val="18"/>
              </w:rPr>
              <w:t>Drogi lub linie kolejowe*</w:t>
            </w:r>
          </w:p>
        </w:tc>
        <w:tc>
          <w:tcPr>
            <w:tcW w:w="3774" w:type="dxa"/>
            <w:gridSpan w:val="2"/>
            <w:tcBorders>
              <w:top w:val="single" w:sz="4" w:space="0" w:color="auto"/>
              <w:left w:val="nil"/>
              <w:bottom w:val="single" w:sz="4" w:space="0" w:color="auto"/>
              <w:right w:val="single" w:sz="4" w:space="0" w:color="auto"/>
            </w:tcBorders>
            <w:shd w:val="clear" w:color="auto" w:fill="8EB936"/>
            <w:vAlign w:val="center"/>
          </w:tcPr>
          <w:p w:rsidR="002B491C" w:rsidRPr="00A12FD6" w:rsidRDefault="002B491C" w:rsidP="00AD79F0">
            <w:pPr>
              <w:jc w:val="center"/>
              <w:rPr>
                <w:rFonts w:eastAsia="Times New Roman" w:cs="Arial"/>
                <w:sz w:val="18"/>
                <w:szCs w:val="18"/>
              </w:rPr>
            </w:pPr>
            <w:r w:rsidRPr="00A12FD6">
              <w:rPr>
                <w:rFonts w:eastAsia="Times New Roman" w:cs="Arial"/>
                <w:sz w:val="18"/>
                <w:szCs w:val="18"/>
              </w:rPr>
              <w:t>Pozostałe obiekty i działalność będąca źródłem hałasu</w:t>
            </w:r>
          </w:p>
        </w:tc>
      </w:tr>
      <w:tr w:rsidR="003C14C1" w:rsidRPr="00A12FD6" w:rsidTr="00B13CA1">
        <w:trPr>
          <w:trHeight w:val="1470"/>
          <w:tblHeader/>
          <w:jc w:val="center"/>
        </w:trPr>
        <w:tc>
          <w:tcPr>
            <w:tcW w:w="2217" w:type="dxa"/>
            <w:vMerge/>
            <w:tcBorders>
              <w:left w:val="single" w:sz="4" w:space="0" w:color="auto"/>
              <w:bottom w:val="single" w:sz="4" w:space="0" w:color="auto"/>
              <w:right w:val="single" w:sz="4" w:space="0" w:color="auto"/>
            </w:tcBorders>
            <w:vAlign w:val="center"/>
            <w:hideMark/>
          </w:tcPr>
          <w:p w:rsidR="002B491C" w:rsidRPr="00A12FD6" w:rsidRDefault="002B491C" w:rsidP="00AD79F0">
            <w:pPr>
              <w:rPr>
                <w:rFonts w:eastAsia="Times New Roman" w:cs="Arial"/>
                <w:sz w:val="18"/>
                <w:szCs w:val="18"/>
              </w:rPr>
            </w:pPr>
          </w:p>
        </w:tc>
        <w:tc>
          <w:tcPr>
            <w:tcW w:w="1552" w:type="dxa"/>
            <w:tcBorders>
              <w:top w:val="single" w:sz="4" w:space="0" w:color="auto"/>
              <w:left w:val="nil"/>
              <w:bottom w:val="single" w:sz="4" w:space="0" w:color="auto"/>
              <w:right w:val="single" w:sz="4" w:space="0" w:color="auto"/>
            </w:tcBorders>
            <w:shd w:val="clear" w:color="auto" w:fill="BCCD2F"/>
            <w:vAlign w:val="center"/>
            <w:hideMark/>
          </w:tcPr>
          <w:p w:rsidR="002B491C" w:rsidRPr="00A12FD6" w:rsidRDefault="002B491C" w:rsidP="00AD79F0">
            <w:pPr>
              <w:autoSpaceDE w:val="0"/>
              <w:autoSpaceDN w:val="0"/>
              <w:adjustRightInd w:val="0"/>
              <w:jc w:val="center"/>
              <w:rPr>
                <w:rFonts w:eastAsia="Calibri" w:cs="Arial"/>
                <w:sz w:val="18"/>
                <w:szCs w:val="18"/>
              </w:rPr>
            </w:pPr>
            <w:proofErr w:type="spellStart"/>
            <w:r w:rsidRPr="00A12FD6">
              <w:rPr>
                <w:rFonts w:eastAsia="Calibri" w:cs="Arial"/>
                <w:b/>
                <w:bCs/>
                <w:sz w:val="18"/>
                <w:szCs w:val="18"/>
              </w:rPr>
              <w:t>LAeq</w:t>
            </w:r>
            <w:proofErr w:type="spellEnd"/>
            <w:r w:rsidRPr="00A12FD6">
              <w:rPr>
                <w:rFonts w:eastAsia="Calibri" w:cs="Arial"/>
                <w:b/>
                <w:bCs/>
                <w:sz w:val="18"/>
                <w:szCs w:val="18"/>
              </w:rPr>
              <w:t xml:space="preserve"> D</w:t>
            </w:r>
          </w:p>
          <w:p w:rsidR="002B491C" w:rsidRPr="00A12FD6" w:rsidRDefault="002B491C" w:rsidP="00AD79F0">
            <w:pPr>
              <w:jc w:val="center"/>
              <w:rPr>
                <w:rFonts w:eastAsia="Times New Roman" w:cs="Arial"/>
                <w:sz w:val="18"/>
                <w:szCs w:val="18"/>
              </w:rPr>
            </w:pPr>
            <w:r w:rsidRPr="00A12FD6">
              <w:rPr>
                <w:rFonts w:eastAsia="Calibri" w:cs="Arial"/>
                <w:sz w:val="18"/>
                <w:szCs w:val="18"/>
              </w:rPr>
              <w:t>przedział czasu odniesienia równy 16 godzinom</w:t>
            </w:r>
          </w:p>
        </w:tc>
        <w:tc>
          <w:tcPr>
            <w:tcW w:w="1614" w:type="dxa"/>
            <w:tcBorders>
              <w:top w:val="single" w:sz="4" w:space="0" w:color="auto"/>
              <w:left w:val="nil"/>
              <w:bottom w:val="single" w:sz="4" w:space="0" w:color="auto"/>
              <w:right w:val="single" w:sz="4" w:space="0" w:color="auto"/>
            </w:tcBorders>
            <w:shd w:val="clear" w:color="auto" w:fill="BCCD2F"/>
            <w:vAlign w:val="center"/>
            <w:hideMark/>
          </w:tcPr>
          <w:p w:rsidR="002B491C" w:rsidRPr="00A12FD6" w:rsidRDefault="002B491C" w:rsidP="00AD79F0">
            <w:pPr>
              <w:autoSpaceDE w:val="0"/>
              <w:autoSpaceDN w:val="0"/>
              <w:adjustRightInd w:val="0"/>
              <w:jc w:val="center"/>
              <w:rPr>
                <w:rFonts w:eastAsia="Calibri" w:cs="Arial"/>
                <w:sz w:val="18"/>
                <w:szCs w:val="18"/>
              </w:rPr>
            </w:pPr>
            <w:proofErr w:type="spellStart"/>
            <w:r w:rsidRPr="00A12FD6">
              <w:rPr>
                <w:rFonts w:eastAsia="Calibri" w:cs="Arial"/>
                <w:b/>
                <w:bCs/>
                <w:sz w:val="18"/>
                <w:szCs w:val="18"/>
              </w:rPr>
              <w:t>LAeq</w:t>
            </w:r>
            <w:proofErr w:type="spellEnd"/>
            <w:r w:rsidRPr="00A12FD6">
              <w:rPr>
                <w:rFonts w:eastAsia="Calibri" w:cs="Arial"/>
                <w:b/>
                <w:bCs/>
                <w:sz w:val="18"/>
                <w:szCs w:val="18"/>
              </w:rPr>
              <w:t xml:space="preserve"> N</w:t>
            </w:r>
          </w:p>
          <w:p w:rsidR="002B491C" w:rsidRPr="00A12FD6" w:rsidRDefault="002B491C" w:rsidP="00AD79F0">
            <w:pPr>
              <w:jc w:val="center"/>
              <w:rPr>
                <w:rFonts w:eastAsia="Times New Roman" w:cs="Arial"/>
                <w:sz w:val="18"/>
                <w:szCs w:val="18"/>
              </w:rPr>
            </w:pPr>
            <w:r w:rsidRPr="00A12FD6">
              <w:rPr>
                <w:rFonts w:eastAsia="Calibri" w:cs="Arial"/>
                <w:sz w:val="18"/>
                <w:szCs w:val="18"/>
              </w:rPr>
              <w:t>przedział czasu odniesienia równy 8 godzinom</w:t>
            </w:r>
          </w:p>
        </w:tc>
        <w:tc>
          <w:tcPr>
            <w:tcW w:w="1887" w:type="dxa"/>
            <w:tcBorders>
              <w:top w:val="single" w:sz="4" w:space="0" w:color="auto"/>
              <w:left w:val="nil"/>
              <w:bottom w:val="single" w:sz="4" w:space="0" w:color="auto"/>
              <w:right w:val="single" w:sz="4" w:space="0" w:color="auto"/>
            </w:tcBorders>
            <w:shd w:val="clear" w:color="auto" w:fill="BCCD2F"/>
            <w:vAlign w:val="center"/>
          </w:tcPr>
          <w:p w:rsidR="002B491C" w:rsidRPr="00A12FD6" w:rsidRDefault="002B491C" w:rsidP="00AD79F0">
            <w:pPr>
              <w:autoSpaceDE w:val="0"/>
              <w:autoSpaceDN w:val="0"/>
              <w:adjustRightInd w:val="0"/>
              <w:jc w:val="center"/>
              <w:rPr>
                <w:rFonts w:eastAsia="Calibri" w:cs="Arial"/>
                <w:sz w:val="18"/>
                <w:szCs w:val="18"/>
              </w:rPr>
            </w:pPr>
            <w:proofErr w:type="spellStart"/>
            <w:r w:rsidRPr="00A12FD6">
              <w:rPr>
                <w:rFonts w:eastAsia="Calibri" w:cs="Arial"/>
                <w:b/>
                <w:bCs/>
                <w:sz w:val="18"/>
                <w:szCs w:val="18"/>
              </w:rPr>
              <w:t>LAeq</w:t>
            </w:r>
            <w:proofErr w:type="spellEnd"/>
            <w:r w:rsidRPr="00A12FD6">
              <w:rPr>
                <w:rFonts w:eastAsia="Calibri" w:cs="Arial"/>
                <w:b/>
                <w:bCs/>
                <w:sz w:val="18"/>
                <w:szCs w:val="18"/>
              </w:rPr>
              <w:t xml:space="preserve"> D</w:t>
            </w:r>
          </w:p>
          <w:p w:rsidR="002B491C" w:rsidRPr="00A12FD6" w:rsidRDefault="002B491C" w:rsidP="00AD79F0">
            <w:pPr>
              <w:jc w:val="center"/>
              <w:rPr>
                <w:rFonts w:eastAsia="Times New Roman" w:cs="Arial"/>
                <w:sz w:val="18"/>
                <w:szCs w:val="18"/>
              </w:rPr>
            </w:pPr>
            <w:r w:rsidRPr="00A12FD6">
              <w:rPr>
                <w:rFonts w:eastAsia="Calibri" w:cs="Arial"/>
                <w:sz w:val="18"/>
                <w:szCs w:val="18"/>
              </w:rPr>
              <w:t>przedział czasu odniesienia równy 8 najmniej korzystnym godzinom dnia kolejno po sobie następującym</w:t>
            </w:r>
          </w:p>
        </w:tc>
        <w:tc>
          <w:tcPr>
            <w:tcW w:w="1887" w:type="dxa"/>
            <w:tcBorders>
              <w:top w:val="single" w:sz="4" w:space="0" w:color="auto"/>
              <w:left w:val="nil"/>
              <w:bottom w:val="single" w:sz="4" w:space="0" w:color="auto"/>
              <w:right w:val="single" w:sz="4" w:space="0" w:color="auto"/>
            </w:tcBorders>
            <w:shd w:val="clear" w:color="auto" w:fill="BCCD2F"/>
            <w:vAlign w:val="center"/>
          </w:tcPr>
          <w:p w:rsidR="002B491C" w:rsidRPr="00A12FD6" w:rsidRDefault="002B491C" w:rsidP="00AD79F0">
            <w:pPr>
              <w:autoSpaceDE w:val="0"/>
              <w:autoSpaceDN w:val="0"/>
              <w:adjustRightInd w:val="0"/>
              <w:jc w:val="center"/>
              <w:rPr>
                <w:rFonts w:eastAsia="Calibri" w:cs="Arial"/>
                <w:sz w:val="18"/>
                <w:szCs w:val="18"/>
              </w:rPr>
            </w:pPr>
            <w:proofErr w:type="spellStart"/>
            <w:r w:rsidRPr="00A12FD6">
              <w:rPr>
                <w:rFonts w:eastAsia="Calibri" w:cs="Arial"/>
                <w:b/>
                <w:bCs/>
                <w:sz w:val="18"/>
                <w:szCs w:val="18"/>
              </w:rPr>
              <w:t>LAeq</w:t>
            </w:r>
            <w:proofErr w:type="spellEnd"/>
            <w:r w:rsidRPr="00A12FD6">
              <w:rPr>
                <w:rFonts w:eastAsia="Calibri" w:cs="Arial"/>
                <w:b/>
                <w:bCs/>
                <w:sz w:val="18"/>
                <w:szCs w:val="18"/>
              </w:rPr>
              <w:t xml:space="preserve"> N</w:t>
            </w:r>
          </w:p>
          <w:p w:rsidR="002B491C" w:rsidRPr="00A12FD6" w:rsidRDefault="002B491C" w:rsidP="00AD79F0">
            <w:pPr>
              <w:jc w:val="center"/>
              <w:rPr>
                <w:rFonts w:eastAsia="Times New Roman" w:cs="Arial"/>
                <w:sz w:val="18"/>
                <w:szCs w:val="18"/>
              </w:rPr>
            </w:pPr>
            <w:r w:rsidRPr="00A12FD6">
              <w:rPr>
                <w:rFonts w:eastAsia="Calibri" w:cs="Arial"/>
                <w:sz w:val="18"/>
                <w:szCs w:val="18"/>
              </w:rPr>
              <w:t>przedział czasu odniesienia równy 1 najmniej korzystnej godzinie nocy</w:t>
            </w:r>
          </w:p>
        </w:tc>
      </w:tr>
      <w:tr w:rsidR="003C14C1" w:rsidRPr="00A12FD6" w:rsidTr="000966DC">
        <w:trPr>
          <w:trHeight w:val="970"/>
          <w:jc w:val="center"/>
        </w:trPr>
        <w:tc>
          <w:tcPr>
            <w:tcW w:w="2217" w:type="dxa"/>
            <w:tcBorders>
              <w:top w:val="nil"/>
              <w:left w:val="single" w:sz="4" w:space="0" w:color="auto"/>
              <w:bottom w:val="single" w:sz="4" w:space="0" w:color="auto"/>
              <w:right w:val="single" w:sz="4" w:space="0" w:color="auto"/>
            </w:tcBorders>
            <w:shd w:val="clear" w:color="auto" w:fill="auto"/>
            <w:vAlign w:val="center"/>
            <w:hideMark/>
          </w:tcPr>
          <w:p w:rsidR="002B491C" w:rsidRPr="00A12FD6" w:rsidRDefault="002B491C" w:rsidP="00AD79F0">
            <w:pPr>
              <w:rPr>
                <w:rFonts w:eastAsia="Times New Roman" w:cs="Arial"/>
                <w:sz w:val="18"/>
                <w:szCs w:val="18"/>
              </w:rPr>
            </w:pPr>
            <w:r w:rsidRPr="00A12FD6">
              <w:rPr>
                <w:rFonts w:eastAsia="Times New Roman" w:cs="Arial"/>
                <w:sz w:val="18"/>
                <w:szCs w:val="18"/>
              </w:rPr>
              <w:t>a) Obszary A ochrony uzdrowiskowej</w:t>
            </w:r>
            <w:r w:rsidRPr="00A12FD6">
              <w:rPr>
                <w:rFonts w:eastAsia="Times New Roman" w:cs="Arial"/>
                <w:sz w:val="18"/>
                <w:szCs w:val="18"/>
              </w:rPr>
              <w:br/>
              <w:t>b) Tereny szpitali poza miastem</w:t>
            </w:r>
          </w:p>
        </w:tc>
        <w:tc>
          <w:tcPr>
            <w:tcW w:w="1552" w:type="dxa"/>
            <w:tcBorders>
              <w:top w:val="nil"/>
              <w:left w:val="nil"/>
              <w:bottom w:val="single" w:sz="4" w:space="0" w:color="auto"/>
              <w:right w:val="single" w:sz="4" w:space="0" w:color="auto"/>
            </w:tcBorders>
            <w:shd w:val="clear" w:color="auto" w:fill="auto"/>
            <w:vAlign w:val="center"/>
            <w:hideMark/>
          </w:tcPr>
          <w:p w:rsidR="002B491C" w:rsidRPr="00A12FD6" w:rsidRDefault="002B491C" w:rsidP="00AD79F0">
            <w:pPr>
              <w:jc w:val="center"/>
              <w:rPr>
                <w:rFonts w:eastAsia="Times New Roman" w:cs="Arial"/>
                <w:sz w:val="18"/>
                <w:szCs w:val="18"/>
              </w:rPr>
            </w:pPr>
            <w:r w:rsidRPr="00A12FD6">
              <w:rPr>
                <w:rFonts w:eastAsia="Times New Roman" w:cs="Arial"/>
                <w:sz w:val="18"/>
                <w:szCs w:val="18"/>
              </w:rPr>
              <w:t>50</w:t>
            </w:r>
          </w:p>
        </w:tc>
        <w:tc>
          <w:tcPr>
            <w:tcW w:w="1614" w:type="dxa"/>
            <w:tcBorders>
              <w:top w:val="nil"/>
              <w:left w:val="nil"/>
              <w:bottom w:val="single" w:sz="4" w:space="0" w:color="auto"/>
              <w:right w:val="single" w:sz="4" w:space="0" w:color="auto"/>
            </w:tcBorders>
            <w:shd w:val="clear" w:color="auto" w:fill="auto"/>
            <w:vAlign w:val="center"/>
            <w:hideMark/>
          </w:tcPr>
          <w:p w:rsidR="002B491C" w:rsidRPr="00A12FD6" w:rsidRDefault="002B491C" w:rsidP="00AD79F0">
            <w:pPr>
              <w:jc w:val="center"/>
              <w:rPr>
                <w:rFonts w:eastAsia="Times New Roman" w:cs="Arial"/>
                <w:sz w:val="18"/>
                <w:szCs w:val="18"/>
              </w:rPr>
            </w:pPr>
            <w:r w:rsidRPr="00A12FD6">
              <w:rPr>
                <w:rFonts w:eastAsia="Times New Roman" w:cs="Arial"/>
                <w:sz w:val="18"/>
                <w:szCs w:val="18"/>
              </w:rPr>
              <w:t>45</w:t>
            </w:r>
          </w:p>
        </w:tc>
        <w:tc>
          <w:tcPr>
            <w:tcW w:w="1887" w:type="dxa"/>
            <w:tcBorders>
              <w:top w:val="nil"/>
              <w:left w:val="nil"/>
              <w:bottom w:val="single" w:sz="4" w:space="0" w:color="auto"/>
              <w:right w:val="single" w:sz="4" w:space="0" w:color="auto"/>
            </w:tcBorders>
            <w:vAlign w:val="center"/>
          </w:tcPr>
          <w:p w:rsidR="002B491C" w:rsidRPr="00A12FD6" w:rsidRDefault="002B491C" w:rsidP="00AD79F0">
            <w:pPr>
              <w:jc w:val="center"/>
              <w:rPr>
                <w:rFonts w:eastAsia="Times New Roman" w:cs="Arial"/>
                <w:sz w:val="18"/>
                <w:szCs w:val="18"/>
              </w:rPr>
            </w:pPr>
            <w:r w:rsidRPr="00A12FD6">
              <w:rPr>
                <w:rFonts w:eastAsia="Times New Roman" w:cs="Arial"/>
                <w:sz w:val="18"/>
                <w:szCs w:val="18"/>
              </w:rPr>
              <w:t>45</w:t>
            </w:r>
          </w:p>
        </w:tc>
        <w:tc>
          <w:tcPr>
            <w:tcW w:w="1887" w:type="dxa"/>
            <w:tcBorders>
              <w:top w:val="nil"/>
              <w:left w:val="nil"/>
              <w:bottom w:val="single" w:sz="4" w:space="0" w:color="auto"/>
              <w:right w:val="single" w:sz="4" w:space="0" w:color="auto"/>
            </w:tcBorders>
            <w:vAlign w:val="center"/>
          </w:tcPr>
          <w:p w:rsidR="002B491C" w:rsidRPr="00A12FD6" w:rsidRDefault="002B491C" w:rsidP="00AD79F0">
            <w:pPr>
              <w:jc w:val="center"/>
              <w:rPr>
                <w:rFonts w:eastAsia="Times New Roman" w:cs="Arial"/>
                <w:sz w:val="18"/>
                <w:szCs w:val="18"/>
              </w:rPr>
            </w:pPr>
            <w:r w:rsidRPr="00A12FD6">
              <w:rPr>
                <w:rFonts w:eastAsia="Times New Roman" w:cs="Arial"/>
                <w:sz w:val="18"/>
                <w:szCs w:val="18"/>
              </w:rPr>
              <w:t>40</w:t>
            </w:r>
          </w:p>
        </w:tc>
      </w:tr>
      <w:tr w:rsidR="003C14C1" w:rsidRPr="00A12FD6" w:rsidTr="00B13CA1">
        <w:trPr>
          <w:trHeight w:val="2289"/>
          <w:jc w:val="center"/>
        </w:trPr>
        <w:tc>
          <w:tcPr>
            <w:tcW w:w="2217" w:type="dxa"/>
            <w:tcBorders>
              <w:top w:val="nil"/>
              <w:left w:val="single" w:sz="4" w:space="0" w:color="auto"/>
              <w:bottom w:val="single" w:sz="4" w:space="0" w:color="auto"/>
              <w:right w:val="single" w:sz="4" w:space="0" w:color="auto"/>
            </w:tcBorders>
            <w:shd w:val="clear" w:color="auto" w:fill="auto"/>
            <w:vAlign w:val="center"/>
            <w:hideMark/>
          </w:tcPr>
          <w:p w:rsidR="002B491C" w:rsidRPr="00A12FD6" w:rsidRDefault="002B491C" w:rsidP="005C46E3">
            <w:pPr>
              <w:rPr>
                <w:rFonts w:eastAsia="Times New Roman" w:cs="Arial"/>
                <w:sz w:val="18"/>
                <w:szCs w:val="18"/>
              </w:rPr>
            </w:pPr>
            <w:r w:rsidRPr="00A12FD6">
              <w:rPr>
                <w:rFonts w:eastAsia="Times New Roman" w:cs="Arial"/>
                <w:sz w:val="18"/>
                <w:szCs w:val="18"/>
              </w:rPr>
              <w:t xml:space="preserve">a) Tereny zabudowy mieszkaniowej jednorodzinnej </w:t>
            </w:r>
            <w:r w:rsidRPr="00A12FD6">
              <w:rPr>
                <w:rFonts w:eastAsia="Times New Roman" w:cs="Arial"/>
                <w:sz w:val="18"/>
                <w:szCs w:val="18"/>
              </w:rPr>
              <w:br/>
              <w:t xml:space="preserve">b) Tereny zabudowy związanej </w:t>
            </w:r>
            <w:r w:rsidRPr="00A12FD6">
              <w:rPr>
                <w:rFonts w:eastAsia="Times New Roman" w:cs="Arial"/>
                <w:sz w:val="18"/>
                <w:szCs w:val="18"/>
              </w:rPr>
              <w:br/>
              <w:t>ze stałym lub wielogodzinnym pobytem dzieci i młodzieży**</w:t>
            </w:r>
            <w:r w:rsidRPr="00A12FD6">
              <w:rPr>
                <w:rFonts w:eastAsia="Times New Roman" w:cs="Arial"/>
                <w:sz w:val="18"/>
                <w:szCs w:val="18"/>
              </w:rPr>
              <w:br/>
              <w:t xml:space="preserve">c) Tereny domów opieki </w:t>
            </w:r>
            <w:r w:rsidRPr="00A12FD6">
              <w:rPr>
                <w:rFonts w:eastAsia="Times New Roman" w:cs="Arial"/>
                <w:sz w:val="18"/>
                <w:szCs w:val="18"/>
              </w:rPr>
              <w:br/>
              <w:t xml:space="preserve">d) Tereny szpitali </w:t>
            </w:r>
            <w:r w:rsidRPr="00A12FD6">
              <w:rPr>
                <w:rFonts w:eastAsia="Times New Roman" w:cs="Arial"/>
                <w:sz w:val="18"/>
                <w:szCs w:val="18"/>
              </w:rPr>
              <w:br/>
              <w:t xml:space="preserve">w </w:t>
            </w:r>
            <w:r w:rsidR="005C46E3" w:rsidRPr="00A12FD6">
              <w:rPr>
                <w:rFonts w:eastAsia="Times New Roman" w:cs="Arial"/>
                <w:sz w:val="18"/>
                <w:szCs w:val="18"/>
              </w:rPr>
              <w:t>miastach</w:t>
            </w:r>
          </w:p>
        </w:tc>
        <w:tc>
          <w:tcPr>
            <w:tcW w:w="1552" w:type="dxa"/>
            <w:tcBorders>
              <w:top w:val="nil"/>
              <w:left w:val="nil"/>
              <w:bottom w:val="single" w:sz="4" w:space="0" w:color="auto"/>
              <w:right w:val="single" w:sz="4" w:space="0" w:color="auto"/>
            </w:tcBorders>
            <w:shd w:val="clear" w:color="auto" w:fill="auto"/>
            <w:vAlign w:val="center"/>
            <w:hideMark/>
          </w:tcPr>
          <w:p w:rsidR="002B491C" w:rsidRPr="00A12FD6" w:rsidRDefault="002B491C" w:rsidP="00AD79F0">
            <w:pPr>
              <w:jc w:val="center"/>
              <w:rPr>
                <w:rFonts w:eastAsia="Times New Roman" w:cs="Arial"/>
                <w:sz w:val="18"/>
                <w:szCs w:val="18"/>
              </w:rPr>
            </w:pPr>
            <w:r w:rsidRPr="00A12FD6">
              <w:rPr>
                <w:rFonts w:eastAsia="Times New Roman" w:cs="Arial"/>
                <w:sz w:val="18"/>
                <w:szCs w:val="18"/>
              </w:rPr>
              <w:t>61</w:t>
            </w:r>
          </w:p>
        </w:tc>
        <w:tc>
          <w:tcPr>
            <w:tcW w:w="1614" w:type="dxa"/>
            <w:tcBorders>
              <w:top w:val="nil"/>
              <w:left w:val="nil"/>
              <w:bottom w:val="single" w:sz="4" w:space="0" w:color="auto"/>
              <w:right w:val="single" w:sz="4" w:space="0" w:color="auto"/>
            </w:tcBorders>
            <w:shd w:val="clear" w:color="auto" w:fill="auto"/>
            <w:vAlign w:val="center"/>
            <w:hideMark/>
          </w:tcPr>
          <w:p w:rsidR="002B491C" w:rsidRPr="00A12FD6" w:rsidRDefault="002B491C" w:rsidP="00AD79F0">
            <w:pPr>
              <w:jc w:val="center"/>
              <w:rPr>
                <w:rFonts w:eastAsia="Times New Roman" w:cs="Arial"/>
                <w:sz w:val="18"/>
                <w:szCs w:val="18"/>
              </w:rPr>
            </w:pPr>
            <w:r w:rsidRPr="00A12FD6">
              <w:rPr>
                <w:rFonts w:eastAsia="Times New Roman" w:cs="Arial"/>
                <w:sz w:val="18"/>
                <w:szCs w:val="18"/>
              </w:rPr>
              <w:t>56</w:t>
            </w:r>
          </w:p>
        </w:tc>
        <w:tc>
          <w:tcPr>
            <w:tcW w:w="1887" w:type="dxa"/>
            <w:tcBorders>
              <w:top w:val="nil"/>
              <w:left w:val="nil"/>
              <w:bottom w:val="single" w:sz="4" w:space="0" w:color="auto"/>
              <w:right w:val="single" w:sz="4" w:space="0" w:color="auto"/>
            </w:tcBorders>
            <w:vAlign w:val="center"/>
          </w:tcPr>
          <w:p w:rsidR="002B491C" w:rsidRPr="00A12FD6" w:rsidRDefault="002B491C" w:rsidP="00AD79F0">
            <w:pPr>
              <w:jc w:val="center"/>
              <w:rPr>
                <w:rFonts w:eastAsia="Times New Roman" w:cs="Arial"/>
                <w:sz w:val="18"/>
                <w:szCs w:val="18"/>
              </w:rPr>
            </w:pPr>
            <w:r w:rsidRPr="00A12FD6">
              <w:rPr>
                <w:rFonts w:eastAsia="Times New Roman" w:cs="Arial"/>
                <w:sz w:val="18"/>
                <w:szCs w:val="18"/>
              </w:rPr>
              <w:t>50</w:t>
            </w:r>
          </w:p>
        </w:tc>
        <w:tc>
          <w:tcPr>
            <w:tcW w:w="1887" w:type="dxa"/>
            <w:tcBorders>
              <w:top w:val="nil"/>
              <w:left w:val="nil"/>
              <w:bottom w:val="single" w:sz="4" w:space="0" w:color="auto"/>
              <w:right w:val="single" w:sz="4" w:space="0" w:color="auto"/>
            </w:tcBorders>
            <w:vAlign w:val="center"/>
          </w:tcPr>
          <w:p w:rsidR="002B491C" w:rsidRPr="00A12FD6" w:rsidRDefault="002B491C" w:rsidP="00AD79F0">
            <w:pPr>
              <w:jc w:val="center"/>
              <w:rPr>
                <w:rFonts w:eastAsia="Times New Roman" w:cs="Arial"/>
                <w:sz w:val="18"/>
                <w:szCs w:val="18"/>
              </w:rPr>
            </w:pPr>
            <w:r w:rsidRPr="00A12FD6">
              <w:rPr>
                <w:rFonts w:eastAsia="Times New Roman" w:cs="Arial"/>
                <w:sz w:val="18"/>
                <w:szCs w:val="18"/>
              </w:rPr>
              <w:t>40</w:t>
            </w:r>
          </w:p>
        </w:tc>
      </w:tr>
      <w:tr w:rsidR="003C14C1" w:rsidRPr="00A12FD6" w:rsidTr="00B13CA1">
        <w:trPr>
          <w:trHeight w:val="783"/>
          <w:jc w:val="center"/>
        </w:trPr>
        <w:tc>
          <w:tcPr>
            <w:tcW w:w="2217" w:type="dxa"/>
            <w:tcBorders>
              <w:top w:val="nil"/>
              <w:left w:val="single" w:sz="4" w:space="0" w:color="auto"/>
              <w:bottom w:val="single" w:sz="4" w:space="0" w:color="auto"/>
              <w:right w:val="single" w:sz="4" w:space="0" w:color="auto"/>
            </w:tcBorders>
            <w:shd w:val="clear" w:color="auto" w:fill="auto"/>
            <w:vAlign w:val="center"/>
            <w:hideMark/>
          </w:tcPr>
          <w:p w:rsidR="002B491C" w:rsidRPr="00A12FD6" w:rsidRDefault="002B491C" w:rsidP="00AD79F0">
            <w:pPr>
              <w:rPr>
                <w:rFonts w:eastAsia="Times New Roman" w:cs="Arial"/>
                <w:sz w:val="18"/>
                <w:szCs w:val="18"/>
              </w:rPr>
            </w:pPr>
            <w:r w:rsidRPr="00A12FD6">
              <w:rPr>
                <w:rFonts w:eastAsia="Times New Roman" w:cs="Arial"/>
                <w:sz w:val="18"/>
                <w:szCs w:val="18"/>
              </w:rPr>
              <w:t xml:space="preserve">a) Tereny zabudowy mieszkaniowej wielorodzinnej </w:t>
            </w:r>
            <w:r w:rsidRPr="00A12FD6">
              <w:rPr>
                <w:rFonts w:eastAsia="Times New Roman" w:cs="Arial"/>
                <w:sz w:val="18"/>
                <w:szCs w:val="18"/>
              </w:rPr>
              <w:br/>
              <w:t xml:space="preserve">i zamieszkania zbiorowego </w:t>
            </w:r>
            <w:r w:rsidRPr="00A12FD6">
              <w:rPr>
                <w:rFonts w:eastAsia="Times New Roman" w:cs="Arial"/>
                <w:sz w:val="18"/>
                <w:szCs w:val="18"/>
              </w:rPr>
              <w:br/>
              <w:t xml:space="preserve">b) Tereny zabudowy mieszkaniowej jednorodzinnej </w:t>
            </w:r>
            <w:r w:rsidRPr="00A12FD6">
              <w:rPr>
                <w:rFonts w:eastAsia="Times New Roman" w:cs="Arial"/>
                <w:sz w:val="18"/>
                <w:szCs w:val="18"/>
              </w:rPr>
              <w:br/>
              <w:t xml:space="preserve">z usługami rzemieślniczymi </w:t>
            </w:r>
            <w:r w:rsidRPr="00A12FD6">
              <w:rPr>
                <w:rFonts w:eastAsia="Times New Roman" w:cs="Arial"/>
                <w:sz w:val="18"/>
                <w:szCs w:val="18"/>
              </w:rPr>
              <w:br/>
              <w:t xml:space="preserve">c) Tereny rekreacyjno-wypoczynkowe poza miastem </w:t>
            </w:r>
            <w:r w:rsidRPr="00A12FD6">
              <w:rPr>
                <w:rFonts w:eastAsia="Times New Roman" w:cs="Arial"/>
                <w:sz w:val="18"/>
                <w:szCs w:val="18"/>
              </w:rPr>
              <w:br/>
              <w:t>d) Tereny zabudowy zagrodowej</w:t>
            </w:r>
          </w:p>
        </w:tc>
        <w:tc>
          <w:tcPr>
            <w:tcW w:w="1552" w:type="dxa"/>
            <w:tcBorders>
              <w:top w:val="nil"/>
              <w:left w:val="nil"/>
              <w:bottom w:val="single" w:sz="4" w:space="0" w:color="auto"/>
              <w:right w:val="single" w:sz="4" w:space="0" w:color="auto"/>
            </w:tcBorders>
            <w:shd w:val="clear" w:color="auto" w:fill="auto"/>
            <w:vAlign w:val="center"/>
            <w:hideMark/>
          </w:tcPr>
          <w:p w:rsidR="002B491C" w:rsidRPr="00A12FD6" w:rsidRDefault="002B491C" w:rsidP="00AD79F0">
            <w:pPr>
              <w:jc w:val="center"/>
              <w:rPr>
                <w:rFonts w:eastAsia="Times New Roman" w:cs="Arial"/>
                <w:sz w:val="18"/>
                <w:szCs w:val="18"/>
              </w:rPr>
            </w:pPr>
            <w:r w:rsidRPr="00A12FD6">
              <w:rPr>
                <w:rFonts w:eastAsia="Times New Roman" w:cs="Arial"/>
                <w:sz w:val="18"/>
                <w:szCs w:val="18"/>
              </w:rPr>
              <w:t>65</w:t>
            </w:r>
          </w:p>
        </w:tc>
        <w:tc>
          <w:tcPr>
            <w:tcW w:w="1614" w:type="dxa"/>
            <w:tcBorders>
              <w:top w:val="nil"/>
              <w:left w:val="nil"/>
              <w:bottom w:val="single" w:sz="4" w:space="0" w:color="auto"/>
              <w:right w:val="single" w:sz="4" w:space="0" w:color="auto"/>
            </w:tcBorders>
            <w:shd w:val="clear" w:color="auto" w:fill="auto"/>
            <w:vAlign w:val="center"/>
            <w:hideMark/>
          </w:tcPr>
          <w:p w:rsidR="002B491C" w:rsidRPr="00A12FD6" w:rsidRDefault="002B491C" w:rsidP="00AD79F0">
            <w:pPr>
              <w:jc w:val="center"/>
              <w:rPr>
                <w:rFonts w:eastAsia="Times New Roman" w:cs="Arial"/>
                <w:sz w:val="18"/>
                <w:szCs w:val="18"/>
              </w:rPr>
            </w:pPr>
            <w:r w:rsidRPr="00A12FD6">
              <w:rPr>
                <w:rFonts w:eastAsia="Times New Roman" w:cs="Arial"/>
                <w:sz w:val="18"/>
                <w:szCs w:val="18"/>
              </w:rPr>
              <w:t>56</w:t>
            </w:r>
          </w:p>
        </w:tc>
        <w:tc>
          <w:tcPr>
            <w:tcW w:w="1887" w:type="dxa"/>
            <w:tcBorders>
              <w:top w:val="nil"/>
              <w:left w:val="nil"/>
              <w:bottom w:val="single" w:sz="4" w:space="0" w:color="auto"/>
              <w:right w:val="single" w:sz="4" w:space="0" w:color="auto"/>
            </w:tcBorders>
            <w:vAlign w:val="center"/>
          </w:tcPr>
          <w:p w:rsidR="002B491C" w:rsidRPr="00A12FD6" w:rsidRDefault="002B491C" w:rsidP="00AD79F0">
            <w:pPr>
              <w:jc w:val="center"/>
              <w:rPr>
                <w:rFonts w:eastAsia="Times New Roman" w:cs="Arial"/>
                <w:sz w:val="18"/>
                <w:szCs w:val="18"/>
              </w:rPr>
            </w:pPr>
            <w:r w:rsidRPr="00A12FD6">
              <w:rPr>
                <w:rFonts w:eastAsia="Times New Roman" w:cs="Arial"/>
                <w:sz w:val="18"/>
                <w:szCs w:val="18"/>
              </w:rPr>
              <w:t>55</w:t>
            </w:r>
          </w:p>
        </w:tc>
        <w:tc>
          <w:tcPr>
            <w:tcW w:w="1887" w:type="dxa"/>
            <w:tcBorders>
              <w:top w:val="nil"/>
              <w:left w:val="nil"/>
              <w:bottom w:val="single" w:sz="4" w:space="0" w:color="auto"/>
              <w:right w:val="single" w:sz="4" w:space="0" w:color="auto"/>
            </w:tcBorders>
            <w:vAlign w:val="center"/>
          </w:tcPr>
          <w:p w:rsidR="002B491C" w:rsidRPr="00A12FD6" w:rsidRDefault="002B491C" w:rsidP="00AD79F0">
            <w:pPr>
              <w:jc w:val="center"/>
              <w:rPr>
                <w:rFonts w:eastAsia="Times New Roman" w:cs="Arial"/>
                <w:sz w:val="18"/>
                <w:szCs w:val="18"/>
              </w:rPr>
            </w:pPr>
            <w:r w:rsidRPr="00A12FD6">
              <w:rPr>
                <w:rFonts w:eastAsia="Times New Roman" w:cs="Arial"/>
                <w:sz w:val="18"/>
                <w:szCs w:val="18"/>
              </w:rPr>
              <w:t>45</w:t>
            </w:r>
          </w:p>
        </w:tc>
      </w:tr>
      <w:tr w:rsidR="003C14C1" w:rsidRPr="00A12FD6" w:rsidTr="000966DC">
        <w:trPr>
          <w:trHeight w:val="612"/>
          <w:jc w:val="center"/>
        </w:trPr>
        <w:tc>
          <w:tcPr>
            <w:tcW w:w="2217" w:type="dxa"/>
            <w:tcBorders>
              <w:top w:val="nil"/>
              <w:left w:val="single" w:sz="4" w:space="0" w:color="auto"/>
              <w:bottom w:val="single" w:sz="4" w:space="0" w:color="auto"/>
              <w:right w:val="single" w:sz="4" w:space="0" w:color="auto"/>
            </w:tcBorders>
            <w:shd w:val="clear" w:color="auto" w:fill="auto"/>
            <w:vAlign w:val="center"/>
            <w:hideMark/>
          </w:tcPr>
          <w:p w:rsidR="002B491C" w:rsidRPr="00A12FD6" w:rsidRDefault="002B491C" w:rsidP="00AD79F0">
            <w:pPr>
              <w:rPr>
                <w:rFonts w:eastAsia="Times New Roman" w:cs="Arial"/>
                <w:sz w:val="18"/>
                <w:szCs w:val="18"/>
              </w:rPr>
            </w:pPr>
            <w:r w:rsidRPr="00A12FD6">
              <w:rPr>
                <w:rFonts w:eastAsia="Times New Roman" w:cs="Arial"/>
                <w:sz w:val="18"/>
                <w:szCs w:val="18"/>
              </w:rPr>
              <w:t>Tereny w strefie śródmiejskiej miast p</w:t>
            </w:r>
            <w:r w:rsidR="000966DC" w:rsidRPr="00A12FD6">
              <w:rPr>
                <w:rFonts w:eastAsia="Times New Roman" w:cs="Arial"/>
                <w:sz w:val="18"/>
                <w:szCs w:val="18"/>
              </w:rPr>
              <w:t>owyżej 100 tys. mieszkańców ***</w:t>
            </w:r>
          </w:p>
        </w:tc>
        <w:tc>
          <w:tcPr>
            <w:tcW w:w="1552" w:type="dxa"/>
            <w:tcBorders>
              <w:top w:val="nil"/>
              <w:left w:val="nil"/>
              <w:bottom w:val="single" w:sz="4" w:space="0" w:color="auto"/>
              <w:right w:val="single" w:sz="4" w:space="0" w:color="auto"/>
            </w:tcBorders>
            <w:shd w:val="clear" w:color="auto" w:fill="auto"/>
            <w:vAlign w:val="center"/>
            <w:hideMark/>
          </w:tcPr>
          <w:p w:rsidR="002B491C" w:rsidRPr="00A12FD6" w:rsidRDefault="002B491C" w:rsidP="00AD79F0">
            <w:pPr>
              <w:jc w:val="center"/>
              <w:rPr>
                <w:rFonts w:eastAsia="Times New Roman" w:cs="Arial"/>
                <w:sz w:val="18"/>
                <w:szCs w:val="18"/>
              </w:rPr>
            </w:pPr>
            <w:r w:rsidRPr="00A12FD6">
              <w:rPr>
                <w:rFonts w:eastAsia="Times New Roman" w:cs="Arial"/>
                <w:sz w:val="18"/>
                <w:szCs w:val="18"/>
              </w:rPr>
              <w:t>68</w:t>
            </w:r>
          </w:p>
        </w:tc>
        <w:tc>
          <w:tcPr>
            <w:tcW w:w="1614" w:type="dxa"/>
            <w:tcBorders>
              <w:top w:val="nil"/>
              <w:left w:val="nil"/>
              <w:bottom w:val="single" w:sz="4" w:space="0" w:color="auto"/>
              <w:right w:val="single" w:sz="4" w:space="0" w:color="auto"/>
            </w:tcBorders>
            <w:shd w:val="clear" w:color="auto" w:fill="auto"/>
            <w:vAlign w:val="center"/>
            <w:hideMark/>
          </w:tcPr>
          <w:p w:rsidR="002B491C" w:rsidRPr="00A12FD6" w:rsidRDefault="002B491C" w:rsidP="00AD79F0">
            <w:pPr>
              <w:jc w:val="center"/>
              <w:rPr>
                <w:rFonts w:eastAsia="Times New Roman" w:cs="Arial"/>
                <w:sz w:val="18"/>
                <w:szCs w:val="18"/>
              </w:rPr>
            </w:pPr>
            <w:r w:rsidRPr="00A12FD6">
              <w:rPr>
                <w:rFonts w:eastAsia="Times New Roman" w:cs="Arial"/>
                <w:sz w:val="18"/>
                <w:szCs w:val="18"/>
              </w:rPr>
              <w:t>60</w:t>
            </w:r>
          </w:p>
        </w:tc>
        <w:tc>
          <w:tcPr>
            <w:tcW w:w="1887" w:type="dxa"/>
            <w:tcBorders>
              <w:top w:val="nil"/>
              <w:left w:val="nil"/>
              <w:bottom w:val="single" w:sz="4" w:space="0" w:color="auto"/>
              <w:right w:val="single" w:sz="4" w:space="0" w:color="auto"/>
            </w:tcBorders>
            <w:vAlign w:val="center"/>
          </w:tcPr>
          <w:p w:rsidR="002B491C" w:rsidRPr="00A12FD6" w:rsidRDefault="002B491C" w:rsidP="00AD79F0">
            <w:pPr>
              <w:jc w:val="center"/>
              <w:rPr>
                <w:rFonts w:eastAsia="Times New Roman" w:cs="Arial"/>
                <w:sz w:val="18"/>
                <w:szCs w:val="18"/>
              </w:rPr>
            </w:pPr>
            <w:r w:rsidRPr="00A12FD6">
              <w:rPr>
                <w:rFonts w:eastAsia="Times New Roman" w:cs="Arial"/>
                <w:sz w:val="18"/>
                <w:szCs w:val="18"/>
              </w:rPr>
              <w:t>55</w:t>
            </w:r>
          </w:p>
        </w:tc>
        <w:tc>
          <w:tcPr>
            <w:tcW w:w="1887" w:type="dxa"/>
            <w:tcBorders>
              <w:top w:val="nil"/>
              <w:left w:val="nil"/>
              <w:bottom w:val="single" w:sz="4" w:space="0" w:color="auto"/>
              <w:right w:val="single" w:sz="4" w:space="0" w:color="auto"/>
            </w:tcBorders>
            <w:vAlign w:val="center"/>
          </w:tcPr>
          <w:p w:rsidR="002B491C" w:rsidRPr="00A12FD6" w:rsidRDefault="002B491C" w:rsidP="00AD79F0">
            <w:pPr>
              <w:jc w:val="center"/>
              <w:rPr>
                <w:rFonts w:eastAsia="Times New Roman" w:cs="Arial"/>
                <w:sz w:val="18"/>
                <w:szCs w:val="18"/>
              </w:rPr>
            </w:pPr>
            <w:r w:rsidRPr="00A12FD6">
              <w:rPr>
                <w:rFonts w:eastAsia="Times New Roman" w:cs="Arial"/>
                <w:sz w:val="18"/>
                <w:szCs w:val="18"/>
              </w:rPr>
              <w:t>45</w:t>
            </w:r>
          </w:p>
        </w:tc>
      </w:tr>
    </w:tbl>
    <w:p w:rsidR="002B491C" w:rsidRPr="00A12FD6" w:rsidRDefault="002B491C" w:rsidP="002B491C">
      <w:pPr>
        <w:jc w:val="both"/>
        <w:rPr>
          <w:rFonts w:eastAsia="Times New Roman" w:cs="Arial"/>
          <w:sz w:val="18"/>
          <w:szCs w:val="18"/>
        </w:rPr>
      </w:pPr>
      <w:r w:rsidRPr="00A12FD6">
        <w:rPr>
          <w:rFonts w:eastAsia="Times New Roman" w:cs="Arial"/>
          <w:sz w:val="18"/>
          <w:szCs w:val="18"/>
        </w:rPr>
        <w:t>* Wartości określone dla dróg i linii kolejowych stosuje się także dla torowisk tramwajowych poza pasem drogowym i kolei linowych.</w:t>
      </w:r>
    </w:p>
    <w:p w:rsidR="002B491C" w:rsidRPr="00A12FD6" w:rsidRDefault="002B491C" w:rsidP="002B491C">
      <w:pPr>
        <w:jc w:val="both"/>
        <w:rPr>
          <w:rFonts w:eastAsia="Times New Roman" w:cs="Arial"/>
          <w:sz w:val="18"/>
          <w:szCs w:val="18"/>
        </w:rPr>
      </w:pPr>
      <w:r w:rsidRPr="00A12FD6">
        <w:rPr>
          <w:rFonts w:eastAsia="Times New Roman" w:cs="Arial"/>
          <w:sz w:val="18"/>
          <w:szCs w:val="18"/>
        </w:rPr>
        <w:t>** W przypadku niewykorzystywania tych terenów, zgodnie z ich funkcją, w porze nocy, nie obowiązuje na nich dopuszczalny poziom hałasu w porze nocy.</w:t>
      </w:r>
    </w:p>
    <w:p w:rsidR="002B491C" w:rsidRPr="00A12FD6" w:rsidRDefault="002B491C" w:rsidP="002B491C">
      <w:pPr>
        <w:jc w:val="both"/>
        <w:rPr>
          <w:rFonts w:eastAsia="Times New Roman" w:cs="Arial"/>
          <w:sz w:val="18"/>
          <w:szCs w:val="18"/>
        </w:rPr>
      </w:pPr>
      <w:r w:rsidRPr="00A12FD6">
        <w:rPr>
          <w:rFonts w:eastAsia="Times New Roman" w:cs="Arial"/>
          <w:sz w:val="18"/>
          <w:szCs w:val="18"/>
        </w:rPr>
        <w:t xml:space="preserve">*** Strefa śródmiejska miast powyżej 100 tys. mieszkańców to teren zwartej zabudowy mieszkaniowej </w:t>
      </w:r>
      <w:r w:rsidRPr="00A12FD6">
        <w:rPr>
          <w:rFonts w:eastAsia="Times New Roman" w:cs="Arial"/>
          <w:sz w:val="18"/>
          <w:szCs w:val="18"/>
        </w:rPr>
        <w:br/>
        <w:t xml:space="preserve">z koncentracją obiektów administracyjnych, handlowych i usługowych. W przypadku miast, w których występują dzielnice o liczbie mieszkańców powyżej 100 tys., można wyznaczyć w tych dzielnicach strefę śródmiejską, jeżeli charakteryzuje się ona zwartą zabudową mieszkaniową z koncentracją obiektów administracyjnych, handlowych </w:t>
      </w:r>
      <w:r w:rsidRPr="00A12FD6">
        <w:rPr>
          <w:rFonts w:eastAsia="Times New Roman" w:cs="Arial"/>
          <w:sz w:val="18"/>
          <w:szCs w:val="18"/>
        </w:rPr>
        <w:br/>
        <w:t>i usługowych</w:t>
      </w:r>
      <w:r w:rsidR="000966DC" w:rsidRPr="00A12FD6">
        <w:rPr>
          <w:rFonts w:eastAsia="Times New Roman" w:cs="Arial"/>
          <w:sz w:val="18"/>
          <w:szCs w:val="18"/>
        </w:rPr>
        <w:t>.</w:t>
      </w:r>
    </w:p>
    <w:p w:rsidR="002B491C" w:rsidRPr="00DC560F" w:rsidRDefault="002B491C" w:rsidP="002B491C">
      <w:pPr>
        <w:jc w:val="both"/>
        <w:rPr>
          <w:rFonts w:eastAsia="Calibri" w:cs="Arial"/>
        </w:rPr>
      </w:pPr>
      <w:r w:rsidRPr="00DC560F">
        <w:rPr>
          <w:rFonts w:eastAsia="Calibri" w:cs="Arial"/>
        </w:rPr>
        <w:lastRenderedPageBreak/>
        <w:t xml:space="preserve">Na terenie </w:t>
      </w:r>
      <w:r w:rsidR="00694C63" w:rsidRPr="00DC560F">
        <w:rPr>
          <w:rFonts w:eastAsia="Calibri" w:cs="Arial"/>
        </w:rPr>
        <w:t xml:space="preserve">Gminy </w:t>
      </w:r>
      <w:r w:rsidR="00014BDF" w:rsidRPr="00DC560F">
        <w:rPr>
          <w:rFonts w:eastAsia="Calibri" w:cs="Arial"/>
        </w:rPr>
        <w:t>Grębocice</w:t>
      </w:r>
      <w:r w:rsidRPr="00DC560F">
        <w:rPr>
          <w:rFonts w:eastAsia="Calibri" w:cs="Arial"/>
        </w:rPr>
        <w:t xml:space="preserve"> głównym źródłem hałasu drogowego są:</w:t>
      </w:r>
    </w:p>
    <w:p w:rsidR="00DC560F" w:rsidRPr="00DC560F" w:rsidRDefault="00DC560F" w:rsidP="00DC560F">
      <w:pPr>
        <w:pStyle w:val="Akapitzlist"/>
        <w:numPr>
          <w:ilvl w:val="0"/>
          <w:numId w:val="48"/>
        </w:numPr>
        <w:jc w:val="both"/>
        <w:rPr>
          <w:rFonts w:cs="Arial"/>
          <w:szCs w:val="24"/>
        </w:rPr>
      </w:pPr>
      <w:r w:rsidRPr="00DC560F">
        <w:rPr>
          <w:rFonts w:cs="Arial"/>
          <w:szCs w:val="24"/>
        </w:rPr>
        <w:t>Drogi wojewódzkie:</w:t>
      </w:r>
    </w:p>
    <w:p w:rsidR="00DC560F" w:rsidRPr="00DC560F" w:rsidRDefault="00DC560F" w:rsidP="00DC560F">
      <w:pPr>
        <w:pStyle w:val="Akapitzlist"/>
        <w:numPr>
          <w:ilvl w:val="1"/>
          <w:numId w:val="48"/>
        </w:numPr>
        <w:jc w:val="both"/>
        <w:rPr>
          <w:rFonts w:cs="Arial"/>
          <w:szCs w:val="24"/>
        </w:rPr>
      </w:pPr>
      <w:r w:rsidRPr="00DC560F">
        <w:rPr>
          <w:rFonts w:cs="Arial"/>
          <w:szCs w:val="24"/>
        </w:rPr>
        <w:t>Droga wojewódzka nr 104;</w:t>
      </w:r>
    </w:p>
    <w:p w:rsidR="00DC560F" w:rsidRPr="00DC560F" w:rsidRDefault="00DC560F" w:rsidP="00DC560F">
      <w:pPr>
        <w:pStyle w:val="Akapitzlist"/>
        <w:numPr>
          <w:ilvl w:val="1"/>
          <w:numId w:val="48"/>
        </w:numPr>
        <w:jc w:val="both"/>
        <w:rPr>
          <w:rFonts w:cs="Arial"/>
          <w:szCs w:val="24"/>
        </w:rPr>
      </w:pPr>
      <w:r w:rsidRPr="00DC560F">
        <w:rPr>
          <w:rFonts w:cs="Arial"/>
          <w:szCs w:val="24"/>
        </w:rPr>
        <w:t>Droga wojewódzka nr 292;</w:t>
      </w:r>
    </w:p>
    <w:p w:rsidR="00DC560F" w:rsidRPr="00DC560F" w:rsidRDefault="00DC560F" w:rsidP="00DC560F">
      <w:pPr>
        <w:pStyle w:val="Akapitzlist"/>
        <w:numPr>
          <w:ilvl w:val="0"/>
          <w:numId w:val="48"/>
        </w:numPr>
        <w:jc w:val="both"/>
        <w:rPr>
          <w:rFonts w:cs="Arial"/>
          <w:szCs w:val="24"/>
        </w:rPr>
      </w:pPr>
      <w:r w:rsidRPr="00DC560F">
        <w:rPr>
          <w:rFonts w:cs="Arial"/>
          <w:szCs w:val="24"/>
        </w:rPr>
        <w:t>Drogi powiatowe,</w:t>
      </w:r>
    </w:p>
    <w:p w:rsidR="00DC560F" w:rsidRPr="00DC560F" w:rsidRDefault="00DC560F" w:rsidP="00DC560F">
      <w:pPr>
        <w:pStyle w:val="Akapitzlist"/>
        <w:numPr>
          <w:ilvl w:val="0"/>
          <w:numId w:val="48"/>
        </w:numPr>
        <w:jc w:val="both"/>
        <w:rPr>
          <w:rFonts w:cs="Arial"/>
          <w:szCs w:val="24"/>
        </w:rPr>
      </w:pPr>
      <w:r w:rsidRPr="00DC560F">
        <w:rPr>
          <w:rFonts w:cs="Arial"/>
          <w:szCs w:val="24"/>
        </w:rPr>
        <w:t>Drogi gminne,</w:t>
      </w:r>
    </w:p>
    <w:p w:rsidR="00DC560F" w:rsidRPr="00DC560F" w:rsidRDefault="00DC560F" w:rsidP="00DC560F">
      <w:pPr>
        <w:pStyle w:val="Akapitzlist"/>
        <w:numPr>
          <w:ilvl w:val="0"/>
          <w:numId w:val="48"/>
        </w:numPr>
        <w:jc w:val="both"/>
        <w:rPr>
          <w:rFonts w:cs="Arial"/>
          <w:szCs w:val="24"/>
        </w:rPr>
      </w:pPr>
      <w:r w:rsidRPr="00DC560F">
        <w:rPr>
          <w:rFonts w:cs="Arial"/>
          <w:szCs w:val="24"/>
        </w:rPr>
        <w:t>Drogi wewnętrzne.</w:t>
      </w:r>
    </w:p>
    <w:p w:rsidR="00B22D16" w:rsidRPr="003C14C1" w:rsidRDefault="00B22D16" w:rsidP="00F06619">
      <w:pPr>
        <w:ind w:firstLine="360"/>
        <w:jc w:val="both"/>
        <w:rPr>
          <w:rFonts w:eastAsia="Calibri" w:cs="Arial"/>
          <w:color w:val="FF0000"/>
        </w:rPr>
      </w:pPr>
    </w:p>
    <w:p w:rsidR="00650014" w:rsidRPr="00F14DE0" w:rsidRDefault="00FE05D6" w:rsidP="00FE05D6">
      <w:pPr>
        <w:ind w:firstLine="709"/>
        <w:jc w:val="both"/>
        <w:rPr>
          <w:rFonts w:eastAsia="Calibri" w:cs="Arial"/>
        </w:rPr>
      </w:pPr>
      <w:r w:rsidRPr="00F14DE0">
        <w:rPr>
          <w:rFonts w:eastAsia="Calibri" w:cs="Arial"/>
        </w:rPr>
        <w:t xml:space="preserve">W ostatnich latach nie prowadzono, w ramach Państwowego Monitoringu Środowiska, pomiarów poziomu dźwięków w powietrzu, na terenie Gminy </w:t>
      </w:r>
      <w:r w:rsidR="00014BDF" w:rsidRPr="00F14DE0">
        <w:rPr>
          <w:rFonts w:eastAsia="Calibri" w:cs="Arial"/>
        </w:rPr>
        <w:t>Grębocice</w:t>
      </w:r>
      <w:r w:rsidRPr="00F14DE0">
        <w:rPr>
          <w:rFonts w:eastAsia="Calibri" w:cs="Arial"/>
        </w:rPr>
        <w:t>.</w:t>
      </w:r>
    </w:p>
    <w:p w:rsidR="00B5503F" w:rsidRPr="003C14C1" w:rsidRDefault="00B5503F" w:rsidP="002B491C">
      <w:pPr>
        <w:jc w:val="both"/>
        <w:rPr>
          <w:rFonts w:eastAsia="Calibri" w:cs="Arial"/>
          <w:b/>
          <w:color w:val="FF0000"/>
        </w:rPr>
      </w:pPr>
    </w:p>
    <w:p w:rsidR="002B491C" w:rsidRPr="00A54A9C" w:rsidRDefault="002B491C" w:rsidP="002B491C">
      <w:pPr>
        <w:jc w:val="both"/>
        <w:rPr>
          <w:rFonts w:eastAsia="Calibri" w:cs="Arial"/>
          <w:b/>
        </w:rPr>
      </w:pPr>
      <w:r w:rsidRPr="00A54A9C">
        <w:rPr>
          <w:rFonts w:eastAsia="Calibri" w:cs="Arial"/>
          <w:b/>
        </w:rPr>
        <w:t>Hałas kolejowy</w:t>
      </w:r>
    </w:p>
    <w:p w:rsidR="004B5E13" w:rsidRPr="00A54A9C" w:rsidRDefault="00B83908" w:rsidP="00365295">
      <w:pPr>
        <w:ind w:firstLine="708"/>
        <w:jc w:val="both"/>
        <w:rPr>
          <w:rFonts w:eastAsia="Calibri" w:cs="Arial"/>
        </w:rPr>
      </w:pPr>
      <w:r w:rsidRPr="00A54A9C">
        <w:rPr>
          <w:rFonts w:eastAsia="Calibri" w:cs="Arial"/>
        </w:rPr>
        <w:t xml:space="preserve">Przez </w:t>
      </w:r>
      <w:r w:rsidR="006C29B6" w:rsidRPr="00A54A9C">
        <w:rPr>
          <w:rFonts w:eastAsia="Calibri" w:cs="Arial"/>
        </w:rPr>
        <w:t>Gminę</w:t>
      </w:r>
      <w:r w:rsidRPr="00A54A9C">
        <w:rPr>
          <w:rFonts w:eastAsia="Calibri" w:cs="Arial"/>
        </w:rPr>
        <w:t xml:space="preserve"> </w:t>
      </w:r>
      <w:r w:rsidR="00014BDF" w:rsidRPr="00A54A9C">
        <w:rPr>
          <w:rFonts w:eastAsia="Calibri" w:cs="Arial"/>
        </w:rPr>
        <w:t>Grębocice</w:t>
      </w:r>
      <w:r w:rsidRPr="00A54A9C">
        <w:rPr>
          <w:rFonts w:eastAsia="Calibri" w:cs="Arial"/>
        </w:rPr>
        <w:t xml:space="preserve"> </w:t>
      </w:r>
      <w:r w:rsidR="006C29B6" w:rsidRPr="00A54A9C">
        <w:rPr>
          <w:rFonts w:eastAsia="Calibri" w:cs="Arial"/>
        </w:rPr>
        <w:t xml:space="preserve">przebiega </w:t>
      </w:r>
      <w:r w:rsidR="00365295" w:rsidRPr="00A54A9C">
        <w:rPr>
          <w:rFonts w:eastAsia="Calibri" w:cs="Arial"/>
        </w:rPr>
        <w:t>jedna</w:t>
      </w:r>
      <w:r w:rsidR="006C29B6" w:rsidRPr="00A54A9C">
        <w:rPr>
          <w:rFonts w:eastAsia="Calibri" w:cs="Arial"/>
        </w:rPr>
        <w:t xml:space="preserve"> lini</w:t>
      </w:r>
      <w:r w:rsidR="00365295" w:rsidRPr="00A54A9C">
        <w:rPr>
          <w:rFonts w:eastAsia="Calibri" w:cs="Arial"/>
        </w:rPr>
        <w:t>a</w:t>
      </w:r>
      <w:r w:rsidR="006C29B6" w:rsidRPr="00A54A9C">
        <w:rPr>
          <w:rFonts w:eastAsia="Calibri" w:cs="Arial"/>
        </w:rPr>
        <w:t xml:space="preserve"> kolejow</w:t>
      </w:r>
      <w:r w:rsidR="00365295" w:rsidRPr="00A54A9C">
        <w:rPr>
          <w:rFonts w:eastAsia="Calibri" w:cs="Arial"/>
        </w:rPr>
        <w:t>a</w:t>
      </w:r>
      <w:r w:rsidR="006C29B6" w:rsidRPr="00A54A9C">
        <w:rPr>
          <w:rFonts w:eastAsia="Calibri" w:cs="Arial"/>
        </w:rPr>
        <w:t xml:space="preserve"> mogąc</w:t>
      </w:r>
      <w:r w:rsidR="00365295" w:rsidRPr="00A54A9C">
        <w:rPr>
          <w:rFonts w:eastAsia="Calibri" w:cs="Arial"/>
        </w:rPr>
        <w:t>a</w:t>
      </w:r>
      <w:r w:rsidR="006C29B6" w:rsidRPr="00A54A9C">
        <w:rPr>
          <w:rFonts w:eastAsia="Calibri" w:cs="Arial"/>
        </w:rPr>
        <w:t xml:space="preserve"> być</w:t>
      </w:r>
      <w:r w:rsidR="00365295" w:rsidRPr="00A54A9C">
        <w:rPr>
          <w:rFonts w:eastAsia="Calibri" w:cs="Arial"/>
        </w:rPr>
        <w:t xml:space="preserve"> potencjalnymi źródłami hałasu. Jest to l</w:t>
      </w:r>
      <w:r w:rsidR="006C29B6" w:rsidRPr="00A54A9C">
        <w:rPr>
          <w:rFonts w:eastAsia="Calibri" w:cs="Arial"/>
        </w:rPr>
        <w:t xml:space="preserve">inia kolejowa nr </w:t>
      </w:r>
      <w:r w:rsidR="00A54A9C" w:rsidRPr="00A54A9C">
        <w:rPr>
          <w:rFonts w:eastAsia="Calibri" w:cs="Arial"/>
        </w:rPr>
        <w:t>273</w:t>
      </w:r>
      <w:r w:rsidR="002B6850" w:rsidRPr="00A54A9C">
        <w:rPr>
          <w:rFonts w:eastAsia="Calibri" w:cs="Arial"/>
        </w:rPr>
        <w:t xml:space="preserve"> </w:t>
      </w:r>
      <w:r w:rsidR="00365295" w:rsidRPr="00A54A9C">
        <w:rPr>
          <w:rFonts w:eastAsia="Calibri" w:cs="Arial"/>
        </w:rPr>
        <w:t xml:space="preserve">relacji </w:t>
      </w:r>
      <w:r w:rsidR="00A54A9C" w:rsidRPr="00A54A9C">
        <w:rPr>
          <w:rFonts w:eastAsia="Calibri" w:cs="Arial"/>
        </w:rPr>
        <w:t>Wrocław Główny – Szczecin Główny</w:t>
      </w:r>
      <w:r w:rsidR="00365295" w:rsidRPr="00A54A9C">
        <w:rPr>
          <w:rFonts w:eastAsia="Calibri" w:cs="Arial"/>
        </w:rPr>
        <w:t xml:space="preserve">. </w:t>
      </w:r>
      <w:r w:rsidR="00A54A9C" w:rsidRPr="00A54A9C">
        <w:rPr>
          <w:rFonts w:eastAsia="Calibri" w:cs="Arial"/>
        </w:rPr>
        <w:br/>
      </w:r>
      <w:r w:rsidR="00561E26" w:rsidRPr="00A54A9C">
        <w:rPr>
          <w:rFonts w:eastAsia="Calibri" w:cs="Arial"/>
        </w:rPr>
        <w:t xml:space="preserve">W związku z </w:t>
      </w:r>
      <w:r w:rsidR="00365295" w:rsidRPr="00A54A9C">
        <w:rPr>
          <w:rFonts w:eastAsia="Calibri" w:cs="Arial"/>
        </w:rPr>
        <w:t>jej</w:t>
      </w:r>
      <w:r w:rsidR="00561E26" w:rsidRPr="00A54A9C">
        <w:rPr>
          <w:rFonts w:eastAsia="Calibri" w:cs="Arial"/>
        </w:rPr>
        <w:t xml:space="preserve"> istnieniem, na obszarach przez które przebiegają torowiska, może wystąpić potencjalne zagrożenie nadmiernym hałasem, którego źródłem jest kolej.</w:t>
      </w:r>
    </w:p>
    <w:p w:rsidR="00561E26" w:rsidRPr="003C14C1" w:rsidRDefault="00561E26" w:rsidP="002B491C">
      <w:pPr>
        <w:jc w:val="both"/>
        <w:rPr>
          <w:rFonts w:eastAsia="Calibri" w:cs="Arial"/>
          <w:color w:val="FF0000"/>
        </w:rPr>
      </w:pPr>
    </w:p>
    <w:p w:rsidR="002B491C" w:rsidRPr="00DC3514" w:rsidRDefault="002B491C" w:rsidP="002B491C">
      <w:pPr>
        <w:jc w:val="both"/>
        <w:rPr>
          <w:rFonts w:eastAsia="Calibri" w:cs="Arial"/>
          <w:b/>
        </w:rPr>
      </w:pPr>
      <w:r w:rsidRPr="00DC3514">
        <w:rPr>
          <w:rFonts w:eastAsia="Calibri" w:cs="Arial"/>
          <w:b/>
        </w:rPr>
        <w:t>Hałas przemysłowy</w:t>
      </w:r>
    </w:p>
    <w:p w:rsidR="00C07F1B" w:rsidRPr="00DC3514" w:rsidRDefault="002B491C" w:rsidP="00A74CE0">
      <w:pPr>
        <w:ind w:firstLine="708"/>
        <w:jc w:val="both"/>
        <w:rPr>
          <w:rFonts w:eastAsia="Calibri" w:cs="Arial"/>
        </w:rPr>
      </w:pPr>
      <w:r w:rsidRPr="00DC3514">
        <w:rPr>
          <w:rFonts w:eastAsia="Calibri" w:cs="Arial"/>
        </w:rPr>
        <w:t xml:space="preserve">Hałas przemysłowy powodowany jest eksploatacją instalacji lub urządzeń zawiązanych z prowadzoną działalnością przemysłową. </w:t>
      </w:r>
      <w:r w:rsidR="00A74CE0" w:rsidRPr="00DC3514">
        <w:rPr>
          <w:rFonts w:eastAsia="Calibri" w:cs="Arial"/>
        </w:rPr>
        <w:t>Jeżeli dla podmiotu stwierdzono, na podstawie przeprowadzonych badań, przekroczenia dopuszczalnych poziomów</w:t>
      </w:r>
      <w:r w:rsidR="0069649A" w:rsidRPr="00DC3514">
        <w:rPr>
          <w:rFonts w:eastAsia="Calibri" w:cs="Arial"/>
        </w:rPr>
        <w:t xml:space="preserve"> hałasu</w:t>
      </w:r>
      <w:r w:rsidR="00A74CE0" w:rsidRPr="00DC3514">
        <w:rPr>
          <w:rFonts w:eastAsia="Calibri" w:cs="Arial"/>
        </w:rPr>
        <w:t xml:space="preserve">, starosta powiatowy wydaje decyzję określającą dopuszczalne poziomy hałasu. </w:t>
      </w:r>
      <w:r w:rsidRPr="00DC3514">
        <w:rPr>
          <w:rFonts w:eastAsia="Calibri" w:cs="Arial"/>
        </w:rPr>
        <w:t>Uciążliwość hałasu emitowanego z obiektów przemysłowych zależy między innymi od ich ilości, czasu pracy czy odległości od terenów podlegających ochronie akustycznej.</w:t>
      </w:r>
      <w:r w:rsidR="00C07F1B" w:rsidRPr="00DC3514">
        <w:rPr>
          <w:rFonts w:eastAsia="Calibri" w:cs="Arial"/>
        </w:rPr>
        <w:t xml:space="preserve"> </w:t>
      </w:r>
    </w:p>
    <w:p w:rsidR="005C6EE0" w:rsidRPr="00DC3514" w:rsidRDefault="005C6EE0" w:rsidP="00365295">
      <w:pPr>
        <w:rPr>
          <w:rFonts w:eastAsia="Times New Roman" w:cs="Times New Roman"/>
          <w:b/>
          <w:bCs/>
          <w:sz w:val="24"/>
        </w:rPr>
      </w:pPr>
      <w:bookmarkStart w:id="258" w:name="_Toc505171358"/>
      <w:bookmarkStart w:id="259" w:name="_Toc516657186"/>
    </w:p>
    <w:p w:rsidR="00C82B3C" w:rsidRPr="00DC3514" w:rsidRDefault="00C82B3C" w:rsidP="00C82B3C">
      <w:pPr>
        <w:keepNext/>
        <w:keepLines/>
        <w:outlineLvl w:val="2"/>
        <w:rPr>
          <w:rFonts w:eastAsia="Times New Roman" w:cs="Times New Roman"/>
          <w:b/>
          <w:bCs/>
          <w:sz w:val="24"/>
        </w:rPr>
      </w:pPr>
      <w:bookmarkStart w:id="260" w:name="_Toc58250366"/>
      <w:r w:rsidRPr="00DC3514">
        <w:rPr>
          <w:rFonts w:eastAsia="Times New Roman" w:cs="Times New Roman"/>
          <w:b/>
          <w:bCs/>
          <w:sz w:val="24"/>
        </w:rPr>
        <w:t>5.2.3. Zagadnienia Horyzontalne</w:t>
      </w:r>
      <w:bookmarkEnd w:id="258"/>
      <w:bookmarkEnd w:id="259"/>
      <w:bookmarkEnd w:id="260"/>
    </w:p>
    <w:p w:rsidR="00C82B3C" w:rsidRPr="00DC3514" w:rsidRDefault="00C82B3C" w:rsidP="00C82B3C">
      <w:pPr>
        <w:jc w:val="both"/>
        <w:rPr>
          <w:rFonts w:eastAsia="Calibri" w:cs="Arial"/>
          <w:b/>
        </w:rPr>
      </w:pPr>
      <w:r w:rsidRPr="00DC3514">
        <w:rPr>
          <w:rFonts w:eastAsia="Calibri" w:cs="Times New Roman"/>
          <w:b/>
        </w:rPr>
        <w:t>Adaptacja do zmian klimatu</w:t>
      </w:r>
    </w:p>
    <w:p w:rsidR="00C82B3C" w:rsidRPr="00DC3514" w:rsidRDefault="00C82B3C" w:rsidP="00C82B3C">
      <w:pPr>
        <w:ind w:firstLine="708"/>
        <w:jc w:val="both"/>
        <w:rPr>
          <w:rFonts w:eastAsia="Calibri" w:cs="Arial"/>
        </w:rPr>
      </w:pPr>
      <w:r w:rsidRPr="00DC3514">
        <w:rPr>
          <w:rFonts w:eastAsia="Calibri" w:cs="Arial"/>
        </w:rPr>
        <w:t>Wzrost średnich temperatur powietrza towarzyszący zmianom klimatycznym powoduje zwiększenie się poziomów dźwięków – zwłaszcza tych generowanych przez urządzenia mechaniczne oraz elektryczne. Wzrost temperatury wymusza również, intensywniejsze działanie układów chłodzących co również może powodować uciążliwości dla środowiska, zwłaszcza w miastach gdzie naturalny krajobraz uległ największym przekształceniom. Aby zmniejszyć negatywny wpływ wysokich temperatur należy zwiększać ilość terenów zielonych oraz niwelować efekt tzw. „miejskiej wyspy ciepła”.</w:t>
      </w:r>
    </w:p>
    <w:p w:rsidR="00712052" w:rsidRPr="00DC3514" w:rsidRDefault="00712052" w:rsidP="00C82B3C">
      <w:pPr>
        <w:rPr>
          <w:rFonts w:eastAsia="Calibri" w:cs="Times New Roman"/>
          <w:b/>
        </w:rPr>
      </w:pPr>
    </w:p>
    <w:p w:rsidR="00C82B3C" w:rsidRPr="00DC3514" w:rsidRDefault="00C82B3C" w:rsidP="00C82B3C">
      <w:pPr>
        <w:rPr>
          <w:rFonts w:eastAsia="Calibri" w:cs="Times New Roman"/>
          <w:b/>
        </w:rPr>
      </w:pPr>
      <w:r w:rsidRPr="00DC3514">
        <w:rPr>
          <w:rFonts w:eastAsia="Calibri" w:cs="Times New Roman"/>
          <w:b/>
        </w:rPr>
        <w:t>Nadzwyczajne zagrożenia środowiska</w:t>
      </w:r>
    </w:p>
    <w:p w:rsidR="00C82B3C" w:rsidRPr="00DC3514" w:rsidRDefault="00C82B3C" w:rsidP="00C82B3C">
      <w:pPr>
        <w:ind w:firstLine="709"/>
        <w:jc w:val="both"/>
        <w:rPr>
          <w:rFonts w:eastAsia="Calibri" w:cs="Times New Roman"/>
        </w:rPr>
      </w:pPr>
      <w:r w:rsidRPr="00DC3514">
        <w:rPr>
          <w:rFonts w:eastAsia="Calibri" w:cs="Times New Roman"/>
        </w:rPr>
        <w:t>Do nadzwyczajnych zagrożeń środowiska, w zakresie zagrożenia hałasem można zaliczyć wszelkiego rodzaju zdarzenia losowe powodujące nagłe zwiększenie emisji dźwięku.</w:t>
      </w:r>
    </w:p>
    <w:p w:rsidR="005502F0" w:rsidRPr="00DC3514" w:rsidRDefault="005502F0" w:rsidP="00C82B3C">
      <w:pPr>
        <w:jc w:val="both"/>
        <w:rPr>
          <w:rFonts w:eastAsia="Calibri" w:cs="Times New Roman"/>
          <w:b/>
        </w:rPr>
      </w:pPr>
    </w:p>
    <w:p w:rsidR="00915C4A" w:rsidRPr="00DC3514" w:rsidRDefault="00915C4A">
      <w:pPr>
        <w:spacing w:after="200"/>
        <w:rPr>
          <w:rFonts w:eastAsia="Calibri" w:cs="Times New Roman"/>
          <w:b/>
        </w:rPr>
      </w:pPr>
      <w:r w:rsidRPr="00DC3514">
        <w:rPr>
          <w:rFonts w:eastAsia="Calibri" w:cs="Times New Roman"/>
          <w:b/>
        </w:rPr>
        <w:br w:type="page"/>
      </w:r>
    </w:p>
    <w:p w:rsidR="00C82B3C" w:rsidRPr="00DC3514" w:rsidRDefault="00C82B3C" w:rsidP="00C82B3C">
      <w:pPr>
        <w:jc w:val="both"/>
        <w:rPr>
          <w:rFonts w:eastAsia="Calibri" w:cs="Times New Roman"/>
          <w:b/>
        </w:rPr>
      </w:pPr>
      <w:r w:rsidRPr="00DC3514">
        <w:rPr>
          <w:rFonts w:eastAsia="Calibri" w:cs="Times New Roman"/>
          <w:b/>
        </w:rPr>
        <w:lastRenderedPageBreak/>
        <w:t>Działania edukacyjne</w:t>
      </w:r>
    </w:p>
    <w:p w:rsidR="00C82B3C" w:rsidRPr="00DC3514" w:rsidRDefault="00C82B3C" w:rsidP="00C82B3C">
      <w:pPr>
        <w:ind w:firstLine="709"/>
        <w:jc w:val="both"/>
        <w:rPr>
          <w:rFonts w:eastAsia="Calibri" w:cs="Times New Roman"/>
        </w:rPr>
      </w:pPr>
      <w:r w:rsidRPr="00DC3514">
        <w:rPr>
          <w:rFonts w:eastAsia="Calibri" w:cs="Times New Roman"/>
        </w:rPr>
        <w:t>Zwiększenie świadomości mieszkańców dotyczącej zagrożenia nadmiernym poziomem dźwięku powietrzu, zwłaszcza przy nieustannie rosnącej ilości pojazdów mechanicznych, powinno być jednym z priorytetów jednostek samorządu terytorialnego. Ważnym krokiem w tym kierunku może być organizacja szkoleń, dla mieszkańców gminy, mających na celu propagowanie wiedzy na temat zagrożeń związanych z hałasem  oraz sposobów niwelowania jego skutków.</w:t>
      </w:r>
    </w:p>
    <w:p w:rsidR="00915C4A" w:rsidRPr="00DC3514" w:rsidRDefault="00915C4A" w:rsidP="00C82B3C">
      <w:pPr>
        <w:jc w:val="both"/>
        <w:rPr>
          <w:rFonts w:eastAsia="Calibri" w:cs="Times New Roman"/>
          <w:b/>
        </w:rPr>
      </w:pPr>
    </w:p>
    <w:p w:rsidR="00C82B3C" w:rsidRPr="00DC3514" w:rsidRDefault="00C82B3C" w:rsidP="00C82B3C">
      <w:pPr>
        <w:jc w:val="both"/>
        <w:rPr>
          <w:rFonts w:eastAsia="Calibri" w:cs="Times New Roman"/>
          <w:b/>
        </w:rPr>
      </w:pPr>
      <w:r w:rsidRPr="00DC3514">
        <w:rPr>
          <w:rFonts w:eastAsia="Calibri" w:cs="Times New Roman"/>
          <w:b/>
        </w:rPr>
        <w:t>Monitoring środowiska</w:t>
      </w:r>
    </w:p>
    <w:p w:rsidR="00712052" w:rsidRPr="00DC3514" w:rsidRDefault="00712052" w:rsidP="00712052">
      <w:pPr>
        <w:ind w:firstLine="709"/>
        <w:jc w:val="both"/>
        <w:rPr>
          <w:rFonts w:eastAsia="Calibri" w:cs="Times New Roman"/>
        </w:rPr>
      </w:pPr>
      <w:bookmarkStart w:id="261" w:name="_Toc516657187"/>
      <w:r w:rsidRPr="00DC3514">
        <w:rPr>
          <w:rFonts w:eastAsia="Calibri" w:cs="Times New Roman"/>
        </w:rPr>
        <w:t>Monitoring poziomów dźwięku</w:t>
      </w:r>
      <w:r w:rsidR="00D67727" w:rsidRPr="00DC3514">
        <w:rPr>
          <w:rFonts w:eastAsia="Calibri" w:cs="Times New Roman"/>
        </w:rPr>
        <w:t xml:space="preserve"> </w:t>
      </w:r>
      <w:r w:rsidRPr="00DC3514">
        <w:rPr>
          <w:rFonts w:eastAsia="Calibri" w:cs="Times New Roman"/>
        </w:rPr>
        <w:t>w</w:t>
      </w:r>
      <w:r w:rsidR="00D67727" w:rsidRPr="00DC3514">
        <w:rPr>
          <w:rFonts w:eastAsia="Calibri" w:cs="Times New Roman"/>
        </w:rPr>
        <w:t xml:space="preserve"> </w:t>
      </w:r>
      <w:r w:rsidRPr="00DC3514">
        <w:rPr>
          <w:rFonts w:eastAsia="Calibri" w:cs="Times New Roman"/>
        </w:rPr>
        <w:t xml:space="preserve">Województwie </w:t>
      </w:r>
      <w:r w:rsidR="003800A6" w:rsidRPr="00DC3514">
        <w:rPr>
          <w:rFonts w:eastAsia="Calibri" w:cs="Times New Roman"/>
        </w:rPr>
        <w:t>Dolnośląskim</w:t>
      </w:r>
      <w:r w:rsidRPr="00DC3514">
        <w:rPr>
          <w:rFonts w:eastAsia="Calibri" w:cs="Times New Roman"/>
        </w:rPr>
        <w:t xml:space="preserve"> prowadzony jest przez Regionalny Wydział Monitoringu Środowiska w </w:t>
      </w:r>
      <w:r w:rsidR="00014BDF" w:rsidRPr="00DC3514">
        <w:rPr>
          <w:rFonts w:eastAsia="Calibri" w:cs="Times New Roman"/>
        </w:rPr>
        <w:t>Wrocławiu</w:t>
      </w:r>
      <w:r w:rsidRPr="00DC3514">
        <w:rPr>
          <w:rFonts w:eastAsia="Calibri" w:cs="Times New Roman"/>
        </w:rPr>
        <w:t xml:space="preserve">. Badania obejmują okolice dróg </w:t>
      </w:r>
      <w:r w:rsidR="00D415CF" w:rsidRPr="00DC3514">
        <w:rPr>
          <w:rFonts w:eastAsia="Calibri" w:cs="Times New Roman"/>
        </w:rPr>
        <w:br/>
      </w:r>
      <w:r w:rsidRPr="00DC3514">
        <w:rPr>
          <w:rFonts w:eastAsia="Calibri" w:cs="Times New Roman"/>
        </w:rPr>
        <w:t xml:space="preserve">o dużym natężeniu ruchu, okolice linii kolejowych oraz lotnisk. Prowadzone są one </w:t>
      </w:r>
      <w:r w:rsidRPr="00DC3514">
        <w:rPr>
          <w:rFonts w:eastAsia="Calibri" w:cs="Times New Roman"/>
        </w:rPr>
        <w:br/>
        <w:t xml:space="preserve">w ramach systemu Państwowego Monitoringu Środowiska. Ponadto zarządcy dróg krajowych oraz wojewódzkich zobowiązani są do sporządzenia map akustycznych dla dróg </w:t>
      </w:r>
      <w:r w:rsidRPr="00DC3514">
        <w:rPr>
          <w:rFonts w:eastAsia="Calibri" w:cs="Times New Roman"/>
        </w:rPr>
        <w:br/>
        <w:t>o natężeniu ruchu powyżej 3 000 000 pojazdów  na rok.</w:t>
      </w:r>
    </w:p>
    <w:p w:rsidR="004C6D1D" w:rsidRPr="003C14C1" w:rsidRDefault="004C6D1D" w:rsidP="00BC1A3E">
      <w:pPr>
        <w:rPr>
          <w:color w:val="FF0000"/>
        </w:rPr>
      </w:pPr>
    </w:p>
    <w:p w:rsidR="00C82B3C" w:rsidRPr="006F6FA4" w:rsidRDefault="00C82B3C" w:rsidP="00C82B3C">
      <w:pPr>
        <w:keepNext/>
        <w:keepLines/>
        <w:outlineLvl w:val="2"/>
        <w:rPr>
          <w:rFonts w:eastAsia="Times New Roman" w:cstheme="majorBidi"/>
          <w:b/>
          <w:bCs/>
          <w:sz w:val="24"/>
        </w:rPr>
      </w:pPr>
      <w:bookmarkStart w:id="262" w:name="_Toc58250367"/>
      <w:r w:rsidRPr="006F6FA4">
        <w:rPr>
          <w:rFonts w:eastAsia="Times New Roman" w:cstheme="majorBidi"/>
          <w:b/>
          <w:bCs/>
          <w:sz w:val="24"/>
        </w:rPr>
        <w:t>5.2.4. Analiza SWOT</w:t>
      </w:r>
      <w:bookmarkEnd w:id="261"/>
      <w:bookmarkEnd w:id="262"/>
    </w:p>
    <w:tbl>
      <w:tblPr>
        <w:tblStyle w:val="Tabela-Siatka5"/>
        <w:tblW w:w="9356" w:type="dxa"/>
        <w:tblLook w:val="04A0" w:firstRow="1" w:lastRow="0" w:firstColumn="1" w:lastColumn="0" w:noHBand="0" w:noVBand="1"/>
      </w:tblPr>
      <w:tblGrid>
        <w:gridCol w:w="4677"/>
        <w:gridCol w:w="4679"/>
      </w:tblGrid>
      <w:tr w:rsidR="003C14C1" w:rsidRPr="006F6FA4" w:rsidTr="00F919F5">
        <w:tc>
          <w:tcPr>
            <w:tcW w:w="9067" w:type="dxa"/>
            <w:gridSpan w:val="2"/>
            <w:tcBorders>
              <w:bottom w:val="single" w:sz="4" w:space="0" w:color="auto"/>
            </w:tcBorders>
            <w:shd w:val="clear" w:color="auto" w:fill="8EB936"/>
          </w:tcPr>
          <w:p w:rsidR="00C82B3C" w:rsidRPr="006F6FA4" w:rsidRDefault="00C82B3C" w:rsidP="00C82B3C">
            <w:pPr>
              <w:jc w:val="center"/>
              <w:rPr>
                <w:rFonts w:cs="Arial"/>
                <w:sz w:val="20"/>
                <w:szCs w:val="20"/>
              </w:rPr>
            </w:pPr>
            <w:r w:rsidRPr="006F6FA4">
              <w:rPr>
                <w:rFonts w:cs="Arial"/>
                <w:sz w:val="20"/>
                <w:szCs w:val="20"/>
              </w:rPr>
              <w:t>Klimat akustyczny</w:t>
            </w:r>
          </w:p>
        </w:tc>
      </w:tr>
      <w:tr w:rsidR="003C14C1" w:rsidRPr="006F6FA4" w:rsidTr="00F919F5">
        <w:trPr>
          <w:trHeight w:val="70"/>
        </w:trPr>
        <w:tc>
          <w:tcPr>
            <w:tcW w:w="4533" w:type="dxa"/>
            <w:shd w:val="clear" w:color="auto" w:fill="BCCD2F"/>
          </w:tcPr>
          <w:p w:rsidR="00C82B3C" w:rsidRPr="006F6FA4" w:rsidRDefault="00C82B3C" w:rsidP="00C82B3C">
            <w:pPr>
              <w:jc w:val="center"/>
              <w:rPr>
                <w:rFonts w:cs="Arial"/>
                <w:sz w:val="20"/>
                <w:szCs w:val="20"/>
              </w:rPr>
            </w:pPr>
            <w:r w:rsidRPr="006F6FA4">
              <w:rPr>
                <w:rFonts w:cs="Arial"/>
                <w:sz w:val="20"/>
                <w:szCs w:val="20"/>
              </w:rPr>
              <w:t>Silne strony</w:t>
            </w:r>
          </w:p>
        </w:tc>
        <w:tc>
          <w:tcPr>
            <w:tcW w:w="4534" w:type="dxa"/>
            <w:shd w:val="clear" w:color="auto" w:fill="BCCD2F"/>
          </w:tcPr>
          <w:p w:rsidR="00C82B3C" w:rsidRPr="006F6FA4" w:rsidRDefault="00C82B3C" w:rsidP="00C82B3C">
            <w:pPr>
              <w:jc w:val="center"/>
              <w:rPr>
                <w:rFonts w:cs="Arial"/>
                <w:sz w:val="20"/>
                <w:szCs w:val="20"/>
              </w:rPr>
            </w:pPr>
            <w:r w:rsidRPr="006F6FA4">
              <w:rPr>
                <w:rFonts w:cs="Arial"/>
                <w:sz w:val="20"/>
                <w:szCs w:val="20"/>
              </w:rPr>
              <w:t>Słabe strony</w:t>
            </w:r>
          </w:p>
        </w:tc>
      </w:tr>
      <w:tr w:rsidR="003C14C1" w:rsidRPr="006F6FA4" w:rsidTr="00A920B1">
        <w:trPr>
          <w:trHeight w:val="565"/>
        </w:trPr>
        <w:tc>
          <w:tcPr>
            <w:tcW w:w="4533" w:type="dxa"/>
            <w:tcBorders>
              <w:bottom w:val="single" w:sz="4" w:space="0" w:color="auto"/>
            </w:tcBorders>
          </w:tcPr>
          <w:p w:rsidR="00747AF9" w:rsidRPr="006F6FA4" w:rsidRDefault="00F652E4" w:rsidP="00DB21D2">
            <w:pPr>
              <w:numPr>
                <w:ilvl w:val="0"/>
                <w:numId w:val="21"/>
              </w:numPr>
              <w:contextualSpacing/>
              <w:rPr>
                <w:rFonts w:cs="Arial"/>
                <w:sz w:val="20"/>
                <w:szCs w:val="20"/>
              </w:rPr>
            </w:pPr>
            <w:r w:rsidRPr="006F6FA4">
              <w:rPr>
                <w:rFonts w:cs="Arial"/>
                <w:sz w:val="20"/>
                <w:szCs w:val="20"/>
              </w:rPr>
              <w:t xml:space="preserve">Brak zagrożeń akustycznych </w:t>
            </w:r>
            <w:r w:rsidRPr="006F6FA4">
              <w:rPr>
                <w:rFonts w:cs="Arial"/>
                <w:sz w:val="20"/>
                <w:szCs w:val="20"/>
              </w:rPr>
              <w:br/>
              <w:t>(</w:t>
            </w:r>
            <w:r w:rsidR="00C82B3C" w:rsidRPr="006F6FA4">
              <w:rPr>
                <w:rFonts w:cs="Arial"/>
                <w:sz w:val="20"/>
                <w:szCs w:val="20"/>
              </w:rPr>
              <w:t>z wyłączeniem ciągów komunikacyjnych)</w:t>
            </w:r>
            <w:r w:rsidR="00DB21D2" w:rsidRPr="006F6FA4">
              <w:rPr>
                <w:rFonts w:cs="Arial"/>
                <w:sz w:val="20"/>
                <w:szCs w:val="20"/>
              </w:rPr>
              <w:t>.</w:t>
            </w:r>
          </w:p>
        </w:tc>
        <w:tc>
          <w:tcPr>
            <w:tcW w:w="4534" w:type="dxa"/>
            <w:tcBorders>
              <w:bottom w:val="single" w:sz="4" w:space="0" w:color="auto"/>
            </w:tcBorders>
          </w:tcPr>
          <w:p w:rsidR="00C82B3C" w:rsidRPr="006F6FA4" w:rsidRDefault="00C82B3C" w:rsidP="00D7707B">
            <w:pPr>
              <w:numPr>
                <w:ilvl w:val="0"/>
                <w:numId w:val="21"/>
              </w:numPr>
              <w:contextualSpacing/>
              <w:rPr>
                <w:rFonts w:cs="Arial"/>
                <w:sz w:val="20"/>
                <w:szCs w:val="20"/>
              </w:rPr>
            </w:pPr>
            <w:r w:rsidRPr="006F6FA4">
              <w:rPr>
                <w:rFonts w:cs="Arial"/>
                <w:sz w:val="20"/>
                <w:szCs w:val="20"/>
              </w:rPr>
              <w:t>Natężenie ruchu komunikacyjnego</w:t>
            </w:r>
            <w:r w:rsidR="00BA6A5E" w:rsidRPr="006F6FA4">
              <w:rPr>
                <w:rFonts w:cs="Arial"/>
                <w:sz w:val="20"/>
                <w:szCs w:val="20"/>
              </w:rPr>
              <w:t>;</w:t>
            </w:r>
          </w:p>
          <w:p w:rsidR="00367B77" w:rsidRPr="006F6FA4" w:rsidRDefault="00775A9F" w:rsidP="00712052">
            <w:pPr>
              <w:numPr>
                <w:ilvl w:val="0"/>
                <w:numId w:val="21"/>
              </w:numPr>
              <w:contextualSpacing/>
              <w:rPr>
                <w:rFonts w:cs="Arial"/>
                <w:sz w:val="20"/>
                <w:szCs w:val="20"/>
              </w:rPr>
            </w:pPr>
            <w:r w:rsidRPr="006F6FA4">
              <w:rPr>
                <w:rFonts w:cs="Arial"/>
                <w:sz w:val="20"/>
                <w:szCs w:val="20"/>
              </w:rPr>
              <w:t xml:space="preserve">Brak, w ostatnich latach,  badań monitoringowych hałasu na terenie Gminy </w:t>
            </w:r>
            <w:r w:rsidR="00014BDF" w:rsidRPr="006F6FA4">
              <w:rPr>
                <w:rFonts w:cs="Arial"/>
                <w:sz w:val="20"/>
                <w:szCs w:val="20"/>
              </w:rPr>
              <w:t>Grębocice</w:t>
            </w:r>
            <w:r w:rsidRPr="006F6FA4">
              <w:rPr>
                <w:rFonts w:cs="Arial"/>
                <w:sz w:val="20"/>
                <w:szCs w:val="20"/>
              </w:rPr>
              <w:t>.</w:t>
            </w:r>
          </w:p>
        </w:tc>
      </w:tr>
      <w:tr w:rsidR="003C14C1" w:rsidRPr="006F6FA4" w:rsidTr="00F919F5">
        <w:tc>
          <w:tcPr>
            <w:tcW w:w="4533" w:type="dxa"/>
            <w:shd w:val="clear" w:color="auto" w:fill="BCCD2F"/>
          </w:tcPr>
          <w:p w:rsidR="00C82B3C" w:rsidRPr="006F6FA4" w:rsidRDefault="00C82B3C" w:rsidP="00C82B3C">
            <w:pPr>
              <w:jc w:val="center"/>
              <w:rPr>
                <w:rFonts w:cs="Arial"/>
                <w:sz w:val="20"/>
                <w:szCs w:val="20"/>
              </w:rPr>
            </w:pPr>
            <w:r w:rsidRPr="006F6FA4">
              <w:rPr>
                <w:rFonts w:cs="Arial"/>
                <w:sz w:val="20"/>
                <w:szCs w:val="20"/>
              </w:rPr>
              <w:t>Szanse</w:t>
            </w:r>
          </w:p>
        </w:tc>
        <w:tc>
          <w:tcPr>
            <w:tcW w:w="4534" w:type="dxa"/>
            <w:shd w:val="clear" w:color="auto" w:fill="BCCD2F"/>
          </w:tcPr>
          <w:p w:rsidR="00C82B3C" w:rsidRPr="006F6FA4" w:rsidRDefault="00C82B3C" w:rsidP="00C82B3C">
            <w:pPr>
              <w:jc w:val="center"/>
              <w:rPr>
                <w:rFonts w:cs="Arial"/>
                <w:sz w:val="20"/>
                <w:szCs w:val="20"/>
              </w:rPr>
            </w:pPr>
            <w:r w:rsidRPr="006F6FA4">
              <w:rPr>
                <w:rFonts w:cs="Arial"/>
                <w:sz w:val="20"/>
                <w:szCs w:val="20"/>
              </w:rPr>
              <w:t>Zagrożenia</w:t>
            </w:r>
          </w:p>
        </w:tc>
      </w:tr>
      <w:tr w:rsidR="00953E09" w:rsidRPr="006F6FA4" w:rsidTr="00F919F5">
        <w:tc>
          <w:tcPr>
            <w:tcW w:w="4533" w:type="dxa"/>
            <w:tcBorders>
              <w:bottom w:val="single" w:sz="4" w:space="0" w:color="auto"/>
            </w:tcBorders>
          </w:tcPr>
          <w:p w:rsidR="00C82B3C" w:rsidRPr="006F6FA4" w:rsidRDefault="00C82B3C" w:rsidP="00D7707B">
            <w:pPr>
              <w:numPr>
                <w:ilvl w:val="0"/>
                <w:numId w:val="18"/>
              </w:numPr>
              <w:tabs>
                <w:tab w:val="num" w:pos="720"/>
              </w:tabs>
              <w:ind w:left="180" w:hanging="180"/>
              <w:rPr>
                <w:rFonts w:eastAsia="Times New Roman" w:cs="Arial"/>
                <w:sz w:val="20"/>
                <w:szCs w:val="20"/>
                <w:lang w:eastAsia="pl-PL"/>
              </w:rPr>
            </w:pPr>
            <w:r w:rsidRPr="006F6FA4">
              <w:rPr>
                <w:rFonts w:eastAsia="Times New Roman" w:cs="Arial"/>
                <w:sz w:val="20"/>
                <w:szCs w:val="20"/>
                <w:lang w:eastAsia="pl-PL"/>
              </w:rPr>
              <w:t>Monitorowanie poziomów hałasu wzdłuż ciągów komunikacyjnych</w:t>
            </w:r>
            <w:r w:rsidR="00BA6A5E" w:rsidRPr="006F6FA4">
              <w:rPr>
                <w:rFonts w:eastAsia="Times New Roman" w:cs="Arial"/>
                <w:sz w:val="20"/>
                <w:szCs w:val="20"/>
                <w:lang w:eastAsia="pl-PL"/>
              </w:rPr>
              <w:t>;</w:t>
            </w:r>
          </w:p>
          <w:p w:rsidR="00C82B3C" w:rsidRPr="006F6FA4" w:rsidRDefault="00C82B3C" w:rsidP="00D7707B">
            <w:pPr>
              <w:numPr>
                <w:ilvl w:val="0"/>
                <w:numId w:val="18"/>
              </w:numPr>
              <w:tabs>
                <w:tab w:val="num" w:pos="720"/>
              </w:tabs>
              <w:ind w:left="180" w:hanging="180"/>
              <w:rPr>
                <w:rFonts w:eastAsia="Times New Roman" w:cs="Arial"/>
                <w:sz w:val="20"/>
                <w:szCs w:val="20"/>
                <w:lang w:eastAsia="pl-PL"/>
              </w:rPr>
            </w:pPr>
            <w:r w:rsidRPr="006F6FA4">
              <w:rPr>
                <w:rFonts w:eastAsia="Times New Roman" w:cs="Arial"/>
                <w:sz w:val="20"/>
                <w:szCs w:val="20"/>
                <w:lang w:eastAsia="pl-PL"/>
              </w:rPr>
              <w:t>Poprawa stanu technicznego ciągów komunikacyjnych</w:t>
            </w:r>
            <w:r w:rsidR="00BA6A5E" w:rsidRPr="006F6FA4">
              <w:rPr>
                <w:rFonts w:eastAsia="Times New Roman" w:cs="Arial"/>
                <w:sz w:val="20"/>
                <w:szCs w:val="20"/>
                <w:lang w:eastAsia="pl-PL"/>
              </w:rPr>
              <w:t>;</w:t>
            </w:r>
          </w:p>
          <w:p w:rsidR="00C82B3C" w:rsidRPr="006F6FA4" w:rsidRDefault="00C82B3C" w:rsidP="00D7707B">
            <w:pPr>
              <w:numPr>
                <w:ilvl w:val="0"/>
                <w:numId w:val="18"/>
              </w:numPr>
              <w:tabs>
                <w:tab w:val="num" w:pos="720"/>
              </w:tabs>
              <w:ind w:left="180" w:hanging="180"/>
              <w:rPr>
                <w:rFonts w:eastAsia="Times New Roman" w:cs="Arial"/>
                <w:sz w:val="20"/>
                <w:szCs w:val="20"/>
                <w:lang w:eastAsia="pl-PL"/>
              </w:rPr>
            </w:pPr>
            <w:r w:rsidRPr="006F6FA4">
              <w:rPr>
                <w:rFonts w:eastAsia="Times New Roman" w:cs="Arial"/>
                <w:sz w:val="20"/>
                <w:szCs w:val="20"/>
                <w:lang w:eastAsia="pl-PL"/>
              </w:rPr>
              <w:t>Uwzględnianie w Planach Zagospodarowania Przestrzennego odległości od źródeł hałasu</w:t>
            </w:r>
            <w:r w:rsidR="00712052" w:rsidRPr="006F6FA4">
              <w:rPr>
                <w:rFonts w:eastAsia="Times New Roman" w:cs="Arial"/>
                <w:sz w:val="20"/>
                <w:szCs w:val="20"/>
                <w:lang w:eastAsia="pl-PL"/>
              </w:rPr>
              <w:t>.</w:t>
            </w:r>
          </w:p>
        </w:tc>
        <w:tc>
          <w:tcPr>
            <w:tcW w:w="4534" w:type="dxa"/>
            <w:tcBorders>
              <w:bottom w:val="single" w:sz="4" w:space="0" w:color="auto"/>
            </w:tcBorders>
          </w:tcPr>
          <w:p w:rsidR="00C82B3C" w:rsidRPr="006F6FA4" w:rsidRDefault="00C82B3C" w:rsidP="0047375F">
            <w:pPr>
              <w:numPr>
                <w:ilvl w:val="0"/>
                <w:numId w:val="22"/>
              </w:numPr>
              <w:contextualSpacing/>
              <w:rPr>
                <w:rFonts w:cs="Arial"/>
                <w:sz w:val="20"/>
                <w:szCs w:val="20"/>
              </w:rPr>
            </w:pPr>
            <w:r w:rsidRPr="006F6FA4">
              <w:rPr>
                <w:rFonts w:cs="Arial"/>
                <w:sz w:val="20"/>
                <w:szCs w:val="20"/>
              </w:rPr>
              <w:t>Zwiększająca się ilość samochodów</w:t>
            </w:r>
            <w:r w:rsidR="00712052" w:rsidRPr="006F6FA4">
              <w:rPr>
                <w:rFonts w:cs="Arial"/>
                <w:sz w:val="20"/>
                <w:szCs w:val="20"/>
              </w:rPr>
              <w:t>.</w:t>
            </w:r>
          </w:p>
        </w:tc>
      </w:tr>
    </w:tbl>
    <w:p w:rsidR="00C82B3C" w:rsidRPr="006F6FA4" w:rsidRDefault="00C82B3C" w:rsidP="00C82B3C"/>
    <w:p w:rsidR="003A3050" w:rsidRPr="006F6FA4" w:rsidRDefault="003A3050" w:rsidP="003A3050"/>
    <w:p w:rsidR="00726583" w:rsidRPr="006F6FA4" w:rsidRDefault="00726583">
      <w:pPr>
        <w:spacing w:after="200"/>
        <w:rPr>
          <w:rFonts w:eastAsia="Times New Roman" w:cstheme="majorBidi"/>
          <w:b/>
          <w:bCs/>
          <w:sz w:val="28"/>
          <w:szCs w:val="26"/>
        </w:rPr>
      </w:pPr>
      <w:bookmarkStart w:id="263" w:name="_Toc350419125"/>
      <w:bookmarkStart w:id="264" w:name="_Toc413067059"/>
      <w:bookmarkStart w:id="265" w:name="_Toc434322037"/>
      <w:r w:rsidRPr="006F6FA4">
        <w:rPr>
          <w:rFonts w:eastAsia="Times New Roman"/>
        </w:rPr>
        <w:br w:type="page"/>
      </w:r>
    </w:p>
    <w:p w:rsidR="00B50873" w:rsidRPr="00A12FD6" w:rsidRDefault="00B50873" w:rsidP="00B50873">
      <w:pPr>
        <w:pStyle w:val="Nagwek2"/>
        <w:rPr>
          <w:rFonts w:eastAsia="Times New Roman"/>
        </w:rPr>
      </w:pPr>
      <w:bookmarkStart w:id="266" w:name="_Toc58250368"/>
      <w:r w:rsidRPr="00A12FD6">
        <w:rPr>
          <w:rFonts w:eastAsia="Times New Roman"/>
        </w:rPr>
        <w:lastRenderedPageBreak/>
        <w:t xml:space="preserve">5.3. </w:t>
      </w:r>
      <w:bookmarkEnd w:id="263"/>
      <w:bookmarkEnd w:id="264"/>
      <w:bookmarkEnd w:id="265"/>
      <w:r w:rsidR="00AA77A7" w:rsidRPr="00A12FD6">
        <w:rPr>
          <w:rFonts w:eastAsia="Times New Roman"/>
        </w:rPr>
        <w:t>Pola elektromagnetyczne</w:t>
      </w:r>
      <w:bookmarkEnd w:id="266"/>
    </w:p>
    <w:p w:rsidR="00B50873" w:rsidRPr="00A12FD6" w:rsidRDefault="00B50873" w:rsidP="00B50873">
      <w:pPr>
        <w:pStyle w:val="Nagwek3"/>
        <w:rPr>
          <w:rFonts w:eastAsia="Times New Roman"/>
        </w:rPr>
      </w:pPr>
      <w:bookmarkStart w:id="267" w:name="_Toc350419126"/>
      <w:bookmarkStart w:id="268" w:name="_Toc413067060"/>
      <w:bookmarkStart w:id="269" w:name="_Toc434322038"/>
      <w:bookmarkStart w:id="270" w:name="_Toc58250369"/>
      <w:r w:rsidRPr="00A12FD6">
        <w:rPr>
          <w:rFonts w:eastAsia="Times New Roman"/>
        </w:rPr>
        <w:t>5.3.1. Stan wyjściowy</w:t>
      </w:r>
      <w:bookmarkEnd w:id="267"/>
      <w:bookmarkEnd w:id="268"/>
      <w:bookmarkEnd w:id="269"/>
      <w:bookmarkEnd w:id="270"/>
    </w:p>
    <w:p w:rsidR="00292FBE" w:rsidRPr="00A12FD6" w:rsidRDefault="00292FBE" w:rsidP="00292FBE">
      <w:pPr>
        <w:ind w:firstLine="709"/>
        <w:jc w:val="both"/>
        <w:rPr>
          <w:rFonts w:eastAsia="Calibri" w:cs="Arial"/>
        </w:rPr>
      </w:pPr>
      <w:r w:rsidRPr="00A12FD6">
        <w:rPr>
          <w:rFonts w:eastAsia="Calibri" w:cs="Arial"/>
        </w:rPr>
        <w:t>Zgodnie z Ustawą Prawo ochrony środowiska (Dz. U. 2020 poz. 1219), pod pojęciem pól elektromagnetycznych rozumie się pol</w:t>
      </w:r>
      <w:r w:rsidR="00712052" w:rsidRPr="00A12FD6">
        <w:rPr>
          <w:rFonts w:eastAsia="Calibri" w:cs="Arial"/>
        </w:rPr>
        <w:t xml:space="preserve">e elektryczne, magnetyczne oraz </w:t>
      </w:r>
      <w:r w:rsidRPr="00A12FD6">
        <w:rPr>
          <w:rFonts w:eastAsia="Calibri" w:cs="Arial"/>
        </w:rPr>
        <w:t xml:space="preserve">elektromagnetyczne o częstotliwościach od 0 </w:t>
      </w:r>
      <w:proofErr w:type="spellStart"/>
      <w:r w:rsidRPr="00A12FD6">
        <w:rPr>
          <w:rFonts w:eastAsia="Calibri" w:cs="Arial"/>
        </w:rPr>
        <w:t>Hz</w:t>
      </w:r>
      <w:proofErr w:type="spellEnd"/>
      <w:r w:rsidRPr="00A12FD6">
        <w:rPr>
          <w:rFonts w:eastAsia="Calibri" w:cs="Arial"/>
        </w:rPr>
        <w:t xml:space="preserve"> do 300 GHz.</w:t>
      </w:r>
    </w:p>
    <w:p w:rsidR="00292FBE" w:rsidRPr="00A12FD6" w:rsidRDefault="00292FBE" w:rsidP="00292FBE">
      <w:pPr>
        <w:ind w:firstLine="709"/>
        <w:jc w:val="both"/>
        <w:rPr>
          <w:rFonts w:eastAsia="Calibri" w:cs="Arial"/>
        </w:rPr>
      </w:pPr>
    </w:p>
    <w:p w:rsidR="00292FBE" w:rsidRPr="00A12FD6" w:rsidRDefault="00292FBE" w:rsidP="00292FBE">
      <w:pPr>
        <w:ind w:firstLine="709"/>
        <w:jc w:val="both"/>
        <w:rPr>
          <w:rFonts w:eastAsia="Calibri" w:cs="Arial"/>
        </w:rPr>
      </w:pPr>
      <w:r w:rsidRPr="00A12FD6">
        <w:rPr>
          <w:rFonts w:eastAsia="Calibri" w:cs="Arial"/>
        </w:rPr>
        <w:t>Zagadnienia dotyczące ochrony ludzi i środowiska przed niekorzystnym oddziaływaniem pól elektromagnetycznych regulowane są przepisami dotyczącymi:</w:t>
      </w:r>
    </w:p>
    <w:p w:rsidR="00292FBE" w:rsidRPr="00A12FD6" w:rsidRDefault="00292FBE" w:rsidP="00292FBE">
      <w:pPr>
        <w:numPr>
          <w:ilvl w:val="0"/>
          <w:numId w:val="11"/>
        </w:numPr>
        <w:rPr>
          <w:rFonts w:eastAsia="Times New Roman" w:cs="Arial"/>
          <w:szCs w:val="36"/>
        </w:rPr>
      </w:pPr>
      <w:r w:rsidRPr="00A12FD6">
        <w:rPr>
          <w:rFonts w:eastAsia="Times New Roman" w:cs="Arial"/>
          <w:szCs w:val="36"/>
        </w:rPr>
        <w:t>ochrony środowiska</w:t>
      </w:r>
      <w:r w:rsidR="00DF33B3" w:rsidRPr="00A12FD6">
        <w:rPr>
          <w:rFonts w:eastAsia="Times New Roman" w:cs="Arial"/>
          <w:szCs w:val="36"/>
        </w:rPr>
        <w:t>;</w:t>
      </w:r>
    </w:p>
    <w:p w:rsidR="00292FBE" w:rsidRPr="00A12FD6" w:rsidRDefault="00292FBE" w:rsidP="00292FBE">
      <w:pPr>
        <w:numPr>
          <w:ilvl w:val="0"/>
          <w:numId w:val="11"/>
        </w:numPr>
        <w:rPr>
          <w:rFonts w:eastAsia="Times New Roman" w:cs="Arial"/>
          <w:szCs w:val="36"/>
        </w:rPr>
      </w:pPr>
      <w:r w:rsidRPr="00A12FD6">
        <w:rPr>
          <w:rFonts w:eastAsia="Times New Roman" w:cs="Arial"/>
          <w:szCs w:val="36"/>
        </w:rPr>
        <w:t>bezpieczeństwa i higieny pracy</w:t>
      </w:r>
      <w:r w:rsidR="00DF33B3" w:rsidRPr="00A12FD6">
        <w:rPr>
          <w:rFonts w:eastAsia="Times New Roman" w:cs="Arial"/>
          <w:szCs w:val="36"/>
        </w:rPr>
        <w:t>;</w:t>
      </w:r>
    </w:p>
    <w:p w:rsidR="00292FBE" w:rsidRPr="00A12FD6" w:rsidRDefault="00292FBE" w:rsidP="00292FBE">
      <w:pPr>
        <w:numPr>
          <w:ilvl w:val="0"/>
          <w:numId w:val="11"/>
        </w:numPr>
        <w:rPr>
          <w:rFonts w:eastAsia="Times New Roman" w:cs="Arial"/>
          <w:szCs w:val="36"/>
        </w:rPr>
      </w:pPr>
      <w:r w:rsidRPr="00A12FD6">
        <w:rPr>
          <w:rFonts w:eastAsia="Times New Roman" w:cs="Arial"/>
          <w:szCs w:val="36"/>
        </w:rPr>
        <w:t>prawa budowlanego</w:t>
      </w:r>
      <w:r w:rsidR="00DF33B3" w:rsidRPr="00A12FD6">
        <w:rPr>
          <w:rFonts w:eastAsia="Times New Roman" w:cs="Arial"/>
          <w:szCs w:val="36"/>
        </w:rPr>
        <w:t>;</w:t>
      </w:r>
    </w:p>
    <w:p w:rsidR="00292FBE" w:rsidRPr="00A12FD6" w:rsidRDefault="00292FBE" w:rsidP="00292FBE">
      <w:pPr>
        <w:numPr>
          <w:ilvl w:val="0"/>
          <w:numId w:val="11"/>
        </w:numPr>
        <w:rPr>
          <w:rFonts w:eastAsia="Times New Roman" w:cs="Arial"/>
          <w:szCs w:val="36"/>
        </w:rPr>
      </w:pPr>
      <w:r w:rsidRPr="00A12FD6">
        <w:rPr>
          <w:rFonts w:eastAsia="Times New Roman" w:cs="Arial"/>
          <w:szCs w:val="36"/>
        </w:rPr>
        <w:t>zagospodarowania przestrzennego</w:t>
      </w:r>
      <w:r w:rsidR="00DF33B3" w:rsidRPr="00A12FD6">
        <w:rPr>
          <w:rFonts w:eastAsia="Times New Roman" w:cs="Arial"/>
          <w:szCs w:val="36"/>
        </w:rPr>
        <w:t>;</w:t>
      </w:r>
    </w:p>
    <w:p w:rsidR="00292FBE" w:rsidRPr="00A12FD6" w:rsidRDefault="00292FBE" w:rsidP="00292FBE">
      <w:pPr>
        <w:numPr>
          <w:ilvl w:val="0"/>
          <w:numId w:val="11"/>
        </w:numPr>
        <w:rPr>
          <w:rFonts w:eastAsia="Times New Roman" w:cs="Arial"/>
          <w:szCs w:val="36"/>
        </w:rPr>
      </w:pPr>
      <w:r w:rsidRPr="00A12FD6">
        <w:rPr>
          <w:rFonts w:eastAsia="Times New Roman" w:cs="Arial"/>
          <w:szCs w:val="36"/>
        </w:rPr>
        <w:t>przepisami sanitarnymi.</w:t>
      </w:r>
    </w:p>
    <w:p w:rsidR="00292FBE" w:rsidRPr="00A12FD6" w:rsidRDefault="00292FBE" w:rsidP="00292FBE">
      <w:pPr>
        <w:jc w:val="both"/>
        <w:rPr>
          <w:rFonts w:eastAsia="Times New Roman" w:cs="Arial"/>
          <w:szCs w:val="36"/>
        </w:rPr>
      </w:pPr>
    </w:p>
    <w:p w:rsidR="00292FBE" w:rsidRPr="00A12FD6" w:rsidRDefault="00292FBE" w:rsidP="00292FBE">
      <w:pPr>
        <w:ind w:firstLine="709"/>
        <w:jc w:val="both"/>
        <w:rPr>
          <w:rFonts w:eastAsia="Times New Roman" w:cs="Arial"/>
          <w:szCs w:val="36"/>
        </w:rPr>
      </w:pPr>
      <w:r w:rsidRPr="00A12FD6">
        <w:rPr>
          <w:rFonts w:eastAsia="Times New Roman" w:cs="Arial"/>
          <w:szCs w:val="36"/>
        </w:rPr>
        <w:t>Jako promieniowanie niejonizujące określa się promieniowanie, którego energia oddziałująca na każde ciało materialne nie wywołuje w nim procesu jonizacji. Promieniowanie to związane jest ze zmianami pola elektromagnetycznego. Poniżej zestawiono potencjalne źródła omawianego promieniowania:</w:t>
      </w:r>
    </w:p>
    <w:p w:rsidR="00292FBE" w:rsidRPr="00A12FD6" w:rsidRDefault="00292FBE" w:rsidP="00292FBE">
      <w:pPr>
        <w:numPr>
          <w:ilvl w:val="0"/>
          <w:numId w:val="12"/>
        </w:numPr>
        <w:jc w:val="both"/>
        <w:rPr>
          <w:rFonts w:eastAsia="Times New Roman" w:cs="Arial"/>
          <w:szCs w:val="36"/>
        </w:rPr>
      </w:pPr>
      <w:r w:rsidRPr="00A12FD6">
        <w:rPr>
          <w:rFonts w:eastAsia="Times New Roman" w:cs="Arial"/>
          <w:szCs w:val="36"/>
        </w:rPr>
        <w:t>urządzenia wytwarzające stałe pole elektryczne i magnetyczne;</w:t>
      </w:r>
    </w:p>
    <w:p w:rsidR="00292FBE" w:rsidRPr="00A12FD6" w:rsidRDefault="00292FBE" w:rsidP="00292FBE">
      <w:pPr>
        <w:numPr>
          <w:ilvl w:val="0"/>
          <w:numId w:val="12"/>
        </w:numPr>
        <w:jc w:val="both"/>
        <w:rPr>
          <w:rFonts w:eastAsia="Times New Roman" w:cs="Arial"/>
        </w:rPr>
      </w:pPr>
      <w:r w:rsidRPr="00A12FD6">
        <w:rPr>
          <w:rFonts w:eastAsia="Times New Roman" w:cs="Arial"/>
        </w:rPr>
        <w:t xml:space="preserve">urządzenia wytwarzające pole elektryczne i magnetyczne o częstotliwości 50 </w:t>
      </w:r>
      <w:proofErr w:type="spellStart"/>
      <w:r w:rsidRPr="00A12FD6">
        <w:rPr>
          <w:rFonts w:eastAsia="Times New Roman" w:cs="Arial"/>
        </w:rPr>
        <w:t>Hz</w:t>
      </w:r>
      <w:proofErr w:type="spellEnd"/>
      <w:r w:rsidRPr="00A12FD6">
        <w:rPr>
          <w:rFonts w:eastAsia="Times New Roman" w:cs="Arial"/>
        </w:rPr>
        <w:t>, (stacje i linie elektroenergetyczne wysokiego napięcia);</w:t>
      </w:r>
    </w:p>
    <w:p w:rsidR="00292FBE" w:rsidRPr="00A12FD6" w:rsidRDefault="00292FBE" w:rsidP="00292FBE">
      <w:pPr>
        <w:numPr>
          <w:ilvl w:val="0"/>
          <w:numId w:val="12"/>
        </w:numPr>
        <w:jc w:val="both"/>
        <w:rPr>
          <w:rFonts w:eastAsia="Times New Roman" w:cs="Arial"/>
        </w:rPr>
      </w:pPr>
      <w:r w:rsidRPr="00A12FD6">
        <w:rPr>
          <w:rFonts w:eastAsia="Times New Roman" w:cs="Arial"/>
        </w:rPr>
        <w:t xml:space="preserve">urządzenia wytwarzające pole elektromagnetyczne o częstotliwości od 1 kHz do </w:t>
      </w:r>
      <w:r w:rsidRPr="00A12FD6">
        <w:rPr>
          <w:rFonts w:eastAsia="Times New Roman" w:cs="Arial"/>
        </w:rPr>
        <w:br/>
        <w:t>300 GHz, (urządzenia radiokomunikacyjne, radionawigacyjne i radiolokacyjne);</w:t>
      </w:r>
    </w:p>
    <w:p w:rsidR="00292FBE" w:rsidRPr="00A12FD6" w:rsidRDefault="00292FBE" w:rsidP="00292FBE">
      <w:pPr>
        <w:numPr>
          <w:ilvl w:val="0"/>
          <w:numId w:val="12"/>
        </w:numPr>
        <w:jc w:val="both"/>
        <w:rPr>
          <w:rFonts w:eastAsia="Times New Roman" w:cs="Arial"/>
        </w:rPr>
      </w:pPr>
      <w:r w:rsidRPr="00A12FD6">
        <w:rPr>
          <w:rFonts w:eastAsia="Times New Roman" w:cs="Arial"/>
        </w:rPr>
        <w:t xml:space="preserve">inne źródła promieniowania z zakresu częstotliwości: 0 - 0,5 </w:t>
      </w:r>
      <w:proofErr w:type="spellStart"/>
      <w:r w:rsidRPr="00A12FD6">
        <w:rPr>
          <w:rFonts w:eastAsia="Times New Roman" w:cs="Arial"/>
        </w:rPr>
        <w:t>Hz</w:t>
      </w:r>
      <w:proofErr w:type="spellEnd"/>
      <w:r w:rsidRPr="00A12FD6">
        <w:rPr>
          <w:rFonts w:eastAsia="Times New Roman" w:cs="Arial"/>
        </w:rPr>
        <w:t xml:space="preserve">, 0,5 - 50 </w:t>
      </w:r>
      <w:proofErr w:type="spellStart"/>
      <w:r w:rsidRPr="00A12FD6">
        <w:rPr>
          <w:rFonts w:eastAsia="Times New Roman" w:cs="Arial"/>
        </w:rPr>
        <w:t>Hz</w:t>
      </w:r>
      <w:proofErr w:type="spellEnd"/>
      <w:r w:rsidRPr="00A12FD6">
        <w:rPr>
          <w:rFonts w:eastAsia="Times New Roman" w:cs="Arial"/>
        </w:rPr>
        <w:t xml:space="preserve"> oraz </w:t>
      </w:r>
      <w:r w:rsidRPr="00A12FD6">
        <w:rPr>
          <w:rFonts w:eastAsia="Times New Roman" w:cs="Arial"/>
        </w:rPr>
        <w:br/>
        <w:t xml:space="preserve">50-1000 </w:t>
      </w:r>
      <w:proofErr w:type="spellStart"/>
      <w:r w:rsidRPr="00A12FD6">
        <w:rPr>
          <w:rFonts w:eastAsia="Times New Roman" w:cs="Arial"/>
        </w:rPr>
        <w:t>Hz</w:t>
      </w:r>
      <w:proofErr w:type="spellEnd"/>
      <w:r w:rsidRPr="00A12FD6">
        <w:rPr>
          <w:rFonts w:eastAsia="Times New Roman" w:cs="Arial"/>
        </w:rPr>
        <w:t>.</w:t>
      </w:r>
    </w:p>
    <w:p w:rsidR="00292FBE" w:rsidRPr="00A12FD6" w:rsidRDefault="00292FBE" w:rsidP="00292FBE">
      <w:pPr>
        <w:jc w:val="both"/>
        <w:rPr>
          <w:rFonts w:eastAsia="Times New Roman" w:cs="Arial"/>
          <w:szCs w:val="36"/>
        </w:rPr>
      </w:pPr>
    </w:p>
    <w:p w:rsidR="00292FBE" w:rsidRPr="00A12FD6" w:rsidRDefault="00292FBE" w:rsidP="00292FBE">
      <w:pPr>
        <w:ind w:firstLine="709"/>
        <w:jc w:val="both"/>
        <w:rPr>
          <w:rFonts w:eastAsia="Times New Roman" w:cs="Arial"/>
        </w:rPr>
      </w:pPr>
      <w:r w:rsidRPr="00A12FD6">
        <w:rPr>
          <w:rFonts w:eastAsia="Times New Roman" w:cs="Arial"/>
        </w:rPr>
        <w:t xml:space="preserve">Zagadnienia dotyczące promieniowania niejonizującego są określone przez </w:t>
      </w:r>
      <w:r w:rsidRPr="00A12FD6">
        <w:rPr>
          <w:rFonts w:eastAsia="Times New Roman" w:cs="Arial"/>
          <w:iCs/>
        </w:rPr>
        <w:t xml:space="preserve">Rozporządzenie Ministra Zdrowia z dnia 17 grudnia 2019 roku </w:t>
      </w:r>
      <w:r w:rsidRPr="00A12FD6">
        <w:rPr>
          <w:rFonts w:eastAsia="Times New Roman" w:cs="Arial"/>
          <w:bCs/>
          <w:iCs/>
        </w:rPr>
        <w:t>w sprawie dopuszczalnych poziomów pól elektromagnetycznych w środowisku</w:t>
      </w:r>
      <w:r w:rsidRPr="00A12FD6">
        <w:rPr>
          <w:rFonts w:eastAsia="Times New Roman" w:cs="Arial"/>
          <w:iCs/>
        </w:rPr>
        <w:t xml:space="preserve"> </w:t>
      </w:r>
      <w:r w:rsidRPr="00A12FD6">
        <w:rPr>
          <w:rFonts w:eastAsia="Times New Roman" w:cs="Arial"/>
        </w:rPr>
        <w:t>(</w:t>
      </w:r>
      <w:r w:rsidRPr="00A12FD6">
        <w:rPr>
          <w:rFonts w:eastAsia="Times New Roman" w:cs="Arial"/>
          <w:bCs/>
        </w:rPr>
        <w:t>Dz. U. 2019 poz. 2448</w:t>
      </w:r>
      <w:r w:rsidRPr="00A12FD6">
        <w:rPr>
          <w:rFonts w:eastAsia="Times New Roman" w:cs="Arial"/>
        </w:rPr>
        <w:t>). Zróżnicowane dopuszczalne poziomy pól elektromagnetycznych określone w załączniku do powyższego rozporządzenia przedstawiono poniżej.</w:t>
      </w:r>
    </w:p>
    <w:p w:rsidR="00292FBE" w:rsidRPr="00A12FD6" w:rsidRDefault="00292FBE" w:rsidP="00292FBE">
      <w:pPr>
        <w:ind w:firstLine="709"/>
        <w:jc w:val="both"/>
        <w:rPr>
          <w:rFonts w:eastAsia="Times New Roman" w:cs="Arial"/>
        </w:rPr>
      </w:pPr>
    </w:p>
    <w:p w:rsidR="00292FBE" w:rsidRPr="00A12FD6" w:rsidRDefault="00292FBE" w:rsidP="00292FBE">
      <w:pPr>
        <w:pStyle w:val="Legenda"/>
        <w:spacing w:line="276" w:lineRule="auto"/>
        <w:jc w:val="both"/>
        <w:rPr>
          <w:rFonts w:eastAsia="Times New Roman" w:cs="Arial"/>
          <w:sz w:val="20"/>
          <w:szCs w:val="20"/>
        </w:rPr>
      </w:pPr>
      <w:bookmarkStart w:id="271" w:name="_Toc31719655"/>
      <w:bookmarkStart w:id="272" w:name="_Toc52544815"/>
      <w:bookmarkStart w:id="273" w:name="_Toc58250428"/>
      <w:r w:rsidRPr="00A12FD6">
        <w:rPr>
          <w:sz w:val="20"/>
          <w:szCs w:val="20"/>
        </w:rPr>
        <w:t xml:space="preserve">Tabela </w:t>
      </w:r>
      <w:r w:rsidRPr="00A12FD6">
        <w:rPr>
          <w:sz w:val="20"/>
          <w:szCs w:val="20"/>
        </w:rPr>
        <w:fldChar w:fldCharType="begin"/>
      </w:r>
      <w:r w:rsidRPr="00A12FD6">
        <w:rPr>
          <w:sz w:val="20"/>
          <w:szCs w:val="20"/>
        </w:rPr>
        <w:instrText xml:space="preserve"> SEQ Tabela \* ARABIC </w:instrText>
      </w:r>
      <w:r w:rsidRPr="00A12FD6">
        <w:rPr>
          <w:sz w:val="20"/>
          <w:szCs w:val="20"/>
        </w:rPr>
        <w:fldChar w:fldCharType="separate"/>
      </w:r>
      <w:r w:rsidR="00C304AE">
        <w:rPr>
          <w:noProof/>
          <w:sz w:val="20"/>
          <w:szCs w:val="20"/>
        </w:rPr>
        <w:t>12</w:t>
      </w:r>
      <w:r w:rsidRPr="00A12FD6">
        <w:rPr>
          <w:sz w:val="20"/>
          <w:szCs w:val="20"/>
        </w:rPr>
        <w:fldChar w:fldCharType="end"/>
      </w:r>
      <w:r w:rsidRPr="00A12FD6">
        <w:rPr>
          <w:sz w:val="20"/>
          <w:szCs w:val="20"/>
        </w:rPr>
        <w:t>.</w:t>
      </w:r>
      <w:r w:rsidRPr="00A12FD6">
        <w:t xml:space="preserve"> </w:t>
      </w:r>
      <w:r w:rsidRPr="00A12FD6">
        <w:rPr>
          <w:sz w:val="20"/>
          <w:szCs w:val="20"/>
        </w:rPr>
        <w:t>Częstotliwość pola elektromagnetycznego, dla której określa się parametry fizyczne charakteryzujące oddziaływanie pola elektromagnetycznego na środowisko oraz dopuszczalne poziomy pola elektromagnetycznego, charakteryzowane przez dopuszczalne wartości parametrów fizycznych dla terenów przeznaczonych pod zabudowę mieszkaniową.</w:t>
      </w:r>
      <w:bookmarkEnd w:id="271"/>
      <w:bookmarkEnd w:id="272"/>
      <w:bookmarkEnd w:id="273"/>
    </w:p>
    <w:tbl>
      <w:tblPr>
        <w:tblStyle w:val="Tabela-Siatka"/>
        <w:tblW w:w="9356" w:type="dxa"/>
        <w:tblLook w:val="04A0" w:firstRow="1" w:lastRow="0" w:firstColumn="1" w:lastColumn="0" w:noHBand="0" w:noVBand="1"/>
      </w:tblPr>
      <w:tblGrid>
        <w:gridCol w:w="3324"/>
        <w:gridCol w:w="2050"/>
        <w:gridCol w:w="2164"/>
        <w:gridCol w:w="1818"/>
      </w:tblGrid>
      <w:tr w:rsidR="003C14C1" w:rsidRPr="00A12FD6" w:rsidTr="00292FBE">
        <w:trPr>
          <w:trHeight w:val="333"/>
        </w:trPr>
        <w:tc>
          <w:tcPr>
            <w:tcW w:w="3324" w:type="dxa"/>
            <w:vMerge w:val="restart"/>
            <w:shd w:val="clear" w:color="auto" w:fill="8EB936"/>
            <w:vAlign w:val="center"/>
          </w:tcPr>
          <w:p w:rsidR="00292FBE" w:rsidRPr="00A12FD6" w:rsidRDefault="00292FBE" w:rsidP="00292FBE">
            <w:pPr>
              <w:spacing w:line="276" w:lineRule="auto"/>
              <w:jc w:val="center"/>
              <w:rPr>
                <w:rFonts w:cs="Arial"/>
                <w:sz w:val="20"/>
                <w:szCs w:val="20"/>
              </w:rPr>
            </w:pPr>
            <w:r w:rsidRPr="00A12FD6">
              <w:rPr>
                <w:rFonts w:cs="Arial"/>
                <w:sz w:val="20"/>
                <w:szCs w:val="20"/>
              </w:rPr>
              <w:t>Częstotliwość pola elektromagnetycznego</w:t>
            </w:r>
          </w:p>
        </w:tc>
        <w:tc>
          <w:tcPr>
            <w:tcW w:w="6032" w:type="dxa"/>
            <w:gridSpan w:val="3"/>
            <w:tcBorders>
              <w:bottom w:val="single" w:sz="4" w:space="0" w:color="auto"/>
            </w:tcBorders>
            <w:shd w:val="clear" w:color="auto" w:fill="8EB936"/>
            <w:vAlign w:val="center"/>
          </w:tcPr>
          <w:p w:rsidR="00292FBE" w:rsidRPr="00A12FD6" w:rsidRDefault="00292FBE" w:rsidP="00292FBE">
            <w:pPr>
              <w:spacing w:line="276" w:lineRule="auto"/>
              <w:jc w:val="center"/>
              <w:rPr>
                <w:rFonts w:cs="Arial"/>
                <w:sz w:val="20"/>
                <w:szCs w:val="20"/>
              </w:rPr>
            </w:pPr>
            <w:r w:rsidRPr="00A12FD6">
              <w:rPr>
                <w:rFonts w:cs="Arial"/>
                <w:sz w:val="20"/>
                <w:szCs w:val="20"/>
              </w:rPr>
              <w:t>Parametr fizyczny</w:t>
            </w:r>
          </w:p>
        </w:tc>
      </w:tr>
      <w:tr w:rsidR="003C14C1" w:rsidRPr="00A12FD6" w:rsidTr="00292FBE">
        <w:trPr>
          <w:trHeight w:val="693"/>
        </w:trPr>
        <w:tc>
          <w:tcPr>
            <w:tcW w:w="3324" w:type="dxa"/>
            <w:vMerge/>
            <w:vAlign w:val="center"/>
            <w:hideMark/>
          </w:tcPr>
          <w:p w:rsidR="00292FBE" w:rsidRPr="00A12FD6" w:rsidRDefault="00292FBE" w:rsidP="00292FBE">
            <w:pPr>
              <w:spacing w:line="276" w:lineRule="auto"/>
              <w:jc w:val="center"/>
              <w:rPr>
                <w:rFonts w:cs="Arial"/>
                <w:sz w:val="20"/>
                <w:szCs w:val="20"/>
              </w:rPr>
            </w:pPr>
          </w:p>
        </w:tc>
        <w:tc>
          <w:tcPr>
            <w:tcW w:w="2050" w:type="dxa"/>
            <w:shd w:val="clear" w:color="auto" w:fill="BCCD2F"/>
            <w:vAlign w:val="center"/>
            <w:hideMark/>
          </w:tcPr>
          <w:p w:rsidR="00292FBE" w:rsidRPr="00A12FD6" w:rsidRDefault="00292FBE" w:rsidP="00292FBE">
            <w:pPr>
              <w:spacing w:line="276" w:lineRule="auto"/>
              <w:jc w:val="center"/>
              <w:rPr>
                <w:rFonts w:cs="Arial"/>
                <w:sz w:val="20"/>
                <w:szCs w:val="20"/>
              </w:rPr>
            </w:pPr>
            <w:r w:rsidRPr="00A12FD6">
              <w:rPr>
                <w:rFonts w:cs="Arial"/>
                <w:sz w:val="20"/>
                <w:szCs w:val="20"/>
              </w:rPr>
              <w:t>Składowa elektryczna E (V/m)</w:t>
            </w:r>
          </w:p>
        </w:tc>
        <w:tc>
          <w:tcPr>
            <w:tcW w:w="2164" w:type="dxa"/>
            <w:shd w:val="clear" w:color="auto" w:fill="BCCD2F"/>
            <w:vAlign w:val="center"/>
            <w:hideMark/>
          </w:tcPr>
          <w:p w:rsidR="00292FBE" w:rsidRPr="00A12FD6" w:rsidRDefault="00292FBE" w:rsidP="00292FBE">
            <w:pPr>
              <w:spacing w:line="276" w:lineRule="auto"/>
              <w:jc w:val="center"/>
              <w:rPr>
                <w:rFonts w:cs="Arial"/>
                <w:sz w:val="20"/>
                <w:szCs w:val="20"/>
              </w:rPr>
            </w:pPr>
            <w:r w:rsidRPr="00A12FD6">
              <w:rPr>
                <w:rFonts w:cs="Arial"/>
                <w:sz w:val="20"/>
                <w:szCs w:val="20"/>
              </w:rPr>
              <w:t>Składowa magnetyczna H (A/m)</w:t>
            </w:r>
          </w:p>
        </w:tc>
        <w:tc>
          <w:tcPr>
            <w:tcW w:w="1818" w:type="dxa"/>
            <w:shd w:val="clear" w:color="auto" w:fill="BCCD2F"/>
            <w:vAlign w:val="center"/>
            <w:hideMark/>
          </w:tcPr>
          <w:p w:rsidR="00292FBE" w:rsidRPr="00A12FD6" w:rsidRDefault="00292FBE" w:rsidP="00292FBE">
            <w:pPr>
              <w:spacing w:line="276" w:lineRule="auto"/>
              <w:jc w:val="center"/>
              <w:rPr>
                <w:rFonts w:cs="Arial"/>
                <w:sz w:val="20"/>
                <w:szCs w:val="20"/>
              </w:rPr>
            </w:pPr>
            <w:r w:rsidRPr="00A12FD6">
              <w:rPr>
                <w:rFonts w:cs="Arial"/>
                <w:sz w:val="20"/>
                <w:szCs w:val="20"/>
              </w:rPr>
              <w:t xml:space="preserve">Gęstość mocy </w:t>
            </w:r>
            <w:r w:rsidRPr="00A12FD6">
              <w:rPr>
                <w:rFonts w:cs="Arial"/>
                <w:sz w:val="20"/>
                <w:szCs w:val="20"/>
              </w:rPr>
              <w:br/>
              <w:t>S (W/m</w:t>
            </w:r>
            <w:r w:rsidRPr="00A12FD6">
              <w:rPr>
                <w:rFonts w:cs="Arial"/>
                <w:sz w:val="20"/>
                <w:szCs w:val="20"/>
                <w:vertAlign w:val="superscript"/>
              </w:rPr>
              <w:t>2</w:t>
            </w:r>
            <w:r w:rsidRPr="00A12FD6">
              <w:rPr>
                <w:rFonts w:cs="Arial"/>
                <w:sz w:val="20"/>
                <w:szCs w:val="20"/>
              </w:rPr>
              <w:t>)</w:t>
            </w:r>
          </w:p>
        </w:tc>
      </w:tr>
      <w:tr w:rsidR="003C14C1" w:rsidRPr="00A12FD6" w:rsidTr="00292FBE">
        <w:trPr>
          <w:trHeight w:val="360"/>
        </w:trPr>
        <w:tc>
          <w:tcPr>
            <w:tcW w:w="3324" w:type="dxa"/>
            <w:vAlign w:val="center"/>
            <w:hideMark/>
          </w:tcPr>
          <w:p w:rsidR="00292FBE" w:rsidRPr="00A12FD6" w:rsidRDefault="00292FBE" w:rsidP="00292FBE">
            <w:pPr>
              <w:spacing w:line="276" w:lineRule="auto"/>
              <w:jc w:val="center"/>
              <w:rPr>
                <w:rFonts w:cs="Arial"/>
                <w:sz w:val="20"/>
                <w:szCs w:val="20"/>
              </w:rPr>
            </w:pPr>
            <w:r w:rsidRPr="00A12FD6">
              <w:rPr>
                <w:rFonts w:cs="Arial"/>
                <w:sz w:val="20"/>
                <w:szCs w:val="20"/>
              </w:rPr>
              <w:t xml:space="preserve">50 </w:t>
            </w:r>
            <w:proofErr w:type="spellStart"/>
            <w:r w:rsidRPr="00A12FD6">
              <w:rPr>
                <w:rFonts w:cs="Arial"/>
                <w:sz w:val="20"/>
                <w:szCs w:val="20"/>
              </w:rPr>
              <w:t>Hz</w:t>
            </w:r>
            <w:proofErr w:type="spellEnd"/>
          </w:p>
        </w:tc>
        <w:tc>
          <w:tcPr>
            <w:tcW w:w="2050" w:type="dxa"/>
            <w:vAlign w:val="center"/>
            <w:hideMark/>
          </w:tcPr>
          <w:p w:rsidR="00292FBE" w:rsidRPr="00A12FD6" w:rsidRDefault="00292FBE" w:rsidP="00292FBE">
            <w:pPr>
              <w:spacing w:line="276" w:lineRule="auto"/>
              <w:jc w:val="center"/>
              <w:rPr>
                <w:rFonts w:cs="Arial"/>
                <w:sz w:val="20"/>
                <w:szCs w:val="20"/>
              </w:rPr>
            </w:pPr>
            <w:r w:rsidRPr="00A12FD6">
              <w:rPr>
                <w:rFonts w:cs="Arial"/>
                <w:sz w:val="20"/>
                <w:szCs w:val="20"/>
              </w:rPr>
              <w:t>1000</w:t>
            </w:r>
          </w:p>
        </w:tc>
        <w:tc>
          <w:tcPr>
            <w:tcW w:w="2164" w:type="dxa"/>
            <w:vAlign w:val="center"/>
            <w:hideMark/>
          </w:tcPr>
          <w:p w:rsidR="00292FBE" w:rsidRPr="00A12FD6" w:rsidRDefault="00292FBE" w:rsidP="00292FBE">
            <w:pPr>
              <w:spacing w:line="276" w:lineRule="auto"/>
              <w:jc w:val="center"/>
              <w:rPr>
                <w:rFonts w:cs="Arial"/>
                <w:sz w:val="20"/>
                <w:szCs w:val="20"/>
              </w:rPr>
            </w:pPr>
            <w:r w:rsidRPr="00A12FD6">
              <w:rPr>
                <w:rFonts w:cs="Arial"/>
                <w:sz w:val="20"/>
                <w:szCs w:val="20"/>
              </w:rPr>
              <w:t>60</w:t>
            </w:r>
          </w:p>
        </w:tc>
        <w:tc>
          <w:tcPr>
            <w:tcW w:w="1818" w:type="dxa"/>
            <w:vAlign w:val="center"/>
            <w:hideMark/>
          </w:tcPr>
          <w:p w:rsidR="00292FBE" w:rsidRPr="00A12FD6" w:rsidRDefault="00292FBE" w:rsidP="00292FBE">
            <w:pPr>
              <w:spacing w:line="276" w:lineRule="auto"/>
              <w:jc w:val="center"/>
              <w:rPr>
                <w:rFonts w:cs="Arial"/>
                <w:sz w:val="20"/>
                <w:szCs w:val="20"/>
              </w:rPr>
            </w:pPr>
            <w:r w:rsidRPr="00A12FD6">
              <w:rPr>
                <w:rFonts w:cs="Arial"/>
                <w:sz w:val="20"/>
                <w:szCs w:val="20"/>
              </w:rPr>
              <w:t>ND</w:t>
            </w:r>
          </w:p>
        </w:tc>
      </w:tr>
    </w:tbl>
    <w:p w:rsidR="00292FBE" w:rsidRPr="00A12FD6" w:rsidRDefault="00292FBE" w:rsidP="00292FBE">
      <w:pPr>
        <w:jc w:val="center"/>
        <w:rPr>
          <w:rFonts w:eastAsia="Times New Roman" w:cs="Arial"/>
          <w:sz w:val="20"/>
          <w:szCs w:val="20"/>
        </w:rPr>
      </w:pPr>
      <w:r w:rsidRPr="00A12FD6">
        <w:rPr>
          <w:rFonts w:eastAsia="Times New Roman" w:cs="Arial"/>
          <w:sz w:val="20"/>
          <w:szCs w:val="20"/>
        </w:rPr>
        <w:t>Źródło:</w:t>
      </w:r>
      <w:r w:rsidRPr="00A12FD6">
        <w:rPr>
          <w:sz w:val="20"/>
          <w:szCs w:val="20"/>
        </w:rPr>
        <w:t xml:space="preserve"> </w:t>
      </w:r>
      <w:r w:rsidRPr="00A12FD6">
        <w:rPr>
          <w:rFonts w:eastAsia="Times New Roman" w:cs="Arial"/>
          <w:sz w:val="20"/>
          <w:szCs w:val="20"/>
        </w:rPr>
        <w:t>Rozporządzenie Ministra Zdrowia z dnia 17 grudnia 2019 roku w sprawie dopuszczalnych poziomów pól elektromagnetycznych w środowisku (Dz. U. 2019 poz. 2448).</w:t>
      </w:r>
    </w:p>
    <w:p w:rsidR="00292FBE" w:rsidRPr="00A12FD6" w:rsidRDefault="00292FBE" w:rsidP="00292FBE">
      <w:pPr>
        <w:jc w:val="both"/>
        <w:rPr>
          <w:rFonts w:eastAsia="Times New Roman" w:cs="Arial"/>
          <w:sz w:val="20"/>
          <w:szCs w:val="20"/>
        </w:rPr>
      </w:pPr>
      <w:r w:rsidRPr="00A12FD6">
        <w:rPr>
          <w:rFonts w:eastAsia="Times New Roman" w:cs="Arial"/>
          <w:sz w:val="20"/>
          <w:szCs w:val="20"/>
        </w:rPr>
        <w:t>Gdzie:</w:t>
      </w:r>
    </w:p>
    <w:p w:rsidR="00292FBE" w:rsidRPr="00A12FD6" w:rsidRDefault="00292FBE" w:rsidP="007F184F">
      <w:pPr>
        <w:pStyle w:val="Akapitzlist"/>
        <w:numPr>
          <w:ilvl w:val="0"/>
          <w:numId w:val="113"/>
        </w:numPr>
        <w:jc w:val="both"/>
        <w:rPr>
          <w:rFonts w:eastAsia="Times New Roman" w:cs="Arial"/>
        </w:rPr>
      </w:pPr>
      <w:r w:rsidRPr="00A12FD6">
        <w:rPr>
          <w:rFonts w:eastAsia="Times New Roman" w:cs="Arial"/>
        </w:rPr>
        <w:t>Oznaczenia:</w:t>
      </w:r>
    </w:p>
    <w:p w:rsidR="00292FBE" w:rsidRPr="00A12FD6" w:rsidRDefault="00292FBE" w:rsidP="007F184F">
      <w:pPr>
        <w:pStyle w:val="Akapitzlist"/>
        <w:numPr>
          <w:ilvl w:val="1"/>
          <w:numId w:val="113"/>
        </w:numPr>
        <w:jc w:val="both"/>
        <w:rPr>
          <w:rFonts w:eastAsia="Times New Roman" w:cs="Arial"/>
        </w:rPr>
      </w:pPr>
      <w:r w:rsidRPr="00A12FD6">
        <w:rPr>
          <w:rFonts w:eastAsia="Times New Roman" w:cs="Arial"/>
        </w:rPr>
        <w:t>ND - nie dotyczy.</w:t>
      </w:r>
    </w:p>
    <w:p w:rsidR="00292FBE" w:rsidRPr="00A12FD6" w:rsidRDefault="00292FBE" w:rsidP="007F184F">
      <w:pPr>
        <w:pStyle w:val="Akapitzlist"/>
        <w:numPr>
          <w:ilvl w:val="0"/>
          <w:numId w:val="113"/>
        </w:numPr>
        <w:jc w:val="both"/>
        <w:rPr>
          <w:rFonts w:eastAsia="Times New Roman" w:cs="Arial"/>
        </w:rPr>
      </w:pPr>
      <w:r w:rsidRPr="00A12FD6">
        <w:rPr>
          <w:rFonts w:eastAsia="Times New Roman" w:cs="Arial"/>
        </w:rPr>
        <w:t>Objaśnienia:</w:t>
      </w:r>
    </w:p>
    <w:p w:rsidR="00292FBE" w:rsidRPr="00A12FD6" w:rsidRDefault="00292FBE" w:rsidP="007F184F">
      <w:pPr>
        <w:pStyle w:val="Akapitzlist"/>
        <w:numPr>
          <w:ilvl w:val="1"/>
          <w:numId w:val="113"/>
        </w:numPr>
        <w:jc w:val="both"/>
        <w:rPr>
          <w:rFonts w:eastAsia="Times New Roman" w:cs="Arial"/>
        </w:rPr>
      </w:pPr>
      <w:r w:rsidRPr="00A12FD6">
        <w:rPr>
          <w:rFonts w:eastAsia="Times New Roman" w:cs="Arial"/>
        </w:rPr>
        <w:t xml:space="preserve">50 </w:t>
      </w:r>
      <w:proofErr w:type="spellStart"/>
      <w:r w:rsidRPr="00A12FD6">
        <w:rPr>
          <w:rFonts w:eastAsia="Times New Roman" w:cs="Arial"/>
        </w:rPr>
        <w:t>Hz</w:t>
      </w:r>
      <w:proofErr w:type="spellEnd"/>
      <w:r w:rsidRPr="00A12FD6">
        <w:rPr>
          <w:rFonts w:eastAsia="Times New Roman" w:cs="Arial"/>
        </w:rPr>
        <w:t xml:space="preserve"> - częstotliwość sieci elektroenergetycznej;</w:t>
      </w:r>
    </w:p>
    <w:p w:rsidR="00292FBE" w:rsidRPr="00A12FD6" w:rsidRDefault="00292FBE" w:rsidP="007F184F">
      <w:pPr>
        <w:pStyle w:val="Akapitzlist"/>
        <w:numPr>
          <w:ilvl w:val="1"/>
          <w:numId w:val="113"/>
        </w:numPr>
        <w:jc w:val="both"/>
        <w:rPr>
          <w:rFonts w:eastAsia="Times New Roman" w:cs="Arial"/>
        </w:rPr>
      </w:pPr>
      <w:r w:rsidRPr="00A12FD6">
        <w:rPr>
          <w:rFonts w:eastAsia="Times New Roman" w:cs="Arial"/>
        </w:rPr>
        <w:lastRenderedPageBreak/>
        <w:t>parametry charakteryzujące oddziaływanie pola elektromagnetycznego na środowisko (kolumna 2 i 3 w tabeli 1) reprezentują graniczne wartości skuteczne natężenia pola elektrycznego E i magnetycznego H.</w:t>
      </w:r>
    </w:p>
    <w:p w:rsidR="00292FBE" w:rsidRPr="00A12FD6" w:rsidRDefault="00292FBE" w:rsidP="00292FBE">
      <w:pPr>
        <w:rPr>
          <w:rFonts w:eastAsia="Times New Roman" w:cs="Arial"/>
        </w:rPr>
      </w:pPr>
    </w:p>
    <w:p w:rsidR="00292FBE" w:rsidRPr="00A12FD6" w:rsidRDefault="00292FBE" w:rsidP="00292FBE">
      <w:pPr>
        <w:pStyle w:val="Legenda"/>
        <w:spacing w:line="276" w:lineRule="auto"/>
        <w:jc w:val="both"/>
        <w:rPr>
          <w:rFonts w:eastAsia="Times New Roman" w:cs="Arial"/>
          <w:sz w:val="20"/>
          <w:szCs w:val="20"/>
        </w:rPr>
      </w:pPr>
      <w:bookmarkStart w:id="274" w:name="_Toc31719656"/>
      <w:bookmarkStart w:id="275" w:name="_Toc52544816"/>
      <w:bookmarkStart w:id="276" w:name="_Toc58250429"/>
      <w:r w:rsidRPr="00A12FD6">
        <w:rPr>
          <w:sz w:val="20"/>
          <w:szCs w:val="20"/>
        </w:rPr>
        <w:t xml:space="preserve">Tabela </w:t>
      </w:r>
      <w:r w:rsidRPr="00A12FD6">
        <w:rPr>
          <w:sz w:val="20"/>
          <w:szCs w:val="20"/>
        </w:rPr>
        <w:fldChar w:fldCharType="begin"/>
      </w:r>
      <w:r w:rsidRPr="00A12FD6">
        <w:rPr>
          <w:sz w:val="20"/>
          <w:szCs w:val="20"/>
        </w:rPr>
        <w:instrText xml:space="preserve"> SEQ Tabela \* ARABIC </w:instrText>
      </w:r>
      <w:r w:rsidRPr="00A12FD6">
        <w:rPr>
          <w:sz w:val="20"/>
          <w:szCs w:val="20"/>
        </w:rPr>
        <w:fldChar w:fldCharType="separate"/>
      </w:r>
      <w:r w:rsidR="00C304AE">
        <w:rPr>
          <w:noProof/>
          <w:sz w:val="20"/>
          <w:szCs w:val="20"/>
        </w:rPr>
        <w:t>13</w:t>
      </w:r>
      <w:r w:rsidRPr="00A12FD6">
        <w:rPr>
          <w:sz w:val="20"/>
          <w:szCs w:val="20"/>
        </w:rPr>
        <w:fldChar w:fldCharType="end"/>
      </w:r>
      <w:r w:rsidRPr="00A12FD6">
        <w:rPr>
          <w:sz w:val="20"/>
          <w:szCs w:val="20"/>
        </w:rPr>
        <w:t>. Zakresy częstotliwości pól elektromagnetycznych, dla których określa się parametry fizyczne charakteryzujące oddziaływanie pól elektromagnetycznych na środowisko oraz dopuszczalne poziomy pól elektromagnetycznych, charakteryzowane przez dopuszczalne wartości parametrów fizycznych dla miejsc dostępnych dla ludności.</w:t>
      </w:r>
      <w:bookmarkEnd w:id="274"/>
      <w:bookmarkEnd w:id="275"/>
      <w:bookmarkEnd w:id="276"/>
    </w:p>
    <w:tbl>
      <w:tblPr>
        <w:tblStyle w:val="Tabela-Siatka"/>
        <w:tblW w:w="9356" w:type="dxa"/>
        <w:jc w:val="center"/>
        <w:tblLook w:val="04A0" w:firstRow="1" w:lastRow="0" w:firstColumn="1" w:lastColumn="0" w:noHBand="0" w:noVBand="1"/>
      </w:tblPr>
      <w:tblGrid>
        <w:gridCol w:w="602"/>
        <w:gridCol w:w="3175"/>
        <w:gridCol w:w="1898"/>
        <w:gridCol w:w="2023"/>
        <w:gridCol w:w="1658"/>
      </w:tblGrid>
      <w:tr w:rsidR="003C14C1" w:rsidRPr="00A12FD6" w:rsidTr="00292FBE">
        <w:trPr>
          <w:trHeight w:val="358"/>
          <w:jc w:val="center"/>
        </w:trPr>
        <w:tc>
          <w:tcPr>
            <w:tcW w:w="602" w:type="dxa"/>
            <w:vMerge w:val="restart"/>
            <w:shd w:val="clear" w:color="auto" w:fill="8EB936"/>
            <w:vAlign w:val="center"/>
          </w:tcPr>
          <w:p w:rsidR="00292FBE" w:rsidRPr="00A12FD6" w:rsidRDefault="00292FBE" w:rsidP="00292FBE">
            <w:pPr>
              <w:jc w:val="center"/>
              <w:rPr>
                <w:rFonts w:cs="Arial"/>
                <w:sz w:val="20"/>
                <w:szCs w:val="20"/>
              </w:rPr>
            </w:pPr>
            <w:r w:rsidRPr="00A12FD6">
              <w:rPr>
                <w:rFonts w:cs="Arial"/>
                <w:sz w:val="20"/>
                <w:szCs w:val="20"/>
              </w:rPr>
              <w:t>L.p.</w:t>
            </w:r>
          </w:p>
        </w:tc>
        <w:tc>
          <w:tcPr>
            <w:tcW w:w="3175" w:type="dxa"/>
            <w:vMerge w:val="restart"/>
            <w:shd w:val="clear" w:color="auto" w:fill="8EB936"/>
            <w:vAlign w:val="center"/>
          </w:tcPr>
          <w:p w:rsidR="00292FBE" w:rsidRPr="00A12FD6" w:rsidRDefault="00292FBE" w:rsidP="00292FBE">
            <w:pPr>
              <w:jc w:val="center"/>
              <w:rPr>
                <w:rFonts w:cs="Arial"/>
                <w:sz w:val="20"/>
                <w:szCs w:val="20"/>
              </w:rPr>
            </w:pPr>
            <w:r w:rsidRPr="00A12FD6">
              <w:rPr>
                <w:rFonts w:cs="Arial"/>
                <w:sz w:val="20"/>
                <w:szCs w:val="20"/>
              </w:rPr>
              <w:t>Zakres częstotliwości</w:t>
            </w:r>
          </w:p>
          <w:p w:rsidR="00292FBE" w:rsidRPr="00A12FD6" w:rsidRDefault="00292FBE" w:rsidP="00292FBE">
            <w:pPr>
              <w:spacing w:line="276" w:lineRule="auto"/>
              <w:jc w:val="center"/>
              <w:rPr>
                <w:rFonts w:cs="Arial"/>
                <w:sz w:val="20"/>
                <w:szCs w:val="20"/>
              </w:rPr>
            </w:pPr>
            <w:r w:rsidRPr="00A12FD6">
              <w:rPr>
                <w:rFonts w:cs="Arial"/>
                <w:sz w:val="20"/>
                <w:szCs w:val="20"/>
              </w:rPr>
              <w:t>pola elektromagnetycznego</w:t>
            </w:r>
          </w:p>
        </w:tc>
        <w:tc>
          <w:tcPr>
            <w:tcW w:w="5579" w:type="dxa"/>
            <w:gridSpan w:val="3"/>
            <w:tcBorders>
              <w:bottom w:val="single" w:sz="4" w:space="0" w:color="auto"/>
            </w:tcBorders>
            <w:shd w:val="clear" w:color="auto" w:fill="8EB936"/>
            <w:vAlign w:val="center"/>
          </w:tcPr>
          <w:p w:rsidR="00292FBE" w:rsidRPr="00A12FD6" w:rsidRDefault="00292FBE" w:rsidP="00292FBE">
            <w:pPr>
              <w:spacing w:line="276" w:lineRule="auto"/>
              <w:jc w:val="center"/>
              <w:rPr>
                <w:rFonts w:cs="Arial"/>
                <w:sz w:val="20"/>
                <w:szCs w:val="20"/>
              </w:rPr>
            </w:pPr>
            <w:r w:rsidRPr="00A12FD6">
              <w:rPr>
                <w:rFonts w:cs="Arial"/>
                <w:sz w:val="20"/>
                <w:szCs w:val="20"/>
              </w:rPr>
              <w:t>Parametr fizyczny</w:t>
            </w:r>
          </w:p>
        </w:tc>
      </w:tr>
      <w:tr w:rsidR="003C14C1" w:rsidRPr="00A12FD6" w:rsidTr="00292FBE">
        <w:trPr>
          <w:trHeight w:val="674"/>
          <w:jc w:val="center"/>
        </w:trPr>
        <w:tc>
          <w:tcPr>
            <w:tcW w:w="602" w:type="dxa"/>
            <w:vMerge/>
            <w:vAlign w:val="center"/>
            <w:hideMark/>
          </w:tcPr>
          <w:p w:rsidR="00292FBE" w:rsidRPr="00A12FD6" w:rsidRDefault="00292FBE" w:rsidP="00292FBE">
            <w:pPr>
              <w:jc w:val="center"/>
              <w:rPr>
                <w:rFonts w:cs="Arial"/>
                <w:sz w:val="20"/>
                <w:szCs w:val="20"/>
              </w:rPr>
            </w:pPr>
          </w:p>
        </w:tc>
        <w:tc>
          <w:tcPr>
            <w:tcW w:w="3175" w:type="dxa"/>
            <w:vMerge/>
            <w:vAlign w:val="center"/>
          </w:tcPr>
          <w:p w:rsidR="00292FBE" w:rsidRPr="00A12FD6" w:rsidRDefault="00292FBE" w:rsidP="00292FBE">
            <w:pPr>
              <w:spacing w:line="276" w:lineRule="auto"/>
              <w:jc w:val="center"/>
              <w:rPr>
                <w:rFonts w:cs="Arial"/>
                <w:sz w:val="20"/>
                <w:szCs w:val="20"/>
              </w:rPr>
            </w:pPr>
          </w:p>
        </w:tc>
        <w:tc>
          <w:tcPr>
            <w:tcW w:w="1898" w:type="dxa"/>
            <w:shd w:val="clear" w:color="auto" w:fill="BCCD2F"/>
            <w:vAlign w:val="center"/>
            <w:hideMark/>
          </w:tcPr>
          <w:p w:rsidR="00292FBE" w:rsidRPr="00A12FD6" w:rsidRDefault="00292FBE" w:rsidP="00292FBE">
            <w:pPr>
              <w:spacing w:line="276" w:lineRule="auto"/>
              <w:jc w:val="center"/>
              <w:rPr>
                <w:rFonts w:cs="Arial"/>
                <w:sz w:val="20"/>
                <w:szCs w:val="20"/>
              </w:rPr>
            </w:pPr>
            <w:r w:rsidRPr="00A12FD6">
              <w:rPr>
                <w:rFonts w:cs="Arial"/>
                <w:sz w:val="20"/>
                <w:szCs w:val="20"/>
              </w:rPr>
              <w:t>Składowa elektryczna E (V/m)</w:t>
            </w:r>
          </w:p>
        </w:tc>
        <w:tc>
          <w:tcPr>
            <w:tcW w:w="2023" w:type="dxa"/>
            <w:shd w:val="clear" w:color="auto" w:fill="BCCD2F"/>
            <w:vAlign w:val="center"/>
            <w:hideMark/>
          </w:tcPr>
          <w:p w:rsidR="00292FBE" w:rsidRPr="00A12FD6" w:rsidRDefault="00292FBE" w:rsidP="00292FBE">
            <w:pPr>
              <w:spacing w:line="276" w:lineRule="auto"/>
              <w:jc w:val="center"/>
              <w:rPr>
                <w:rFonts w:cs="Arial"/>
                <w:sz w:val="20"/>
                <w:szCs w:val="20"/>
              </w:rPr>
            </w:pPr>
            <w:r w:rsidRPr="00A12FD6">
              <w:rPr>
                <w:rFonts w:cs="Arial"/>
                <w:sz w:val="20"/>
                <w:szCs w:val="20"/>
              </w:rPr>
              <w:t>Składowa magnetyczna H (A/m)</w:t>
            </w:r>
          </w:p>
        </w:tc>
        <w:tc>
          <w:tcPr>
            <w:tcW w:w="1658" w:type="dxa"/>
            <w:shd w:val="clear" w:color="auto" w:fill="BCCD2F"/>
            <w:vAlign w:val="center"/>
            <w:hideMark/>
          </w:tcPr>
          <w:p w:rsidR="00292FBE" w:rsidRPr="00A12FD6" w:rsidRDefault="00292FBE" w:rsidP="00292FBE">
            <w:pPr>
              <w:spacing w:line="276" w:lineRule="auto"/>
              <w:jc w:val="center"/>
              <w:rPr>
                <w:rFonts w:cs="Arial"/>
                <w:sz w:val="20"/>
                <w:szCs w:val="20"/>
              </w:rPr>
            </w:pPr>
            <w:r w:rsidRPr="00A12FD6">
              <w:rPr>
                <w:rFonts w:cs="Arial"/>
                <w:sz w:val="20"/>
                <w:szCs w:val="20"/>
              </w:rPr>
              <w:t>Gęstość mocy S (W/m</w:t>
            </w:r>
            <w:r w:rsidRPr="00A12FD6">
              <w:rPr>
                <w:rFonts w:cs="Arial"/>
                <w:sz w:val="20"/>
                <w:szCs w:val="20"/>
                <w:vertAlign w:val="superscript"/>
              </w:rPr>
              <w:t>2</w:t>
            </w:r>
            <w:r w:rsidRPr="00A12FD6">
              <w:rPr>
                <w:rFonts w:cs="Arial"/>
                <w:sz w:val="20"/>
                <w:szCs w:val="20"/>
              </w:rPr>
              <w:t>)</w:t>
            </w:r>
          </w:p>
        </w:tc>
      </w:tr>
      <w:tr w:rsidR="003C14C1" w:rsidRPr="00A12FD6" w:rsidTr="00292FBE">
        <w:trPr>
          <w:trHeight w:val="360"/>
          <w:jc w:val="center"/>
        </w:trPr>
        <w:tc>
          <w:tcPr>
            <w:tcW w:w="602" w:type="dxa"/>
            <w:vAlign w:val="center"/>
            <w:hideMark/>
          </w:tcPr>
          <w:p w:rsidR="00292FBE" w:rsidRPr="00A12FD6" w:rsidRDefault="00292FBE" w:rsidP="00292FBE">
            <w:pPr>
              <w:spacing w:line="276" w:lineRule="auto"/>
              <w:jc w:val="center"/>
              <w:rPr>
                <w:rFonts w:cs="Arial"/>
                <w:sz w:val="20"/>
                <w:szCs w:val="20"/>
              </w:rPr>
            </w:pPr>
            <w:r w:rsidRPr="00A12FD6">
              <w:rPr>
                <w:rFonts w:cs="Arial"/>
                <w:sz w:val="20"/>
                <w:szCs w:val="20"/>
              </w:rPr>
              <w:t>1</w:t>
            </w:r>
          </w:p>
        </w:tc>
        <w:tc>
          <w:tcPr>
            <w:tcW w:w="3175" w:type="dxa"/>
            <w:vAlign w:val="center"/>
            <w:hideMark/>
          </w:tcPr>
          <w:p w:rsidR="00292FBE" w:rsidRPr="00A12FD6" w:rsidRDefault="00292FBE" w:rsidP="00292FBE">
            <w:pPr>
              <w:spacing w:line="276" w:lineRule="auto"/>
              <w:jc w:val="center"/>
              <w:rPr>
                <w:rFonts w:cs="Arial"/>
                <w:sz w:val="20"/>
                <w:szCs w:val="20"/>
              </w:rPr>
            </w:pPr>
            <w:r w:rsidRPr="00A12FD6">
              <w:rPr>
                <w:rFonts w:cs="Arial"/>
                <w:sz w:val="20"/>
                <w:szCs w:val="20"/>
              </w:rPr>
              <w:t xml:space="preserve">0 </w:t>
            </w:r>
            <w:proofErr w:type="spellStart"/>
            <w:r w:rsidRPr="00A12FD6">
              <w:rPr>
                <w:rFonts w:cs="Arial"/>
                <w:sz w:val="20"/>
                <w:szCs w:val="20"/>
              </w:rPr>
              <w:t>Hz</w:t>
            </w:r>
            <w:proofErr w:type="spellEnd"/>
          </w:p>
        </w:tc>
        <w:tc>
          <w:tcPr>
            <w:tcW w:w="1898" w:type="dxa"/>
            <w:vAlign w:val="center"/>
            <w:hideMark/>
          </w:tcPr>
          <w:p w:rsidR="00292FBE" w:rsidRPr="00A12FD6" w:rsidRDefault="00292FBE" w:rsidP="00292FBE">
            <w:pPr>
              <w:spacing w:line="276" w:lineRule="auto"/>
              <w:jc w:val="center"/>
              <w:rPr>
                <w:rFonts w:cs="Arial"/>
                <w:sz w:val="20"/>
                <w:szCs w:val="20"/>
              </w:rPr>
            </w:pPr>
            <w:r w:rsidRPr="00A12FD6">
              <w:rPr>
                <w:rFonts w:cs="Arial"/>
                <w:sz w:val="20"/>
                <w:szCs w:val="20"/>
              </w:rPr>
              <w:t>10000</w:t>
            </w:r>
          </w:p>
        </w:tc>
        <w:tc>
          <w:tcPr>
            <w:tcW w:w="2023" w:type="dxa"/>
            <w:vAlign w:val="center"/>
            <w:hideMark/>
          </w:tcPr>
          <w:p w:rsidR="00292FBE" w:rsidRPr="00A12FD6" w:rsidRDefault="00292FBE" w:rsidP="00292FBE">
            <w:pPr>
              <w:spacing w:line="276" w:lineRule="auto"/>
              <w:jc w:val="center"/>
              <w:rPr>
                <w:rFonts w:cs="Arial"/>
                <w:sz w:val="20"/>
                <w:szCs w:val="20"/>
              </w:rPr>
            </w:pPr>
            <w:r w:rsidRPr="00A12FD6">
              <w:rPr>
                <w:rFonts w:cs="Arial"/>
                <w:sz w:val="20"/>
                <w:szCs w:val="20"/>
              </w:rPr>
              <w:t>2500</w:t>
            </w:r>
          </w:p>
        </w:tc>
        <w:tc>
          <w:tcPr>
            <w:tcW w:w="1658" w:type="dxa"/>
            <w:vAlign w:val="center"/>
            <w:hideMark/>
          </w:tcPr>
          <w:p w:rsidR="00292FBE" w:rsidRPr="00A12FD6" w:rsidRDefault="00292FBE" w:rsidP="00292FBE">
            <w:pPr>
              <w:spacing w:line="276" w:lineRule="auto"/>
              <w:jc w:val="center"/>
              <w:rPr>
                <w:rFonts w:cs="Arial"/>
                <w:sz w:val="20"/>
                <w:szCs w:val="20"/>
              </w:rPr>
            </w:pPr>
            <w:r w:rsidRPr="00A12FD6">
              <w:rPr>
                <w:rFonts w:cs="Arial"/>
                <w:sz w:val="20"/>
                <w:szCs w:val="20"/>
              </w:rPr>
              <w:t>ND</w:t>
            </w:r>
          </w:p>
        </w:tc>
      </w:tr>
      <w:tr w:rsidR="003C14C1" w:rsidRPr="00A12FD6" w:rsidTr="00292FBE">
        <w:trPr>
          <w:trHeight w:val="360"/>
          <w:jc w:val="center"/>
        </w:trPr>
        <w:tc>
          <w:tcPr>
            <w:tcW w:w="602" w:type="dxa"/>
            <w:vAlign w:val="center"/>
            <w:hideMark/>
          </w:tcPr>
          <w:p w:rsidR="00292FBE" w:rsidRPr="00A12FD6" w:rsidRDefault="00292FBE" w:rsidP="00292FBE">
            <w:pPr>
              <w:spacing w:line="276" w:lineRule="auto"/>
              <w:jc w:val="center"/>
              <w:rPr>
                <w:rFonts w:cs="Arial"/>
                <w:sz w:val="20"/>
                <w:szCs w:val="20"/>
              </w:rPr>
            </w:pPr>
            <w:r w:rsidRPr="00A12FD6">
              <w:rPr>
                <w:rFonts w:cs="Arial"/>
                <w:sz w:val="20"/>
                <w:szCs w:val="20"/>
              </w:rPr>
              <w:t>2</w:t>
            </w:r>
          </w:p>
        </w:tc>
        <w:tc>
          <w:tcPr>
            <w:tcW w:w="3175" w:type="dxa"/>
            <w:vAlign w:val="center"/>
            <w:hideMark/>
          </w:tcPr>
          <w:p w:rsidR="00292FBE" w:rsidRPr="00A12FD6" w:rsidRDefault="00292FBE" w:rsidP="00292FBE">
            <w:pPr>
              <w:spacing w:line="276" w:lineRule="auto"/>
              <w:jc w:val="center"/>
              <w:rPr>
                <w:rFonts w:cs="Arial"/>
                <w:sz w:val="20"/>
                <w:szCs w:val="20"/>
              </w:rPr>
            </w:pPr>
            <w:r w:rsidRPr="00A12FD6">
              <w:rPr>
                <w:rFonts w:cs="Arial"/>
                <w:sz w:val="20"/>
                <w:szCs w:val="20"/>
              </w:rPr>
              <w:t xml:space="preserve">od 0 </w:t>
            </w:r>
            <w:proofErr w:type="spellStart"/>
            <w:r w:rsidRPr="00A12FD6">
              <w:rPr>
                <w:rFonts w:cs="Arial"/>
                <w:sz w:val="20"/>
                <w:szCs w:val="20"/>
              </w:rPr>
              <w:t>Hz</w:t>
            </w:r>
            <w:proofErr w:type="spellEnd"/>
            <w:r w:rsidRPr="00A12FD6">
              <w:rPr>
                <w:rFonts w:cs="Arial"/>
                <w:sz w:val="20"/>
                <w:szCs w:val="20"/>
              </w:rPr>
              <w:t xml:space="preserve"> do 0,5 </w:t>
            </w:r>
            <w:proofErr w:type="spellStart"/>
            <w:r w:rsidRPr="00A12FD6">
              <w:rPr>
                <w:rFonts w:cs="Arial"/>
                <w:sz w:val="20"/>
                <w:szCs w:val="20"/>
              </w:rPr>
              <w:t>Hz</w:t>
            </w:r>
            <w:proofErr w:type="spellEnd"/>
          </w:p>
        </w:tc>
        <w:tc>
          <w:tcPr>
            <w:tcW w:w="1898" w:type="dxa"/>
            <w:vAlign w:val="center"/>
            <w:hideMark/>
          </w:tcPr>
          <w:p w:rsidR="00292FBE" w:rsidRPr="00A12FD6" w:rsidRDefault="00292FBE" w:rsidP="00292FBE">
            <w:pPr>
              <w:spacing w:line="276" w:lineRule="auto"/>
              <w:jc w:val="center"/>
              <w:rPr>
                <w:rFonts w:cs="Arial"/>
                <w:sz w:val="20"/>
                <w:szCs w:val="20"/>
              </w:rPr>
            </w:pPr>
            <w:r w:rsidRPr="00A12FD6">
              <w:rPr>
                <w:rFonts w:cs="Arial"/>
                <w:sz w:val="20"/>
                <w:szCs w:val="20"/>
              </w:rPr>
              <w:t>ND</w:t>
            </w:r>
          </w:p>
        </w:tc>
        <w:tc>
          <w:tcPr>
            <w:tcW w:w="2023" w:type="dxa"/>
            <w:vAlign w:val="center"/>
            <w:hideMark/>
          </w:tcPr>
          <w:p w:rsidR="00292FBE" w:rsidRPr="00A12FD6" w:rsidRDefault="00292FBE" w:rsidP="00292FBE">
            <w:pPr>
              <w:spacing w:line="276" w:lineRule="auto"/>
              <w:jc w:val="center"/>
              <w:rPr>
                <w:rFonts w:cs="Arial"/>
                <w:sz w:val="20"/>
                <w:szCs w:val="20"/>
              </w:rPr>
            </w:pPr>
            <w:r w:rsidRPr="00A12FD6">
              <w:rPr>
                <w:rFonts w:cs="Arial"/>
                <w:sz w:val="20"/>
                <w:szCs w:val="20"/>
              </w:rPr>
              <w:t>2500</w:t>
            </w:r>
          </w:p>
        </w:tc>
        <w:tc>
          <w:tcPr>
            <w:tcW w:w="1658" w:type="dxa"/>
            <w:vAlign w:val="center"/>
            <w:hideMark/>
          </w:tcPr>
          <w:p w:rsidR="00292FBE" w:rsidRPr="00A12FD6" w:rsidRDefault="00292FBE" w:rsidP="00292FBE">
            <w:pPr>
              <w:spacing w:line="276" w:lineRule="auto"/>
              <w:jc w:val="center"/>
              <w:rPr>
                <w:rFonts w:cs="Arial"/>
                <w:sz w:val="20"/>
                <w:szCs w:val="20"/>
              </w:rPr>
            </w:pPr>
            <w:r w:rsidRPr="00A12FD6">
              <w:rPr>
                <w:rFonts w:cs="Arial"/>
                <w:sz w:val="20"/>
                <w:szCs w:val="20"/>
              </w:rPr>
              <w:t>ND</w:t>
            </w:r>
          </w:p>
        </w:tc>
      </w:tr>
      <w:tr w:rsidR="003C14C1" w:rsidRPr="00A12FD6" w:rsidTr="00292FBE">
        <w:trPr>
          <w:trHeight w:val="360"/>
          <w:jc w:val="center"/>
        </w:trPr>
        <w:tc>
          <w:tcPr>
            <w:tcW w:w="602" w:type="dxa"/>
            <w:vAlign w:val="center"/>
            <w:hideMark/>
          </w:tcPr>
          <w:p w:rsidR="00292FBE" w:rsidRPr="00A12FD6" w:rsidRDefault="00292FBE" w:rsidP="00292FBE">
            <w:pPr>
              <w:spacing w:line="276" w:lineRule="auto"/>
              <w:jc w:val="center"/>
              <w:rPr>
                <w:rFonts w:cs="Arial"/>
                <w:sz w:val="20"/>
                <w:szCs w:val="20"/>
              </w:rPr>
            </w:pPr>
            <w:r w:rsidRPr="00A12FD6">
              <w:rPr>
                <w:rFonts w:cs="Arial"/>
                <w:sz w:val="20"/>
                <w:szCs w:val="20"/>
              </w:rPr>
              <w:t>3</w:t>
            </w:r>
          </w:p>
        </w:tc>
        <w:tc>
          <w:tcPr>
            <w:tcW w:w="3175" w:type="dxa"/>
            <w:vAlign w:val="center"/>
            <w:hideMark/>
          </w:tcPr>
          <w:p w:rsidR="00292FBE" w:rsidRPr="00A12FD6" w:rsidRDefault="00292FBE" w:rsidP="00292FBE">
            <w:pPr>
              <w:spacing w:line="276" w:lineRule="auto"/>
              <w:jc w:val="center"/>
              <w:rPr>
                <w:rFonts w:cs="Arial"/>
                <w:sz w:val="20"/>
                <w:szCs w:val="20"/>
              </w:rPr>
            </w:pPr>
            <w:r w:rsidRPr="00A12FD6">
              <w:rPr>
                <w:rFonts w:cs="Arial"/>
                <w:sz w:val="20"/>
                <w:szCs w:val="20"/>
              </w:rPr>
              <w:t xml:space="preserve">od 0,5 </w:t>
            </w:r>
            <w:proofErr w:type="spellStart"/>
            <w:r w:rsidRPr="00A12FD6">
              <w:rPr>
                <w:rFonts w:cs="Arial"/>
                <w:sz w:val="20"/>
                <w:szCs w:val="20"/>
              </w:rPr>
              <w:t>Hz</w:t>
            </w:r>
            <w:proofErr w:type="spellEnd"/>
            <w:r w:rsidRPr="00A12FD6">
              <w:rPr>
                <w:rFonts w:cs="Arial"/>
                <w:sz w:val="20"/>
                <w:szCs w:val="20"/>
              </w:rPr>
              <w:t xml:space="preserve"> do 50 </w:t>
            </w:r>
            <w:proofErr w:type="spellStart"/>
            <w:r w:rsidRPr="00A12FD6">
              <w:rPr>
                <w:rFonts w:cs="Arial"/>
                <w:sz w:val="20"/>
                <w:szCs w:val="20"/>
              </w:rPr>
              <w:t>Hz</w:t>
            </w:r>
            <w:proofErr w:type="spellEnd"/>
          </w:p>
        </w:tc>
        <w:tc>
          <w:tcPr>
            <w:tcW w:w="1898" w:type="dxa"/>
            <w:vAlign w:val="center"/>
            <w:hideMark/>
          </w:tcPr>
          <w:p w:rsidR="00292FBE" w:rsidRPr="00A12FD6" w:rsidRDefault="00292FBE" w:rsidP="00292FBE">
            <w:pPr>
              <w:spacing w:line="276" w:lineRule="auto"/>
              <w:jc w:val="center"/>
              <w:rPr>
                <w:rFonts w:cs="Arial"/>
                <w:sz w:val="20"/>
                <w:szCs w:val="20"/>
              </w:rPr>
            </w:pPr>
            <w:r w:rsidRPr="00A12FD6">
              <w:rPr>
                <w:rFonts w:cs="Arial"/>
                <w:sz w:val="20"/>
                <w:szCs w:val="20"/>
              </w:rPr>
              <w:t>10000</w:t>
            </w:r>
          </w:p>
        </w:tc>
        <w:tc>
          <w:tcPr>
            <w:tcW w:w="2023" w:type="dxa"/>
            <w:vAlign w:val="center"/>
            <w:hideMark/>
          </w:tcPr>
          <w:p w:rsidR="00292FBE" w:rsidRPr="00A12FD6" w:rsidRDefault="00292FBE" w:rsidP="00292FBE">
            <w:pPr>
              <w:spacing w:line="276" w:lineRule="auto"/>
              <w:jc w:val="center"/>
              <w:rPr>
                <w:rFonts w:cs="Arial"/>
                <w:sz w:val="20"/>
                <w:szCs w:val="20"/>
              </w:rPr>
            </w:pPr>
            <w:r w:rsidRPr="00A12FD6">
              <w:rPr>
                <w:rFonts w:cs="Arial"/>
                <w:sz w:val="20"/>
                <w:szCs w:val="20"/>
              </w:rPr>
              <w:t>60</w:t>
            </w:r>
          </w:p>
        </w:tc>
        <w:tc>
          <w:tcPr>
            <w:tcW w:w="1658" w:type="dxa"/>
            <w:vAlign w:val="center"/>
            <w:hideMark/>
          </w:tcPr>
          <w:p w:rsidR="00292FBE" w:rsidRPr="00A12FD6" w:rsidRDefault="00292FBE" w:rsidP="00292FBE">
            <w:pPr>
              <w:spacing w:line="276" w:lineRule="auto"/>
              <w:jc w:val="center"/>
              <w:rPr>
                <w:rFonts w:cs="Arial"/>
                <w:sz w:val="20"/>
                <w:szCs w:val="20"/>
              </w:rPr>
            </w:pPr>
            <w:r w:rsidRPr="00A12FD6">
              <w:rPr>
                <w:rFonts w:cs="Arial"/>
                <w:sz w:val="20"/>
                <w:szCs w:val="20"/>
              </w:rPr>
              <w:t>ND</w:t>
            </w:r>
          </w:p>
        </w:tc>
      </w:tr>
      <w:tr w:rsidR="003C14C1" w:rsidRPr="00A12FD6" w:rsidTr="00292FBE">
        <w:trPr>
          <w:trHeight w:val="360"/>
          <w:jc w:val="center"/>
        </w:trPr>
        <w:tc>
          <w:tcPr>
            <w:tcW w:w="602" w:type="dxa"/>
            <w:vAlign w:val="center"/>
            <w:hideMark/>
          </w:tcPr>
          <w:p w:rsidR="00292FBE" w:rsidRPr="00A12FD6" w:rsidRDefault="00292FBE" w:rsidP="00292FBE">
            <w:pPr>
              <w:spacing w:line="276" w:lineRule="auto"/>
              <w:jc w:val="center"/>
              <w:rPr>
                <w:rFonts w:cs="Arial"/>
                <w:sz w:val="20"/>
                <w:szCs w:val="20"/>
              </w:rPr>
            </w:pPr>
            <w:r w:rsidRPr="00A12FD6">
              <w:rPr>
                <w:rFonts w:cs="Arial"/>
                <w:sz w:val="20"/>
                <w:szCs w:val="20"/>
              </w:rPr>
              <w:t>4</w:t>
            </w:r>
          </w:p>
        </w:tc>
        <w:tc>
          <w:tcPr>
            <w:tcW w:w="3175" w:type="dxa"/>
            <w:vAlign w:val="center"/>
            <w:hideMark/>
          </w:tcPr>
          <w:p w:rsidR="00292FBE" w:rsidRPr="00A12FD6" w:rsidRDefault="00292FBE" w:rsidP="00292FBE">
            <w:pPr>
              <w:spacing w:line="276" w:lineRule="auto"/>
              <w:jc w:val="center"/>
              <w:rPr>
                <w:rFonts w:cs="Arial"/>
                <w:sz w:val="20"/>
                <w:szCs w:val="20"/>
              </w:rPr>
            </w:pPr>
            <w:r w:rsidRPr="00A12FD6">
              <w:rPr>
                <w:rFonts w:cs="Arial"/>
                <w:sz w:val="20"/>
                <w:szCs w:val="20"/>
              </w:rPr>
              <w:t>od 0,05 kHz do 1 kHz</w:t>
            </w:r>
          </w:p>
        </w:tc>
        <w:tc>
          <w:tcPr>
            <w:tcW w:w="1898" w:type="dxa"/>
            <w:vAlign w:val="center"/>
            <w:hideMark/>
          </w:tcPr>
          <w:p w:rsidR="00292FBE" w:rsidRPr="00A12FD6" w:rsidRDefault="00292FBE" w:rsidP="00292FBE">
            <w:pPr>
              <w:spacing w:line="276" w:lineRule="auto"/>
              <w:jc w:val="center"/>
              <w:rPr>
                <w:rFonts w:cs="Arial"/>
                <w:sz w:val="20"/>
                <w:szCs w:val="20"/>
              </w:rPr>
            </w:pPr>
            <w:r w:rsidRPr="00A12FD6">
              <w:rPr>
                <w:rFonts w:cs="Arial"/>
                <w:sz w:val="20"/>
                <w:szCs w:val="20"/>
              </w:rPr>
              <w:t>ND</w:t>
            </w:r>
          </w:p>
        </w:tc>
        <w:tc>
          <w:tcPr>
            <w:tcW w:w="2023" w:type="dxa"/>
            <w:vAlign w:val="center"/>
            <w:hideMark/>
          </w:tcPr>
          <w:p w:rsidR="00292FBE" w:rsidRPr="00A12FD6" w:rsidRDefault="00292FBE" w:rsidP="00292FBE">
            <w:pPr>
              <w:spacing w:line="276" w:lineRule="auto"/>
              <w:jc w:val="center"/>
              <w:rPr>
                <w:rFonts w:cs="Arial"/>
                <w:sz w:val="20"/>
                <w:szCs w:val="20"/>
              </w:rPr>
            </w:pPr>
            <w:r w:rsidRPr="00A12FD6">
              <w:rPr>
                <w:rFonts w:cs="Arial"/>
                <w:sz w:val="20"/>
                <w:szCs w:val="20"/>
              </w:rPr>
              <w:t>3 / f</w:t>
            </w:r>
          </w:p>
        </w:tc>
        <w:tc>
          <w:tcPr>
            <w:tcW w:w="1658" w:type="dxa"/>
            <w:vAlign w:val="center"/>
            <w:hideMark/>
          </w:tcPr>
          <w:p w:rsidR="00292FBE" w:rsidRPr="00A12FD6" w:rsidRDefault="00292FBE" w:rsidP="00292FBE">
            <w:pPr>
              <w:spacing w:line="276" w:lineRule="auto"/>
              <w:jc w:val="center"/>
              <w:rPr>
                <w:rFonts w:cs="Arial"/>
                <w:sz w:val="20"/>
                <w:szCs w:val="20"/>
              </w:rPr>
            </w:pPr>
            <w:r w:rsidRPr="00A12FD6">
              <w:rPr>
                <w:rFonts w:cs="Arial"/>
                <w:sz w:val="20"/>
                <w:szCs w:val="20"/>
              </w:rPr>
              <w:t>ND</w:t>
            </w:r>
          </w:p>
        </w:tc>
      </w:tr>
      <w:tr w:rsidR="003C14C1" w:rsidRPr="00A12FD6" w:rsidTr="00292FBE">
        <w:trPr>
          <w:trHeight w:val="360"/>
          <w:jc w:val="center"/>
        </w:trPr>
        <w:tc>
          <w:tcPr>
            <w:tcW w:w="602" w:type="dxa"/>
            <w:vAlign w:val="center"/>
            <w:hideMark/>
          </w:tcPr>
          <w:p w:rsidR="00292FBE" w:rsidRPr="00A12FD6" w:rsidRDefault="00292FBE" w:rsidP="00292FBE">
            <w:pPr>
              <w:spacing w:line="276" w:lineRule="auto"/>
              <w:jc w:val="center"/>
              <w:rPr>
                <w:rFonts w:cs="Arial"/>
                <w:sz w:val="20"/>
                <w:szCs w:val="20"/>
              </w:rPr>
            </w:pPr>
            <w:r w:rsidRPr="00A12FD6">
              <w:rPr>
                <w:rFonts w:cs="Arial"/>
                <w:sz w:val="20"/>
                <w:szCs w:val="20"/>
              </w:rPr>
              <w:t>5</w:t>
            </w:r>
          </w:p>
        </w:tc>
        <w:tc>
          <w:tcPr>
            <w:tcW w:w="3175" w:type="dxa"/>
            <w:vAlign w:val="center"/>
            <w:hideMark/>
          </w:tcPr>
          <w:p w:rsidR="00292FBE" w:rsidRPr="00A12FD6" w:rsidRDefault="00292FBE" w:rsidP="00292FBE">
            <w:pPr>
              <w:spacing w:line="276" w:lineRule="auto"/>
              <w:jc w:val="center"/>
              <w:rPr>
                <w:rFonts w:cs="Arial"/>
                <w:sz w:val="20"/>
                <w:szCs w:val="20"/>
              </w:rPr>
            </w:pPr>
            <w:r w:rsidRPr="00A12FD6">
              <w:rPr>
                <w:rFonts w:cs="Arial"/>
                <w:sz w:val="20"/>
                <w:szCs w:val="20"/>
              </w:rPr>
              <w:t>od 1 kHz do 3 kHz</w:t>
            </w:r>
          </w:p>
        </w:tc>
        <w:tc>
          <w:tcPr>
            <w:tcW w:w="1898" w:type="dxa"/>
            <w:vAlign w:val="center"/>
            <w:hideMark/>
          </w:tcPr>
          <w:p w:rsidR="00292FBE" w:rsidRPr="00A12FD6" w:rsidRDefault="00292FBE" w:rsidP="00292FBE">
            <w:pPr>
              <w:spacing w:line="276" w:lineRule="auto"/>
              <w:jc w:val="center"/>
              <w:rPr>
                <w:rFonts w:cs="Arial"/>
                <w:sz w:val="20"/>
                <w:szCs w:val="20"/>
              </w:rPr>
            </w:pPr>
            <w:r w:rsidRPr="00A12FD6">
              <w:rPr>
                <w:rFonts w:cs="Arial"/>
                <w:sz w:val="20"/>
                <w:szCs w:val="20"/>
              </w:rPr>
              <w:t>250 / f</w:t>
            </w:r>
          </w:p>
        </w:tc>
        <w:tc>
          <w:tcPr>
            <w:tcW w:w="2023" w:type="dxa"/>
            <w:vAlign w:val="center"/>
            <w:hideMark/>
          </w:tcPr>
          <w:p w:rsidR="00292FBE" w:rsidRPr="00A12FD6" w:rsidRDefault="00292FBE" w:rsidP="00292FBE">
            <w:pPr>
              <w:spacing w:line="276" w:lineRule="auto"/>
              <w:jc w:val="center"/>
              <w:rPr>
                <w:rFonts w:cs="Arial"/>
                <w:sz w:val="20"/>
                <w:szCs w:val="20"/>
              </w:rPr>
            </w:pPr>
            <w:r w:rsidRPr="00A12FD6">
              <w:rPr>
                <w:rFonts w:cs="Arial"/>
                <w:sz w:val="20"/>
                <w:szCs w:val="20"/>
              </w:rPr>
              <w:t>5</w:t>
            </w:r>
          </w:p>
        </w:tc>
        <w:tc>
          <w:tcPr>
            <w:tcW w:w="1658" w:type="dxa"/>
            <w:vAlign w:val="center"/>
            <w:hideMark/>
          </w:tcPr>
          <w:p w:rsidR="00292FBE" w:rsidRPr="00A12FD6" w:rsidRDefault="00292FBE" w:rsidP="00292FBE">
            <w:pPr>
              <w:spacing w:line="276" w:lineRule="auto"/>
              <w:jc w:val="center"/>
              <w:rPr>
                <w:rFonts w:cs="Arial"/>
                <w:sz w:val="20"/>
                <w:szCs w:val="20"/>
              </w:rPr>
            </w:pPr>
            <w:r w:rsidRPr="00A12FD6">
              <w:rPr>
                <w:rFonts w:cs="Arial"/>
                <w:sz w:val="20"/>
                <w:szCs w:val="20"/>
              </w:rPr>
              <w:t>ND</w:t>
            </w:r>
          </w:p>
        </w:tc>
      </w:tr>
      <w:tr w:rsidR="003C14C1" w:rsidRPr="00A12FD6" w:rsidTr="00292FBE">
        <w:trPr>
          <w:trHeight w:val="360"/>
          <w:jc w:val="center"/>
        </w:trPr>
        <w:tc>
          <w:tcPr>
            <w:tcW w:w="602" w:type="dxa"/>
            <w:vAlign w:val="center"/>
            <w:hideMark/>
          </w:tcPr>
          <w:p w:rsidR="00292FBE" w:rsidRPr="00A12FD6" w:rsidRDefault="00292FBE" w:rsidP="00292FBE">
            <w:pPr>
              <w:spacing w:line="276" w:lineRule="auto"/>
              <w:jc w:val="center"/>
              <w:rPr>
                <w:rFonts w:cs="Arial"/>
                <w:sz w:val="20"/>
                <w:szCs w:val="20"/>
              </w:rPr>
            </w:pPr>
            <w:r w:rsidRPr="00A12FD6">
              <w:rPr>
                <w:rFonts w:cs="Arial"/>
                <w:sz w:val="20"/>
                <w:szCs w:val="20"/>
              </w:rPr>
              <w:t>6</w:t>
            </w:r>
          </w:p>
        </w:tc>
        <w:tc>
          <w:tcPr>
            <w:tcW w:w="3175" w:type="dxa"/>
            <w:vAlign w:val="center"/>
            <w:hideMark/>
          </w:tcPr>
          <w:p w:rsidR="00292FBE" w:rsidRPr="00A12FD6" w:rsidRDefault="00292FBE" w:rsidP="00292FBE">
            <w:pPr>
              <w:spacing w:line="276" w:lineRule="auto"/>
              <w:jc w:val="center"/>
              <w:rPr>
                <w:rFonts w:cs="Arial"/>
                <w:sz w:val="20"/>
                <w:szCs w:val="20"/>
              </w:rPr>
            </w:pPr>
            <w:r w:rsidRPr="00A12FD6">
              <w:rPr>
                <w:rFonts w:cs="Arial"/>
                <w:sz w:val="20"/>
                <w:szCs w:val="20"/>
              </w:rPr>
              <w:t>od 3 kHz do 150 kHz</w:t>
            </w:r>
          </w:p>
        </w:tc>
        <w:tc>
          <w:tcPr>
            <w:tcW w:w="1898" w:type="dxa"/>
            <w:vAlign w:val="center"/>
            <w:hideMark/>
          </w:tcPr>
          <w:p w:rsidR="00292FBE" w:rsidRPr="00A12FD6" w:rsidRDefault="00292FBE" w:rsidP="00292FBE">
            <w:pPr>
              <w:spacing w:line="276" w:lineRule="auto"/>
              <w:jc w:val="center"/>
              <w:rPr>
                <w:rFonts w:cs="Arial"/>
                <w:sz w:val="20"/>
                <w:szCs w:val="20"/>
              </w:rPr>
            </w:pPr>
            <w:r w:rsidRPr="00A12FD6">
              <w:rPr>
                <w:rFonts w:cs="Arial"/>
                <w:sz w:val="20"/>
                <w:szCs w:val="20"/>
              </w:rPr>
              <w:t>87</w:t>
            </w:r>
          </w:p>
        </w:tc>
        <w:tc>
          <w:tcPr>
            <w:tcW w:w="2023" w:type="dxa"/>
            <w:vAlign w:val="center"/>
            <w:hideMark/>
          </w:tcPr>
          <w:p w:rsidR="00292FBE" w:rsidRPr="00A12FD6" w:rsidRDefault="00292FBE" w:rsidP="00292FBE">
            <w:pPr>
              <w:spacing w:line="276" w:lineRule="auto"/>
              <w:jc w:val="center"/>
              <w:rPr>
                <w:rFonts w:cs="Arial"/>
                <w:sz w:val="20"/>
                <w:szCs w:val="20"/>
              </w:rPr>
            </w:pPr>
            <w:r w:rsidRPr="00A12FD6">
              <w:rPr>
                <w:rFonts w:cs="Arial"/>
                <w:sz w:val="20"/>
                <w:szCs w:val="20"/>
              </w:rPr>
              <w:t>5</w:t>
            </w:r>
          </w:p>
        </w:tc>
        <w:tc>
          <w:tcPr>
            <w:tcW w:w="1658" w:type="dxa"/>
            <w:vAlign w:val="center"/>
            <w:hideMark/>
          </w:tcPr>
          <w:p w:rsidR="00292FBE" w:rsidRPr="00A12FD6" w:rsidRDefault="00292FBE" w:rsidP="00292FBE">
            <w:pPr>
              <w:spacing w:line="276" w:lineRule="auto"/>
              <w:jc w:val="center"/>
              <w:rPr>
                <w:rFonts w:cs="Arial"/>
                <w:sz w:val="20"/>
                <w:szCs w:val="20"/>
              </w:rPr>
            </w:pPr>
            <w:r w:rsidRPr="00A12FD6">
              <w:rPr>
                <w:rFonts w:cs="Arial"/>
                <w:sz w:val="20"/>
                <w:szCs w:val="20"/>
              </w:rPr>
              <w:t>ND</w:t>
            </w:r>
          </w:p>
        </w:tc>
      </w:tr>
      <w:tr w:rsidR="003C14C1" w:rsidRPr="00A12FD6" w:rsidTr="00292FBE">
        <w:trPr>
          <w:trHeight w:val="360"/>
          <w:jc w:val="center"/>
        </w:trPr>
        <w:tc>
          <w:tcPr>
            <w:tcW w:w="602" w:type="dxa"/>
            <w:vAlign w:val="center"/>
            <w:hideMark/>
          </w:tcPr>
          <w:p w:rsidR="00292FBE" w:rsidRPr="00A12FD6" w:rsidRDefault="00292FBE" w:rsidP="00292FBE">
            <w:pPr>
              <w:spacing w:line="276" w:lineRule="auto"/>
              <w:jc w:val="center"/>
              <w:rPr>
                <w:rFonts w:cs="Arial"/>
                <w:sz w:val="20"/>
                <w:szCs w:val="20"/>
              </w:rPr>
            </w:pPr>
            <w:r w:rsidRPr="00A12FD6">
              <w:rPr>
                <w:rFonts w:cs="Arial"/>
                <w:sz w:val="20"/>
                <w:szCs w:val="20"/>
              </w:rPr>
              <w:t>7</w:t>
            </w:r>
          </w:p>
        </w:tc>
        <w:tc>
          <w:tcPr>
            <w:tcW w:w="3175" w:type="dxa"/>
            <w:vAlign w:val="center"/>
            <w:hideMark/>
          </w:tcPr>
          <w:p w:rsidR="00292FBE" w:rsidRPr="00A12FD6" w:rsidRDefault="00292FBE" w:rsidP="00292FBE">
            <w:pPr>
              <w:spacing w:line="276" w:lineRule="auto"/>
              <w:jc w:val="center"/>
              <w:rPr>
                <w:rFonts w:cs="Arial"/>
                <w:sz w:val="20"/>
                <w:szCs w:val="20"/>
              </w:rPr>
            </w:pPr>
            <w:r w:rsidRPr="00A12FD6">
              <w:rPr>
                <w:rFonts w:cs="Arial"/>
                <w:sz w:val="20"/>
                <w:szCs w:val="20"/>
              </w:rPr>
              <w:t>od 0,15 MHz do 1 MHz</w:t>
            </w:r>
          </w:p>
        </w:tc>
        <w:tc>
          <w:tcPr>
            <w:tcW w:w="1898" w:type="dxa"/>
            <w:vAlign w:val="center"/>
            <w:hideMark/>
          </w:tcPr>
          <w:p w:rsidR="00292FBE" w:rsidRPr="00A12FD6" w:rsidRDefault="00292FBE" w:rsidP="00292FBE">
            <w:pPr>
              <w:spacing w:line="276" w:lineRule="auto"/>
              <w:jc w:val="center"/>
              <w:rPr>
                <w:rFonts w:cs="Arial"/>
                <w:sz w:val="20"/>
                <w:szCs w:val="20"/>
              </w:rPr>
            </w:pPr>
            <w:r w:rsidRPr="00A12FD6">
              <w:rPr>
                <w:rFonts w:cs="Arial"/>
                <w:sz w:val="20"/>
                <w:szCs w:val="20"/>
              </w:rPr>
              <w:t>87</w:t>
            </w:r>
          </w:p>
        </w:tc>
        <w:tc>
          <w:tcPr>
            <w:tcW w:w="2023" w:type="dxa"/>
            <w:vAlign w:val="center"/>
            <w:hideMark/>
          </w:tcPr>
          <w:p w:rsidR="00292FBE" w:rsidRPr="00A12FD6" w:rsidRDefault="00292FBE" w:rsidP="00292FBE">
            <w:pPr>
              <w:spacing w:line="276" w:lineRule="auto"/>
              <w:jc w:val="center"/>
              <w:rPr>
                <w:rFonts w:cs="Arial"/>
                <w:sz w:val="20"/>
                <w:szCs w:val="20"/>
              </w:rPr>
            </w:pPr>
            <w:r w:rsidRPr="00A12FD6">
              <w:rPr>
                <w:rFonts w:cs="Arial"/>
                <w:sz w:val="20"/>
                <w:szCs w:val="20"/>
              </w:rPr>
              <w:t>0,73 / f</w:t>
            </w:r>
          </w:p>
        </w:tc>
        <w:tc>
          <w:tcPr>
            <w:tcW w:w="1658" w:type="dxa"/>
            <w:vAlign w:val="center"/>
            <w:hideMark/>
          </w:tcPr>
          <w:p w:rsidR="00292FBE" w:rsidRPr="00A12FD6" w:rsidRDefault="00292FBE" w:rsidP="00292FBE">
            <w:pPr>
              <w:spacing w:line="276" w:lineRule="auto"/>
              <w:jc w:val="center"/>
              <w:rPr>
                <w:rFonts w:cs="Arial"/>
                <w:sz w:val="20"/>
                <w:szCs w:val="20"/>
              </w:rPr>
            </w:pPr>
            <w:r w:rsidRPr="00A12FD6">
              <w:rPr>
                <w:rFonts w:cs="Arial"/>
                <w:sz w:val="20"/>
                <w:szCs w:val="20"/>
              </w:rPr>
              <w:t>ND</w:t>
            </w:r>
          </w:p>
        </w:tc>
      </w:tr>
      <w:tr w:rsidR="003C14C1" w:rsidRPr="00A12FD6" w:rsidTr="00292FBE">
        <w:trPr>
          <w:trHeight w:val="360"/>
          <w:jc w:val="center"/>
        </w:trPr>
        <w:tc>
          <w:tcPr>
            <w:tcW w:w="602" w:type="dxa"/>
            <w:vAlign w:val="center"/>
            <w:hideMark/>
          </w:tcPr>
          <w:p w:rsidR="00292FBE" w:rsidRPr="00A12FD6" w:rsidRDefault="00292FBE" w:rsidP="00292FBE">
            <w:pPr>
              <w:spacing w:line="276" w:lineRule="auto"/>
              <w:jc w:val="center"/>
              <w:rPr>
                <w:rFonts w:cs="Arial"/>
                <w:sz w:val="20"/>
                <w:szCs w:val="20"/>
              </w:rPr>
            </w:pPr>
            <w:r w:rsidRPr="00A12FD6">
              <w:rPr>
                <w:rFonts w:cs="Arial"/>
                <w:sz w:val="20"/>
                <w:szCs w:val="20"/>
              </w:rPr>
              <w:t>8</w:t>
            </w:r>
          </w:p>
        </w:tc>
        <w:tc>
          <w:tcPr>
            <w:tcW w:w="3175" w:type="dxa"/>
            <w:vAlign w:val="center"/>
            <w:hideMark/>
          </w:tcPr>
          <w:p w:rsidR="00292FBE" w:rsidRPr="00A12FD6" w:rsidRDefault="00292FBE" w:rsidP="00292FBE">
            <w:pPr>
              <w:spacing w:line="276" w:lineRule="auto"/>
              <w:jc w:val="center"/>
              <w:rPr>
                <w:rFonts w:cs="Arial"/>
                <w:sz w:val="20"/>
                <w:szCs w:val="20"/>
              </w:rPr>
            </w:pPr>
            <w:r w:rsidRPr="00A12FD6">
              <w:rPr>
                <w:rFonts w:cs="Arial"/>
                <w:sz w:val="20"/>
                <w:szCs w:val="20"/>
              </w:rPr>
              <w:t>od 1 MHz do 10 MHz</w:t>
            </w:r>
          </w:p>
        </w:tc>
        <w:tc>
          <w:tcPr>
            <w:tcW w:w="1898" w:type="dxa"/>
            <w:vAlign w:val="center"/>
            <w:hideMark/>
          </w:tcPr>
          <w:p w:rsidR="00292FBE" w:rsidRPr="00A12FD6" w:rsidRDefault="00292FBE" w:rsidP="00292FBE">
            <w:pPr>
              <w:spacing w:line="276" w:lineRule="auto"/>
              <w:jc w:val="center"/>
              <w:rPr>
                <w:rFonts w:cs="Arial"/>
                <w:sz w:val="20"/>
                <w:szCs w:val="20"/>
              </w:rPr>
            </w:pPr>
            <w:r w:rsidRPr="00A12FD6">
              <w:rPr>
                <w:rFonts w:cs="Arial"/>
                <w:sz w:val="20"/>
                <w:szCs w:val="20"/>
              </w:rPr>
              <w:t>87 / f 0,5</w:t>
            </w:r>
          </w:p>
        </w:tc>
        <w:tc>
          <w:tcPr>
            <w:tcW w:w="2023" w:type="dxa"/>
            <w:vAlign w:val="center"/>
            <w:hideMark/>
          </w:tcPr>
          <w:p w:rsidR="00292FBE" w:rsidRPr="00A12FD6" w:rsidRDefault="00292FBE" w:rsidP="00292FBE">
            <w:pPr>
              <w:spacing w:line="276" w:lineRule="auto"/>
              <w:jc w:val="center"/>
              <w:rPr>
                <w:rFonts w:cs="Arial"/>
                <w:sz w:val="20"/>
                <w:szCs w:val="20"/>
              </w:rPr>
            </w:pPr>
            <w:r w:rsidRPr="00A12FD6">
              <w:rPr>
                <w:rFonts w:cs="Arial"/>
                <w:sz w:val="20"/>
                <w:szCs w:val="20"/>
              </w:rPr>
              <w:t>0,73 / f</w:t>
            </w:r>
          </w:p>
        </w:tc>
        <w:tc>
          <w:tcPr>
            <w:tcW w:w="1658" w:type="dxa"/>
            <w:vAlign w:val="center"/>
            <w:hideMark/>
          </w:tcPr>
          <w:p w:rsidR="00292FBE" w:rsidRPr="00A12FD6" w:rsidRDefault="00292FBE" w:rsidP="00292FBE">
            <w:pPr>
              <w:spacing w:line="276" w:lineRule="auto"/>
              <w:jc w:val="center"/>
              <w:rPr>
                <w:rFonts w:cs="Arial"/>
                <w:sz w:val="20"/>
                <w:szCs w:val="20"/>
              </w:rPr>
            </w:pPr>
            <w:r w:rsidRPr="00A12FD6">
              <w:rPr>
                <w:rFonts w:cs="Arial"/>
                <w:sz w:val="20"/>
                <w:szCs w:val="20"/>
              </w:rPr>
              <w:t>ND</w:t>
            </w:r>
          </w:p>
        </w:tc>
      </w:tr>
      <w:tr w:rsidR="003C14C1" w:rsidRPr="00A12FD6" w:rsidTr="00292FBE">
        <w:trPr>
          <w:trHeight w:val="360"/>
          <w:jc w:val="center"/>
        </w:trPr>
        <w:tc>
          <w:tcPr>
            <w:tcW w:w="602" w:type="dxa"/>
            <w:vAlign w:val="center"/>
            <w:hideMark/>
          </w:tcPr>
          <w:p w:rsidR="00292FBE" w:rsidRPr="00A12FD6" w:rsidRDefault="00292FBE" w:rsidP="00292FBE">
            <w:pPr>
              <w:spacing w:line="276" w:lineRule="auto"/>
              <w:jc w:val="center"/>
              <w:rPr>
                <w:rFonts w:cs="Arial"/>
                <w:sz w:val="20"/>
                <w:szCs w:val="20"/>
              </w:rPr>
            </w:pPr>
            <w:r w:rsidRPr="00A12FD6">
              <w:rPr>
                <w:rFonts w:cs="Arial"/>
                <w:sz w:val="20"/>
                <w:szCs w:val="20"/>
              </w:rPr>
              <w:t>9</w:t>
            </w:r>
          </w:p>
        </w:tc>
        <w:tc>
          <w:tcPr>
            <w:tcW w:w="3175" w:type="dxa"/>
            <w:vAlign w:val="center"/>
            <w:hideMark/>
          </w:tcPr>
          <w:p w:rsidR="00292FBE" w:rsidRPr="00A12FD6" w:rsidRDefault="00292FBE" w:rsidP="00292FBE">
            <w:pPr>
              <w:spacing w:line="276" w:lineRule="auto"/>
              <w:jc w:val="center"/>
              <w:rPr>
                <w:rFonts w:cs="Arial"/>
                <w:sz w:val="20"/>
                <w:szCs w:val="20"/>
              </w:rPr>
            </w:pPr>
            <w:r w:rsidRPr="00A12FD6">
              <w:rPr>
                <w:rFonts w:cs="Arial"/>
                <w:sz w:val="20"/>
                <w:szCs w:val="20"/>
              </w:rPr>
              <w:t>od 10 MHz do 400 MHz</w:t>
            </w:r>
          </w:p>
        </w:tc>
        <w:tc>
          <w:tcPr>
            <w:tcW w:w="1898" w:type="dxa"/>
            <w:vAlign w:val="center"/>
            <w:hideMark/>
          </w:tcPr>
          <w:p w:rsidR="00292FBE" w:rsidRPr="00A12FD6" w:rsidRDefault="00292FBE" w:rsidP="00292FBE">
            <w:pPr>
              <w:spacing w:line="276" w:lineRule="auto"/>
              <w:jc w:val="center"/>
              <w:rPr>
                <w:rFonts w:cs="Arial"/>
                <w:sz w:val="20"/>
                <w:szCs w:val="20"/>
              </w:rPr>
            </w:pPr>
            <w:r w:rsidRPr="00A12FD6">
              <w:rPr>
                <w:rFonts w:cs="Arial"/>
                <w:sz w:val="20"/>
                <w:szCs w:val="20"/>
              </w:rPr>
              <w:t>28</w:t>
            </w:r>
          </w:p>
        </w:tc>
        <w:tc>
          <w:tcPr>
            <w:tcW w:w="2023" w:type="dxa"/>
            <w:vAlign w:val="center"/>
            <w:hideMark/>
          </w:tcPr>
          <w:p w:rsidR="00292FBE" w:rsidRPr="00A12FD6" w:rsidRDefault="00292FBE" w:rsidP="00292FBE">
            <w:pPr>
              <w:spacing w:line="276" w:lineRule="auto"/>
              <w:jc w:val="center"/>
              <w:rPr>
                <w:rFonts w:cs="Arial"/>
                <w:sz w:val="20"/>
                <w:szCs w:val="20"/>
              </w:rPr>
            </w:pPr>
            <w:r w:rsidRPr="00A12FD6">
              <w:rPr>
                <w:rFonts w:cs="Arial"/>
                <w:sz w:val="20"/>
                <w:szCs w:val="20"/>
              </w:rPr>
              <w:t>0,073</w:t>
            </w:r>
          </w:p>
        </w:tc>
        <w:tc>
          <w:tcPr>
            <w:tcW w:w="1658" w:type="dxa"/>
            <w:vAlign w:val="center"/>
            <w:hideMark/>
          </w:tcPr>
          <w:p w:rsidR="00292FBE" w:rsidRPr="00A12FD6" w:rsidRDefault="00292FBE" w:rsidP="00292FBE">
            <w:pPr>
              <w:spacing w:line="276" w:lineRule="auto"/>
              <w:jc w:val="center"/>
              <w:rPr>
                <w:rFonts w:cs="Arial"/>
                <w:sz w:val="20"/>
                <w:szCs w:val="20"/>
              </w:rPr>
            </w:pPr>
            <w:r w:rsidRPr="00A12FD6">
              <w:rPr>
                <w:rFonts w:cs="Arial"/>
                <w:sz w:val="20"/>
                <w:szCs w:val="20"/>
              </w:rPr>
              <w:t>2</w:t>
            </w:r>
          </w:p>
        </w:tc>
      </w:tr>
      <w:tr w:rsidR="003C14C1" w:rsidRPr="00A12FD6" w:rsidTr="00292FBE">
        <w:trPr>
          <w:trHeight w:val="360"/>
          <w:jc w:val="center"/>
        </w:trPr>
        <w:tc>
          <w:tcPr>
            <w:tcW w:w="602" w:type="dxa"/>
            <w:vAlign w:val="center"/>
            <w:hideMark/>
          </w:tcPr>
          <w:p w:rsidR="00292FBE" w:rsidRPr="00A12FD6" w:rsidRDefault="00292FBE" w:rsidP="00292FBE">
            <w:pPr>
              <w:spacing w:line="276" w:lineRule="auto"/>
              <w:jc w:val="center"/>
              <w:rPr>
                <w:rFonts w:cs="Arial"/>
                <w:sz w:val="20"/>
                <w:szCs w:val="20"/>
              </w:rPr>
            </w:pPr>
            <w:r w:rsidRPr="00A12FD6">
              <w:rPr>
                <w:rFonts w:cs="Arial"/>
                <w:sz w:val="20"/>
                <w:szCs w:val="20"/>
              </w:rPr>
              <w:t>10</w:t>
            </w:r>
          </w:p>
        </w:tc>
        <w:tc>
          <w:tcPr>
            <w:tcW w:w="3175" w:type="dxa"/>
            <w:vAlign w:val="center"/>
            <w:hideMark/>
          </w:tcPr>
          <w:p w:rsidR="00292FBE" w:rsidRPr="00A12FD6" w:rsidRDefault="00292FBE" w:rsidP="00292FBE">
            <w:pPr>
              <w:spacing w:line="276" w:lineRule="auto"/>
              <w:jc w:val="center"/>
              <w:rPr>
                <w:rFonts w:cs="Arial"/>
                <w:sz w:val="20"/>
                <w:szCs w:val="20"/>
              </w:rPr>
            </w:pPr>
            <w:r w:rsidRPr="00A12FD6">
              <w:rPr>
                <w:rFonts w:cs="Arial"/>
                <w:sz w:val="20"/>
                <w:szCs w:val="20"/>
              </w:rPr>
              <w:t>od 400 MHz do 2000 MHz</w:t>
            </w:r>
          </w:p>
        </w:tc>
        <w:tc>
          <w:tcPr>
            <w:tcW w:w="1898" w:type="dxa"/>
            <w:vAlign w:val="center"/>
            <w:hideMark/>
          </w:tcPr>
          <w:p w:rsidR="00292FBE" w:rsidRPr="00A12FD6" w:rsidRDefault="00292FBE" w:rsidP="00292FBE">
            <w:pPr>
              <w:spacing w:line="276" w:lineRule="auto"/>
              <w:jc w:val="center"/>
              <w:rPr>
                <w:rFonts w:cs="Arial"/>
                <w:sz w:val="20"/>
                <w:szCs w:val="20"/>
              </w:rPr>
            </w:pPr>
            <w:r w:rsidRPr="00A12FD6">
              <w:rPr>
                <w:rFonts w:cs="Arial"/>
                <w:sz w:val="20"/>
                <w:szCs w:val="20"/>
              </w:rPr>
              <w:t>1,375 × f 0,5</w:t>
            </w:r>
          </w:p>
        </w:tc>
        <w:tc>
          <w:tcPr>
            <w:tcW w:w="2023" w:type="dxa"/>
            <w:vAlign w:val="center"/>
            <w:hideMark/>
          </w:tcPr>
          <w:p w:rsidR="00292FBE" w:rsidRPr="00A12FD6" w:rsidRDefault="00292FBE" w:rsidP="00292FBE">
            <w:pPr>
              <w:spacing w:line="276" w:lineRule="auto"/>
              <w:jc w:val="center"/>
              <w:rPr>
                <w:rFonts w:cs="Arial"/>
                <w:sz w:val="20"/>
                <w:szCs w:val="20"/>
              </w:rPr>
            </w:pPr>
            <w:r w:rsidRPr="00A12FD6">
              <w:rPr>
                <w:rFonts w:cs="Arial"/>
                <w:sz w:val="20"/>
                <w:szCs w:val="20"/>
              </w:rPr>
              <w:t>0,0037 × f 0,5</w:t>
            </w:r>
          </w:p>
        </w:tc>
        <w:tc>
          <w:tcPr>
            <w:tcW w:w="1658" w:type="dxa"/>
            <w:vAlign w:val="center"/>
            <w:hideMark/>
          </w:tcPr>
          <w:p w:rsidR="00292FBE" w:rsidRPr="00A12FD6" w:rsidRDefault="00292FBE" w:rsidP="00292FBE">
            <w:pPr>
              <w:spacing w:line="276" w:lineRule="auto"/>
              <w:jc w:val="center"/>
              <w:rPr>
                <w:rFonts w:cs="Arial"/>
                <w:sz w:val="20"/>
                <w:szCs w:val="20"/>
              </w:rPr>
            </w:pPr>
            <w:r w:rsidRPr="00A12FD6">
              <w:rPr>
                <w:rFonts w:cs="Arial"/>
                <w:sz w:val="20"/>
                <w:szCs w:val="20"/>
              </w:rPr>
              <w:t>f / 200</w:t>
            </w:r>
          </w:p>
        </w:tc>
      </w:tr>
      <w:tr w:rsidR="003C14C1" w:rsidRPr="00A12FD6" w:rsidTr="00292FBE">
        <w:trPr>
          <w:trHeight w:val="360"/>
          <w:jc w:val="center"/>
        </w:trPr>
        <w:tc>
          <w:tcPr>
            <w:tcW w:w="602" w:type="dxa"/>
            <w:vAlign w:val="center"/>
            <w:hideMark/>
          </w:tcPr>
          <w:p w:rsidR="00292FBE" w:rsidRPr="00A12FD6" w:rsidRDefault="00292FBE" w:rsidP="00292FBE">
            <w:pPr>
              <w:spacing w:line="276" w:lineRule="auto"/>
              <w:jc w:val="center"/>
              <w:rPr>
                <w:rFonts w:cs="Arial"/>
                <w:sz w:val="20"/>
                <w:szCs w:val="20"/>
              </w:rPr>
            </w:pPr>
            <w:r w:rsidRPr="00A12FD6">
              <w:rPr>
                <w:rFonts w:cs="Arial"/>
                <w:sz w:val="20"/>
                <w:szCs w:val="20"/>
              </w:rPr>
              <w:t>11</w:t>
            </w:r>
          </w:p>
        </w:tc>
        <w:tc>
          <w:tcPr>
            <w:tcW w:w="3175" w:type="dxa"/>
            <w:vAlign w:val="center"/>
            <w:hideMark/>
          </w:tcPr>
          <w:p w:rsidR="00292FBE" w:rsidRPr="00A12FD6" w:rsidRDefault="00292FBE" w:rsidP="00292FBE">
            <w:pPr>
              <w:spacing w:line="276" w:lineRule="auto"/>
              <w:jc w:val="center"/>
              <w:rPr>
                <w:rFonts w:cs="Arial"/>
                <w:sz w:val="20"/>
                <w:szCs w:val="20"/>
              </w:rPr>
            </w:pPr>
            <w:r w:rsidRPr="00A12FD6">
              <w:rPr>
                <w:rFonts w:cs="Arial"/>
                <w:sz w:val="20"/>
                <w:szCs w:val="20"/>
              </w:rPr>
              <w:t>od 2 GHz do 300 GHz</w:t>
            </w:r>
          </w:p>
        </w:tc>
        <w:tc>
          <w:tcPr>
            <w:tcW w:w="1898" w:type="dxa"/>
            <w:vAlign w:val="center"/>
            <w:hideMark/>
          </w:tcPr>
          <w:p w:rsidR="00292FBE" w:rsidRPr="00A12FD6" w:rsidRDefault="00292FBE" w:rsidP="00292FBE">
            <w:pPr>
              <w:spacing w:line="276" w:lineRule="auto"/>
              <w:jc w:val="center"/>
              <w:rPr>
                <w:rFonts w:cs="Arial"/>
                <w:sz w:val="20"/>
                <w:szCs w:val="20"/>
              </w:rPr>
            </w:pPr>
            <w:r w:rsidRPr="00A12FD6">
              <w:rPr>
                <w:rFonts w:cs="Arial"/>
                <w:sz w:val="20"/>
                <w:szCs w:val="20"/>
              </w:rPr>
              <w:t>61</w:t>
            </w:r>
          </w:p>
        </w:tc>
        <w:tc>
          <w:tcPr>
            <w:tcW w:w="2023" w:type="dxa"/>
            <w:vAlign w:val="center"/>
            <w:hideMark/>
          </w:tcPr>
          <w:p w:rsidR="00292FBE" w:rsidRPr="00A12FD6" w:rsidRDefault="00292FBE" w:rsidP="00292FBE">
            <w:pPr>
              <w:spacing w:line="276" w:lineRule="auto"/>
              <w:jc w:val="center"/>
              <w:rPr>
                <w:rFonts w:cs="Arial"/>
                <w:sz w:val="20"/>
                <w:szCs w:val="20"/>
              </w:rPr>
            </w:pPr>
            <w:r w:rsidRPr="00A12FD6">
              <w:rPr>
                <w:rFonts w:cs="Arial"/>
                <w:sz w:val="20"/>
                <w:szCs w:val="20"/>
              </w:rPr>
              <w:t>0,16</w:t>
            </w:r>
          </w:p>
        </w:tc>
        <w:tc>
          <w:tcPr>
            <w:tcW w:w="1658" w:type="dxa"/>
            <w:vAlign w:val="center"/>
            <w:hideMark/>
          </w:tcPr>
          <w:p w:rsidR="00292FBE" w:rsidRPr="00A12FD6" w:rsidRDefault="00292FBE" w:rsidP="00292FBE">
            <w:pPr>
              <w:spacing w:line="276" w:lineRule="auto"/>
              <w:jc w:val="center"/>
              <w:rPr>
                <w:rFonts w:cs="Arial"/>
                <w:sz w:val="20"/>
                <w:szCs w:val="20"/>
              </w:rPr>
            </w:pPr>
            <w:r w:rsidRPr="00A12FD6">
              <w:rPr>
                <w:rFonts w:cs="Arial"/>
                <w:sz w:val="20"/>
                <w:szCs w:val="20"/>
              </w:rPr>
              <w:t>10</w:t>
            </w:r>
          </w:p>
        </w:tc>
      </w:tr>
    </w:tbl>
    <w:p w:rsidR="00292FBE" w:rsidRPr="00A12FD6" w:rsidRDefault="00292FBE" w:rsidP="00292FBE">
      <w:pPr>
        <w:jc w:val="center"/>
        <w:rPr>
          <w:rFonts w:eastAsia="Times New Roman" w:cs="Arial"/>
          <w:sz w:val="20"/>
          <w:szCs w:val="20"/>
        </w:rPr>
      </w:pPr>
      <w:r w:rsidRPr="00A12FD6">
        <w:rPr>
          <w:rFonts w:eastAsia="Times New Roman" w:cs="Arial"/>
          <w:sz w:val="20"/>
          <w:szCs w:val="20"/>
        </w:rPr>
        <w:t>Źródło:</w:t>
      </w:r>
      <w:r w:rsidRPr="00A12FD6">
        <w:rPr>
          <w:sz w:val="20"/>
          <w:szCs w:val="20"/>
        </w:rPr>
        <w:t xml:space="preserve"> </w:t>
      </w:r>
      <w:r w:rsidRPr="00A12FD6">
        <w:rPr>
          <w:rFonts w:eastAsia="Times New Roman" w:cs="Arial"/>
          <w:sz w:val="20"/>
          <w:szCs w:val="20"/>
        </w:rPr>
        <w:t>Rozporządzenie Ministra Zdrowia z dnia 17 grudnia 2019 roku w sprawie dopuszczalnych poziomów pól elektromagnetycznych w środowisku (Dz. U. 2019 poz. 2448).</w:t>
      </w:r>
    </w:p>
    <w:p w:rsidR="00292FBE" w:rsidRPr="00A12FD6" w:rsidRDefault="00292FBE" w:rsidP="00292FBE">
      <w:pPr>
        <w:rPr>
          <w:rFonts w:eastAsia="Times New Roman" w:cs="Arial"/>
        </w:rPr>
      </w:pPr>
    </w:p>
    <w:p w:rsidR="00292FBE" w:rsidRPr="00A12FD6" w:rsidRDefault="00292FBE" w:rsidP="00292FBE">
      <w:pPr>
        <w:jc w:val="both"/>
        <w:rPr>
          <w:rFonts w:eastAsia="Times New Roman" w:cs="Arial"/>
        </w:rPr>
      </w:pPr>
      <w:r w:rsidRPr="00A12FD6">
        <w:rPr>
          <w:rFonts w:eastAsia="Times New Roman" w:cs="Arial"/>
        </w:rPr>
        <w:t>Gdzie:</w:t>
      </w:r>
    </w:p>
    <w:p w:rsidR="00292FBE" w:rsidRPr="00A12FD6" w:rsidRDefault="00292FBE" w:rsidP="007F184F">
      <w:pPr>
        <w:pStyle w:val="Akapitzlist"/>
        <w:numPr>
          <w:ilvl w:val="0"/>
          <w:numId w:val="114"/>
        </w:numPr>
        <w:jc w:val="both"/>
        <w:rPr>
          <w:rFonts w:eastAsia="Times New Roman" w:cs="Arial"/>
        </w:rPr>
      </w:pPr>
      <w:r w:rsidRPr="00A12FD6">
        <w:rPr>
          <w:rFonts w:eastAsia="Times New Roman" w:cs="Arial"/>
        </w:rPr>
        <w:t>Oznaczenia:</w:t>
      </w:r>
    </w:p>
    <w:p w:rsidR="00292FBE" w:rsidRPr="00A12FD6" w:rsidRDefault="00292FBE" w:rsidP="007F184F">
      <w:pPr>
        <w:pStyle w:val="Akapitzlist"/>
        <w:numPr>
          <w:ilvl w:val="1"/>
          <w:numId w:val="114"/>
        </w:numPr>
        <w:jc w:val="both"/>
        <w:rPr>
          <w:rFonts w:eastAsia="Times New Roman" w:cs="Arial"/>
        </w:rPr>
      </w:pPr>
      <w:r w:rsidRPr="00A12FD6">
        <w:rPr>
          <w:rFonts w:eastAsia="Times New Roman" w:cs="Arial"/>
        </w:rPr>
        <w:t xml:space="preserve">f - wartość częstotliwości pola elektromagnetycznego z tego samego wiersza kolumny „Zakres częstotliwości pola elektromagnetycznego”. </w:t>
      </w:r>
    </w:p>
    <w:p w:rsidR="00292FBE" w:rsidRPr="00A12FD6" w:rsidRDefault="00292FBE" w:rsidP="007F184F">
      <w:pPr>
        <w:pStyle w:val="Akapitzlist"/>
        <w:numPr>
          <w:ilvl w:val="1"/>
          <w:numId w:val="114"/>
        </w:numPr>
        <w:jc w:val="both"/>
        <w:rPr>
          <w:rFonts w:eastAsia="Times New Roman" w:cs="Arial"/>
        </w:rPr>
      </w:pPr>
      <w:r w:rsidRPr="00A12FD6">
        <w:rPr>
          <w:rFonts w:eastAsia="Times New Roman" w:cs="Arial"/>
        </w:rPr>
        <w:t>ND - nie dotyczy.</w:t>
      </w:r>
    </w:p>
    <w:p w:rsidR="00292FBE" w:rsidRPr="00A12FD6" w:rsidRDefault="00292FBE" w:rsidP="00292FBE">
      <w:pPr>
        <w:jc w:val="both"/>
        <w:rPr>
          <w:rFonts w:eastAsia="Times New Roman" w:cs="Arial"/>
        </w:rPr>
      </w:pPr>
    </w:p>
    <w:p w:rsidR="00292FBE" w:rsidRPr="00A12FD6" w:rsidRDefault="00292FBE" w:rsidP="007F184F">
      <w:pPr>
        <w:pStyle w:val="Akapitzlist"/>
        <w:numPr>
          <w:ilvl w:val="0"/>
          <w:numId w:val="114"/>
        </w:numPr>
        <w:jc w:val="both"/>
        <w:rPr>
          <w:rFonts w:eastAsia="Times New Roman" w:cs="Arial"/>
        </w:rPr>
      </w:pPr>
      <w:r w:rsidRPr="00A12FD6">
        <w:rPr>
          <w:rFonts w:eastAsia="Times New Roman" w:cs="Arial"/>
        </w:rPr>
        <w:t>Objaśnienia:</w:t>
      </w:r>
    </w:p>
    <w:p w:rsidR="00292FBE" w:rsidRPr="00A12FD6" w:rsidRDefault="00292FBE" w:rsidP="007F184F">
      <w:pPr>
        <w:pStyle w:val="Akapitzlist"/>
        <w:numPr>
          <w:ilvl w:val="1"/>
          <w:numId w:val="114"/>
        </w:numPr>
        <w:jc w:val="both"/>
        <w:rPr>
          <w:rFonts w:eastAsia="Times New Roman" w:cs="Arial"/>
        </w:rPr>
      </w:pPr>
      <w:r w:rsidRPr="00A12FD6">
        <w:rPr>
          <w:rFonts w:eastAsia="Times New Roman" w:cs="Arial"/>
        </w:rPr>
        <w:t>Dopuszczalne poziomy podane w tabeli określono do oceny oddziaływania pól elektromagnetycznych emitowanych podczas użytkowania stałych sieci elektroenergetycznych i radiokomunikacyjnych. Wymagania te nie mają zastosowania do oceny pól elektromagnetycznych emitowanych przez elektryczne urządzenia przenośne i urządzenia użytkowane w mieszkaniach. Ocena oddziaływania pola elektromagnetycznego w środowisku pracy określona jest odrębnymi przepisami.</w:t>
      </w:r>
    </w:p>
    <w:p w:rsidR="00B50873" w:rsidRPr="003C14C1" w:rsidRDefault="00B50873" w:rsidP="00B50873">
      <w:pPr>
        <w:rPr>
          <w:rFonts w:eastAsia="Times New Roman" w:cs="Arial"/>
          <w:color w:val="FF0000"/>
        </w:rPr>
      </w:pPr>
    </w:p>
    <w:p w:rsidR="00B50873" w:rsidRPr="00E950F4" w:rsidRDefault="00B50873" w:rsidP="00B50873">
      <w:pPr>
        <w:pStyle w:val="Nagwek3"/>
        <w:rPr>
          <w:rFonts w:eastAsia="Times New Roman" w:cstheme="minorBidi"/>
        </w:rPr>
      </w:pPr>
      <w:bookmarkStart w:id="277" w:name="_Toc58250370"/>
      <w:r w:rsidRPr="00E950F4">
        <w:rPr>
          <w:rFonts w:eastAsia="Times New Roman"/>
        </w:rPr>
        <w:t>5.3.2. Źródła promieniowania elektromagnetycznego</w:t>
      </w:r>
      <w:bookmarkEnd w:id="277"/>
    </w:p>
    <w:p w:rsidR="0026743B" w:rsidRPr="00E950F4" w:rsidRDefault="0026743B" w:rsidP="00AB24C9">
      <w:pPr>
        <w:ind w:firstLine="709"/>
        <w:contextualSpacing/>
        <w:rPr>
          <w:rFonts w:eastAsia="Times New Roman" w:cs="Arial"/>
          <w:bCs/>
        </w:rPr>
      </w:pPr>
      <w:r w:rsidRPr="00E950F4">
        <w:rPr>
          <w:rFonts w:eastAsia="Times New Roman" w:cs="Arial"/>
          <w:bCs/>
        </w:rPr>
        <w:t xml:space="preserve">Na terenie </w:t>
      </w:r>
      <w:r w:rsidR="00694C63" w:rsidRPr="00E950F4">
        <w:rPr>
          <w:rFonts w:eastAsia="Times New Roman" w:cs="Arial"/>
          <w:bCs/>
        </w:rPr>
        <w:t xml:space="preserve">Gminy </w:t>
      </w:r>
      <w:r w:rsidR="00014BDF" w:rsidRPr="00E950F4">
        <w:rPr>
          <w:rFonts w:eastAsia="Times New Roman" w:cs="Arial"/>
          <w:bCs/>
        </w:rPr>
        <w:t>Grębocice</w:t>
      </w:r>
      <w:r w:rsidRPr="00E950F4">
        <w:rPr>
          <w:rFonts w:eastAsia="Times New Roman" w:cs="Arial"/>
          <w:bCs/>
        </w:rPr>
        <w:t xml:space="preserve"> źródła promieniowania niejonizującego stanowią:</w:t>
      </w:r>
    </w:p>
    <w:p w:rsidR="0026743B" w:rsidRPr="00E950F4" w:rsidRDefault="0026743B" w:rsidP="00D7707B">
      <w:pPr>
        <w:pStyle w:val="Akapitzlist"/>
        <w:numPr>
          <w:ilvl w:val="0"/>
          <w:numId w:val="66"/>
        </w:numPr>
        <w:rPr>
          <w:rFonts w:eastAsia="Times New Roman" w:cs="Arial"/>
          <w:bCs/>
        </w:rPr>
      </w:pPr>
      <w:r w:rsidRPr="00E950F4">
        <w:rPr>
          <w:rFonts w:eastAsia="Times New Roman" w:cs="Arial"/>
          <w:bCs/>
        </w:rPr>
        <w:t>linie i stacje elek</w:t>
      </w:r>
      <w:r w:rsidR="00292FBE" w:rsidRPr="00E950F4">
        <w:rPr>
          <w:rFonts w:eastAsia="Times New Roman" w:cs="Arial"/>
          <w:bCs/>
        </w:rPr>
        <w:t>troenergetyczne wysokich napięć;</w:t>
      </w:r>
      <w:r w:rsidRPr="00E950F4">
        <w:rPr>
          <w:rFonts w:eastAsia="Times New Roman" w:cs="Arial"/>
          <w:bCs/>
        </w:rPr>
        <w:t xml:space="preserve"> </w:t>
      </w:r>
    </w:p>
    <w:p w:rsidR="002E649D" w:rsidRPr="00E950F4" w:rsidRDefault="0026743B" w:rsidP="005276EA">
      <w:pPr>
        <w:pStyle w:val="Akapitzlist"/>
        <w:numPr>
          <w:ilvl w:val="0"/>
          <w:numId w:val="66"/>
        </w:numPr>
        <w:jc w:val="both"/>
        <w:rPr>
          <w:rFonts w:eastAsiaTheme="minorEastAsia"/>
          <w:b/>
          <w:bCs/>
          <w:sz w:val="20"/>
          <w:szCs w:val="20"/>
          <w:lang w:eastAsia="pl-PL"/>
        </w:rPr>
      </w:pPr>
      <w:r w:rsidRPr="00E950F4">
        <w:rPr>
          <w:rFonts w:eastAsia="Times New Roman" w:cs="Arial"/>
          <w:bCs/>
        </w:rPr>
        <w:t>urządzenia radiokomunikacyjne, urządzenia radionawigacyjne i radiolokacyjne.</w:t>
      </w:r>
      <w:bookmarkStart w:id="278" w:name="_Toc4667002"/>
      <w:bookmarkStart w:id="279" w:name="_Toc350419127"/>
      <w:bookmarkStart w:id="280" w:name="_Toc376425378"/>
      <w:bookmarkStart w:id="281" w:name="_Toc413067061"/>
    </w:p>
    <w:p w:rsidR="005276EA" w:rsidRPr="00E950F4" w:rsidRDefault="005276EA" w:rsidP="00E84F2A">
      <w:pPr>
        <w:pStyle w:val="Legenda"/>
        <w:rPr>
          <w:sz w:val="20"/>
          <w:szCs w:val="20"/>
        </w:rPr>
      </w:pPr>
    </w:p>
    <w:p w:rsidR="005276EA" w:rsidRPr="00E950F4" w:rsidRDefault="005276EA" w:rsidP="005276EA">
      <w:pPr>
        <w:pStyle w:val="Legenda"/>
        <w:ind w:firstLine="709"/>
        <w:jc w:val="both"/>
        <w:rPr>
          <w:b w:val="0"/>
          <w:sz w:val="22"/>
          <w:szCs w:val="22"/>
        </w:rPr>
      </w:pPr>
      <w:r w:rsidRPr="00E950F4">
        <w:rPr>
          <w:b w:val="0"/>
          <w:sz w:val="22"/>
          <w:szCs w:val="22"/>
        </w:rPr>
        <w:t xml:space="preserve">Stacja bazowe telefonii komórkowej, zlokalizowane na terenie Gminy </w:t>
      </w:r>
      <w:r w:rsidR="00014BDF" w:rsidRPr="00E950F4">
        <w:rPr>
          <w:b w:val="0"/>
          <w:sz w:val="22"/>
          <w:szCs w:val="22"/>
        </w:rPr>
        <w:t>Grębocice</w:t>
      </w:r>
      <w:r w:rsidRPr="00E950F4">
        <w:rPr>
          <w:b w:val="0"/>
          <w:sz w:val="22"/>
          <w:szCs w:val="22"/>
        </w:rPr>
        <w:t>, zostały przedstawione w tabeli poniżej.</w:t>
      </w:r>
    </w:p>
    <w:p w:rsidR="005276EA" w:rsidRPr="00E950F4" w:rsidRDefault="005276EA" w:rsidP="00E84F2A">
      <w:pPr>
        <w:pStyle w:val="Legenda"/>
        <w:rPr>
          <w:sz w:val="20"/>
          <w:szCs w:val="20"/>
        </w:rPr>
      </w:pPr>
    </w:p>
    <w:p w:rsidR="008F418C" w:rsidRPr="00E950F4" w:rsidRDefault="00E84F2A" w:rsidP="00E84F2A">
      <w:pPr>
        <w:pStyle w:val="Legenda"/>
        <w:rPr>
          <w:rFonts w:eastAsia="Calibri" w:cs="Arial"/>
          <w:sz w:val="20"/>
          <w:szCs w:val="20"/>
        </w:rPr>
      </w:pPr>
      <w:bookmarkStart w:id="282" w:name="_Toc58250430"/>
      <w:r w:rsidRPr="00E950F4">
        <w:rPr>
          <w:sz w:val="20"/>
          <w:szCs w:val="20"/>
        </w:rPr>
        <w:t xml:space="preserve">Tabela </w:t>
      </w:r>
      <w:r w:rsidRPr="00E950F4">
        <w:rPr>
          <w:sz w:val="20"/>
          <w:szCs w:val="20"/>
        </w:rPr>
        <w:fldChar w:fldCharType="begin"/>
      </w:r>
      <w:r w:rsidRPr="00E950F4">
        <w:rPr>
          <w:sz w:val="20"/>
          <w:szCs w:val="20"/>
        </w:rPr>
        <w:instrText xml:space="preserve"> SEQ Tabela \* ARABIC </w:instrText>
      </w:r>
      <w:r w:rsidRPr="00E950F4">
        <w:rPr>
          <w:sz w:val="20"/>
          <w:szCs w:val="20"/>
        </w:rPr>
        <w:fldChar w:fldCharType="separate"/>
      </w:r>
      <w:r w:rsidR="00C304AE">
        <w:rPr>
          <w:noProof/>
          <w:sz w:val="20"/>
          <w:szCs w:val="20"/>
        </w:rPr>
        <w:t>14</w:t>
      </w:r>
      <w:r w:rsidRPr="00E950F4">
        <w:rPr>
          <w:sz w:val="20"/>
          <w:szCs w:val="20"/>
        </w:rPr>
        <w:fldChar w:fldCharType="end"/>
      </w:r>
      <w:r w:rsidRPr="00E950F4">
        <w:rPr>
          <w:sz w:val="20"/>
          <w:szCs w:val="20"/>
        </w:rPr>
        <w:t xml:space="preserve">. </w:t>
      </w:r>
      <w:r w:rsidR="005276EA" w:rsidRPr="00E950F4">
        <w:rPr>
          <w:sz w:val="20"/>
          <w:szCs w:val="20"/>
        </w:rPr>
        <w:t>Stacje bazowe telefonii komórkowej</w:t>
      </w:r>
      <w:r w:rsidR="00E950F4" w:rsidRPr="00E950F4">
        <w:rPr>
          <w:sz w:val="20"/>
          <w:szCs w:val="20"/>
        </w:rPr>
        <w:t xml:space="preserve"> zlokalizowane na obszarze Gminy Grębocice</w:t>
      </w:r>
      <w:r w:rsidRPr="00E950F4">
        <w:rPr>
          <w:sz w:val="20"/>
          <w:szCs w:val="20"/>
        </w:rPr>
        <w:t>.</w:t>
      </w:r>
      <w:bookmarkEnd w:id="278"/>
      <w:bookmarkEnd w:id="282"/>
    </w:p>
    <w:tbl>
      <w:tblPr>
        <w:tblW w:w="9356" w:type="dxa"/>
        <w:tblInd w:w="55" w:type="dxa"/>
        <w:tblCellMar>
          <w:left w:w="70" w:type="dxa"/>
          <w:right w:w="70" w:type="dxa"/>
        </w:tblCellMar>
        <w:tblLook w:val="04A0" w:firstRow="1" w:lastRow="0" w:firstColumn="1" w:lastColumn="0" w:noHBand="0" w:noVBand="1"/>
      </w:tblPr>
      <w:tblGrid>
        <w:gridCol w:w="440"/>
        <w:gridCol w:w="2603"/>
        <w:gridCol w:w="1589"/>
        <w:gridCol w:w="2810"/>
        <w:gridCol w:w="960"/>
        <w:gridCol w:w="954"/>
      </w:tblGrid>
      <w:tr w:rsidR="00E950F4" w:rsidRPr="00E950F4" w:rsidTr="009C3195">
        <w:trPr>
          <w:trHeight w:val="300"/>
        </w:trPr>
        <w:tc>
          <w:tcPr>
            <w:tcW w:w="441" w:type="dxa"/>
            <w:tcBorders>
              <w:top w:val="single" w:sz="4" w:space="0" w:color="auto"/>
              <w:left w:val="single" w:sz="4" w:space="0" w:color="auto"/>
              <w:bottom w:val="single" w:sz="4" w:space="0" w:color="auto"/>
              <w:right w:val="single" w:sz="4" w:space="0" w:color="auto"/>
            </w:tcBorders>
            <w:shd w:val="clear" w:color="auto" w:fill="8EB936"/>
            <w:tcMar>
              <w:top w:w="28" w:type="dxa"/>
              <w:bottom w:w="28" w:type="dxa"/>
            </w:tcMar>
            <w:vAlign w:val="center"/>
            <w:hideMark/>
          </w:tcPr>
          <w:p w:rsidR="00E950F4" w:rsidRPr="00E950F4" w:rsidRDefault="00E950F4" w:rsidP="00E950F4">
            <w:pPr>
              <w:spacing w:line="240" w:lineRule="auto"/>
              <w:jc w:val="center"/>
              <w:rPr>
                <w:rFonts w:eastAsia="Times New Roman" w:cs="Arial"/>
                <w:sz w:val="20"/>
                <w:szCs w:val="20"/>
                <w:lang w:eastAsia="pl-PL"/>
              </w:rPr>
            </w:pPr>
            <w:r w:rsidRPr="00E950F4">
              <w:rPr>
                <w:rFonts w:eastAsia="Times New Roman" w:cs="Arial"/>
                <w:sz w:val="20"/>
                <w:szCs w:val="20"/>
                <w:lang w:eastAsia="pl-PL"/>
              </w:rPr>
              <w:t>Lp.</w:t>
            </w:r>
          </w:p>
        </w:tc>
        <w:tc>
          <w:tcPr>
            <w:tcW w:w="2659" w:type="dxa"/>
            <w:tcBorders>
              <w:top w:val="single" w:sz="4" w:space="0" w:color="auto"/>
              <w:left w:val="nil"/>
              <w:bottom w:val="single" w:sz="4" w:space="0" w:color="auto"/>
              <w:right w:val="single" w:sz="4" w:space="0" w:color="auto"/>
            </w:tcBorders>
            <w:shd w:val="clear" w:color="auto" w:fill="8EB936"/>
            <w:tcMar>
              <w:top w:w="28" w:type="dxa"/>
              <w:bottom w:w="28" w:type="dxa"/>
            </w:tcMar>
            <w:vAlign w:val="center"/>
            <w:hideMark/>
          </w:tcPr>
          <w:p w:rsidR="00E950F4" w:rsidRPr="00E950F4" w:rsidRDefault="00E950F4" w:rsidP="00E950F4">
            <w:pPr>
              <w:spacing w:line="240" w:lineRule="auto"/>
              <w:jc w:val="center"/>
              <w:rPr>
                <w:rFonts w:eastAsia="Times New Roman" w:cs="Arial"/>
                <w:sz w:val="20"/>
                <w:szCs w:val="20"/>
                <w:lang w:eastAsia="pl-PL"/>
              </w:rPr>
            </w:pPr>
            <w:r w:rsidRPr="00E950F4">
              <w:rPr>
                <w:rFonts w:eastAsia="Times New Roman" w:cs="Arial"/>
                <w:sz w:val="20"/>
                <w:szCs w:val="20"/>
                <w:lang w:eastAsia="pl-PL"/>
              </w:rPr>
              <w:t>Operator</w:t>
            </w:r>
          </w:p>
        </w:tc>
        <w:tc>
          <w:tcPr>
            <w:tcW w:w="1600" w:type="dxa"/>
            <w:tcBorders>
              <w:top w:val="single" w:sz="4" w:space="0" w:color="auto"/>
              <w:left w:val="nil"/>
              <w:bottom w:val="single" w:sz="4" w:space="0" w:color="auto"/>
              <w:right w:val="single" w:sz="4" w:space="0" w:color="auto"/>
            </w:tcBorders>
            <w:shd w:val="clear" w:color="auto" w:fill="8EB936"/>
            <w:tcMar>
              <w:top w:w="28" w:type="dxa"/>
              <w:bottom w:w="28" w:type="dxa"/>
            </w:tcMar>
            <w:vAlign w:val="center"/>
            <w:hideMark/>
          </w:tcPr>
          <w:p w:rsidR="00E950F4" w:rsidRPr="00E950F4" w:rsidRDefault="00E950F4" w:rsidP="00E950F4">
            <w:pPr>
              <w:spacing w:line="240" w:lineRule="auto"/>
              <w:jc w:val="center"/>
              <w:rPr>
                <w:rFonts w:eastAsia="Times New Roman" w:cs="Arial"/>
                <w:sz w:val="20"/>
                <w:szCs w:val="20"/>
                <w:lang w:eastAsia="pl-PL"/>
              </w:rPr>
            </w:pPr>
            <w:r w:rsidRPr="00E950F4">
              <w:rPr>
                <w:rFonts w:eastAsia="Times New Roman" w:cs="Arial"/>
                <w:sz w:val="20"/>
                <w:szCs w:val="20"/>
                <w:lang w:eastAsia="pl-PL"/>
              </w:rPr>
              <w:t>Miejscowość</w:t>
            </w:r>
          </w:p>
        </w:tc>
        <w:tc>
          <w:tcPr>
            <w:tcW w:w="2860" w:type="dxa"/>
            <w:tcBorders>
              <w:top w:val="single" w:sz="4" w:space="0" w:color="auto"/>
              <w:left w:val="nil"/>
              <w:bottom w:val="single" w:sz="4" w:space="0" w:color="auto"/>
              <w:right w:val="single" w:sz="4" w:space="0" w:color="auto"/>
            </w:tcBorders>
            <w:shd w:val="clear" w:color="auto" w:fill="8EB936"/>
            <w:tcMar>
              <w:top w:w="28" w:type="dxa"/>
              <w:bottom w:w="28" w:type="dxa"/>
            </w:tcMar>
            <w:vAlign w:val="center"/>
            <w:hideMark/>
          </w:tcPr>
          <w:p w:rsidR="00E950F4" w:rsidRPr="00E950F4" w:rsidRDefault="009C3195" w:rsidP="00E950F4">
            <w:pPr>
              <w:spacing w:line="240" w:lineRule="auto"/>
              <w:jc w:val="center"/>
              <w:rPr>
                <w:rFonts w:eastAsia="Times New Roman" w:cs="Arial"/>
                <w:sz w:val="20"/>
                <w:szCs w:val="20"/>
                <w:lang w:eastAsia="pl-PL"/>
              </w:rPr>
            </w:pPr>
            <w:r>
              <w:rPr>
                <w:rFonts w:eastAsia="Times New Roman" w:cs="Arial"/>
                <w:sz w:val="20"/>
                <w:szCs w:val="20"/>
                <w:lang w:eastAsia="pl-PL"/>
              </w:rPr>
              <w:t>L</w:t>
            </w:r>
            <w:r w:rsidR="00E950F4" w:rsidRPr="00E950F4">
              <w:rPr>
                <w:rFonts w:eastAsia="Times New Roman" w:cs="Arial"/>
                <w:sz w:val="20"/>
                <w:szCs w:val="20"/>
                <w:lang w:eastAsia="pl-PL"/>
              </w:rPr>
              <w:t>okalizacja</w:t>
            </w:r>
          </w:p>
        </w:tc>
        <w:tc>
          <w:tcPr>
            <w:tcW w:w="960" w:type="dxa"/>
            <w:tcBorders>
              <w:top w:val="single" w:sz="4" w:space="0" w:color="auto"/>
              <w:left w:val="nil"/>
              <w:bottom w:val="single" w:sz="4" w:space="0" w:color="auto"/>
              <w:right w:val="single" w:sz="4" w:space="0" w:color="auto"/>
            </w:tcBorders>
            <w:shd w:val="clear" w:color="auto" w:fill="8EB936"/>
            <w:tcMar>
              <w:top w:w="28" w:type="dxa"/>
              <w:bottom w:w="28" w:type="dxa"/>
            </w:tcMar>
            <w:vAlign w:val="center"/>
            <w:hideMark/>
          </w:tcPr>
          <w:p w:rsidR="00E950F4" w:rsidRPr="00E950F4" w:rsidRDefault="00E950F4" w:rsidP="00E950F4">
            <w:pPr>
              <w:spacing w:line="240" w:lineRule="auto"/>
              <w:jc w:val="center"/>
              <w:rPr>
                <w:rFonts w:eastAsia="Times New Roman" w:cs="Arial"/>
                <w:sz w:val="20"/>
                <w:szCs w:val="20"/>
                <w:lang w:eastAsia="pl-PL"/>
              </w:rPr>
            </w:pPr>
            <w:r w:rsidRPr="00E950F4">
              <w:rPr>
                <w:rFonts w:eastAsia="Times New Roman" w:cs="Arial"/>
                <w:sz w:val="20"/>
                <w:szCs w:val="20"/>
                <w:lang w:eastAsia="pl-PL"/>
              </w:rPr>
              <w:t>Standard</w:t>
            </w:r>
          </w:p>
        </w:tc>
        <w:tc>
          <w:tcPr>
            <w:tcW w:w="960" w:type="dxa"/>
            <w:tcBorders>
              <w:top w:val="single" w:sz="4" w:space="0" w:color="auto"/>
              <w:left w:val="nil"/>
              <w:bottom w:val="single" w:sz="4" w:space="0" w:color="auto"/>
              <w:right w:val="single" w:sz="4" w:space="0" w:color="auto"/>
            </w:tcBorders>
            <w:shd w:val="clear" w:color="auto" w:fill="8EB936"/>
            <w:tcMar>
              <w:top w:w="28" w:type="dxa"/>
              <w:bottom w:w="28" w:type="dxa"/>
            </w:tcMar>
            <w:vAlign w:val="center"/>
            <w:hideMark/>
          </w:tcPr>
          <w:p w:rsidR="00E950F4" w:rsidRPr="00E950F4" w:rsidRDefault="00E950F4" w:rsidP="00E950F4">
            <w:pPr>
              <w:spacing w:line="240" w:lineRule="auto"/>
              <w:jc w:val="center"/>
              <w:rPr>
                <w:rFonts w:eastAsia="Times New Roman" w:cs="Arial"/>
                <w:sz w:val="20"/>
                <w:szCs w:val="20"/>
                <w:lang w:eastAsia="pl-PL"/>
              </w:rPr>
            </w:pPr>
            <w:r w:rsidRPr="00E950F4">
              <w:rPr>
                <w:rFonts w:eastAsia="Times New Roman" w:cs="Arial"/>
                <w:sz w:val="20"/>
                <w:szCs w:val="20"/>
                <w:lang w:eastAsia="pl-PL"/>
              </w:rPr>
              <w:t>Pasmo</w:t>
            </w:r>
          </w:p>
        </w:tc>
      </w:tr>
      <w:tr w:rsidR="00E950F4" w:rsidRPr="00E950F4" w:rsidTr="00D01D14">
        <w:trPr>
          <w:trHeight w:val="300"/>
        </w:trPr>
        <w:tc>
          <w:tcPr>
            <w:tcW w:w="441" w:type="dxa"/>
            <w:tcBorders>
              <w:top w:val="nil"/>
              <w:left w:val="single" w:sz="4" w:space="0" w:color="auto"/>
              <w:bottom w:val="single" w:sz="4" w:space="0" w:color="auto"/>
              <w:right w:val="single" w:sz="4" w:space="0" w:color="auto"/>
            </w:tcBorders>
            <w:shd w:val="clear" w:color="auto" w:fill="auto"/>
            <w:tcMar>
              <w:top w:w="28" w:type="dxa"/>
              <w:bottom w:w="28" w:type="dxa"/>
            </w:tcMar>
            <w:vAlign w:val="center"/>
            <w:hideMark/>
          </w:tcPr>
          <w:p w:rsidR="00E950F4" w:rsidRPr="00E950F4" w:rsidRDefault="00E950F4" w:rsidP="00E950F4">
            <w:pPr>
              <w:spacing w:line="240" w:lineRule="auto"/>
              <w:jc w:val="center"/>
              <w:rPr>
                <w:rFonts w:eastAsia="Times New Roman" w:cs="Arial"/>
                <w:sz w:val="20"/>
                <w:szCs w:val="20"/>
                <w:lang w:eastAsia="pl-PL"/>
              </w:rPr>
            </w:pPr>
            <w:r w:rsidRPr="00E950F4">
              <w:rPr>
                <w:rFonts w:eastAsia="Times New Roman" w:cs="Arial"/>
                <w:sz w:val="20"/>
                <w:szCs w:val="20"/>
                <w:lang w:eastAsia="pl-PL"/>
              </w:rPr>
              <w:t>1</w:t>
            </w:r>
          </w:p>
        </w:tc>
        <w:tc>
          <w:tcPr>
            <w:tcW w:w="2659" w:type="dxa"/>
            <w:tcBorders>
              <w:top w:val="nil"/>
              <w:left w:val="nil"/>
              <w:bottom w:val="single" w:sz="4" w:space="0" w:color="auto"/>
              <w:right w:val="single" w:sz="4" w:space="0" w:color="auto"/>
            </w:tcBorders>
            <w:shd w:val="clear" w:color="auto" w:fill="auto"/>
            <w:tcMar>
              <w:top w:w="28" w:type="dxa"/>
              <w:bottom w:w="28" w:type="dxa"/>
            </w:tcMar>
            <w:vAlign w:val="center"/>
            <w:hideMark/>
          </w:tcPr>
          <w:p w:rsidR="00E950F4" w:rsidRPr="00E950F4" w:rsidRDefault="00E950F4" w:rsidP="00E950F4">
            <w:pPr>
              <w:spacing w:line="240" w:lineRule="auto"/>
              <w:jc w:val="center"/>
              <w:rPr>
                <w:rFonts w:eastAsia="Times New Roman" w:cs="Arial"/>
                <w:sz w:val="20"/>
                <w:szCs w:val="20"/>
                <w:lang w:eastAsia="pl-PL"/>
              </w:rPr>
            </w:pPr>
            <w:r w:rsidRPr="00E950F4">
              <w:rPr>
                <w:rFonts w:eastAsia="Times New Roman" w:cs="Arial"/>
                <w:sz w:val="20"/>
                <w:szCs w:val="20"/>
                <w:lang w:eastAsia="pl-PL"/>
              </w:rPr>
              <w:t>T-Mobile Polska S.A.</w:t>
            </w:r>
          </w:p>
        </w:tc>
        <w:tc>
          <w:tcPr>
            <w:tcW w:w="1600" w:type="dxa"/>
            <w:tcBorders>
              <w:top w:val="nil"/>
              <w:left w:val="nil"/>
              <w:bottom w:val="single" w:sz="4" w:space="0" w:color="auto"/>
              <w:right w:val="single" w:sz="4" w:space="0" w:color="auto"/>
            </w:tcBorders>
            <w:shd w:val="clear" w:color="auto" w:fill="auto"/>
            <w:tcMar>
              <w:top w:w="28" w:type="dxa"/>
              <w:bottom w:w="28" w:type="dxa"/>
            </w:tcMar>
            <w:vAlign w:val="center"/>
            <w:hideMark/>
          </w:tcPr>
          <w:p w:rsidR="00E950F4" w:rsidRPr="00E950F4" w:rsidRDefault="00E950F4" w:rsidP="00E950F4">
            <w:pPr>
              <w:spacing w:line="240" w:lineRule="auto"/>
              <w:jc w:val="center"/>
              <w:rPr>
                <w:rFonts w:eastAsia="Times New Roman" w:cs="Arial"/>
                <w:sz w:val="20"/>
                <w:szCs w:val="20"/>
                <w:lang w:eastAsia="pl-PL"/>
              </w:rPr>
            </w:pPr>
            <w:r w:rsidRPr="00E950F4">
              <w:rPr>
                <w:rFonts w:eastAsia="Times New Roman" w:cs="Arial"/>
                <w:sz w:val="20"/>
                <w:szCs w:val="20"/>
                <w:lang w:eastAsia="pl-PL"/>
              </w:rPr>
              <w:t>Grębocice</w:t>
            </w:r>
          </w:p>
        </w:tc>
        <w:tc>
          <w:tcPr>
            <w:tcW w:w="2860" w:type="dxa"/>
            <w:tcBorders>
              <w:top w:val="nil"/>
              <w:left w:val="nil"/>
              <w:bottom w:val="single" w:sz="4" w:space="0" w:color="auto"/>
              <w:right w:val="single" w:sz="4" w:space="0" w:color="auto"/>
            </w:tcBorders>
            <w:shd w:val="clear" w:color="auto" w:fill="auto"/>
            <w:tcMar>
              <w:top w:w="28" w:type="dxa"/>
              <w:bottom w:w="28" w:type="dxa"/>
            </w:tcMar>
            <w:vAlign w:val="center"/>
            <w:hideMark/>
          </w:tcPr>
          <w:p w:rsidR="00E950F4" w:rsidRPr="00E950F4" w:rsidRDefault="00E950F4" w:rsidP="00E950F4">
            <w:pPr>
              <w:spacing w:line="240" w:lineRule="auto"/>
              <w:jc w:val="center"/>
              <w:rPr>
                <w:rFonts w:eastAsia="Times New Roman" w:cs="Arial"/>
                <w:sz w:val="20"/>
                <w:szCs w:val="20"/>
                <w:lang w:eastAsia="pl-PL"/>
              </w:rPr>
            </w:pPr>
            <w:r w:rsidRPr="00E950F4">
              <w:rPr>
                <w:rFonts w:eastAsia="Times New Roman" w:cs="Arial"/>
                <w:sz w:val="20"/>
                <w:szCs w:val="20"/>
                <w:lang w:eastAsia="pl-PL"/>
              </w:rPr>
              <w:t>Spółdzielcza, Dz. nr 648/6</w:t>
            </w:r>
          </w:p>
        </w:tc>
        <w:tc>
          <w:tcPr>
            <w:tcW w:w="960" w:type="dxa"/>
            <w:tcBorders>
              <w:top w:val="nil"/>
              <w:left w:val="nil"/>
              <w:bottom w:val="single" w:sz="4" w:space="0" w:color="auto"/>
              <w:right w:val="single" w:sz="4" w:space="0" w:color="auto"/>
            </w:tcBorders>
            <w:shd w:val="clear" w:color="auto" w:fill="auto"/>
            <w:tcMar>
              <w:top w:w="28" w:type="dxa"/>
              <w:bottom w:w="28" w:type="dxa"/>
            </w:tcMar>
            <w:vAlign w:val="center"/>
            <w:hideMark/>
          </w:tcPr>
          <w:p w:rsidR="00E950F4" w:rsidRPr="00E950F4" w:rsidRDefault="00E950F4" w:rsidP="00E950F4">
            <w:pPr>
              <w:spacing w:line="240" w:lineRule="auto"/>
              <w:jc w:val="center"/>
              <w:rPr>
                <w:rFonts w:eastAsia="Times New Roman" w:cs="Arial"/>
                <w:sz w:val="20"/>
                <w:szCs w:val="20"/>
                <w:lang w:eastAsia="pl-PL"/>
              </w:rPr>
            </w:pPr>
            <w:r w:rsidRPr="00E950F4">
              <w:rPr>
                <w:rFonts w:eastAsia="Times New Roman" w:cs="Arial"/>
                <w:sz w:val="20"/>
                <w:szCs w:val="20"/>
                <w:lang w:eastAsia="pl-PL"/>
              </w:rPr>
              <w:t>UMTS</w:t>
            </w:r>
          </w:p>
        </w:tc>
        <w:tc>
          <w:tcPr>
            <w:tcW w:w="960" w:type="dxa"/>
            <w:tcBorders>
              <w:top w:val="nil"/>
              <w:left w:val="nil"/>
              <w:bottom w:val="single" w:sz="4" w:space="0" w:color="auto"/>
              <w:right w:val="single" w:sz="4" w:space="0" w:color="auto"/>
            </w:tcBorders>
            <w:shd w:val="clear" w:color="auto" w:fill="auto"/>
            <w:tcMar>
              <w:top w:w="28" w:type="dxa"/>
              <w:bottom w:w="28" w:type="dxa"/>
            </w:tcMar>
            <w:vAlign w:val="center"/>
            <w:hideMark/>
          </w:tcPr>
          <w:p w:rsidR="00E950F4" w:rsidRPr="00E950F4" w:rsidRDefault="00E950F4" w:rsidP="00E950F4">
            <w:pPr>
              <w:spacing w:line="240" w:lineRule="auto"/>
              <w:jc w:val="center"/>
              <w:rPr>
                <w:rFonts w:eastAsia="Times New Roman" w:cs="Arial"/>
                <w:sz w:val="20"/>
                <w:szCs w:val="20"/>
                <w:lang w:eastAsia="pl-PL"/>
              </w:rPr>
            </w:pPr>
            <w:r w:rsidRPr="00E950F4">
              <w:rPr>
                <w:rFonts w:eastAsia="Times New Roman" w:cs="Arial"/>
                <w:sz w:val="20"/>
                <w:szCs w:val="20"/>
                <w:lang w:eastAsia="pl-PL"/>
              </w:rPr>
              <w:t>900</w:t>
            </w:r>
          </w:p>
        </w:tc>
      </w:tr>
      <w:tr w:rsidR="00E950F4" w:rsidRPr="00E950F4" w:rsidTr="00D01D14">
        <w:trPr>
          <w:trHeight w:val="300"/>
        </w:trPr>
        <w:tc>
          <w:tcPr>
            <w:tcW w:w="441" w:type="dxa"/>
            <w:tcBorders>
              <w:top w:val="nil"/>
              <w:left w:val="single" w:sz="4" w:space="0" w:color="auto"/>
              <w:bottom w:val="single" w:sz="4" w:space="0" w:color="auto"/>
              <w:right w:val="single" w:sz="4" w:space="0" w:color="auto"/>
            </w:tcBorders>
            <w:shd w:val="clear" w:color="auto" w:fill="auto"/>
            <w:tcMar>
              <w:top w:w="28" w:type="dxa"/>
              <w:bottom w:w="28" w:type="dxa"/>
            </w:tcMar>
            <w:vAlign w:val="center"/>
            <w:hideMark/>
          </w:tcPr>
          <w:p w:rsidR="00E950F4" w:rsidRPr="00E950F4" w:rsidRDefault="00E950F4" w:rsidP="00E950F4">
            <w:pPr>
              <w:spacing w:line="240" w:lineRule="auto"/>
              <w:jc w:val="center"/>
              <w:rPr>
                <w:rFonts w:eastAsia="Times New Roman" w:cs="Arial"/>
                <w:sz w:val="20"/>
                <w:szCs w:val="20"/>
                <w:lang w:eastAsia="pl-PL"/>
              </w:rPr>
            </w:pPr>
            <w:r w:rsidRPr="00E950F4">
              <w:rPr>
                <w:rFonts w:eastAsia="Times New Roman" w:cs="Arial"/>
                <w:sz w:val="20"/>
                <w:szCs w:val="20"/>
                <w:lang w:eastAsia="pl-PL"/>
              </w:rPr>
              <w:t>2</w:t>
            </w:r>
          </w:p>
        </w:tc>
        <w:tc>
          <w:tcPr>
            <w:tcW w:w="2659" w:type="dxa"/>
            <w:tcBorders>
              <w:top w:val="nil"/>
              <w:left w:val="nil"/>
              <w:bottom w:val="single" w:sz="4" w:space="0" w:color="auto"/>
              <w:right w:val="single" w:sz="4" w:space="0" w:color="auto"/>
            </w:tcBorders>
            <w:shd w:val="clear" w:color="auto" w:fill="auto"/>
            <w:tcMar>
              <w:top w:w="28" w:type="dxa"/>
              <w:bottom w:w="28" w:type="dxa"/>
            </w:tcMar>
            <w:vAlign w:val="center"/>
            <w:hideMark/>
          </w:tcPr>
          <w:p w:rsidR="00E950F4" w:rsidRPr="00E950F4" w:rsidRDefault="00E950F4" w:rsidP="00E950F4">
            <w:pPr>
              <w:spacing w:line="240" w:lineRule="auto"/>
              <w:jc w:val="center"/>
              <w:rPr>
                <w:rFonts w:eastAsia="Times New Roman" w:cs="Arial"/>
                <w:sz w:val="20"/>
                <w:szCs w:val="20"/>
                <w:lang w:eastAsia="pl-PL"/>
              </w:rPr>
            </w:pPr>
            <w:r w:rsidRPr="00E950F4">
              <w:rPr>
                <w:rFonts w:eastAsia="Times New Roman" w:cs="Arial"/>
                <w:sz w:val="20"/>
                <w:szCs w:val="20"/>
                <w:lang w:eastAsia="pl-PL"/>
              </w:rPr>
              <w:t>T-Mobile Polska S.A.</w:t>
            </w:r>
          </w:p>
        </w:tc>
        <w:tc>
          <w:tcPr>
            <w:tcW w:w="1600" w:type="dxa"/>
            <w:tcBorders>
              <w:top w:val="nil"/>
              <w:left w:val="nil"/>
              <w:bottom w:val="single" w:sz="4" w:space="0" w:color="auto"/>
              <w:right w:val="single" w:sz="4" w:space="0" w:color="auto"/>
            </w:tcBorders>
            <w:shd w:val="clear" w:color="auto" w:fill="auto"/>
            <w:tcMar>
              <w:top w:w="28" w:type="dxa"/>
              <w:bottom w:w="28" w:type="dxa"/>
            </w:tcMar>
            <w:vAlign w:val="center"/>
            <w:hideMark/>
          </w:tcPr>
          <w:p w:rsidR="00E950F4" w:rsidRPr="00E950F4" w:rsidRDefault="00E950F4" w:rsidP="00E950F4">
            <w:pPr>
              <w:spacing w:line="240" w:lineRule="auto"/>
              <w:jc w:val="center"/>
              <w:rPr>
                <w:rFonts w:eastAsia="Times New Roman" w:cs="Arial"/>
                <w:sz w:val="20"/>
                <w:szCs w:val="20"/>
                <w:lang w:eastAsia="pl-PL"/>
              </w:rPr>
            </w:pPr>
            <w:r w:rsidRPr="00E950F4">
              <w:rPr>
                <w:rFonts w:eastAsia="Times New Roman" w:cs="Arial"/>
                <w:sz w:val="20"/>
                <w:szCs w:val="20"/>
                <w:lang w:eastAsia="pl-PL"/>
              </w:rPr>
              <w:t>Grębocice</w:t>
            </w:r>
          </w:p>
        </w:tc>
        <w:tc>
          <w:tcPr>
            <w:tcW w:w="2860" w:type="dxa"/>
            <w:tcBorders>
              <w:top w:val="nil"/>
              <w:left w:val="nil"/>
              <w:bottom w:val="single" w:sz="4" w:space="0" w:color="auto"/>
              <w:right w:val="single" w:sz="4" w:space="0" w:color="auto"/>
            </w:tcBorders>
            <w:shd w:val="clear" w:color="auto" w:fill="auto"/>
            <w:tcMar>
              <w:top w:w="28" w:type="dxa"/>
              <w:bottom w:w="28" w:type="dxa"/>
            </w:tcMar>
            <w:vAlign w:val="center"/>
            <w:hideMark/>
          </w:tcPr>
          <w:p w:rsidR="00E950F4" w:rsidRPr="00E950F4" w:rsidRDefault="00E950F4" w:rsidP="00E950F4">
            <w:pPr>
              <w:spacing w:line="240" w:lineRule="auto"/>
              <w:jc w:val="center"/>
              <w:rPr>
                <w:rFonts w:eastAsia="Times New Roman" w:cs="Arial"/>
                <w:sz w:val="20"/>
                <w:szCs w:val="20"/>
                <w:lang w:eastAsia="pl-PL"/>
              </w:rPr>
            </w:pPr>
            <w:r w:rsidRPr="00E950F4">
              <w:rPr>
                <w:rFonts w:eastAsia="Times New Roman" w:cs="Arial"/>
                <w:sz w:val="20"/>
                <w:szCs w:val="20"/>
                <w:lang w:eastAsia="pl-PL"/>
              </w:rPr>
              <w:t>Spółdzielcza, Dz. nr 648/6</w:t>
            </w:r>
          </w:p>
        </w:tc>
        <w:tc>
          <w:tcPr>
            <w:tcW w:w="960" w:type="dxa"/>
            <w:tcBorders>
              <w:top w:val="nil"/>
              <w:left w:val="nil"/>
              <w:bottom w:val="single" w:sz="4" w:space="0" w:color="auto"/>
              <w:right w:val="single" w:sz="4" w:space="0" w:color="auto"/>
            </w:tcBorders>
            <w:shd w:val="clear" w:color="auto" w:fill="auto"/>
            <w:tcMar>
              <w:top w:w="28" w:type="dxa"/>
              <w:bottom w:w="28" w:type="dxa"/>
            </w:tcMar>
            <w:vAlign w:val="center"/>
            <w:hideMark/>
          </w:tcPr>
          <w:p w:rsidR="00E950F4" w:rsidRPr="00E950F4" w:rsidRDefault="00E950F4" w:rsidP="00E950F4">
            <w:pPr>
              <w:spacing w:line="240" w:lineRule="auto"/>
              <w:jc w:val="center"/>
              <w:rPr>
                <w:rFonts w:eastAsia="Times New Roman" w:cs="Arial"/>
                <w:sz w:val="20"/>
                <w:szCs w:val="20"/>
                <w:lang w:eastAsia="pl-PL"/>
              </w:rPr>
            </w:pPr>
            <w:r w:rsidRPr="00E950F4">
              <w:rPr>
                <w:rFonts w:eastAsia="Times New Roman" w:cs="Arial"/>
                <w:sz w:val="20"/>
                <w:szCs w:val="20"/>
                <w:lang w:eastAsia="pl-PL"/>
              </w:rPr>
              <w:t>UMTS</w:t>
            </w:r>
          </w:p>
        </w:tc>
        <w:tc>
          <w:tcPr>
            <w:tcW w:w="960" w:type="dxa"/>
            <w:tcBorders>
              <w:top w:val="nil"/>
              <w:left w:val="nil"/>
              <w:bottom w:val="single" w:sz="4" w:space="0" w:color="auto"/>
              <w:right w:val="single" w:sz="4" w:space="0" w:color="auto"/>
            </w:tcBorders>
            <w:shd w:val="clear" w:color="auto" w:fill="auto"/>
            <w:tcMar>
              <w:top w:w="28" w:type="dxa"/>
              <w:bottom w:w="28" w:type="dxa"/>
            </w:tcMar>
            <w:vAlign w:val="center"/>
            <w:hideMark/>
          </w:tcPr>
          <w:p w:rsidR="00E950F4" w:rsidRPr="00E950F4" w:rsidRDefault="00E950F4" w:rsidP="00E950F4">
            <w:pPr>
              <w:spacing w:line="240" w:lineRule="auto"/>
              <w:jc w:val="center"/>
              <w:rPr>
                <w:rFonts w:eastAsia="Times New Roman" w:cs="Arial"/>
                <w:sz w:val="20"/>
                <w:szCs w:val="20"/>
                <w:lang w:eastAsia="pl-PL"/>
              </w:rPr>
            </w:pPr>
            <w:r w:rsidRPr="00E950F4">
              <w:rPr>
                <w:rFonts w:eastAsia="Times New Roman" w:cs="Arial"/>
                <w:sz w:val="20"/>
                <w:szCs w:val="20"/>
                <w:lang w:eastAsia="pl-PL"/>
              </w:rPr>
              <w:t>2100</w:t>
            </w:r>
          </w:p>
        </w:tc>
      </w:tr>
      <w:tr w:rsidR="00E950F4" w:rsidRPr="00E950F4" w:rsidTr="00D01D14">
        <w:trPr>
          <w:trHeight w:val="300"/>
        </w:trPr>
        <w:tc>
          <w:tcPr>
            <w:tcW w:w="441" w:type="dxa"/>
            <w:tcBorders>
              <w:top w:val="nil"/>
              <w:left w:val="single" w:sz="4" w:space="0" w:color="auto"/>
              <w:bottom w:val="single" w:sz="4" w:space="0" w:color="auto"/>
              <w:right w:val="single" w:sz="4" w:space="0" w:color="auto"/>
            </w:tcBorders>
            <w:shd w:val="clear" w:color="auto" w:fill="auto"/>
            <w:tcMar>
              <w:top w:w="28" w:type="dxa"/>
              <w:bottom w:w="28" w:type="dxa"/>
            </w:tcMar>
            <w:vAlign w:val="center"/>
            <w:hideMark/>
          </w:tcPr>
          <w:p w:rsidR="00E950F4" w:rsidRPr="00E950F4" w:rsidRDefault="00E950F4" w:rsidP="00E950F4">
            <w:pPr>
              <w:spacing w:line="240" w:lineRule="auto"/>
              <w:jc w:val="center"/>
              <w:rPr>
                <w:rFonts w:eastAsia="Times New Roman" w:cs="Arial"/>
                <w:sz w:val="20"/>
                <w:szCs w:val="20"/>
                <w:lang w:eastAsia="pl-PL"/>
              </w:rPr>
            </w:pPr>
            <w:r w:rsidRPr="00E950F4">
              <w:rPr>
                <w:rFonts w:eastAsia="Times New Roman" w:cs="Arial"/>
                <w:sz w:val="20"/>
                <w:szCs w:val="20"/>
                <w:lang w:eastAsia="pl-PL"/>
              </w:rPr>
              <w:t>3</w:t>
            </w:r>
          </w:p>
        </w:tc>
        <w:tc>
          <w:tcPr>
            <w:tcW w:w="2659" w:type="dxa"/>
            <w:tcBorders>
              <w:top w:val="nil"/>
              <w:left w:val="nil"/>
              <w:bottom w:val="single" w:sz="4" w:space="0" w:color="auto"/>
              <w:right w:val="single" w:sz="4" w:space="0" w:color="auto"/>
            </w:tcBorders>
            <w:shd w:val="clear" w:color="auto" w:fill="auto"/>
            <w:tcMar>
              <w:top w:w="28" w:type="dxa"/>
              <w:bottom w:w="28" w:type="dxa"/>
            </w:tcMar>
            <w:vAlign w:val="center"/>
            <w:hideMark/>
          </w:tcPr>
          <w:p w:rsidR="00E950F4" w:rsidRPr="00E950F4" w:rsidRDefault="00E950F4" w:rsidP="00E950F4">
            <w:pPr>
              <w:spacing w:line="240" w:lineRule="auto"/>
              <w:jc w:val="center"/>
              <w:rPr>
                <w:rFonts w:eastAsia="Times New Roman" w:cs="Arial"/>
                <w:sz w:val="20"/>
                <w:szCs w:val="20"/>
                <w:lang w:eastAsia="pl-PL"/>
              </w:rPr>
            </w:pPr>
            <w:r w:rsidRPr="00E950F4">
              <w:rPr>
                <w:rFonts w:eastAsia="Times New Roman" w:cs="Arial"/>
                <w:sz w:val="20"/>
                <w:szCs w:val="20"/>
                <w:lang w:eastAsia="pl-PL"/>
              </w:rPr>
              <w:t>T-Mobile Polska S.A.</w:t>
            </w:r>
          </w:p>
        </w:tc>
        <w:tc>
          <w:tcPr>
            <w:tcW w:w="1600" w:type="dxa"/>
            <w:tcBorders>
              <w:top w:val="nil"/>
              <w:left w:val="nil"/>
              <w:bottom w:val="single" w:sz="4" w:space="0" w:color="auto"/>
              <w:right w:val="single" w:sz="4" w:space="0" w:color="auto"/>
            </w:tcBorders>
            <w:shd w:val="clear" w:color="auto" w:fill="auto"/>
            <w:tcMar>
              <w:top w:w="28" w:type="dxa"/>
              <w:bottom w:w="28" w:type="dxa"/>
            </w:tcMar>
            <w:vAlign w:val="center"/>
            <w:hideMark/>
          </w:tcPr>
          <w:p w:rsidR="00E950F4" w:rsidRPr="00E950F4" w:rsidRDefault="00E950F4" w:rsidP="00E950F4">
            <w:pPr>
              <w:spacing w:line="240" w:lineRule="auto"/>
              <w:jc w:val="center"/>
              <w:rPr>
                <w:rFonts w:eastAsia="Times New Roman" w:cs="Arial"/>
                <w:sz w:val="20"/>
                <w:szCs w:val="20"/>
                <w:lang w:eastAsia="pl-PL"/>
              </w:rPr>
            </w:pPr>
            <w:r w:rsidRPr="00E950F4">
              <w:rPr>
                <w:rFonts w:eastAsia="Times New Roman" w:cs="Arial"/>
                <w:sz w:val="20"/>
                <w:szCs w:val="20"/>
                <w:lang w:eastAsia="pl-PL"/>
              </w:rPr>
              <w:t>Grębocice</w:t>
            </w:r>
          </w:p>
        </w:tc>
        <w:tc>
          <w:tcPr>
            <w:tcW w:w="2860" w:type="dxa"/>
            <w:tcBorders>
              <w:top w:val="nil"/>
              <w:left w:val="nil"/>
              <w:bottom w:val="single" w:sz="4" w:space="0" w:color="auto"/>
              <w:right w:val="single" w:sz="4" w:space="0" w:color="auto"/>
            </w:tcBorders>
            <w:shd w:val="clear" w:color="auto" w:fill="auto"/>
            <w:tcMar>
              <w:top w:w="28" w:type="dxa"/>
              <w:bottom w:w="28" w:type="dxa"/>
            </w:tcMar>
            <w:vAlign w:val="center"/>
            <w:hideMark/>
          </w:tcPr>
          <w:p w:rsidR="00E950F4" w:rsidRPr="00E950F4" w:rsidRDefault="00E950F4" w:rsidP="00E950F4">
            <w:pPr>
              <w:spacing w:line="240" w:lineRule="auto"/>
              <w:jc w:val="center"/>
              <w:rPr>
                <w:rFonts w:eastAsia="Times New Roman" w:cs="Arial"/>
                <w:sz w:val="20"/>
                <w:szCs w:val="20"/>
                <w:lang w:eastAsia="pl-PL"/>
              </w:rPr>
            </w:pPr>
            <w:r w:rsidRPr="00E950F4">
              <w:rPr>
                <w:rFonts w:eastAsia="Times New Roman" w:cs="Arial"/>
                <w:sz w:val="20"/>
                <w:szCs w:val="20"/>
                <w:lang w:eastAsia="pl-PL"/>
              </w:rPr>
              <w:t xml:space="preserve">Spółdzielcza, </w:t>
            </w:r>
            <w:proofErr w:type="spellStart"/>
            <w:r w:rsidRPr="00E950F4">
              <w:rPr>
                <w:rFonts w:eastAsia="Times New Roman" w:cs="Arial"/>
                <w:sz w:val="20"/>
                <w:szCs w:val="20"/>
                <w:lang w:eastAsia="pl-PL"/>
              </w:rPr>
              <w:t>Dz.Nr</w:t>
            </w:r>
            <w:proofErr w:type="spellEnd"/>
            <w:r w:rsidRPr="00E950F4">
              <w:rPr>
                <w:rFonts w:eastAsia="Times New Roman" w:cs="Arial"/>
                <w:sz w:val="20"/>
                <w:szCs w:val="20"/>
                <w:lang w:eastAsia="pl-PL"/>
              </w:rPr>
              <w:t xml:space="preserve"> 648/6</w:t>
            </w:r>
          </w:p>
        </w:tc>
        <w:tc>
          <w:tcPr>
            <w:tcW w:w="960" w:type="dxa"/>
            <w:tcBorders>
              <w:top w:val="nil"/>
              <w:left w:val="nil"/>
              <w:bottom w:val="single" w:sz="4" w:space="0" w:color="auto"/>
              <w:right w:val="single" w:sz="4" w:space="0" w:color="auto"/>
            </w:tcBorders>
            <w:shd w:val="clear" w:color="auto" w:fill="auto"/>
            <w:tcMar>
              <w:top w:w="28" w:type="dxa"/>
              <w:bottom w:w="28" w:type="dxa"/>
            </w:tcMar>
            <w:vAlign w:val="center"/>
            <w:hideMark/>
          </w:tcPr>
          <w:p w:rsidR="00E950F4" w:rsidRPr="00E950F4" w:rsidRDefault="00E950F4" w:rsidP="00E950F4">
            <w:pPr>
              <w:spacing w:line="240" w:lineRule="auto"/>
              <w:jc w:val="center"/>
              <w:rPr>
                <w:rFonts w:eastAsia="Times New Roman" w:cs="Arial"/>
                <w:sz w:val="20"/>
                <w:szCs w:val="20"/>
                <w:lang w:eastAsia="pl-PL"/>
              </w:rPr>
            </w:pPr>
            <w:r w:rsidRPr="00E950F4">
              <w:rPr>
                <w:rFonts w:eastAsia="Times New Roman" w:cs="Arial"/>
                <w:sz w:val="20"/>
                <w:szCs w:val="20"/>
                <w:lang w:eastAsia="pl-PL"/>
              </w:rPr>
              <w:t>GSM</w:t>
            </w:r>
          </w:p>
        </w:tc>
        <w:tc>
          <w:tcPr>
            <w:tcW w:w="960" w:type="dxa"/>
            <w:tcBorders>
              <w:top w:val="nil"/>
              <w:left w:val="nil"/>
              <w:bottom w:val="single" w:sz="4" w:space="0" w:color="auto"/>
              <w:right w:val="single" w:sz="4" w:space="0" w:color="auto"/>
            </w:tcBorders>
            <w:shd w:val="clear" w:color="auto" w:fill="auto"/>
            <w:tcMar>
              <w:top w:w="28" w:type="dxa"/>
              <w:bottom w:w="28" w:type="dxa"/>
            </w:tcMar>
            <w:vAlign w:val="center"/>
            <w:hideMark/>
          </w:tcPr>
          <w:p w:rsidR="00E950F4" w:rsidRPr="00E950F4" w:rsidRDefault="00E950F4" w:rsidP="00E950F4">
            <w:pPr>
              <w:spacing w:line="240" w:lineRule="auto"/>
              <w:jc w:val="center"/>
              <w:rPr>
                <w:rFonts w:eastAsia="Times New Roman" w:cs="Arial"/>
                <w:sz w:val="20"/>
                <w:szCs w:val="20"/>
                <w:lang w:eastAsia="pl-PL"/>
              </w:rPr>
            </w:pPr>
            <w:r w:rsidRPr="00E950F4">
              <w:rPr>
                <w:rFonts w:eastAsia="Times New Roman" w:cs="Arial"/>
                <w:sz w:val="20"/>
                <w:szCs w:val="20"/>
                <w:lang w:eastAsia="pl-PL"/>
              </w:rPr>
              <w:t>900</w:t>
            </w:r>
          </w:p>
        </w:tc>
      </w:tr>
      <w:tr w:rsidR="00E950F4" w:rsidRPr="00E950F4" w:rsidTr="00D01D14">
        <w:trPr>
          <w:trHeight w:val="300"/>
        </w:trPr>
        <w:tc>
          <w:tcPr>
            <w:tcW w:w="441" w:type="dxa"/>
            <w:tcBorders>
              <w:top w:val="nil"/>
              <w:left w:val="single" w:sz="4" w:space="0" w:color="auto"/>
              <w:bottom w:val="single" w:sz="4" w:space="0" w:color="auto"/>
              <w:right w:val="single" w:sz="4" w:space="0" w:color="auto"/>
            </w:tcBorders>
            <w:shd w:val="clear" w:color="auto" w:fill="auto"/>
            <w:tcMar>
              <w:top w:w="28" w:type="dxa"/>
              <w:bottom w:w="28" w:type="dxa"/>
            </w:tcMar>
            <w:vAlign w:val="center"/>
            <w:hideMark/>
          </w:tcPr>
          <w:p w:rsidR="00E950F4" w:rsidRPr="00E950F4" w:rsidRDefault="00E950F4" w:rsidP="00E950F4">
            <w:pPr>
              <w:spacing w:line="240" w:lineRule="auto"/>
              <w:jc w:val="center"/>
              <w:rPr>
                <w:rFonts w:eastAsia="Times New Roman" w:cs="Arial"/>
                <w:sz w:val="20"/>
                <w:szCs w:val="20"/>
                <w:lang w:eastAsia="pl-PL"/>
              </w:rPr>
            </w:pPr>
            <w:r w:rsidRPr="00E950F4">
              <w:rPr>
                <w:rFonts w:eastAsia="Times New Roman" w:cs="Arial"/>
                <w:sz w:val="20"/>
                <w:szCs w:val="20"/>
                <w:lang w:eastAsia="pl-PL"/>
              </w:rPr>
              <w:t>4</w:t>
            </w:r>
          </w:p>
        </w:tc>
        <w:tc>
          <w:tcPr>
            <w:tcW w:w="2659" w:type="dxa"/>
            <w:tcBorders>
              <w:top w:val="nil"/>
              <w:left w:val="nil"/>
              <w:bottom w:val="single" w:sz="4" w:space="0" w:color="auto"/>
              <w:right w:val="single" w:sz="4" w:space="0" w:color="auto"/>
            </w:tcBorders>
            <w:shd w:val="clear" w:color="auto" w:fill="auto"/>
            <w:tcMar>
              <w:top w:w="28" w:type="dxa"/>
              <w:bottom w:w="28" w:type="dxa"/>
            </w:tcMar>
            <w:vAlign w:val="center"/>
            <w:hideMark/>
          </w:tcPr>
          <w:p w:rsidR="00E950F4" w:rsidRPr="00E950F4" w:rsidRDefault="00E950F4" w:rsidP="00E950F4">
            <w:pPr>
              <w:spacing w:line="240" w:lineRule="auto"/>
              <w:jc w:val="center"/>
              <w:rPr>
                <w:rFonts w:eastAsia="Times New Roman" w:cs="Arial"/>
                <w:sz w:val="20"/>
                <w:szCs w:val="20"/>
                <w:lang w:eastAsia="pl-PL"/>
              </w:rPr>
            </w:pPr>
            <w:r w:rsidRPr="00E950F4">
              <w:rPr>
                <w:rFonts w:eastAsia="Times New Roman" w:cs="Arial"/>
                <w:sz w:val="20"/>
                <w:szCs w:val="20"/>
                <w:lang w:eastAsia="pl-PL"/>
              </w:rPr>
              <w:t>T-Mobile Polska S.A.</w:t>
            </w:r>
          </w:p>
        </w:tc>
        <w:tc>
          <w:tcPr>
            <w:tcW w:w="1600" w:type="dxa"/>
            <w:tcBorders>
              <w:top w:val="nil"/>
              <w:left w:val="nil"/>
              <w:bottom w:val="single" w:sz="4" w:space="0" w:color="auto"/>
              <w:right w:val="single" w:sz="4" w:space="0" w:color="auto"/>
            </w:tcBorders>
            <w:shd w:val="clear" w:color="auto" w:fill="auto"/>
            <w:tcMar>
              <w:top w:w="28" w:type="dxa"/>
              <w:bottom w:w="28" w:type="dxa"/>
            </w:tcMar>
            <w:vAlign w:val="center"/>
            <w:hideMark/>
          </w:tcPr>
          <w:p w:rsidR="00E950F4" w:rsidRPr="00E950F4" w:rsidRDefault="00E950F4" w:rsidP="00E950F4">
            <w:pPr>
              <w:spacing w:line="240" w:lineRule="auto"/>
              <w:jc w:val="center"/>
              <w:rPr>
                <w:rFonts w:eastAsia="Times New Roman" w:cs="Arial"/>
                <w:sz w:val="20"/>
                <w:szCs w:val="20"/>
                <w:lang w:eastAsia="pl-PL"/>
              </w:rPr>
            </w:pPr>
            <w:r w:rsidRPr="00E950F4">
              <w:rPr>
                <w:rFonts w:eastAsia="Times New Roman" w:cs="Arial"/>
                <w:sz w:val="20"/>
                <w:szCs w:val="20"/>
                <w:lang w:eastAsia="pl-PL"/>
              </w:rPr>
              <w:t>Grębocice</w:t>
            </w:r>
          </w:p>
        </w:tc>
        <w:tc>
          <w:tcPr>
            <w:tcW w:w="2860" w:type="dxa"/>
            <w:tcBorders>
              <w:top w:val="nil"/>
              <w:left w:val="nil"/>
              <w:bottom w:val="single" w:sz="4" w:space="0" w:color="auto"/>
              <w:right w:val="single" w:sz="4" w:space="0" w:color="auto"/>
            </w:tcBorders>
            <w:shd w:val="clear" w:color="auto" w:fill="auto"/>
            <w:tcMar>
              <w:top w:w="28" w:type="dxa"/>
              <w:bottom w:w="28" w:type="dxa"/>
            </w:tcMar>
            <w:vAlign w:val="center"/>
            <w:hideMark/>
          </w:tcPr>
          <w:p w:rsidR="00E950F4" w:rsidRPr="00E950F4" w:rsidRDefault="00E950F4" w:rsidP="00E950F4">
            <w:pPr>
              <w:spacing w:line="240" w:lineRule="auto"/>
              <w:jc w:val="center"/>
              <w:rPr>
                <w:rFonts w:eastAsia="Times New Roman" w:cs="Arial"/>
                <w:sz w:val="20"/>
                <w:szCs w:val="20"/>
                <w:lang w:eastAsia="pl-PL"/>
              </w:rPr>
            </w:pPr>
            <w:r w:rsidRPr="00E950F4">
              <w:rPr>
                <w:rFonts w:eastAsia="Times New Roman" w:cs="Arial"/>
                <w:sz w:val="20"/>
                <w:szCs w:val="20"/>
                <w:lang w:eastAsia="pl-PL"/>
              </w:rPr>
              <w:t>Spółdzielcza, Dz. nr 648/6</w:t>
            </w:r>
          </w:p>
        </w:tc>
        <w:tc>
          <w:tcPr>
            <w:tcW w:w="960" w:type="dxa"/>
            <w:tcBorders>
              <w:top w:val="nil"/>
              <w:left w:val="nil"/>
              <w:bottom w:val="single" w:sz="4" w:space="0" w:color="auto"/>
              <w:right w:val="single" w:sz="4" w:space="0" w:color="auto"/>
            </w:tcBorders>
            <w:shd w:val="clear" w:color="auto" w:fill="auto"/>
            <w:tcMar>
              <w:top w:w="28" w:type="dxa"/>
              <w:bottom w:w="28" w:type="dxa"/>
            </w:tcMar>
            <w:vAlign w:val="center"/>
            <w:hideMark/>
          </w:tcPr>
          <w:p w:rsidR="00E950F4" w:rsidRPr="00E950F4" w:rsidRDefault="00E950F4" w:rsidP="00E950F4">
            <w:pPr>
              <w:spacing w:line="240" w:lineRule="auto"/>
              <w:jc w:val="center"/>
              <w:rPr>
                <w:rFonts w:eastAsia="Times New Roman" w:cs="Arial"/>
                <w:sz w:val="20"/>
                <w:szCs w:val="20"/>
                <w:lang w:eastAsia="pl-PL"/>
              </w:rPr>
            </w:pPr>
            <w:r w:rsidRPr="00E950F4">
              <w:rPr>
                <w:rFonts w:eastAsia="Times New Roman" w:cs="Arial"/>
                <w:sz w:val="20"/>
                <w:szCs w:val="20"/>
                <w:lang w:eastAsia="pl-PL"/>
              </w:rPr>
              <w:t>GSM</w:t>
            </w:r>
          </w:p>
        </w:tc>
        <w:tc>
          <w:tcPr>
            <w:tcW w:w="960" w:type="dxa"/>
            <w:tcBorders>
              <w:top w:val="nil"/>
              <w:left w:val="nil"/>
              <w:bottom w:val="single" w:sz="4" w:space="0" w:color="auto"/>
              <w:right w:val="single" w:sz="4" w:space="0" w:color="auto"/>
            </w:tcBorders>
            <w:shd w:val="clear" w:color="auto" w:fill="auto"/>
            <w:tcMar>
              <w:top w:w="28" w:type="dxa"/>
              <w:bottom w:w="28" w:type="dxa"/>
            </w:tcMar>
            <w:vAlign w:val="center"/>
            <w:hideMark/>
          </w:tcPr>
          <w:p w:rsidR="00E950F4" w:rsidRPr="00E950F4" w:rsidRDefault="00E950F4" w:rsidP="00E950F4">
            <w:pPr>
              <w:spacing w:line="240" w:lineRule="auto"/>
              <w:jc w:val="center"/>
              <w:rPr>
                <w:rFonts w:eastAsia="Times New Roman" w:cs="Arial"/>
                <w:sz w:val="20"/>
                <w:szCs w:val="20"/>
                <w:lang w:eastAsia="pl-PL"/>
              </w:rPr>
            </w:pPr>
            <w:r w:rsidRPr="00E950F4">
              <w:rPr>
                <w:rFonts w:eastAsia="Times New Roman" w:cs="Arial"/>
                <w:sz w:val="20"/>
                <w:szCs w:val="20"/>
                <w:lang w:eastAsia="pl-PL"/>
              </w:rPr>
              <w:t>900</w:t>
            </w:r>
          </w:p>
        </w:tc>
      </w:tr>
      <w:tr w:rsidR="00E950F4" w:rsidRPr="00E950F4" w:rsidTr="00D01D14">
        <w:trPr>
          <w:trHeight w:val="300"/>
        </w:trPr>
        <w:tc>
          <w:tcPr>
            <w:tcW w:w="441" w:type="dxa"/>
            <w:tcBorders>
              <w:top w:val="nil"/>
              <w:left w:val="single" w:sz="4" w:space="0" w:color="auto"/>
              <w:bottom w:val="single" w:sz="4" w:space="0" w:color="auto"/>
              <w:right w:val="single" w:sz="4" w:space="0" w:color="auto"/>
            </w:tcBorders>
            <w:shd w:val="clear" w:color="auto" w:fill="auto"/>
            <w:tcMar>
              <w:top w:w="28" w:type="dxa"/>
              <w:bottom w:w="28" w:type="dxa"/>
            </w:tcMar>
            <w:vAlign w:val="center"/>
            <w:hideMark/>
          </w:tcPr>
          <w:p w:rsidR="00E950F4" w:rsidRPr="00E950F4" w:rsidRDefault="00E950F4" w:rsidP="00E950F4">
            <w:pPr>
              <w:spacing w:line="240" w:lineRule="auto"/>
              <w:jc w:val="center"/>
              <w:rPr>
                <w:rFonts w:eastAsia="Times New Roman" w:cs="Arial"/>
                <w:sz w:val="20"/>
                <w:szCs w:val="20"/>
                <w:lang w:eastAsia="pl-PL"/>
              </w:rPr>
            </w:pPr>
            <w:r w:rsidRPr="00E950F4">
              <w:rPr>
                <w:rFonts w:eastAsia="Times New Roman" w:cs="Arial"/>
                <w:sz w:val="20"/>
                <w:szCs w:val="20"/>
                <w:lang w:eastAsia="pl-PL"/>
              </w:rPr>
              <w:t>5</w:t>
            </w:r>
          </w:p>
        </w:tc>
        <w:tc>
          <w:tcPr>
            <w:tcW w:w="2659" w:type="dxa"/>
            <w:tcBorders>
              <w:top w:val="nil"/>
              <w:left w:val="nil"/>
              <w:bottom w:val="single" w:sz="4" w:space="0" w:color="auto"/>
              <w:right w:val="single" w:sz="4" w:space="0" w:color="auto"/>
            </w:tcBorders>
            <w:shd w:val="clear" w:color="auto" w:fill="auto"/>
            <w:tcMar>
              <w:top w:w="28" w:type="dxa"/>
              <w:bottom w:w="28" w:type="dxa"/>
            </w:tcMar>
            <w:vAlign w:val="center"/>
            <w:hideMark/>
          </w:tcPr>
          <w:p w:rsidR="00E950F4" w:rsidRPr="00E950F4" w:rsidRDefault="00E950F4" w:rsidP="00E950F4">
            <w:pPr>
              <w:spacing w:line="240" w:lineRule="auto"/>
              <w:jc w:val="center"/>
              <w:rPr>
                <w:rFonts w:eastAsia="Times New Roman" w:cs="Arial"/>
                <w:sz w:val="20"/>
                <w:szCs w:val="20"/>
                <w:lang w:eastAsia="pl-PL"/>
              </w:rPr>
            </w:pPr>
            <w:r w:rsidRPr="00E950F4">
              <w:rPr>
                <w:rFonts w:eastAsia="Times New Roman" w:cs="Arial"/>
                <w:sz w:val="20"/>
                <w:szCs w:val="20"/>
                <w:lang w:eastAsia="pl-PL"/>
              </w:rPr>
              <w:t>T-Mobile Polska S.A.</w:t>
            </w:r>
          </w:p>
        </w:tc>
        <w:tc>
          <w:tcPr>
            <w:tcW w:w="1600" w:type="dxa"/>
            <w:tcBorders>
              <w:top w:val="nil"/>
              <w:left w:val="nil"/>
              <w:bottom w:val="single" w:sz="4" w:space="0" w:color="auto"/>
              <w:right w:val="single" w:sz="4" w:space="0" w:color="auto"/>
            </w:tcBorders>
            <w:shd w:val="clear" w:color="auto" w:fill="auto"/>
            <w:tcMar>
              <w:top w:w="28" w:type="dxa"/>
              <w:bottom w:w="28" w:type="dxa"/>
            </w:tcMar>
            <w:vAlign w:val="center"/>
            <w:hideMark/>
          </w:tcPr>
          <w:p w:rsidR="00E950F4" w:rsidRPr="00E950F4" w:rsidRDefault="00E950F4" w:rsidP="00E950F4">
            <w:pPr>
              <w:spacing w:line="240" w:lineRule="auto"/>
              <w:jc w:val="center"/>
              <w:rPr>
                <w:rFonts w:eastAsia="Times New Roman" w:cs="Arial"/>
                <w:sz w:val="20"/>
                <w:szCs w:val="20"/>
                <w:lang w:eastAsia="pl-PL"/>
              </w:rPr>
            </w:pPr>
            <w:r w:rsidRPr="00E950F4">
              <w:rPr>
                <w:rFonts w:eastAsia="Times New Roman" w:cs="Arial"/>
                <w:sz w:val="20"/>
                <w:szCs w:val="20"/>
                <w:lang w:eastAsia="pl-PL"/>
              </w:rPr>
              <w:t>Grębocice</w:t>
            </w:r>
          </w:p>
        </w:tc>
        <w:tc>
          <w:tcPr>
            <w:tcW w:w="2860" w:type="dxa"/>
            <w:tcBorders>
              <w:top w:val="nil"/>
              <w:left w:val="nil"/>
              <w:bottom w:val="single" w:sz="4" w:space="0" w:color="auto"/>
              <w:right w:val="single" w:sz="4" w:space="0" w:color="auto"/>
            </w:tcBorders>
            <w:shd w:val="clear" w:color="auto" w:fill="auto"/>
            <w:tcMar>
              <w:top w:w="28" w:type="dxa"/>
              <w:bottom w:w="28" w:type="dxa"/>
            </w:tcMar>
            <w:vAlign w:val="center"/>
            <w:hideMark/>
          </w:tcPr>
          <w:p w:rsidR="00E950F4" w:rsidRPr="00E950F4" w:rsidRDefault="00E950F4" w:rsidP="00E950F4">
            <w:pPr>
              <w:spacing w:line="240" w:lineRule="auto"/>
              <w:jc w:val="center"/>
              <w:rPr>
                <w:rFonts w:eastAsia="Times New Roman" w:cs="Arial"/>
                <w:sz w:val="20"/>
                <w:szCs w:val="20"/>
                <w:lang w:eastAsia="pl-PL"/>
              </w:rPr>
            </w:pPr>
            <w:r w:rsidRPr="00E950F4">
              <w:rPr>
                <w:rFonts w:eastAsia="Times New Roman" w:cs="Arial"/>
                <w:sz w:val="20"/>
                <w:szCs w:val="20"/>
                <w:lang w:eastAsia="pl-PL"/>
              </w:rPr>
              <w:t>Spółdzielcza, Dz. nr 648/6</w:t>
            </w:r>
          </w:p>
        </w:tc>
        <w:tc>
          <w:tcPr>
            <w:tcW w:w="960" w:type="dxa"/>
            <w:tcBorders>
              <w:top w:val="nil"/>
              <w:left w:val="nil"/>
              <w:bottom w:val="single" w:sz="4" w:space="0" w:color="auto"/>
              <w:right w:val="single" w:sz="4" w:space="0" w:color="auto"/>
            </w:tcBorders>
            <w:shd w:val="clear" w:color="auto" w:fill="auto"/>
            <w:tcMar>
              <w:top w:w="28" w:type="dxa"/>
              <w:bottom w:w="28" w:type="dxa"/>
            </w:tcMar>
            <w:vAlign w:val="center"/>
            <w:hideMark/>
          </w:tcPr>
          <w:p w:rsidR="00E950F4" w:rsidRPr="00E950F4" w:rsidRDefault="00E950F4" w:rsidP="00E950F4">
            <w:pPr>
              <w:spacing w:line="240" w:lineRule="auto"/>
              <w:jc w:val="center"/>
              <w:rPr>
                <w:rFonts w:eastAsia="Times New Roman" w:cs="Arial"/>
                <w:sz w:val="20"/>
                <w:szCs w:val="20"/>
                <w:lang w:eastAsia="pl-PL"/>
              </w:rPr>
            </w:pPr>
            <w:r w:rsidRPr="00E950F4">
              <w:rPr>
                <w:rFonts w:eastAsia="Times New Roman" w:cs="Arial"/>
                <w:sz w:val="20"/>
                <w:szCs w:val="20"/>
                <w:lang w:eastAsia="pl-PL"/>
              </w:rPr>
              <w:t>GSM</w:t>
            </w:r>
          </w:p>
        </w:tc>
        <w:tc>
          <w:tcPr>
            <w:tcW w:w="960" w:type="dxa"/>
            <w:tcBorders>
              <w:top w:val="nil"/>
              <w:left w:val="nil"/>
              <w:bottom w:val="single" w:sz="4" w:space="0" w:color="auto"/>
              <w:right w:val="single" w:sz="4" w:space="0" w:color="auto"/>
            </w:tcBorders>
            <w:shd w:val="clear" w:color="auto" w:fill="auto"/>
            <w:tcMar>
              <w:top w:w="28" w:type="dxa"/>
              <w:bottom w:w="28" w:type="dxa"/>
            </w:tcMar>
            <w:vAlign w:val="center"/>
            <w:hideMark/>
          </w:tcPr>
          <w:p w:rsidR="00E950F4" w:rsidRPr="00E950F4" w:rsidRDefault="00E950F4" w:rsidP="00E950F4">
            <w:pPr>
              <w:spacing w:line="240" w:lineRule="auto"/>
              <w:jc w:val="center"/>
              <w:rPr>
                <w:rFonts w:eastAsia="Times New Roman" w:cs="Arial"/>
                <w:sz w:val="20"/>
                <w:szCs w:val="20"/>
                <w:lang w:eastAsia="pl-PL"/>
              </w:rPr>
            </w:pPr>
            <w:r w:rsidRPr="00E950F4">
              <w:rPr>
                <w:rFonts w:eastAsia="Times New Roman" w:cs="Arial"/>
                <w:sz w:val="20"/>
                <w:szCs w:val="20"/>
                <w:lang w:eastAsia="pl-PL"/>
              </w:rPr>
              <w:t>1800</w:t>
            </w:r>
          </w:p>
        </w:tc>
      </w:tr>
      <w:tr w:rsidR="00E950F4" w:rsidRPr="00E950F4" w:rsidTr="00D01D14">
        <w:trPr>
          <w:trHeight w:val="300"/>
        </w:trPr>
        <w:tc>
          <w:tcPr>
            <w:tcW w:w="441" w:type="dxa"/>
            <w:tcBorders>
              <w:top w:val="nil"/>
              <w:left w:val="single" w:sz="4" w:space="0" w:color="auto"/>
              <w:bottom w:val="single" w:sz="4" w:space="0" w:color="auto"/>
              <w:right w:val="single" w:sz="4" w:space="0" w:color="auto"/>
            </w:tcBorders>
            <w:shd w:val="clear" w:color="auto" w:fill="auto"/>
            <w:tcMar>
              <w:top w:w="28" w:type="dxa"/>
              <w:bottom w:w="28" w:type="dxa"/>
            </w:tcMar>
            <w:vAlign w:val="center"/>
            <w:hideMark/>
          </w:tcPr>
          <w:p w:rsidR="00E950F4" w:rsidRPr="00E950F4" w:rsidRDefault="00E950F4" w:rsidP="00E950F4">
            <w:pPr>
              <w:spacing w:line="240" w:lineRule="auto"/>
              <w:jc w:val="center"/>
              <w:rPr>
                <w:rFonts w:eastAsia="Times New Roman" w:cs="Arial"/>
                <w:sz w:val="20"/>
                <w:szCs w:val="20"/>
                <w:lang w:eastAsia="pl-PL"/>
              </w:rPr>
            </w:pPr>
            <w:r w:rsidRPr="00E950F4">
              <w:rPr>
                <w:rFonts w:eastAsia="Times New Roman" w:cs="Arial"/>
                <w:sz w:val="20"/>
                <w:szCs w:val="20"/>
                <w:lang w:eastAsia="pl-PL"/>
              </w:rPr>
              <w:t>6</w:t>
            </w:r>
          </w:p>
        </w:tc>
        <w:tc>
          <w:tcPr>
            <w:tcW w:w="2659" w:type="dxa"/>
            <w:tcBorders>
              <w:top w:val="nil"/>
              <w:left w:val="nil"/>
              <w:bottom w:val="single" w:sz="4" w:space="0" w:color="auto"/>
              <w:right w:val="single" w:sz="4" w:space="0" w:color="auto"/>
            </w:tcBorders>
            <w:shd w:val="clear" w:color="auto" w:fill="auto"/>
            <w:tcMar>
              <w:top w:w="28" w:type="dxa"/>
              <w:bottom w:w="28" w:type="dxa"/>
            </w:tcMar>
            <w:vAlign w:val="center"/>
            <w:hideMark/>
          </w:tcPr>
          <w:p w:rsidR="00E950F4" w:rsidRPr="00E950F4" w:rsidRDefault="00E950F4" w:rsidP="00E950F4">
            <w:pPr>
              <w:spacing w:line="240" w:lineRule="auto"/>
              <w:jc w:val="center"/>
              <w:rPr>
                <w:rFonts w:eastAsia="Times New Roman" w:cs="Arial"/>
                <w:sz w:val="20"/>
                <w:szCs w:val="20"/>
                <w:lang w:eastAsia="pl-PL"/>
              </w:rPr>
            </w:pPr>
            <w:r w:rsidRPr="00E950F4">
              <w:rPr>
                <w:rFonts w:eastAsia="Times New Roman" w:cs="Arial"/>
                <w:sz w:val="20"/>
                <w:szCs w:val="20"/>
                <w:lang w:eastAsia="pl-PL"/>
              </w:rPr>
              <w:t>T-Mobile Polska S.A.</w:t>
            </w:r>
          </w:p>
        </w:tc>
        <w:tc>
          <w:tcPr>
            <w:tcW w:w="1600" w:type="dxa"/>
            <w:tcBorders>
              <w:top w:val="nil"/>
              <w:left w:val="nil"/>
              <w:bottom w:val="single" w:sz="4" w:space="0" w:color="auto"/>
              <w:right w:val="single" w:sz="4" w:space="0" w:color="auto"/>
            </w:tcBorders>
            <w:shd w:val="clear" w:color="auto" w:fill="auto"/>
            <w:tcMar>
              <w:top w:w="28" w:type="dxa"/>
              <w:bottom w:w="28" w:type="dxa"/>
            </w:tcMar>
            <w:vAlign w:val="center"/>
            <w:hideMark/>
          </w:tcPr>
          <w:p w:rsidR="00E950F4" w:rsidRPr="00E950F4" w:rsidRDefault="00E950F4" w:rsidP="00E950F4">
            <w:pPr>
              <w:spacing w:line="240" w:lineRule="auto"/>
              <w:jc w:val="center"/>
              <w:rPr>
                <w:rFonts w:eastAsia="Times New Roman" w:cs="Arial"/>
                <w:sz w:val="20"/>
                <w:szCs w:val="20"/>
                <w:lang w:eastAsia="pl-PL"/>
              </w:rPr>
            </w:pPr>
            <w:r w:rsidRPr="00E950F4">
              <w:rPr>
                <w:rFonts w:eastAsia="Times New Roman" w:cs="Arial"/>
                <w:sz w:val="20"/>
                <w:szCs w:val="20"/>
                <w:lang w:eastAsia="pl-PL"/>
              </w:rPr>
              <w:t>Grębocice</w:t>
            </w:r>
          </w:p>
        </w:tc>
        <w:tc>
          <w:tcPr>
            <w:tcW w:w="2860" w:type="dxa"/>
            <w:tcBorders>
              <w:top w:val="nil"/>
              <w:left w:val="nil"/>
              <w:bottom w:val="single" w:sz="4" w:space="0" w:color="auto"/>
              <w:right w:val="single" w:sz="4" w:space="0" w:color="auto"/>
            </w:tcBorders>
            <w:shd w:val="clear" w:color="auto" w:fill="auto"/>
            <w:tcMar>
              <w:top w:w="28" w:type="dxa"/>
              <w:bottom w:w="28" w:type="dxa"/>
            </w:tcMar>
            <w:vAlign w:val="center"/>
            <w:hideMark/>
          </w:tcPr>
          <w:p w:rsidR="00E950F4" w:rsidRPr="00E950F4" w:rsidRDefault="00E950F4" w:rsidP="00E950F4">
            <w:pPr>
              <w:spacing w:line="240" w:lineRule="auto"/>
              <w:jc w:val="center"/>
              <w:rPr>
                <w:rFonts w:eastAsia="Times New Roman" w:cs="Arial"/>
                <w:sz w:val="20"/>
                <w:szCs w:val="20"/>
                <w:lang w:eastAsia="pl-PL"/>
              </w:rPr>
            </w:pPr>
            <w:r w:rsidRPr="00E950F4">
              <w:rPr>
                <w:rFonts w:eastAsia="Times New Roman" w:cs="Arial"/>
                <w:sz w:val="20"/>
                <w:szCs w:val="20"/>
                <w:lang w:eastAsia="pl-PL"/>
              </w:rPr>
              <w:t>Spółdzielcza, Dz. nr 648/6</w:t>
            </w:r>
          </w:p>
        </w:tc>
        <w:tc>
          <w:tcPr>
            <w:tcW w:w="960" w:type="dxa"/>
            <w:tcBorders>
              <w:top w:val="nil"/>
              <w:left w:val="nil"/>
              <w:bottom w:val="single" w:sz="4" w:space="0" w:color="auto"/>
              <w:right w:val="single" w:sz="4" w:space="0" w:color="auto"/>
            </w:tcBorders>
            <w:shd w:val="clear" w:color="auto" w:fill="auto"/>
            <w:tcMar>
              <w:top w:w="28" w:type="dxa"/>
              <w:bottom w:w="28" w:type="dxa"/>
            </w:tcMar>
            <w:vAlign w:val="center"/>
            <w:hideMark/>
          </w:tcPr>
          <w:p w:rsidR="00E950F4" w:rsidRPr="00E950F4" w:rsidRDefault="00E950F4" w:rsidP="00E950F4">
            <w:pPr>
              <w:spacing w:line="240" w:lineRule="auto"/>
              <w:jc w:val="center"/>
              <w:rPr>
                <w:rFonts w:eastAsia="Times New Roman" w:cs="Arial"/>
                <w:sz w:val="20"/>
                <w:szCs w:val="20"/>
                <w:lang w:eastAsia="pl-PL"/>
              </w:rPr>
            </w:pPr>
            <w:r w:rsidRPr="00E950F4">
              <w:rPr>
                <w:rFonts w:eastAsia="Times New Roman" w:cs="Arial"/>
                <w:sz w:val="20"/>
                <w:szCs w:val="20"/>
                <w:lang w:eastAsia="pl-PL"/>
              </w:rPr>
              <w:t>LTE</w:t>
            </w:r>
          </w:p>
        </w:tc>
        <w:tc>
          <w:tcPr>
            <w:tcW w:w="960" w:type="dxa"/>
            <w:tcBorders>
              <w:top w:val="nil"/>
              <w:left w:val="nil"/>
              <w:bottom w:val="single" w:sz="4" w:space="0" w:color="auto"/>
              <w:right w:val="single" w:sz="4" w:space="0" w:color="auto"/>
            </w:tcBorders>
            <w:shd w:val="clear" w:color="auto" w:fill="auto"/>
            <w:tcMar>
              <w:top w:w="28" w:type="dxa"/>
              <w:bottom w:w="28" w:type="dxa"/>
            </w:tcMar>
            <w:vAlign w:val="center"/>
            <w:hideMark/>
          </w:tcPr>
          <w:p w:rsidR="00E950F4" w:rsidRPr="00E950F4" w:rsidRDefault="00E950F4" w:rsidP="00E950F4">
            <w:pPr>
              <w:spacing w:line="240" w:lineRule="auto"/>
              <w:jc w:val="center"/>
              <w:rPr>
                <w:rFonts w:eastAsia="Times New Roman" w:cs="Arial"/>
                <w:sz w:val="20"/>
                <w:szCs w:val="20"/>
                <w:lang w:eastAsia="pl-PL"/>
              </w:rPr>
            </w:pPr>
            <w:r w:rsidRPr="00E950F4">
              <w:rPr>
                <w:rFonts w:eastAsia="Times New Roman" w:cs="Arial"/>
                <w:sz w:val="20"/>
                <w:szCs w:val="20"/>
                <w:lang w:eastAsia="pl-PL"/>
              </w:rPr>
              <w:t>800</w:t>
            </w:r>
          </w:p>
        </w:tc>
      </w:tr>
      <w:tr w:rsidR="00E950F4" w:rsidRPr="00E950F4" w:rsidTr="00D01D14">
        <w:trPr>
          <w:trHeight w:val="300"/>
        </w:trPr>
        <w:tc>
          <w:tcPr>
            <w:tcW w:w="441" w:type="dxa"/>
            <w:tcBorders>
              <w:top w:val="nil"/>
              <w:left w:val="single" w:sz="4" w:space="0" w:color="auto"/>
              <w:bottom w:val="single" w:sz="4" w:space="0" w:color="auto"/>
              <w:right w:val="single" w:sz="4" w:space="0" w:color="auto"/>
            </w:tcBorders>
            <w:shd w:val="clear" w:color="auto" w:fill="auto"/>
            <w:tcMar>
              <w:top w:w="28" w:type="dxa"/>
              <w:bottom w:w="28" w:type="dxa"/>
            </w:tcMar>
            <w:vAlign w:val="center"/>
            <w:hideMark/>
          </w:tcPr>
          <w:p w:rsidR="00E950F4" w:rsidRPr="00E950F4" w:rsidRDefault="00E950F4" w:rsidP="00E950F4">
            <w:pPr>
              <w:spacing w:line="240" w:lineRule="auto"/>
              <w:jc w:val="center"/>
              <w:rPr>
                <w:rFonts w:eastAsia="Times New Roman" w:cs="Arial"/>
                <w:sz w:val="20"/>
                <w:szCs w:val="20"/>
                <w:lang w:eastAsia="pl-PL"/>
              </w:rPr>
            </w:pPr>
            <w:r w:rsidRPr="00E950F4">
              <w:rPr>
                <w:rFonts w:eastAsia="Times New Roman" w:cs="Arial"/>
                <w:sz w:val="20"/>
                <w:szCs w:val="20"/>
                <w:lang w:eastAsia="pl-PL"/>
              </w:rPr>
              <w:t>7</w:t>
            </w:r>
          </w:p>
        </w:tc>
        <w:tc>
          <w:tcPr>
            <w:tcW w:w="2659" w:type="dxa"/>
            <w:tcBorders>
              <w:top w:val="nil"/>
              <w:left w:val="nil"/>
              <w:bottom w:val="single" w:sz="4" w:space="0" w:color="auto"/>
              <w:right w:val="single" w:sz="4" w:space="0" w:color="auto"/>
            </w:tcBorders>
            <w:shd w:val="clear" w:color="auto" w:fill="auto"/>
            <w:tcMar>
              <w:top w:w="28" w:type="dxa"/>
              <w:bottom w:w="28" w:type="dxa"/>
            </w:tcMar>
            <w:vAlign w:val="center"/>
            <w:hideMark/>
          </w:tcPr>
          <w:p w:rsidR="00E950F4" w:rsidRPr="00E950F4" w:rsidRDefault="00E950F4" w:rsidP="00E950F4">
            <w:pPr>
              <w:spacing w:line="240" w:lineRule="auto"/>
              <w:jc w:val="center"/>
              <w:rPr>
                <w:rFonts w:eastAsia="Times New Roman" w:cs="Arial"/>
                <w:sz w:val="20"/>
                <w:szCs w:val="20"/>
                <w:lang w:eastAsia="pl-PL"/>
              </w:rPr>
            </w:pPr>
            <w:r w:rsidRPr="00E950F4">
              <w:rPr>
                <w:rFonts w:eastAsia="Times New Roman" w:cs="Arial"/>
                <w:sz w:val="20"/>
                <w:szCs w:val="20"/>
                <w:lang w:eastAsia="pl-PL"/>
              </w:rPr>
              <w:t>SFERIA S.A.</w:t>
            </w:r>
          </w:p>
        </w:tc>
        <w:tc>
          <w:tcPr>
            <w:tcW w:w="1600" w:type="dxa"/>
            <w:tcBorders>
              <w:top w:val="nil"/>
              <w:left w:val="nil"/>
              <w:bottom w:val="single" w:sz="4" w:space="0" w:color="auto"/>
              <w:right w:val="single" w:sz="4" w:space="0" w:color="auto"/>
            </w:tcBorders>
            <w:shd w:val="clear" w:color="auto" w:fill="auto"/>
            <w:tcMar>
              <w:top w:w="28" w:type="dxa"/>
              <w:bottom w:w="28" w:type="dxa"/>
            </w:tcMar>
            <w:vAlign w:val="center"/>
            <w:hideMark/>
          </w:tcPr>
          <w:p w:rsidR="00E950F4" w:rsidRPr="00E950F4" w:rsidRDefault="00E950F4" w:rsidP="00E950F4">
            <w:pPr>
              <w:spacing w:line="240" w:lineRule="auto"/>
              <w:jc w:val="center"/>
              <w:rPr>
                <w:rFonts w:eastAsia="Times New Roman" w:cs="Arial"/>
                <w:sz w:val="20"/>
                <w:szCs w:val="20"/>
                <w:lang w:eastAsia="pl-PL"/>
              </w:rPr>
            </w:pPr>
            <w:r w:rsidRPr="00E950F4">
              <w:rPr>
                <w:rFonts w:eastAsia="Times New Roman" w:cs="Arial"/>
                <w:sz w:val="20"/>
                <w:szCs w:val="20"/>
                <w:lang w:eastAsia="pl-PL"/>
              </w:rPr>
              <w:t>Grodowiec</w:t>
            </w:r>
          </w:p>
        </w:tc>
        <w:tc>
          <w:tcPr>
            <w:tcW w:w="2860" w:type="dxa"/>
            <w:tcBorders>
              <w:top w:val="nil"/>
              <w:left w:val="nil"/>
              <w:bottom w:val="single" w:sz="4" w:space="0" w:color="auto"/>
              <w:right w:val="single" w:sz="4" w:space="0" w:color="auto"/>
            </w:tcBorders>
            <w:shd w:val="clear" w:color="auto" w:fill="auto"/>
            <w:tcMar>
              <w:top w:w="28" w:type="dxa"/>
              <w:bottom w:w="28" w:type="dxa"/>
            </w:tcMar>
            <w:vAlign w:val="center"/>
            <w:hideMark/>
          </w:tcPr>
          <w:p w:rsidR="00E950F4" w:rsidRPr="00E950F4" w:rsidRDefault="00E950F4" w:rsidP="00E950F4">
            <w:pPr>
              <w:spacing w:line="240" w:lineRule="auto"/>
              <w:jc w:val="center"/>
              <w:rPr>
                <w:rFonts w:eastAsia="Times New Roman" w:cs="Arial"/>
                <w:sz w:val="20"/>
                <w:szCs w:val="20"/>
                <w:lang w:eastAsia="pl-PL"/>
              </w:rPr>
            </w:pPr>
            <w:r w:rsidRPr="00E950F4">
              <w:rPr>
                <w:rFonts w:eastAsia="Times New Roman" w:cs="Arial"/>
                <w:sz w:val="20"/>
                <w:szCs w:val="20"/>
                <w:lang w:eastAsia="pl-PL"/>
              </w:rPr>
              <w:t>dz. nr 99/2</w:t>
            </w:r>
          </w:p>
        </w:tc>
        <w:tc>
          <w:tcPr>
            <w:tcW w:w="960" w:type="dxa"/>
            <w:tcBorders>
              <w:top w:val="nil"/>
              <w:left w:val="nil"/>
              <w:bottom w:val="single" w:sz="4" w:space="0" w:color="auto"/>
              <w:right w:val="single" w:sz="4" w:space="0" w:color="auto"/>
            </w:tcBorders>
            <w:shd w:val="clear" w:color="auto" w:fill="auto"/>
            <w:tcMar>
              <w:top w:w="28" w:type="dxa"/>
              <w:bottom w:w="28" w:type="dxa"/>
            </w:tcMar>
            <w:vAlign w:val="center"/>
            <w:hideMark/>
          </w:tcPr>
          <w:p w:rsidR="00E950F4" w:rsidRPr="00E950F4" w:rsidRDefault="00E950F4" w:rsidP="00E950F4">
            <w:pPr>
              <w:spacing w:line="240" w:lineRule="auto"/>
              <w:jc w:val="center"/>
              <w:rPr>
                <w:rFonts w:eastAsia="Times New Roman" w:cs="Arial"/>
                <w:sz w:val="20"/>
                <w:szCs w:val="20"/>
                <w:lang w:eastAsia="pl-PL"/>
              </w:rPr>
            </w:pPr>
            <w:r w:rsidRPr="00E950F4">
              <w:rPr>
                <w:rFonts w:eastAsia="Times New Roman" w:cs="Arial"/>
                <w:sz w:val="20"/>
                <w:szCs w:val="20"/>
                <w:lang w:eastAsia="pl-PL"/>
              </w:rPr>
              <w:t>LTE</w:t>
            </w:r>
          </w:p>
        </w:tc>
        <w:tc>
          <w:tcPr>
            <w:tcW w:w="960" w:type="dxa"/>
            <w:tcBorders>
              <w:top w:val="nil"/>
              <w:left w:val="nil"/>
              <w:bottom w:val="single" w:sz="4" w:space="0" w:color="auto"/>
              <w:right w:val="single" w:sz="4" w:space="0" w:color="auto"/>
            </w:tcBorders>
            <w:shd w:val="clear" w:color="auto" w:fill="auto"/>
            <w:tcMar>
              <w:top w:w="28" w:type="dxa"/>
              <w:bottom w:w="28" w:type="dxa"/>
            </w:tcMar>
            <w:vAlign w:val="center"/>
            <w:hideMark/>
          </w:tcPr>
          <w:p w:rsidR="00E950F4" w:rsidRPr="00E950F4" w:rsidRDefault="00E950F4" w:rsidP="00E950F4">
            <w:pPr>
              <w:spacing w:line="240" w:lineRule="auto"/>
              <w:jc w:val="center"/>
              <w:rPr>
                <w:rFonts w:eastAsia="Times New Roman" w:cs="Arial"/>
                <w:sz w:val="20"/>
                <w:szCs w:val="20"/>
                <w:lang w:eastAsia="pl-PL"/>
              </w:rPr>
            </w:pPr>
            <w:r w:rsidRPr="00E950F4">
              <w:rPr>
                <w:rFonts w:eastAsia="Times New Roman" w:cs="Arial"/>
                <w:sz w:val="20"/>
                <w:szCs w:val="20"/>
                <w:lang w:eastAsia="pl-PL"/>
              </w:rPr>
              <w:t>800</w:t>
            </w:r>
          </w:p>
        </w:tc>
      </w:tr>
      <w:tr w:rsidR="00E950F4" w:rsidRPr="00E950F4" w:rsidTr="00D01D14">
        <w:trPr>
          <w:trHeight w:val="300"/>
        </w:trPr>
        <w:tc>
          <w:tcPr>
            <w:tcW w:w="441" w:type="dxa"/>
            <w:tcBorders>
              <w:top w:val="nil"/>
              <w:left w:val="single" w:sz="4" w:space="0" w:color="auto"/>
              <w:bottom w:val="single" w:sz="4" w:space="0" w:color="auto"/>
              <w:right w:val="single" w:sz="4" w:space="0" w:color="auto"/>
            </w:tcBorders>
            <w:shd w:val="clear" w:color="auto" w:fill="auto"/>
            <w:tcMar>
              <w:top w:w="28" w:type="dxa"/>
              <w:bottom w:w="28" w:type="dxa"/>
            </w:tcMar>
            <w:vAlign w:val="center"/>
            <w:hideMark/>
          </w:tcPr>
          <w:p w:rsidR="00E950F4" w:rsidRPr="00E950F4" w:rsidRDefault="00E950F4" w:rsidP="00E950F4">
            <w:pPr>
              <w:spacing w:line="240" w:lineRule="auto"/>
              <w:jc w:val="center"/>
              <w:rPr>
                <w:rFonts w:eastAsia="Times New Roman" w:cs="Arial"/>
                <w:sz w:val="20"/>
                <w:szCs w:val="20"/>
                <w:lang w:eastAsia="pl-PL"/>
              </w:rPr>
            </w:pPr>
            <w:r w:rsidRPr="00E950F4">
              <w:rPr>
                <w:rFonts w:eastAsia="Times New Roman" w:cs="Arial"/>
                <w:sz w:val="20"/>
                <w:szCs w:val="20"/>
                <w:lang w:eastAsia="pl-PL"/>
              </w:rPr>
              <w:t>8</w:t>
            </w:r>
          </w:p>
        </w:tc>
        <w:tc>
          <w:tcPr>
            <w:tcW w:w="2659" w:type="dxa"/>
            <w:tcBorders>
              <w:top w:val="nil"/>
              <w:left w:val="nil"/>
              <w:bottom w:val="single" w:sz="4" w:space="0" w:color="auto"/>
              <w:right w:val="single" w:sz="4" w:space="0" w:color="auto"/>
            </w:tcBorders>
            <w:shd w:val="clear" w:color="auto" w:fill="auto"/>
            <w:tcMar>
              <w:top w:w="28" w:type="dxa"/>
              <w:bottom w:w="28" w:type="dxa"/>
            </w:tcMar>
            <w:vAlign w:val="center"/>
            <w:hideMark/>
          </w:tcPr>
          <w:p w:rsidR="00E950F4" w:rsidRPr="00E950F4" w:rsidRDefault="00E950F4" w:rsidP="00E950F4">
            <w:pPr>
              <w:spacing w:line="240" w:lineRule="auto"/>
              <w:jc w:val="center"/>
              <w:rPr>
                <w:rFonts w:eastAsia="Times New Roman" w:cs="Arial"/>
                <w:sz w:val="20"/>
                <w:szCs w:val="20"/>
                <w:lang w:eastAsia="pl-PL"/>
              </w:rPr>
            </w:pPr>
            <w:r w:rsidRPr="00E950F4">
              <w:rPr>
                <w:rFonts w:eastAsia="Times New Roman" w:cs="Arial"/>
                <w:sz w:val="20"/>
                <w:szCs w:val="20"/>
                <w:lang w:eastAsia="pl-PL"/>
              </w:rPr>
              <w:t>SFERIA S.A.</w:t>
            </w:r>
          </w:p>
        </w:tc>
        <w:tc>
          <w:tcPr>
            <w:tcW w:w="1600" w:type="dxa"/>
            <w:tcBorders>
              <w:top w:val="nil"/>
              <w:left w:val="nil"/>
              <w:bottom w:val="single" w:sz="4" w:space="0" w:color="auto"/>
              <w:right w:val="single" w:sz="4" w:space="0" w:color="auto"/>
            </w:tcBorders>
            <w:shd w:val="clear" w:color="auto" w:fill="auto"/>
            <w:tcMar>
              <w:top w:w="28" w:type="dxa"/>
              <w:bottom w:w="28" w:type="dxa"/>
            </w:tcMar>
            <w:vAlign w:val="center"/>
            <w:hideMark/>
          </w:tcPr>
          <w:p w:rsidR="00E950F4" w:rsidRPr="00E950F4" w:rsidRDefault="00E950F4" w:rsidP="00E950F4">
            <w:pPr>
              <w:spacing w:line="240" w:lineRule="auto"/>
              <w:jc w:val="center"/>
              <w:rPr>
                <w:rFonts w:eastAsia="Times New Roman" w:cs="Arial"/>
                <w:sz w:val="20"/>
                <w:szCs w:val="20"/>
                <w:lang w:eastAsia="pl-PL"/>
              </w:rPr>
            </w:pPr>
            <w:r w:rsidRPr="00E950F4">
              <w:rPr>
                <w:rFonts w:eastAsia="Times New Roman" w:cs="Arial"/>
                <w:sz w:val="20"/>
                <w:szCs w:val="20"/>
                <w:lang w:eastAsia="pl-PL"/>
              </w:rPr>
              <w:t>Grębocice</w:t>
            </w:r>
          </w:p>
        </w:tc>
        <w:tc>
          <w:tcPr>
            <w:tcW w:w="2860" w:type="dxa"/>
            <w:tcBorders>
              <w:top w:val="nil"/>
              <w:left w:val="nil"/>
              <w:bottom w:val="single" w:sz="4" w:space="0" w:color="auto"/>
              <w:right w:val="single" w:sz="4" w:space="0" w:color="auto"/>
            </w:tcBorders>
            <w:shd w:val="clear" w:color="auto" w:fill="auto"/>
            <w:tcMar>
              <w:top w:w="28" w:type="dxa"/>
              <w:bottom w:w="28" w:type="dxa"/>
            </w:tcMar>
            <w:vAlign w:val="center"/>
            <w:hideMark/>
          </w:tcPr>
          <w:p w:rsidR="00E950F4" w:rsidRPr="00E950F4" w:rsidRDefault="00E950F4" w:rsidP="00E950F4">
            <w:pPr>
              <w:spacing w:line="240" w:lineRule="auto"/>
              <w:jc w:val="center"/>
              <w:rPr>
                <w:rFonts w:eastAsia="Times New Roman" w:cs="Arial"/>
                <w:sz w:val="20"/>
                <w:szCs w:val="20"/>
                <w:lang w:eastAsia="pl-PL"/>
              </w:rPr>
            </w:pPr>
            <w:r w:rsidRPr="00E950F4">
              <w:rPr>
                <w:rFonts w:eastAsia="Times New Roman" w:cs="Arial"/>
                <w:sz w:val="20"/>
                <w:szCs w:val="20"/>
                <w:lang w:eastAsia="pl-PL"/>
              </w:rPr>
              <w:t>dz. nr 648/6</w:t>
            </w:r>
          </w:p>
        </w:tc>
        <w:tc>
          <w:tcPr>
            <w:tcW w:w="960" w:type="dxa"/>
            <w:tcBorders>
              <w:top w:val="nil"/>
              <w:left w:val="nil"/>
              <w:bottom w:val="single" w:sz="4" w:space="0" w:color="auto"/>
              <w:right w:val="single" w:sz="4" w:space="0" w:color="auto"/>
            </w:tcBorders>
            <w:shd w:val="clear" w:color="auto" w:fill="auto"/>
            <w:tcMar>
              <w:top w:w="28" w:type="dxa"/>
              <w:bottom w:w="28" w:type="dxa"/>
            </w:tcMar>
            <w:vAlign w:val="center"/>
            <w:hideMark/>
          </w:tcPr>
          <w:p w:rsidR="00E950F4" w:rsidRPr="00E950F4" w:rsidRDefault="00E950F4" w:rsidP="00E950F4">
            <w:pPr>
              <w:spacing w:line="240" w:lineRule="auto"/>
              <w:jc w:val="center"/>
              <w:rPr>
                <w:rFonts w:eastAsia="Times New Roman" w:cs="Arial"/>
                <w:sz w:val="20"/>
                <w:szCs w:val="20"/>
                <w:lang w:eastAsia="pl-PL"/>
              </w:rPr>
            </w:pPr>
            <w:r w:rsidRPr="00E950F4">
              <w:rPr>
                <w:rFonts w:eastAsia="Times New Roman" w:cs="Arial"/>
                <w:sz w:val="20"/>
                <w:szCs w:val="20"/>
                <w:lang w:eastAsia="pl-PL"/>
              </w:rPr>
              <w:t>LTE</w:t>
            </w:r>
          </w:p>
        </w:tc>
        <w:tc>
          <w:tcPr>
            <w:tcW w:w="960" w:type="dxa"/>
            <w:tcBorders>
              <w:top w:val="nil"/>
              <w:left w:val="nil"/>
              <w:bottom w:val="single" w:sz="4" w:space="0" w:color="auto"/>
              <w:right w:val="single" w:sz="4" w:space="0" w:color="auto"/>
            </w:tcBorders>
            <w:shd w:val="clear" w:color="auto" w:fill="auto"/>
            <w:tcMar>
              <w:top w:w="28" w:type="dxa"/>
              <w:bottom w:w="28" w:type="dxa"/>
            </w:tcMar>
            <w:vAlign w:val="center"/>
            <w:hideMark/>
          </w:tcPr>
          <w:p w:rsidR="00E950F4" w:rsidRPr="00E950F4" w:rsidRDefault="00E950F4" w:rsidP="00E950F4">
            <w:pPr>
              <w:spacing w:line="240" w:lineRule="auto"/>
              <w:jc w:val="center"/>
              <w:rPr>
                <w:rFonts w:eastAsia="Times New Roman" w:cs="Arial"/>
                <w:sz w:val="20"/>
                <w:szCs w:val="20"/>
                <w:lang w:eastAsia="pl-PL"/>
              </w:rPr>
            </w:pPr>
            <w:r w:rsidRPr="00E950F4">
              <w:rPr>
                <w:rFonts w:eastAsia="Times New Roman" w:cs="Arial"/>
                <w:sz w:val="20"/>
                <w:szCs w:val="20"/>
                <w:lang w:eastAsia="pl-PL"/>
              </w:rPr>
              <w:t>800</w:t>
            </w:r>
          </w:p>
        </w:tc>
      </w:tr>
      <w:tr w:rsidR="00E950F4" w:rsidRPr="00E950F4" w:rsidTr="00D01D14">
        <w:trPr>
          <w:trHeight w:val="300"/>
        </w:trPr>
        <w:tc>
          <w:tcPr>
            <w:tcW w:w="441" w:type="dxa"/>
            <w:tcBorders>
              <w:top w:val="nil"/>
              <w:left w:val="single" w:sz="4" w:space="0" w:color="auto"/>
              <w:bottom w:val="single" w:sz="4" w:space="0" w:color="auto"/>
              <w:right w:val="single" w:sz="4" w:space="0" w:color="auto"/>
            </w:tcBorders>
            <w:shd w:val="clear" w:color="auto" w:fill="auto"/>
            <w:tcMar>
              <w:top w:w="28" w:type="dxa"/>
              <w:bottom w:w="28" w:type="dxa"/>
            </w:tcMar>
            <w:vAlign w:val="center"/>
            <w:hideMark/>
          </w:tcPr>
          <w:p w:rsidR="00E950F4" w:rsidRPr="00E950F4" w:rsidRDefault="00E950F4" w:rsidP="00E950F4">
            <w:pPr>
              <w:spacing w:line="240" w:lineRule="auto"/>
              <w:jc w:val="center"/>
              <w:rPr>
                <w:rFonts w:eastAsia="Times New Roman" w:cs="Arial"/>
                <w:sz w:val="20"/>
                <w:szCs w:val="20"/>
                <w:lang w:eastAsia="pl-PL"/>
              </w:rPr>
            </w:pPr>
            <w:r w:rsidRPr="00E950F4">
              <w:rPr>
                <w:rFonts w:eastAsia="Times New Roman" w:cs="Arial"/>
                <w:sz w:val="20"/>
                <w:szCs w:val="20"/>
                <w:lang w:eastAsia="pl-PL"/>
              </w:rPr>
              <w:t>9</w:t>
            </w:r>
          </w:p>
        </w:tc>
        <w:tc>
          <w:tcPr>
            <w:tcW w:w="2659" w:type="dxa"/>
            <w:tcBorders>
              <w:top w:val="nil"/>
              <w:left w:val="nil"/>
              <w:bottom w:val="single" w:sz="4" w:space="0" w:color="auto"/>
              <w:right w:val="single" w:sz="4" w:space="0" w:color="auto"/>
            </w:tcBorders>
            <w:shd w:val="clear" w:color="auto" w:fill="auto"/>
            <w:tcMar>
              <w:top w:w="28" w:type="dxa"/>
              <w:bottom w:w="28" w:type="dxa"/>
            </w:tcMar>
            <w:vAlign w:val="center"/>
            <w:hideMark/>
          </w:tcPr>
          <w:p w:rsidR="00E950F4" w:rsidRPr="00E950F4" w:rsidRDefault="00E950F4" w:rsidP="00E950F4">
            <w:pPr>
              <w:spacing w:line="240" w:lineRule="auto"/>
              <w:jc w:val="center"/>
              <w:rPr>
                <w:rFonts w:eastAsia="Times New Roman" w:cs="Arial"/>
                <w:sz w:val="20"/>
                <w:szCs w:val="20"/>
                <w:lang w:eastAsia="pl-PL"/>
              </w:rPr>
            </w:pPr>
            <w:r w:rsidRPr="00E950F4">
              <w:rPr>
                <w:rFonts w:eastAsia="Times New Roman" w:cs="Arial"/>
                <w:sz w:val="20"/>
                <w:szCs w:val="20"/>
                <w:lang w:eastAsia="pl-PL"/>
              </w:rPr>
              <w:t>AERO 2 Sp. z o.o.</w:t>
            </w:r>
          </w:p>
        </w:tc>
        <w:tc>
          <w:tcPr>
            <w:tcW w:w="1600" w:type="dxa"/>
            <w:tcBorders>
              <w:top w:val="nil"/>
              <w:left w:val="nil"/>
              <w:bottom w:val="single" w:sz="4" w:space="0" w:color="auto"/>
              <w:right w:val="single" w:sz="4" w:space="0" w:color="auto"/>
            </w:tcBorders>
            <w:shd w:val="clear" w:color="auto" w:fill="auto"/>
            <w:tcMar>
              <w:top w:w="28" w:type="dxa"/>
              <w:bottom w:w="28" w:type="dxa"/>
            </w:tcMar>
            <w:vAlign w:val="center"/>
            <w:hideMark/>
          </w:tcPr>
          <w:p w:rsidR="00E950F4" w:rsidRPr="00E950F4" w:rsidRDefault="00E950F4" w:rsidP="00E950F4">
            <w:pPr>
              <w:spacing w:line="240" w:lineRule="auto"/>
              <w:jc w:val="center"/>
              <w:rPr>
                <w:rFonts w:eastAsia="Times New Roman" w:cs="Arial"/>
                <w:sz w:val="20"/>
                <w:szCs w:val="20"/>
                <w:lang w:eastAsia="pl-PL"/>
              </w:rPr>
            </w:pPr>
            <w:r w:rsidRPr="00E950F4">
              <w:rPr>
                <w:rFonts w:eastAsia="Times New Roman" w:cs="Arial"/>
                <w:sz w:val="20"/>
                <w:szCs w:val="20"/>
                <w:lang w:eastAsia="pl-PL"/>
              </w:rPr>
              <w:t>Grębocice</w:t>
            </w:r>
          </w:p>
        </w:tc>
        <w:tc>
          <w:tcPr>
            <w:tcW w:w="2860" w:type="dxa"/>
            <w:tcBorders>
              <w:top w:val="nil"/>
              <w:left w:val="nil"/>
              <w:bottom w:val="single" w:sz="4" w:space="0" w:color="auto"/>
              <w:right w:val="single" w:sz="4" w:space="0" w:color="auto"/>
            </w:tcBorders>
            <w:shd w:val="clear" w:color="auto" w:fill="auto"/>
            <w:tcMar>
              <w:top w:w="28" w:type="dxa"/>
              <w:bottom w:w="28" w:type="dxa"/>
            </w:tcMar>
            <w:vAlign w:val="center"/>
            <w:hideMark/>
          </w:tcPr>
          <w:p w:rsidR="00E950F4" w:rsidRPr="00E950F4" w:rsidRDefault="00E950F4" w:rsidP="00E950F4">
            <w:pPr>
              <w:spacing w:line="240" w:lineRule="auto"/>
              <w:jc w:val="center"/>
              <w:rPr>
                <w:rFonts w:eastAsia="Times New Roman" w:cs="Arial"/>
                <w:sz w:val="20"/>
                <w:szCs w:val="20"/>
                <w:lang w:eastAsia="pl-PL"/>
              </w:rPr>
            </w:pPr>
            <w:r w:rsidRPr="00E950F4">
              <w:rPr>
                <w:rFonts w:eastAsia="Times New Roman" w:cs="Arial"/>
                <w:sz w:val="20"/>
                <w:szCs w:val="20"/>
                <w:lang w:eastAsia="pl-PL"/>
              </w:rPr>
              <w:t>nr. dz. 648/6</w:t>
            </w:r>
          </w:p>
        </w:tc>
        <w:tc>
          <w:tcPr>
            <w:tcW w:w="960" w:type="dxa"/>
            <w:tcBorders>
              <w:top w:val="nil"/>
              <w:left w:val="nil"/>
              <w:bottom w:val="single" w:sz="4" w:space="0" w:color="auto"/>
              <w:right w:val="single" w:sz="4" w:space="0" w:color="auto"/>
            </w:tcBorders>
            <w:shd w:val="clear" w:color="auto" w:fill="auto"/>
            <w:tcMar>
              <w:top w:w="28" w:type="dxa"/>
              <w:bottom w:w="28" w:type="dxa"/>
            </w:tcMar>
            <w:vAlign w:val="center"/>
            <w:hideMark/>
          </w:tcPr>
          <w:p w:rsidR="00E950F4" w:rsidRPr="00E950F4" w:rsidRDefault="00E950F4" w:rsidP="00E950F4">
            <w:pPr>
              <w:spacing w:line="240" w:lineRule="auto"/>
              <w:jc w:val="center"/>
              <w:rPr>
                <w:rFonts w:eastAsia="Times New Roman" w:cs="Arial"/>
                <w:sz w:val="20"/>
                <w:szCs w:val="20"/>
                <w:lang w:eastAsia="pl-PL"/>
              </w:rPr>
            </w:pPr>
            <w:r w:rsidRPr="00E950F4">
              <w:rPr>
                <w:rFonts w:eastAsia="Times New Roman" w:cs="Arial"/>
                <w:sz w:val="20"/>
                <w:szCs w:val="20"/>
                <w:lang w:eastAsia="pl-PL"/>
              </w:rPr>
              <w:t>LTE</w:t>
            </w:r>
          </w:p>
        </w:tc>
        <w:tc>
          <w:tcPr>
            <w:tcW w:w="960" w:type="dxa"/>
            <w:tcBorders>
              <w:top w:val="nil"/>
              <w:left w:val="nil"/>
              <w:bottom w:val="single" w:sz="4" w:space="0" w:color="auto"/>
              <w:right w:val="single" w:sz="4" w:space="0" w:color="auto"/>
            </w:tcBorders>
            <w:shd w:val="clear" w:color="auto" w:fill="auto"/>
            <w:tcMar>
              <w:top w:w="28" w:type="dxa"/>
              <w:bottom w:w="28" w:type="dxa"/>
            </w:tcMar>
            <w:vAlign w:val="center"/>
            <w:hideMark/>
          </w:tcPr>
          <w:p w:rsidR="00E950F4" w:rsidRPr="00E950F4" w:rsidRDefault="00E950F4" w:rsidP="00E950F4">
            <w:pPr>
              <w:spacing w:line="240" w:lineRule="auto"/>
              <w:jc w:val="center"/>
              <w:rPr>
                <w:rFonts w:eastAsia="Times New Roman" w:cs="Arial"/>
                <w:sz w:val="20"/>
                <w:szCs w:val="20"/>
                <w:lang w:eastAsia="pl-PL"/>
              </w:rPr>
            </w:pPr>
            <w:r w:rsidRPr="00E950F4">
              <w:rPr>
                <w:rFonts w:eastAsia="Times New Roman" w:cs="Arial"/>
                <w:sz w:val="20"/>
                <w:szCs w:val="20"/>
                <w:lang w:eastAsia="pl-PL"/>
              </w:rPr>
              <w:t>1800</w:t>
            </w:r>
          </w:p>
        </w:tc>
      </w:tr>
      <w:tr w:rsidR="00E950F4" w:rsidRPr="00E950F4" w:rsidTr="00D01D14">
        <w:trPr>
          <w:trHeight w:val="300"/>
        </w:trPr>
        <w:tc>
          <w:tcPr>
            <w:tcW w:w="441" w:type="dxa"/>
            <w:tcBorders>
              <w:top w:val="nil"/>
              <w:left w:val="single" w:sz="4" w:space="0" w:color="auto"/>
              <w:bottom w:val="single" w:sz="4" w:space="0" w:color="auto"/>
              <w:right w:val="single" w:sz="4" w:space="0" w:color="auto"/>
            </w:tcBorders>
            <w:shd w:val="clear" w:color="auto" w:fill="auto"/>
            <w:tcMar>
              <w:top w:w="28" w:type="dxa"/>
              <w:bottom w:w="28" w:type="dxa"/>
            </w:tcMar>
            <w:vAlign w:val="center"/>
            <w:hideMark/>
          </w:tcPr>
          <w:p w:rsidR="00E950F4" w:rsidRPr="00E950F4" w:rsidRDefault="00E950F4" w:rsidP="00E950F4">
            <w:pPr>
              <w:spacing w:line="240" w:lineRule="auto"/>
              <w:jc w:val="center"/>
              <w:rPr>
                <w:rFonts w:eastAsia="Times New Roman" w:cs="Arial"/>
                <w:sz w:val="20"/>
                <w:szCs w:val="20"/>
                <w:lang w:eastAsia="pl-PL"/>
              </w:rPr>
            </w:pPr>
            <w:r w:rsidRPr="00E950F4">
              <w:rPr>
                <w:rFonts w:eastAsia="Times New Roman" w:cs="Arial"/>
                <w:sz w:val="20"/>
                <w:szCs w:val="20"/>
                <w:lang w:eastAsia="pl-PL"/>
              </w:rPr>
              <w:t>10</w:t>
            </w:r>
          </w:p>
        </w:tc>
        <w:tc>
          <w:tcPr>
            <w:tcW w:w="2659" w:type="dxa"/>
            <w:tcBorders>
              <w:top w:val="nil"/>
              <w:left w:val="nil"/>
              <w:bottom w:val="single" w:sz="4" w:space="0" w:color="auto"/>
              <w:right w:val="single" w:sz="4" w:space="0" w:color="auto"/>
            </w:tcBorders>
            <w:shd w:val="clear" w:color="auto" w:fill="auto"/>
            <w:tcMar>
              <w:top w:w="28" w:type="dxa"/>
              <w:bottom w:w="28" w:type="dxa"/>
            </w:tcMar>
            <w:vAlign w:val="center"/>
            <w:hideMark/>
          </w:tcPr>
          <w:p w:rsidR="00E950F4" w:rsidRPr="00E950F4" w:rsidRDefault="00E950F4" w:rsidP="00E950F4">
            <w:pPr>
              <w:spacing w:line="240" w:lineRule="auto"/>
              <w:jc w:val="center"/>
              <w:rPr>
                <w:rFonts w:eastAsia="Times New Roman" w:cs="Arial"/>
                <w:sz w:val="20"/>
                <w:szCs w:val="20"/>
                <w:lang w:eastAsia="pl-PL"/>
              </w:rPr>
            </w:pPr>
            <w:r w:rsidRPr="00E950F4">
              <w:rPr>
                <w:rFonts w:eastAsia="Times New Roman" w:cs="Arial"/>
                <w:sz w:val="20"/>
                <w:szCs w:val="20"/>
                <w:lang w:eastAsia="pl-PL"/>
              </w:rPr>
              <w:t>AERO 2 Sp. z o.o.</w:t>
            </w:r>
          </w:p>
        </w:tc>
        <w:tc>
          <w:tcPr>
            <w:tcW w:w="1600" w:type="dxa"/>
            <w:tcBorders>
              <w:top w:val="nil"/>
              <w:left w:val="nil"/>
              <w:bottom w:val="single" w:sz="4" w:space="0" w:color="auto"/>
              <w:right w:val="single" w:sz="4" w:space="0" w:color="auto"/>
            </w:tcBorders>
            <w:shd w:val="clear" w:color="auto" w:fill="auto"/>
            <w:tcMar>
              <w:top w:w="28" w:type="dxa"/>
              <w:bottom w:w="28" w:type="dxa"/>
            </w:tcMar>
            <w:vAlign w:val="center"/>
            <w:hideMark/>
          </w:tcPr>
          <w:p w:rsidR="00E950F4" w:rsidRPr="00E950F4" w:rsidRDefault="00E950F4" w:rsidP="00E950F4">
            <w:pPr>
              <w:spacing w:line="240" w:lineRule="auto"/>
              <w:jc w:val="center"/>
              <w:rPr>
                <w:rFonts w:eastAsia="Times New Roman" w:cs="Arial"/>
                <w:sz w:val="20"/>
                <w:szCs w:val="20"/>
                <w:lang w:eastAsia="pl-PL"/>
              </w:rPr>
            </w:pPr>
            <w:r w:rsidRPr="00E950F4">
              <w:rPr>
                <w:rFonts w:eastAsia="Times New Roman" w:cs="Arial"/>
                <w:sz w:val="20"/>
                <w:szCs w:val="20"/>
                <w:lang w:eastAsia="pl-PL"/>
              </w:rPr>
              <w:t>Grodowiec</w:t>
            </w:r>
          </w:p>
        </w:tc>
        <w:tc>
          <w:tcPr>
            <w:tcW w:w="2860" w:type="dxa"/>
            <w:tcBorders>
              <w:top w:val="nil"/>
              <w:left w:val="nil"/>
              <w:bottom w:val="single" w:sz="4" w:space="0" w:color="auto"/>
              <w:right w:val="single" w:sz="4" w:space="0" w:color="auto"/>
            </w:tcBorders>
            <w:shd w:val="clear" w:color="auto" w:fill="auto"/>
            <w:tcMar>
              <w:top w:w="28" w:type="dxa"/>
              <w:bottom w:w="28" w:type="dxa"/>
            </w:tcMar>
            <w:vAlign w:val="center"/>
            <w:hideMark/>
          </w:tcPr>
          <w:p w:rsidR="00E950F4" w:rsidRPr="00E950F4" w:rsidRDefault="00E950F4" w:rsidP="00E950F4">
            <w:pPr>
              <w:spacing w:line="240" w:lineRule="auto"/>
              <w:jc w:val="center"/>
              <w:rPr>
                <w:rFonts w:eastAsia="Times New Roman" w:cs="Arial"/>
                <w:sz w:val="20"/>
                <w:szCs w:val="20"/>
                <w:lang w:eastAsia="pl-PL"/>
              </w:rPr>
            </w:pPr>
            <w:r w:rsidRPr="00E950F4">
              <w:rPr>
                <w:rFonts w:eastAsia="Times New Roman" w:cs="Arial"/>
                <w:sz w:val="20"/>
                <w:szCs w:val="20"/>
                <w:lang w:eastAsia="pl-PL"/>
              </w:rPr>
              <w:t>dz. nr 99/2</w:t>
            </w:r>
          </w:p>
        </w:tc>
        <w:tc>
          <w:tcPr>
            <w:tcW w:w="960" w:type="dxa"/>
            <w:tcBorders>
              <w:top w:val="nil"/>
              <w:left w:val="nil"/>
              <w:bottom w:val="single" w:sz="4" w:space="0" w:color="auto"/>
              <w:right w:val="single" w:sz="4" w:space="0" w:color="auto"/>
            </w:tcBorders>
            <w:shd w:val="clear" w:color="auto" w:fill="auto"/>
            <w:tcMar>
              <w:top w:w="28" w:type="dxa"/>
              <w:bottom w:w="28" w:type="dxa"/>
            </w:tcMar>
            <w:vAlign w:val="center"/>
            <w:hideMark/>
          </w:tcPr>
          <w:p w:rsidR="00E950F4" w:rsidRPr="00E950F4" w:rsidRDefault="00E950F4" w:rsidP="00E950F4">
            <w:pPr>
              <w:spacing w:line="240" w:lineRule="auto"/>
              <w:jc w:val="center"/>
              <w:rPr>
                <w:rFonts w:eastAsia="Times New Roman" w:cs="Arial"/>
                <w:sz w:val="20"/>
                <w:szCs w:val="20"/>
                <w:lang w:eastAsia="pl-PL"/>
              </w:rPr>
            </w:pPr>
            <w:r w:rsidRPr="00E950F4">
              <w:rPr>
                <w:rFonts w:eastAsia="Times New Roman" w:cs="Arial"/>
                <w:sz w:val="20"/>
                <w:szCs w:val="20"/>
                <w:lang w:eastAsia="pl-PL"/>
              </w:rPr>
              <w:t>LTE</w:t>
            </w:r>
          </w:p>
        </w:tc>
        <w:tc>
          <w:tcPr>
            <w:tcW w:w="960" w:type="dxa"/>
            <w:tcBorders>
              <w:top w:val="nil"/>
              <w:left w:val="nil"/>
              <w:bottom w:val="single" w:sz="4" w:space="0" w:color="auto"/>
              <w:right w:val="single" w:sz="4" w:space="0" w:color="auto"/>
            </w:tcBorders>
            <w:shd w:val="clear" w:color="auto" w:fill="auto"/>
            <w:tcMar>
              <w:top w:w="28" w:type="dxa"/>
              <w:bottom w:w="28" w:type="dxa"/>
            </w:tcMar>
            <w:vAlign w:val="center"/>
            <w:hideMark/>
          </w:tcPr>
          <w:p w:rsidR="00E950F4" w:rsidRPr="00E950F4" w:rsidRDefault="00E950F4" w:rsidP="00E950F4">
            <w:pPr>
              <w:spacing w:line="240" w:lineRule="auto"/>
              <w:jc w:val="center"/>
              <w:rPr>
                <w:rFonts w:eastAsia="Times New Roman" w:cs="Arial"/>
                <w:sz w:val="20"/>
                <w:szCs w:val="20"/>
                <w:lang w:eastAsia="pl-PL"/>
              </w:rPr>
            </w:pPr>
            <w:r w:rsidRPr="00E950F4">
              <w:rPr>
                <w:rFonts w:eastAsia="Times New Roman" w:cs="Arial"/>
                <w:sz w:val="20"/>
                <w:szCs w:val="20"/>
                <w:lang w:eastAsia="pl-PL"/>
              </w:rPr>
              <w:t>1800</w:t>
            </w:r>
          </w:p>
        </w:tc>
      </w:tr>
      <w:tr w:rsidR="00E950F4" w:rsidRPr="00E950F4" w:rsidTr="00D01D14">
        <w:trPr>
          <w:trHeight w:val="300"/>
        </w:trPr>
        <w:tc>
          <w:tcPr>
            <w:tcW w:w="441" w:type="dxa"/>
            <w:tcBorders>
              <w:top w:val="nil"/>
              <w:left w:val="single" w:sz="4" w:space="0" w:color="auto"/>
              <w:bottom w:val="single" w:sz="4" w:space="0" w:color="auto"/>
              <w:right w:val="single" w:sz="4" w:space="0" w:color="auto"/>
            </w:tcBorders>
            <w:shd w:val="clear" w:color="auto" w:fill="auto"/>
            <w:tcMar>
              <w:top w:w="28" w:type="dxa"/>
              <w:bottom w:w="28" w:type="dxa"/>
            </w:tcMar>
            <w:vAlign w:val="center"/>
            <w:hideMark/>
          </w:tcPr>
          <w:p w:rsidR="00E950F4" w:rsidRPr="00E950F4" w:rsidRDefault="00E950F4" w:rsidP="00E950F4">
            <w:pPr>
              <w:spacing w:line="240" w:lineRule="auto"/>
              <w:jc w:val="center"/>
              <w:rPr>
                <w:rFonts w:eastAsia="Times New Roman" w:cs="Arial"/>
                <w:sz w:val="20"/>
                <w:szCs w:val="20"/>
                <w:lang w:eastAsia="pl-PL"/>
              </w:rPr>
            </w:pPr>
            <w:r w:rsidRPr="00E950F4">
              <w:rPr>
                <w:rFonts w:eastAsia="Times New Roman" w:cs="Arial"/>
                <w:sz w:val="20"/>
                <w:szCs w:val="20"/>
                <w:lang w:eastAsia="pl-PL"/>
              </w:rPr>
              <w:t>11</w:t>
            </w:r>
          </w:p>
        </w:tc>
        <w:tc>
          <w:tcPr>
            <w:tcW w:w="2659" w:type="dxa"/>
            <w:tcBorders>
              <w:top w:val="nil"/>
              <w:left w:val="nil"/>
              <w:bottom w:val="single" w:sz="4" w:space="0" w:color="auto"/>
              <w:right w:val="single" w:sz="4" w:space="0" w:color="auto"/>
            </w:tcBorders>
            <w:shd w:val="clear" w:color="auto" w:fill="auto"/>
            <w:tcMar>
              <w:top w:w="28" w:type="dxa"/>
              <w:bottom w:w="28" w:type="dxa"/>
            </w:tcMar>
            <w:vAlign w:val="center"/>
            <w:hideMark/>
          </w:tcPr>
          <w:p w:rsidR="00E950F4" w:rsidRPr="00E950F4" w:rsidRDefault="00E950F4" w:rsidP="00E950F4">
            <w:pPr>
              <w:spacing w:line="240" w:lineRule="auto"/>
              <w:jc w:val="center"/>
              <w:rPr>
                <w:rFonts w:eastAsia="Times New Roman" w:cs="Arial"/>
                <w:sz w:val="20"/>
                <w:szCs w:val="20"/>
                <w:lang w:eastAsia="pl-PL"/>
              </w:rPr>
            </w:pPr>
            <w:r w:rsidRPr="00E950F4">
              <w:rPr>
                <w:rFonts w:eastAsia="Times New Roman" w:cs="Arial"/>
                <w:sz w:val="20"/>
                <w:szCs w:val="20"/>
                <w:lang w:eastAsia="pl-PL"/>
              </w:rPr>
              <w:t>T-Mobile Polska S.A.</w:t>
            </w:r>
          </w:p>
        </w:tc>
        <w:tc>
          <w:tcPr>
            <w:tcW w:w="1600" w:type="dxa"/>
            <w:tcBorders>
              <w:top w:val="nil"/>
              <w:left w:val="nil"/>
              <w:bottom w:val="single" w:sz="4" w:space="0" w:color="auto"/>
              <w:right w:val="single" w:sz="4" w:space="0" w:color="auto"/>
            </w:tcBorders>
            <w:shd w:val="clear" w:color="auto" w:fill="auto"/>
            <w:tcMar>
              <w:top w:w="28" w:type="dxa"/>
              <w:bottom w:w="28" w:type="dxa"/>
            </w:tcMar>
            <w:vAlign w:val="center"/>
            <w:hideMark/>
          </w:tcPr>
          <w:p w:rsidR="00E950F4" w:rsidRPr="00E950F4" w:rsidRDefault="00E950F4" w:rsidP="00E950F4">
            <w:pPr>
              <w:spacing w:line="240" w:lineRule="auto"/>
              <w:jc w:val="center"/>
              <w:rPr>
                <w:rFonts w:eastAsia="Times New Roman" w:cs="Arial"/>
                <w:sz w:val="20"/>
                <w:szCs w:val="20"/>
                <w:lang w:eastAsia="pl-PL"/>
              </w:rPr>
            </w:pPr>
            <w:r w:rsidRPr="00E950F4">
              <w:rPr>
                <w:rFonts w:eastAsia="Times New Roman" w:cs="Arial"/>
                <w:sz w:val="20"/>
                <w:szCs w:val="20"/>
                <w:lang w:eastAsia="pl-PL"/>
              </w:rPr>
              <w:t>Grębocice</w:t>
            </w:r>
          </w:p>
        </w:tc>
        <w:tc>
          <w:tcPr>
            <w:tcW w:w="2860" w:type="dxa"/>
            <w:tcBorders>
              <w:top w:val="nil"/>
              <w:left w:val="nil"/>
              <w:bottom w:val="single" w:sz="4" w:space="0" w:color="auto"/>
              <w:right w:val="single" w:sz="4" w:space="0" w:color="auto"/>
            </w:tcBorders>
            <w:shd w:val="clear" w:color="auto" w:fill="auto"/>
            <w:tcMar>
              <w:top w:w="28" w:type="dxa"/>
              <w:bottom w:w="28" w:type="dxa"/>
            </w:tcMar>
            <w:vAlign w:val="center"/>
            <w:hideMark/>
          </w:tcPr>
          <w:p w:rsidR="00E950F4" w:rsidRPr="00E950F4" w:rsidRDefault="00E950F4" w:rsidP="00E950F4">
            <w:pPr>
              <w:spacing w:line="240" w:lineRule="auto"/>
              <w:jc w:val="center"/>
              <w:rPr>
                <w:rFonts w:eastAsia="Times New Roman" w:cs="Arial"/>
                <w:sz w:val="20"/>
                <w:szCs w:val="20"/>
                <w:lang w:eastAsia="pl-PL"/>
              </w:rPr>
            </w:pPr>
            <w:r w:rsidRPr="00E950F4">
              <w:rPr>
                <w:rFonts w:eastAsia="Times New Roman" w:cs="Arial"/>
                <w:sz w:val="20"/>
                <w:szCs w:val="20"/>
                <w:lang w:eastAsia="pl-PL"/>
              </w:rPr>
              <w:t>Spółdzielcza, Dz. nr 648/6</w:t>
            </w:r>
          </w:p>
        </w:tc>
        <w:tc>
          <w:tcPr>
            <w:tcW w:w="960" w:type="dxa"/>
            <w:tcBorders>
              <w:top w:val="nil"/>
              <w:left w:val="nil"/>
              <w:bottom w:val="single" w:sz="4" w:space="0" w:color="auto"/>
              <w:right w:val="single" w:sz="4" w:space="0" w:color="auto"/>
            </w:tcBorders>
            <w:shd w:val="clear" w:color="auto" w:fill="auto"/>
            <w:tcMar>
              <w:top w:w="28" w:type="dxa"/>
              <w:bottom w:w="28" w:type="dxa"/>
            </w:tcMar>
            <w:vAlign w:val="center"/>
            <w:hideMark/>
          </w:tcPr>
          <w:p w:rsidR="00E950F4" w:rsidRPr="00E950F4" w:rsidRDefault="00E950F4" w:rsidP="00E950F4">
            <w:pPr>
              <w:spacing w:line="240" w:lineRule="auto"/>
              <w:jc w:val="center"/>
              <w:rPr>
                <w:rFonts w:eastAsia="Times New Roman" w:cs="Arial"/>
                <w:sz w:val="20"/>
                <w:szCs w:val="20"/>
                <w:lang w:eastAsia="pl-PL"/>
              </w:rPr>
            </w:pPr>
            <w:r w:rsidRPr="00E950F4">
              <w:rPr>
                <w:rFonts w:eastAsia="Times New Roman" w:cs="Arial"/>
                <w:sz w:val="20"/>
                <w:szCs w:val="20"/>
                <w:lang w:eastAsia="pl-PL"/>
              </w:rPr>
              <w:t>LTE</w:t>
            </w:r>
          </w:p>
        </w:tc>
        <w:tc>
          <w:tcPr>
            <w:tcW w:w="960" w:type="dxa"/>
            <w:tcBorders>
              <w:top w:val="nil"/>
              <w:left w:val="nil"/>
              <w:bottom w:val="single" w:sz="4" w:space="0" w:color="auto"/>
              <w:right w:val="single" w:sz="4" w:space="0" w:color="auto"/>
            </w:tcBorders>
            <w:shd w:val="clear" w:color="auto" w:fill="auto"/>
            <w:tcMar>
              <w:top w:w="28" w:type="dxa"/>
              <w:bottom w:w="28" w:type="dxa"/>
            </w:tcMar>
            <w:vAlign w:val="center"/>
            <w:hideMark/>
          </w:tcPr>
          <w:p w:rsidR="00E950F4" w:rsidRPr="00E950F4" w:rsidRDefault="00E950F4" w:rsidP="00E950F4">
            <w:pPr>
              <w:spacing w:line="240" w:lineRule="auto"/>
              <w:jc w:val="center"/>
              <w:rPr>
                <w:rFonts w:eastAsia="Times New Roman" w:cs="Arial"/>
                <w:sz w:val="20"/>
                <w:szCs w:val="20"/>
                <w:lang w:eastAsia="pl-PL"/>
              </w:rPr>
            </w:pPr>
            <w:r w:rsidRPr="00E950F4">
              <w:rPr>
                <w:rFonts w:eastAsia="Times New Roman" w:cs="Arial"/>
                <w:sz w:val="20"/>
                <w:szCs w:val="20"/>
                <w:lang w:eastAsia="pl-PL"/>
              </w:rPr>
              <w:t>1800</w:t>
            </w:r>
          </w:p>
        </w:tc>
      </w:tr>
      <w:tr w:rsidR="00E950F4" w:rsidRPr="00E950F4" w:rsidTr="00D01D14">
        <w:trPr>
          <w:trHeight w:val="300"/>
        </w:trPr>
        <w:tc>
          <w:tcPr>
            <w:tcW w:w="441" w:type="dxa"/>
            <w:tcBorders>
              <w:top w:val="nil"/>
              <w:left w:val="single" w:sz="4" w:space="0" w:color="auto"/>
              <w:bottom w:val="single" w:sz="4" w:space="0" w:color="auto"/>
              <w:right w:val="single" w:sz="4" w:space="0" w:color="auto"/>
            </w:tcBorders>
            <w:shd w:val="clear" w:color="auto" w:fill="auto"/>
            <w:tcMar>
              <w:top w:w="28" w:type="dxa"/>
              <w:bottom w:w="28" w:type="dxa"/>
            </w:tcMar>
            <w:vAlign w:val="center"/>
            <w:hideMark/>
          </w:tcPr>
          <w:p w:rsidR="00E950F4" w:rsidRPr="00E950F4" w:rsidRDefault="00E950F4" w:rsidP="00E950F4">
            <w:pPr>
              <w:spacing w:line="240" w:lineRule="auto"/>
              <w:jc w:val="center"/>
              <w:rPr>
                <w:rFonts w:eastAsia="Times New Roman" w:cs="Arial"/>
                <w:sz w:val="20"/>
                <w:szCs w:val="20"/>
                <w:lang w:eastAsia="pl-PL"/>
              </w:rPr>
            </w:pPr>
            <w:r w:rsidRPr="00E950F4">
              <w:rPr>
                <w:rFonts w:eastAsia="Times New Roman" w:cs="Arial"/>
                <w:sz w:val="20"/>
                <w:szCs w:val="20"/>
                <w:lang w:eastAsia="pl-PL"/>
              </w:rPr>
              <w:t>12</w:t>
            </w:r>
          </w:p>
        </w:tc>
        <w:tc>
          <w:tcPr>
            <w:tcW w:w="2659" w:type="dxa"/>
            <w:tcBorders>
              <w:top w:val="nil"/>
              <w:left w:val="nil"/>
              <w:bottom w:val="single" w:sz="4" w:space="0" w:color="auto"/>
              <w:right w:val="single" w:sz="4" w:space="0" w:color="auto"/>
            </w:tcBorders>
            <w:shd w:val="clear" w:color="auto" w:fill="auto"/>
            <w:tcMar>
              <w:top w:w="28" w:type="dxa"/>
              <w:bottom w:w="28" w:type="dxa"/>
            </w:tcMar>
            <w:vAlign w:val="center"/>
            <w:hideMark/>
          </w:tcPr>
          <w:p w:rsidR="00E950F4" w:rsidRPr="00E950F4" w:rsidRDefault="00E950F4" w:rsidP="00E950F4">
            <w:pPr>
              <w:spacing w:line="240" w:lineRule="auto"/>
              <w:jc w:val="center"/>
              <w:rPr>
                <w:rFonts w:eastAsia="Times New Roman" w:cs="Arial"/>
                <w:sz w:val="20"/>
                <w:szCs w:val="20"/>
                <w:lang w:eastAsia="pl-PL"/>
              </w:rPr>
            </w:pPr>
            <w:r w:rsidRPr="00E950F4">
              <w:rPr>
                <w:rFonts w:eastAsia="Times New Roman" w:cs="Arial"/>
                <w:sz w:val="20"/>
                <w:szCs w:val="20"/>
                <w:lang w:eastAsia="pl-PL"/>
              </w:rPr>
              <w:t>T-Mobile Polska S.A.</w:t>
            </w:r>
          </w:p>
        </w:tc>
        <w:tc>
          <w:tcPr>
            <w:tcW w:w="1600" w:type="dxa"/>
            <w:tcBorders>
              <w:top w:val="nil"/>
              <w:left w:val="nil"/>
              <w:bottom w:val="single" w:sz="4" w:space="0" w:color="auto"/>
              <w:right w:val="single" w:sz="4" w:space="0" w:color="auto"/>
            </w:tcBorders>
            <w:shd w:val="clear" w:color="auto" w:fill="auto"/>
            <w:tcMar>
              <w:top w:w="28" w:type="dxa"/>
              <w:bottom w:w="28" w:type="dxa"/>
            </w:tcMar>
            <w:vAlign w:val="center"/>
            <w:hideMark/>
          </w:tcPr>
          <w:p w:rsidR="00E950F4" w:rsidRPr="00E950F4" w:rsidRDefault="00E950F4" w:rsidP="00E950F4">
            <w:pPr>
              <w:spacing w:line="240" w:lineRule="auto"/>
              <w:jc w:val="center"/>
              <w:rPr>
                <w:rFonts w:eastAsia="Times New Roman" w:cs="Arial"/>
                <w:sz w:val="20"/>
                <w:szCs w:val="20"/>
                <w:lang w:eastAsia="pl-PL"/>
              </w:rPr>
            </w:pPr>
            <w:r w:rsidRPr="00E950F4">
              <w:rPr>
                <w:rFonts w:eastAsia="Times New Roman" w:cs="Arial"/>
                <w:sz w:val="20"/>
                <w:szCs w:val="20"/>
                <w:lang w:eastAsia="pl-PL"/>
              </w:rPr>
              <w:t>Grębocice</w:t>
            </w:r>
          </w:p>
        </w:tc>
        <w:tc>
          <w:tcPr>
            <w:tcW w:w="2860" w:type="dxa"/>
            <w:tcBorders>
              <w:top w:val="nil"/>
              <w:left w:val="nil"/>
              <w:bottom w:val="single" w:sz="4" w:space="0" w:color="auto"/>
              <w:right w:val="single" w:sz="4" w:space="0" w:color="auto"/>
            </w:tcBorders>
            <w:shd w:val="clear" w:color="auto" w:fill="auto"/>
            <w:tcMar>
              <w:top w:w="28" w:type="dxa"/>
              <w:bottom w:w="28" w:type="dxa"/>
            </w:tcMar>
            <w:vAlign w:val="center"/>
            <w:hideMark/>
          </w:tcPr>
          <w:p w:rsidR="00E950F4" w:rsidRPr="00E950F4" w:rsidRDefault="00E950F4" w:rsidP="00E950F4">
            <w:pPr>
              <w:spacing w:line="240" w:lineRule="auto"/>
              <w:jc w:val="center"/>
              <w:rPr>
                <w:rFonts w:eastAsia="Times New Roman" w:cs="Arial"/>
                <w:sz w:val="20"/>
                <w:szCs w:val="20"/>
                <w:lang w:eastAsia="pl-PL"/>
              </w:rPr>
            </w:pPr>
            <w:r w:rsidRPr="00E950F4">
              <w:rPr>
                <w:rFonts w:eastAsia="Times New Roman" w:cs="Arial"/>
                <w:sz w:val="20"/>
                <w:szCs w:val="20"/>
                <w:lang w:eastAsia="pl-PL"/>
              </w:rPr>
              <w:t>Spółdzielcza, Dz. nr 648/6</w:t>
            </w:r>
          </w:p>
        </w:tc>
        <w:tc>
          <w:tcPr>
            <w:tcW w:w="960" w:type="dxa"/>
            <w:tcBorders>
              <w:top w:val="nil"/>
              <w:left w:val="nil"/>
              <w:bottom w:val="single" w:sz="4" w:space="0" w:color="auto"/>
              <w:right w:val="single" w:sz="4" w:space="0" w:color="auto"/>
            </w:tcBorders>
            <w:shd w:val="clear" w:color="auto" w:fill="auto"/>
            <w:tcMar>
              <w:top w:w="28" w:type="dxa"/>
              <w:bottom w:w="28" w:type="dxa"/>
            </w:tcMar>
            <w:vAlign w:val="center"/>
            <w:hideMark/>
          </w:tcPr>
          <w:p w:rsidR="00E950F4" w:rsidRPr="00E950F4" w:rsidRDefault="00E950F4" w:rsidP="00E950F4">
            <w:pPr>
              <w:spacing w:line="240" w:lineRule="auto"/>
              <w:jc w:val="center"/>
              <w:rPr>
                <w:rFonts w:eastAsia="Times New Roman" w:cs="Arial"/>
                <w:sz w:val="20"/>
                <w:szCs w:val="20"/>
                <w:lang w:eastAsia="pl-PL"/>
              </w:rPr>
            </w:pPr>
            <w:r w:rsidRPr="00E950F4">
              <w:rPr>
                <w:rFonts w:eastAsia="Times New Roman" w:cs="Arial"/>
                <w:sz w:val="20"/>
                <w:szCs w:val="20"/>
                <w:lang w:eastAsia="pl-PL"/>
              </w:rPr>
              <w:t>LTE</w:t>
            </w:r>
          </w:p>
        </w:tc>
        <w:tc>
          <w:tcPr>
            <w:tcW w:w="960" w:type="dxa"/>
            <w:tcBorders>
              <w:top w:val="nil"/>
              <w:left w:val="nil"/>
              <w:bottom w:val="single" w:sz="4" w:space="0" w:color="auto"/>
              <w:right w:val="single" w:sz="4" w:space="0" w:color="auto"/>
            </w:tcBorders>
            <w:shd w:val="clear" w:color="auto" w:fill="auto"/>
            <w:tcMar>
              <w:top w:w="28" w:type="dxa"/>
              <w:bottom w:w="28" w:type="dxa"/>
            </w:tcMar>
            <w:vAlign w:val="center"/>
            <w:hideMark/>
          </w:tcPr>
          <w:p w:rsidR="00E950F4" w:rsidRPr="00E950F4" w:rsidRDefault="00E950F4" w:rsidP="00E950F4">
            <w:pPr>
              <w:spacing w:line="240" w:lineRule="auto"/>
              <w:jc w:val="center"/>
              <w:rPr>
                <w:rFonts w:eastAsia="Times New Roman" w:cs="Arial"/>
                <w:sz w:val="20"/>
                <w:szCs w:val="20"/>
                <w:lang w:eastAsia="pl-PL"/>
              </w:rPr>
            </w:pPr>
            <w:r w:rsidRPr="00E950F4">
              <w:rPr>
                <w:rFonts w:eastAsia="Times New Roman" w:cs="Arial"/>
                <w:sz w:val="20"/>
                <w:szCs w:val="20"/>
                <w:lang w:eastAsia="pl-PL"/>
              </w:rPr>
              <w:t>2600</w:t>
            </w:r>
          </w:p>
        </w:tc>
      </w:tr>
      <w:tr w:rsidR="00E950F4" w:rsidRPr="00E950F4" w:rsidTr="00D01D14">
        <w:trPr>
          <w:trHeight w:val="300"/>
        </w:trPr>
        <w:tc>
          <w:tcPr>
            <w:tcW w:w="441" w:type="dxa"/>
            <w:tcBorders>
              <w:top w:val="nil"/>
              <w:left w:val="single" w:sz="4" w:space="0" w:color="auto"/>
              <w:bottom w:val="single" w:sz="4" w:space="0" w:color="auto"/>
              <w:right w:val="single" w:sz="4" w:space="0" w:color="auto"/>
            </w:tcBorders>
            <w:shd w:val="clear" w:color="auto" w:fill="auto"/>
            <w:tcMar>
              <w:top w:w="28" w:type="dxa"/>
              <w:bottom w:w="28" w:type="dxa"/>
            </w:tcMar>
            <w:vAlign w:val="center"/>
            <w:hideMark/>
          </w:tcPr>
          <w:p w:rsidR="00E950F4" w:rsidRPr="00E950F4" w:rsidRDefault="00E950F4" w:rsidP="00E950F4">
            <w:pPr>
              <w:spacing w:line="240" w:lineRule="auto"/>
              <w:jc w:val="center"/>
              <w:rPr>
                <w:rFonts w:eastAsia="Times New Roman" w:cs="Arial"/>
                <w:sz w:val="20"/>
                <w:szCs w:val="20"/>
                <w:lang w:eastAsia="pl-PL"/>
              </w:rPr>
            </w:pPr>
            <w:r w:rsidRPr="00E950F4">
              <w:rPr>
                <w:rFonts w:eastAsia="Times New Roman" w:cs="Arial"/>
                <w:sz w:val="20"/>
                <w:szCs w:val="20"/>
                <w:lang w:eastAsia="pl-PL"/>
              </w:rPr>
              <w:t>13</w:t>
            </w:r>
          </w:p>
        </w:tc>
        <w:tc>
          <w:tcPr>
            <w:tcW w:w="2659" w:type="dxa"/>
            <w:tcBorders>
              <w:top w:val="nil"/>
              <w:left w:val="nil"/>
              <w:bottom w:val="single" w:sz="4" w:space="0" w:color="auto"/>
              <w:right w:val="single" w:sz="4" w:space="0" w:color="auto"/>
            </w:tcBorders>
            <w:shd w:val="clear" w:color="auto" w:fill="auto"/>
            <w:tcMar>
              <w:top w:w="28" w:type="dxa"/>
              <w:bottom w:w="28" w:type="dxa"/>
            </w:tcMar>
            <w:vAlign w:val="center"/>
            <w:hideMark/>
          </w:tcPr>
          <w:p w:rsidR="00E950F4" w:rsidRPr="00E950F4" w:rsidRDefault="00E950F4" w:rsidP="00E950F4">
            <w:pPr>
              <w:spacing w:line="240" w:lineRule="auto"/>
              <w:jc w:val="center"/>
              <w:rPr>
                <w:rFonts w:eastAsia="Times New Roman" w:cs="Arial"/>
                <w:sz w:val="20"/>
                <w:szCs w:val="20"/>
                <w:lang w:eastAsia="pl-PL"/>
              </w:rPr>
            </w:pPr>
            <w:r w:rsidRPr="00E950F4">
              <w:rPr>
                <w:rFonts w:eastAsia="Times New Roman" w:cs="Arial"/>
                <w:sz w:val="20"/>
                <w:szCs w:val="20"/>
                <w:lang w:eastAsia="pl-PL"/>
              </w:rPr>
              <w:t>AERO 2 Sp. z o.o.</w:t>
            </w:r>
          </w:p>
        </w:tc>
        <w:tc>
          <w:tcPr>
            <w:tcW w:w="1600" w:type="dxa"/>
            <w:tcBorders>
              <w:top w:val="nil"/>
              <w:left w:val="nil"/>
              <w:bottom w:val="single" w:sz="4" w:space="0" w:color="auto"/>
              <w:right w:val="single" w:sz="4" w:space="0" w:color="auto"/>
            </w:tcBorders>
            <w:shd w:val="clear" w:color="auto" w:fill="auto"/>
            <w:tcMar>
              <w:top w:w="28" w:type="dxa"/>
              <w:bottom w:w="28" w:type="dxa"/>
            </w:tcMar>
            <w:vAlign w:val="center"/>
            <w:hideMark/>
          </w:tcPr>
          <w:p w:rsidR="00E950F4" w:rsidRPr="00E950F4" w:rsidRDefault="00E950F4" w:rsidP="00E950F4">
            <w:pPr>
              <w:spacing w:line="240" w:lineRule="auto"/>
              <w:jc w:val="center"/>
              <w:rPr>
                <w:rFonts w:eastAsia="Times New Roman" w:cs="Arial"/>
                <w:sz w:val="20"/>
                <w:szCs w:val="20"/>
                <w:lang w:eastAsia="pl-PL"/>
              </w:rPr>
            </w:pPr>
            <w:r w:rsidRPr="00E950F4">
              <w:rPr>
                <w:rFonts w:eastAsia="Times New Roman" w:cs="Arial"/>
                <w:sz w:val="20"/>
                <w:szCs w:val="20"/>
                <w:lang w:eastAsia="pl-PL"/>
              </w:rPr>
              <w:t>Grodowiec</w:t>
            </w:r>
          </w:p>
        </w:tc>
        <w:tc>
          <w:tcPr>
            <w:tcW w:w="2860" w:type="dxa"/>
            <w:tcBorders>
              <w:top w:val="nil"/>
              <w:left w:val="nil"/>
              <w:bottom w:val="single" w:sz="4" w:space="0" w:color="auto"/>
              <w:right w:val="single" w:sz="4" w:space="0" w:color="auto"/>
            </w:tcBorders>
            <w:shd w:val="clear" w:color="auto" w:fill="auto"/>
            <w:tcMar>
              <w:top w:w="28" w:type="dxa"/>
              <w:bottom w:w="28" w:type="dxa"/>
            </w:tcMar>
            <w:vAlign w:val="center"/>
            <w:hideMark/>
          </w:tcPr>
          <w:p w:rsidR="00E950F4" w:rsidRPr="00E950F4" w:rsidRDefault="00E950F4" w:rsidP="00E950F4">
            <w:pPr>
              <w:spacing w:line="240" w:lineRule="auto"/>
              <w:jc w:val="center"/>
              <w:rPr>
                <w:rFonts w:eastAsia="Times New Roman" w:cs="Arial"/>
                <w:sz w:val="20"/>
                <w:szCs w:val="20"/>
                <w:lang w:eastAsia="pl-PL"/>
              </w:rPr>
            </w:pPr>
            <w:r w:rsidRPr="00E950F4">
              <w:rPr>
                <w:rFonts w:eastAsia="Times New Roman" w:cs="Arial"/>
                <w:sz w:val="20"/>
                <w:szCs w:val="20"/>
                <w:lang w:eastAsia="pl-PL"/>
              </w:rPr>
              <w:t>nr. dz. 99/2</w:t>
            </w:r>
          </w:p>
        </w:tc>
        <w:tc>
          <w:tcPr>
            <w:tcW w:w="960" w:type="dxa"/>
            <w:tcBorders>
              <w:top w:val="nil"/>
              <w:left w:val="nil"/>
              <w:bottom w:val="single" w:sz="4" w:space="0" w:color="auto"/>
              <w:right w:val="single" w:sz="4" w:space="0" w:color="auto"/>
            </w:tcBorders>
            <w:shd w:val="clear" w:color="auto" w:fill="auto"/>
            <w:tcMar>
              <w:top w:w="28" w:type="dxa"/>
              <w:bottom w:w="28" w:type="dxa"/>
            </w:tcMar>
            <w:vAlign w:val="center"/>
            <w:hideMark/>
          </w:tcPr>
          <w:p w:rsidR="00E950F4" w:rsidRPr="00E950F4" w:rsidRDefault="00E950F4" w:rsidP="00E950F4">
            <w:pPr>
              <w:spacing w:line="240" w:lineRule="auto"/>
              <w:jc w:val="center"/>
              <w:rPr>
                <w:rFonts w:eastAsia="Times New Roman" w:cs="Arial"/>
                <w:sz w:val="20"/>
                <w:szCs w:val="20"/>
                <w:lang w:eastAsia="pl-PL"/>
              </w:rPr>
            </w:pPr>
            <w:r w:rsidRPr="00E950F4">
              <w:rPr>
                <w:rFonts w:eastAsia="Times New Roman" w:cs="Arial"/>
                <w:sz w:val="20"/>
                <w:szCs w:val="20"/>
                <w:lang w:eastAsia="pl-PL"/>
              </w:rPr>
              <w:t>UMTS</w:t>
            </w:r>
          </w:p>
        </w:tc>
        <w:tc>
          <w:tcPr>
            <w:tcW w:w="960" w:type="dxa"/>
            <w:tcBorders>
              <w:top w:val="nil"/>
              <w:left w:val="nil"/>
              <w:bottom w:val="single" w:sz="4" w:space="0" w:color="auto"/>
              <w:right w:val="single" w:sz="4" w:space="0" w:color="auto"/>
            </w:tcBorders>
            <w:shd w:val="clear" w:color="auto" w:fill="auto"/>
            <w:tcMar>
              <w:top w:w="28" w:type="dxa"/>
              <w:bottom w:w="28" w:type="dxa"/>
            </w:tcMar>
            <w:vAlign w:val="center"/>
            <w:hideMark/>
          </w:tcPr>
          <w:p w:rsidR="00E950F4" w:rsidRPr="00E950F4" w:rsidRDefault="00E950F4" w:rsidP="00E950F4">
            <w:pPr>
              <w:spacing w:line="240" w:lineRule="auto"/>
              <w:jc w:val="center"/>
              <w:rPr>
                <w:rFonts w:eastAsia="Times New Roman" w:cs="Arial"/>
                <w:sz w:val="20"/>
                <w:szCs w:val="20"/>
                <w:lang w:eastAsia="pl-PL"/>
              </w:rPr>
            </w:pPr>
            <w:r w:rsidRPr="00E950F4">
              <w:rPr>
                <w:rFonts w:eastAsia="Times New Roman" w:cs="Arial"/>
                <w:sz w:val="20"/>
                <w:szCs w:val="20"/>
                <w:lang w:eastAsia="pl-PL"/>
              </w:rPr>
              <w:t>900</w:t>
            </w:r>
          </w:p>
        </w:tc>
      </w:tr>
      <w:tr w:rsidR="00E950F4" w:rsidRPr="00E950F4" w:rsidTr="00D01D14">
        <w:trPr>
          <w:trHeight w:val="300"/>
        </w:trPr>
        <w:tc>
          <w:tcPr>
            <w:tcW w:w="441" w:type="dxa"/>
            <w:tcBorders>
              <w:top w:val="nil"/>
              <w:left w:val="single" w:sz="4" w:space="0" w:color="auto"/>
              <w:bottom w:val="single" w:sz="4" w:space="0" w:color="auto"/>
              <w:right w:val="single" w:sz="4" w:space="0" w:color="auto"/>
            </w:tcBorders>
            <w:shd w:val="clear" w:color="auto" w:fill="auto"/>
            <w:tcMar>
              <w:top w:w="28" w:type="dxa"/>
              <w:bottom w:w="28" w:type="dxa"/>
            </w:tcMar>
            <w:vAlign w:val="center"/>
            <w:hideMark/>
          </w:tcPr>
          <w:p w:rsidR="00E950F4" w:rsidRPr="00E950F4" w:rsidRDefault="00E950F4" w:rsidP="00E950F4">
            <w:pPr>
              <w:spacing w:line="240" w:lineRule="auto"/>
              <w:jc w:val="center"/>
              <w:rPr>
                <w:rFonts w:eastAsia="Times New Roman" w:cs="Arial"/>
                <w:sz w:val="20"/>
                <w:szCs w:val="20"/>
                <w:lang w:eastAsia="pl-PL"/>
              </w:rPr>
            </w:pPr>
            <w:r w:rsidRPr="00E950F4">
              <w:rPr>
                <w:rFonts w:eastAsia="Times New Roman" w:cs="Arial"/>
                <w:sz w:val="20"/>
                <w:szCs w:val="20"/>
                <w:lang w:eastAsia="pl-PL"/>
              </w:rPr>
              <w:t>14</w:t>
            </w:r>
          </w:p>
        </w:tc>
        <w:tc>
          <w:tcPr>
            <w:tcW w:w="2659" w:type="dxa"/>
            <w:tcBorders>
              <w:top w:val="nil"/>
              <w:left w:val="nil"/>
              <w:bottom w:val="single" w:sz="4" w:space="0" w:color="auto"/>
              <w:right w:val="single" w:sz="4" w:space="0" w:color="auto"/>
            </w:tcBorders>
            <w:shd w:val="clear" w:color="auto" w:fill="auto"/>
            <w:tcMar>
              <w:top w:w="28" w:type="dxa"/>
              <w:bottom w:w="28" w:type="dxa"/>
            </w:tcMar>
            <w:vAlign w:val="center"/>
            <w:hideMark/>
          </w:tcPr>
          <w:p w:rsidR="00E950F4" w:rsidRPr="00E950F4" w:rsidRDefault="00E950F4" w:rsidP="00E950F4">
            <w:pPr>
              <w:spacing w:line="240" w:lineRule="auto"/>
              <w:jc w:val="center"/>
              <w:rPr>
                <w:rFonts w:eastAsia="Times New Roman" w:cs="Arial"/>
                <w:sz w:val="20"/>
                <w:szCs w:val="20"/>
                <w:lang w:eastAsia="pl-PL"/>
              </w:rPr>
            </w:pPr>
            <w:r w:rsidRPr="00E950F4">
              <w:rPr>
                <w:rFonts w:eastAsia="Times New Roman" w:cs="Arial"/>
                <w:sz w:val="20"/>
                <w:szCs w:val="20"/>
                <w:lang w:eastAsia="pl-PL"/>
              </w:rPr>
              <w:t>AERO 2 Sp. z o.o.</w:t>
            </w:r>
          </w:p>
        </w:tc>
        <w:tc>
          <w:tcPr>
            <w:tcW w:w="1600" w:type="dxa"/>
            <w:tcBorders>
              <w:top w:val="nil"/>
              <w:left w:val="nil"/>
              <w:bottom w:val="single" w:sz="4" w:space="0" w:color="auto"/>
              <w:right w:val="single" w:sz="4" w:space="0" w:color="auto"/>
            </w:tcBorders>
            <w:shd w:val="clear" w:color="auto" w:fill="auto"/>
            <w:tcMar>
              <w:top w:w="28" w:type="dxa"/>
              <w:bottom w:w="28" w:type="dxa"/>
            </w:tcMar>
            <w:vAlign w:val="center"/>
            <w:hideMark/>
          </w:tcPr>
          <w:p w:rsidR="00E950F4" w:rsidRPr="00E950F4" w:rsidRDefault="00E950F4" w:rsidP="00E950F4">
            <w:pPr>
              <w:spacing w:line="240" w:lineRule="auto"/>
              <w:jc w:val="center"/>
              <w:rPr>
                <w:rFonts w:eastAsia="Times New Roman" w:cs="Arial"/>
                <w:sz w:val="20"/>
                <w:szCs w:val="20"/>
                <w:lang w:eastAsia="pl-PL"/>
              </w:rPr>
            </w:pPr>
            <w:r w:rsidRPr="00E950F4">
              <w:rPr>
                <w:rFonts w:eastAsia="Times New Roman" w:cs="Arial"/>
                <w:sz w:val="20"/>
                <w:szCs w:val="20"/>
                <w:lang w:eastAsia="pl-PL"/>
              </w:rPr>
              <w:t>Grębocice</w:t>
            </w:r>
          </w:p>
        </w:tc>
        <w:tc>
          <w:tcPr>
            <w:tcW w:w="2860" w:type="dxa"/>
            <w:tcBorders>
              <w:top w:val="nil"/>
              <w:left w:val="nil"/>
              <w:bottom w:val="single" w:sz="4" w:space="0" w:color="auto"/>
              <w:right w:val="single" w:sz="4" w:space="0" w:color="auto"/>
            </w:tcBorders>
            <w:shd w:val="clear" w:color="auto" w:fill="auto"/>
            <w:tcMar>
              <w:top w:w="28" w:type="dxa"/>
              <w:bottom w:w="28" w:type="dxa"/>
            </w:tcMar>
            <w:vAlign w:val="center"/>
            <w:hideMark/>
          </w:tcPr>
          <w:p w:rsidR="00E950F4" w:rsidRPr="00E950F4" w:rsidRDefault="00E950F4" w:rsidP="00E950F4">
            <w:pPr>
              <w:spacing w:line="240" w:lineRule="auto"/>
              <w:jc w:val="center"/>
              <w:rPr>
                <w:rFonts w:eastAsia="Times New Roman" w:cs="Arial"/>
                <w:sz w:val="20"/>
                <w:szCs w:val="20"/>
                <w:lang w:eastAsia="pl-PL"/>
              </w:rPr>
            </w:pPr>
            <w:r w:rsidRPr="00E950F4">
              <w:rPr>
                <w:rFonts w:eastAsia="Times New Roman" w:cs="Arial"/>
                <w:sz w:val="20"/>
                <w:szCs w:val="20"/>
                <w:lang w:eastAsia="pl-PL"/>
              </w:rPr>
              <w:t>teren oczyszczalni ścieków</w:t>
            </w:r>
          </w:p>
        </w:tc>
        <w:tc>
          <w:tcPr>
            <w:tcW w:w="960" w:type="dxa"/>
            <w:tcBorders>
              <w:top w:val="nil"/>
              <w:left w:val="nil"/>
              <w:bottom w:val="single" w:sz="4" w:space="0" w:color="auto"/>
              <w:right w:val="single" w:sz="4" w:space="0" w:color="auto"/>
            </w:tcBorders>
            <w:shd w:val="clear" w:color="auto" w:fill="auto"/>
            <w:tcMar>
              <w:top w:w="28" w:type="dxa"/>
              <w:bottom w:w="28" w:type="dxa"/>
            </w:tcMar>
            <w:vAlign w:val="center"/>
            <w:hideMark/>
          </w:tcPr>
          <w:p w:rsidR="00E950F4" w:rsidRPr="00E950F4" w:rsidRDefault="00E950F4" w:rsidP="00E950F4">
            <w:pPr>
              <w:spacing w:line="240" w:lineRule="auto"/>
              <w:jc w:val="center"/>
              <w:rPr>
                <w:rFonts w:eastAsia="Times New Roman" w:cs="Arial"/>
                <w:sz w:val="20"/>
                <w:szCs w:val="20"/>
                <w:lang w:eastAsia="pl-PL"/>
              </w:rPr>
            </w:pPr>
            <w:r w:rsidRPr="00E950F4">
              <w:rPr>
                <w:rFonts w:eastAsia="Times New Roman" w:cs="Arial"/>
                <w:sz w:val="20"/>
                <w:szCs w:val="20"/>
                <w:lang w:eastAsia="pl-PL"/>
              </w:rPr>
              <w:t>UMTS</w:t>
            </w:r>
          </w:p>
        </w:tc>
        <w:tc>
          <w:tcPr>
            <w:tcW w:w="960" w:type="dxa"/>
            <w:tcBorders>
              <w:top w:val="nil"/>
              <w:left w:val="nil"/>
              <w:bottom w:val="single" w:sz="4" w:space="0" w:color="auto"/>
              <w:right w:val="single" w:sz="4" w:space="0" w:color="auto"/>
            </w:tcBorders>
            <w:shd w:val="clear" w:color="auto" w:fill="auto"/>
            <w:tcMar>
              <w:top w:w="28" w:type="dxa"/>
              <w:bottom w:w="28" w:type="dxa"/>
            </w:tcMar>
            <w:vAlign w:val="center"/>
            <w:hideMark/>
          </w:tcPr>
          <w:p w:rsidR="00E950F4" w:rsidRPr="00E950F4" w:rsidRDefault="00E950F4" w:rsidP="00E950F4">
            <w:pPr>
              <w:spacing w:line="240" w:lineRule="auto"/>
              <w:jc w:val="center"/>
              <w:rPr>
                <w:rFonts w:eastAsia="Times New Roman" w:cs="Arial"/>
                <w:sz w:val="20"/>
                <w:szCs w:val="20"/>
                <w:lang w:eastAsia="pl-PL"/>
              </w:rPr>
            </w:pPr>
            <w:r w:rsidRPr="00E950F4">
              <w:rPr>
                <w:rFonts w:eastAsia="Times New Roman" w:cs="Arial"/>
                <w:sz w:val="20"/>
                <w:szCs w:val="20"/>
                <w:lang w:eastAsia="pl-PL"/>
              </w:rPr>
              <w:t>900</w:t>
            </w:r>
          </w:p>
        </w:tc>
      </w:tr>
    </w:tbl>
    <w:p w:rsidR="006A67B6" w:rsidRPr="00E950F4" w:rsidRDefault="003E6DA3" w:rsidP="00E950F4">
      <w:pPr>
        <w:ind w:firstLine="709"/>
        <w:jc w:val="center"/>
        <w:rPr>
          <w:sz w:val="20"/>
          <w:szCs w:val="20"/>
        </w:rPr>
      </w:pPr>
      <w:r w:rsidRPr="00E950F4">
        <w:rPr>
          <w:rFonts w:eastAsia="Calibri" w:cs="Arial"/>
          <w:sz w:val="20"/>
          <w:szCs w:val="20"/>
        </w:rPr>
        <w:t>ź</w:t>
      </w:r>
      <w:r w:rsidR="00563FC0" w:rsidRPr="00E950F4">
        <w:rPr>
          <w:rFonts w:eastAsia="Calibri" w:cs="Arial"/>
          <w:sz w:val="20"/>
          <w:szCs w:val="20"/>
        </w:rPr>
        <w:t>ródło:</w:t>
      </w:r>
      <w:r w:rsidR="00563FC0" w:rsidRPr="00E950F4">
        <w:rPr>
          <w:sz w:val="20"/>
          <w:szCs w:val="20"/>
        </w:rPr>
        <w:t xml:space="preserve"> </w:t>
      </w:r>
      <w:r w:rsidR="00E950F4" w:rsidRPr="00E950F4">
        <w:rPr>
          <w:sz w:val="20"/>
          <w:szCs w:val="20"/>
        </w:rPr>
        <w:t>www.wyszukiwarka.uke.gov.pl</w:t>
      </w:r>
    </w:p>
    <w:p w:rsidR="00E950F4" w:rsidRPr="00E950F4" w:rsidRDefault="00E950F4" w:rsidP="00E950F4">
      <w:pPr>
        <w:ind w:firstLine="709"/>
        <w:jc w:val="center"/>
        <w:rPr>
          <w:rFonts w:eastAsia="Calibri" w:cs="Arial"/>
        </w:rPr>
      </w:pPr>
    </w:p>
    <w:p w:rsidR="00CC02C5" w:rsidRPr="00C02D67" w:rsidRDefault="00AE59C4" w:rsidP="00CC02C5">
      <w:pPr>
        <w:ind w:firstLine="709"/>
        <w:jc w:val="both"/>
      </w:pPr>
      <w:r w:rsidRPr="00C02D67">
        <w:t>Ostatnie b</w:t>
      </w:r>
      <w:r w:rsidR="00CC02C5" w:rsidRPr="00C02D67">
        <w:t xml:space="preserve">adania poziomu pól elektromagnetycznych, w ramach Państwowego Monitoringu Środowiska, prowadzone były na terenie Gminy </w:t>
      </w:r>
      <w:r w:rsidR="00014BDF" w:rsidRPr="00C02D67">
        <w:t>Grębocice</w:t>
      </w:r>
      <w:r w:rsidR="00CC02C5" w:rsidRPr="00C02D67">
        <w:t xml:space="preserve"> w roku</w:t>
      </w:r>
      <w:r w:rsidRPr="00C02D67">
        <w:t xml:space="preserve"> 2017</w:t>
      </w:r>
      <w:r w:rsidR="00CC02C5" w:rsidRPr="00C02D67">
        <w:t>. Wyniki tych badań przedstawiono w tabeli poniżej.</w:t>
      </w:r>
    </w:p>
    <w:p w:rsidR="003054CF" w:rsidRPr="00C02D67" w:rsidRDefault="002A0308" w:rsidP="00B653E2">
      <w:pPr>
        <w:jc w:val="both"/>
        <w:rPr>
          <w:rFonts w:eastAsia="Times New Roman" w:cs="Arial"/>
          <w:b/>
          <w:bCs/>
          <w:sz w:val="20"/>
          <w:szCs w:val="20"/>
          <w:lang w:eastAsia="pl-PL"/>
        </w:rPr>
      </w:pPr>
      <w:r w:rsidRPr="00C02D67">
        <w:rPr>
          <w:rFonts w:eastAsia="Calibri" w:cs="Arial"/>
        </w:rPr>
        <w:t xml:space="preserve"> </w:t>
      </w:r>
      <w:bookmarkStart w:id="283" w:name="_Toc482796286"/>
      <w:bookmarkStart w:id="284" w:name="_Toc505171416"/>
      <w:bookmarkStart w:id="285" w:name="_Toc517703185"/>
    </w:p>
    <w:p w:rsidR="002A0308" w:rsidRPr="00C02D67" w:rsidRDefault="002A0308" w:rsidP="002A0308">
      <w:pPr>
        <w:jc w:val="both"/>
        <w:rPr>
          <w:rFonts w:eastAsia="Times New Roman" w:cs="Arial"/>
          <w:b/>
          <w:bCs/>
          <w:noProof/>
          <w:sz w:val="20"/>
          <w:szCs w:val="20"/>
          <w:lang w:eastAsia="pl-PL"/>
        </w:rPr>
      </w:pPr>
      <w:bookmarkStart w:id="286" w:name="_Toc58250431"/>
      <w:r w:rsidRPr="00C02D67">
        <w:rPr>
          <w:rFonts w:eastAsia="Times New Roman" w:cs="Arial"/>
          <w:b/>
          <w:bCs/>
          <w:sz w:val="20"/>
          <w:szCs w:val="20"/>
          <w:lang w:eastAsia="pl-PL"/>
        </w:rPr>
        <w:t xml:space="preserve">Tabela </w:t>
      </w:r>
      <w:r w:rsidRPr="00C02D67">
        <w:rPr>
          <w:rFonts w:eastAsia="Times New Roman" w:cs="Arial"/>
          <w:b/>
          <w:bCs/>
          <w:sz w:val="20"/>
          <w:szCs w:val="20"/>
          <w:lang w:eastAsia="pl-PL"/>
        </w:rPr>
        <w:fldChar w:fldCharType="begin"/>
      </w:r>
      <w:r w:rsidRPr="00C02D67">
        <w:rPr>
          <w:rFonts w:eastAsia="Times New Roman" w:cs="Arial"/>
          <w:b/>
          <w:bCs/>
          <w:sz w:val="20"/>
          <w:szCs w:val="20"/>
          <w:lang w:eastAsia="pl-PL"/>
        </w:rPr>
        <w:instrText xml:space="preserve"> SEQ Tabela \* ARABIC </w:instrText>
      </w:r>
      <w:r w:rsidRPr="00C02D67">
        <w:rPr>
          <w:rFonts w:eastAsia="Times New Roman" w:cs="Arial"/>
          <w:b/>
          <w:bCs/>
          <w:sz w:val="20"/>
          <w:szCs w:val="20"/>
          <w:lang w:eastAsia="pl-PL"/>
        </w:rPr>
        <w:fldChar w:fldCharType="separate"/>
      </w:r>
      <w:r w:rsidR="00C304AE">
        <w:rPr>
          <w:rFonts w:eastAsia="Times New Roman" w:cs="Arial"/>
          <w:b/>
          <w:bCs/>
          <w:noProof/>
          <w:sz w:val="20"/>
          <w:szCs w:val="20"/>
          <w:lang w:eastAsia="pl-PL"/>
        </w:rPr>
        <w:t>15</w:t>
      </w:r>
      <w:r w:rsidRPr="00C02D67">
        <w:rPr>
          <w:rFonts w:eastAsia="Times New Roman" w:cs="Arial"/>
          <w:b/>
          <w:bCs/>
          <w:noProof/>
          <w:sz w:val="20"/>
          <w:szCs w:val="20"/>
          <w:lang w:eastAsia="pl-PL"/>
        </w:rPr>
        <w:fldChar w:fldCharType="end"/>
      </w:r>
      <w:r w:rsidRPr="00C02D67">
        <w:rPr>
          <w:rFonts w:eastAsia="Times New Roman" w:cs="Arial"/>
          <w:b/>
          <w:bCs/>
          <w:sz w:val="20"/>
          <w:szCs w:val="20"/>
          <w:lang w:eastAsia="pl-PL"/>
        </w:rPr>
        <w:t>. Wyniki pomiarów monitoringu pól elektromagnetycznych na obszar</w:t>
      </w:r>
      <w:r w:rsidR="00F23BE3" w:rsidRPr="00C02D67">
        <w:rPr>
          <w:rFonts w:eastAsia="Times New Roman" w:cs="Arial"/>
          <w:b/>
          <w:bCs/>
          <w:sz w:val="20"/>
          <w:szCs w:val="20"/>
          <w:lang w:eastAsia="pl-PL"/>
        </w:rPr>
        <w:t>ze</w:t>
      </w:r>
      <w:r w:rsidRPr="00C02D67">
        <w:rPr>
          <w:rFonts w:eastAsia="Times New Roman" w:cs="Arial"/>
          <w:b/>
          <w:bCs/>
          <w:sz w:val="20"/>
          <w:szCs w:val="20"/>
          <w:lang w:eastAsia="pl-PL"/>
        </w:rPr>
        <w:t xml:space="preserve"> </w:t>
      </w:r>
      <w:r w:rsidR="00CC02C5" w:rsidRPr="00C02D67">
        <w:rPr>
          <w:rFonts w:eastAsia="Times New Roman" w:cs="Arial"/>
          <w:b/>
          <w:bCs/>
          <w:sz w:val="20"/>
          <w:szCs w:val="20"/>
          <w:lang w:eastAsia="pl-PL"/>
        </w:rPr>
        <w:t xml:space="preserve">Gminy </w:t>
      </w:r>
      <w:r w:rsidR="00014BDF" w:rsidRPr="00C02D67">
        <w:rPr>
          <w:rFonts w:eastAsia="Times New Roman" w:cs="Arial"/>
          <w:b/>
          <w:bCs/>
          <w:sz w:val="20"/>
          <w:szCs w:val="20"/>
          <w:lang w:eastAsia="pl-PL"/>
        </w:rPr>
        <w:t>Grębocice</w:t>
      </w:r>
      <w:r w:rsidRPr="00C02D67">
        <w:rPr>
          <w:rFonts w:eastAsia="Times New Roman" w:cs="Arial"/>
          <w:b/>
          <w:bCs/>
          <w:sz w:val="20"/>
          <w:szCs w:val="20"/>
          <w:lang w:eastAsia="pl-PL"/>
        </w:rPr>
        <w:t xml:space="preserve"> w </w:t>
      </w:r>
      <w:r w:rsidR="00AE59C4" w:rsidRPr="00C02D67">
        <w:rPr>
          <w:rFonts w:eastAsia="Times New Roman" w:cs="Arial"/>
          <w:b/>
          <w:bCs/>
          <w:sz w:val="20"/>
          <w:szCs w:val="20"/>
          <w:lang w:eastAsia="pl-PL"/>
        </w:rPr>
        <w:t>latach 2017</w:t>
      </w:r>
      <w:r w:rsidRPr="00C02D67">
        <w:rPr>
          <w:rFonts w:eastAsia="Times New Roman" w:cs="Arial"/>
          <w:b/>
          <w:bCs/>
          <w:sz w:val="20"/>
          <w:szCs w:val="20"/>
          <w:lang w:eastAsia="pl-PL"/>
        </w:rPr>
        <w:t>.</w:t>
      </w:r>
      <w:bookmarkEnd w:id="283"/>
      <w:bookmarkEnd w:id="284"/>
      <w:bookmarkEnd w:id="285"/>
      <w:bookmarkEnd w:id="286"/>
    </w:p>
    <w:tbl>
      <w:tblPr>
        <w:tblStyle w:val="Tabela-Siatka"/>
        <w:tblW w:w="9356" w:type="dxa"/>
        <w:jc w:val="center"/>
        <w:tblLook w:val="04A0" w:firstRow="1" w:lastRow="0" w:firstColumn="1" w:lastColumn="0" w:noHBand="0" w:noVBand="1"/>
      </w:tblPr>
      <w:tblGrid>
        <w:gridCol w:w="534"/>
        <w:gridCol w:w="850"/>
        <w:gridCol w:w="3720"/>
        <w:gridCol w:w="1559"/>
        <w:gridCol w:w="1388"/>
        <w:gridCol w:w="1305"/>
      </w:tblGrid>
      <w:tr w:rsidR="00C02D67" w:rsidRPr="00C02D67" w:rsidTr="00C02D67">
        <w:trPr>
          <w:trHeight w:val="460"/>
          <w:jc w:val="center"/>
        </w:trPr>
        <w:tc>
          <w:tcPr>
            <w:tcW w:w="534" w:type="dxa"/>
            <w:vMerge w:val="restart"/>
            <w:shd w:val="clear" w:color="auto" w:fill="8EB936"/>
            <w:vAlign w:val="center"/>
          </w:tcPr>
          <w:p w:rsidR="00C02D67" w:rsidRPr="00C02D67" w:rsidRDefault="00C02D67" w:rsidP="0040442C">
            <w:pPr>
              <w:jc w:val="center"/>
              <w:rPr>
                <w:rFonts w:eastAsia="Calibri" w:cs="Arial"/>
                <w:sz w:val="20"/>
                <w:szCs w:val="20"/>
              </w:rPr>
            </w:pPr>
            <w:r w:rsidRPr="00C02D67">
              <w:rPr>
                <w:rFonts w:eastAsia="Calibri" w:cs="Arial"/>
                <w:sz w:val="20"/>
                <w:szCs w:val="20"/>
              </w:rPr>
              <w:t>Lp.</w:t>
            </w:r>
          </w:p>
        </w:tc>
        <w:tc>
          <w:tcPr>
            <w:tcW w:w="850" w:type="dxa"/>
            <w:vMerge w:val="restart"/>
            <w:shd w:val="clear" w:color="auto" w:fill="8EB936"/>
            <w:vAlign w:val="center"/>
          </w:tcPr>
          <w:p w:rsidR="00C02D67" w:rsidRPr="00C02D67" w:rsidRDefault="00C02D67" w:rsidP="0040442C">
            <w:pPr>
              <w:jc w:val="center"/>
              <w:rPr>
                <w:rFonts w:eastAsia="Calibri" w:cs="Arial"/>
                <w:sz w:val="20"/>
                <w:szCs w:val="20"/>
              </w:rPr>
            </w:pPr>
            <w:r w:rsidRPr="00C02D67">
              <w:rPr>
                <w:rFonts w:eastAsia="Calibri" w:cs="Arial"/>
                <w:sz w:val="20"/>
                <w:szCs w:val="20"/>
              </w:rPr>
              <w:t>Rok</w:t>
            </w:r>
          </w:p>
        </w:tc>
        <w:tc>
          <w:tcPr>
            <w:tcW w:w="3720" w:type="dxa"/>
            <w:vMerge w:val="restart"/>
            <w:shd w:val="clear" w:color="auto" w:fill="8EB936"/>
            <w:vAlign w:val="center"/>
          </w:tcPr>
          <w:p w:rsidR="00C02D67" w:rsidRPr="00C02D67" w:rsidRDefault="00C02D67" w:rsidP="0040442C">
            <w:pPr>
              <w:jc w:val="center"/>
              <w:rPr>
                <w:rFonts w:eastAsia="Calibri" w:cs="Arial"/>
                <w:sz w:val="20"/>
                <w:szCs w:val="20"/>
              </w:rPr>
            </w:pPr>
            <w:r w:rsidRPr="00C02D67">
              <w:rPr>
                <w:rFonts w:eastAsia="Calibri" w:cs="Arial"/>
                <w:sz w:val="20"/>
                <w:szCs w:val="20"/>
              </w:rPr>
              <w:t>Adres</w:t>
            </w:r>
          </w:p>
        </w:tc>
        <w:tc>
          <w:tcPr>
            <w:tcW w:w="2947" w:type="dxa"/>
            <w:gridSpan w:val="2"/>
            <w:tcBorders>
              <w:bottom w:val="single" w:sz="4" w:space="0" w:color="auto"/>
            </w:tcBorders>
            <w:shd w:val="clear" w:color="auto" w:fill="8EB936"/>
            <w:vAlign w:val="center"/>
          </w:tcPr>
          <w:p w:rsidR="00C02D67" w:rsidRPr="00C02D67" w:rsidRDefault="00C02D67" w:rsidP="0040442C">
            <w:pPr>
              <w:jc w:val="center"/>
              <w:rPr>
                <w:rFonts w:eastAsia="Calibri" w:cs="Arial"/>
                <w:sz w:val="20"/>
                <w:szCs w:val="20"/>
              </w:rPr>
            </w:pPr>
            <w:r w:rsidRPr="00C02D67">
              <w:rPr>
                <w:rFonts w:eastAsia="Calibri" w:cs="Arial"/>
                <w:sz w:val="20"/>
                <w:szCs w:val="20"/>
              </w:rPr>
              <w:t>Współrzędne geograficzne</w:t>
            </w:r>
          </w:p>
        </w:tc>
        <w:tc>
          <w:tcPr>
            <w:tcW w:w="1305" w:type="dxa"/>
            <w:vMerge w:val="restart"/>
            <w:shd w:val="clear" w:color="auto" w:fill="8EB936"/>
            <w:vAlign w:val="center"/>
          </w:tcPr>
          <w:p w:rsidR="00C02D67" w:rsidRPr="00C02D67" w:rsidRDefault="00C02D67" w:rsidP="0040442C">
            <w:pPr>
              <w:jc w:val="center"/>
              <w:rPr>
                <w:rFonts w:eastAsia="Calibri" w:cs="Arial"/>
                <w:sz w:val="20"/>
                <w:szCs w:val="20"/>
              </w:rPr>
            </w:pPr>
            <w:r w:rsidRPr="00C02D67">
              <w:rPr>
                <w:rFonts w:eastAsia="Calibri" w:cs="Arial"/>
                <w:sz w:val="20"/>
                <w:szCs w:val="20"/>
              </w:rPr>
              <w:t>Wynik [V/m]</w:t>
            </w:r>
          </w:p>
        </w:tc>
      </w:tr>
      <w:tr w:rsidR="00C02D67" w:rsidRPr="00C02D67" w:rsidTr="00C02D67">
        <w:trPr>
          <w:trHeight w:val="460"/>
          <w:jc w:val="center"/>
        </w:trPr>
        <w:tc>
          <w:tcPr>
            <w:tcW w:w="534" w:type="dxa"/>
            <w:vMerge/>
            <w:vAlign w:val="center"/>
          </w:tcPr>
          <w:p w:rsidR="00C02D67" w:rsidRPr="00C02D67" w:rsidRDefault="00C02D67" w:rsidP="0040442C">
            <w:pPr>
              <w:jc w:val="center"/>
              <w:rPr>
                <w:rFonts w:eastAsia="Calibri" w:cs="Arial"/>
                <w:sz w:val="20"/>
                <w:szCs w:val="20"/>
              </w:rPr>
            </w:pPr>
          </w:p>
        </w:tc>
        <w:tc>
          <w:tcPr>
            <w:tcW w:w="850" w:type="dxa"/>
            <w:vMerge/>
            <w:vAlign w:val="center"/>
          </w:tcPr>
          <w:p w:rsidR="00C02D67" w:rsidRPr="00C02D67" w:rsidRDefault="00C02D67" w:rsidP="0040442C">
            <w:pPr>
              <w:jc w:val="center"/>
              <w:rPr>
                <w:rFonts w:eastAsia="Calibri" w:cs="Arial"/>
                <w:sz w:val="20"/>
                <w:szCs w:val="20"/>
              </w:rPr>
            </w:pPr>
          </w:p>
        </w:tc>
        <w:tc>
          <w:tcPr>
            <w:tcW w:w="3720" w:type="dxa"/>
            <w:vMerge/>
            <w:vAlign w:val="center"/>
          </w:tcPr>
          <w:p w:rsidR="00C02D67" w:rsidRPr="00C02D67" w:rsidRDefault="00C02D67" w:rsidP="0040442C">
            <w:pPr>
              <w:jc w:val="center"/>
              <w:rPr>
                <w:rFonts w:eastAsia="Calibri" w:cs="Arial"/>
                <w:sz w:val="20"/>
                <w:szCs w:val="20"/>
              </w:rPr>
            </w:pPr>
          </w:p>
        </w:tc>
        <w:tc>
          <w:tcPr>
            <w:tcW w:w="1559" w:type="dxa"/>
            <w:shd w:val="clear" w:color="auto" w:fill="BCCD2F"/>
            <w:vAlign w:val="center"/>
          </w:tcPr>
          <w:p w:rsidR="00C02D67" w:rsidRPr="00C02D67" w:rsidRDefault="00C02D67" w:rsidP="0040442C">
            <w:pPr>
              <w:jc w:val="center"/>
              <w:rPr>
                <w:rFonts w:eastAsia="Calibri" w:cs="Arial"/>
                <w:sz w:val="20"/>
                <w:szCs w:val="20"/>
              </w:rPr>
            </w:pPr>
            <w:r w:rsidRPr="00C02D67">
              <w:rPr>
                <w:rFonts w:eastAsia="Calibri" w:cs="Arial"/>
                <w:sz w:val="20"/>
                <w:szCs w:val="20"/>
              </w:rPr>
              <w:t>długość</w:t>
            </w:r>
          </w:p>
        </w:tc>
        <w:tc>
          <w:tcPr>
            <w:tcW w:w="1388" w:type="dxa"/>
            <w:shd w:val="clear" w:color="auto" w:fill="BCCD2F"/>
            <w:vAlign w:val="center"/>
          </w:tcPr>
          <w:p w:rsidR="00C02D67" w:rsidRPr="00C02D67" w:rsidRDefault="00C02D67" w:rsidP="0040442C">
            <w:pPr>
              <w:jc w:val="center"/>
              <w:rPr>
                <w:rFonts w:eastAsia="Calibri" w:cs="Arial"/>
                <w:sz w:val="20"/>
                <w:szCs w:val="20"/>
              </w:rPr>
            </w:pPr>
            <w:r w:rsidRPr="00C02D67">
              <w:rPr>
                <w:rFonts w:eastAsia="Calibri" w:cs="Arial"/>
                <w:sz w:val="20"/>
                <w:szCs w:val="20"/>
              </w:rPr>
              <w:t>szerokość</w:t>
            </w:r>
          </w:p>
        </w:tc>
        <w:tc>
          <w:tcPr>
            <w:tcW w:w="1305" w:type="dxa"/>
            <w:vMerge/>
            <w:vAlign w:val="center"/>
          </w:tcPr>
          <w:p w:rsidR="00C02D67" w:rsidRPr="00C02D67" w:rsidRDefault="00C02D67" w:rsidP="0040442C">
            <w:pPr>
              <w:jc w:val="center"/>
              <w:rPr>
                <w:rFonts w:eastAsia="Calibri" w:cs="Arial"/>
                <w:sz w:val="20"/>
                <w:szCs w:val="20"/>
              </w:rPr>
            </w:pPr>
          </w:p>
        </w:tc>
      </w:tr>
      <w:tr w:rsidR="00C02D67" w:rsidRPr="00C02D67" w:rsidTr="00C02D67">
        <w:trPr>
          <w:trHeight w:val="460"/>
          <w:jc w:val="center"/>
        </w:trPr>
        <w:tc>
          <w:tcPr>
            <w:tcW w:w="534" w:type="dxa"/>
            <w:vAlign w:val="center"/>
          </w:tcPr>
          <w:p w:rsidR="00C02D67" w:rsidRPr="00C02D67" w:rsidRDefault="00C02D67" w:rsidP="007F184F">
            <w:pPr>
              <w:pStyle w:val="Akapitzlist"/>
              <w:numPr>
                <w:ilvl w:val="0"/>
                <w:numId w:val="121"/>
              </w:numPr>
              <w:jc w:val="center"/>
              <w:rPr>
                <w:rFonts w:eastAsia="Calibri" w:cs="Arial"/>
                <w:sz w:val="20"/>
                <w:szCs w:val="20"/>
              </w:rPr>
            </w:pPr>
          </w:p>
        </w:tc>
        <w:tc>
          <w:tcPr>
            <w:tcW w:w="850" w:type="dxa"/>
            <w:vAlign w:val="center"/>
          </w:tcPr>
          <w:p w:rsidR="00C02D67" w:rsidRPr="00C02D67" w:rsidRDefault="00C02D67" w:rsidP="0040442C">
            <w:pPr>
              <w:jc w:val="center"/>
              <w:rPr>
                <w:rFonts w:eastAsia="Calibri" w:cs="Arial"/>
                <w:sz w:val="20"/>
                <w:szCs w:val="20"/>
              </w:rPr>
            </w:pPr>
            <w:r w:rsidRPr="00C02D67">
              <w:rPr>
                <w:rFonts w:eastAsia="Calibri" w:cs="Arial"/>
                <w:sz w:val="20"/>
                <w:szCs w:val="20"/>
              </w:rPr>
              <w:t>2017</w:t>
            </w:r>
          </w:p>
        </w:tc>
        <w:tc>
          <w:tcPr>
            <w:tcW w:w="3720" w:type="dxa"/>
            <w:vAlign w:val="center"/>
          </w:tcPr>
          <w:p w:rsidR="00C02D67" w:rsidRPr="00C02D67" w:rsidRDefault="00C02D67" w:rsidP="00C02D67">
            <w:pPr>
              <w:jc w:val="center"/>
              <w:rPr>
                <w:sz w:val="20"/>
                <w:szCs w:val="20"/>
              </w:rPr>
            </w:pPr>
            <w:r w:rsidRPr="00C02D67">
              <w:rPr>
                <w:sz w:val="20"/>
                <w:szCs w:val="20"/>
              </w:rPr>
              <w:t>Grębocice</w:t>
            </w:r>
            <w:r>
              <w:rPr>
                <w:sz w:val="20"/>
                <w:szCs w:val="20"/>
              </w:rPr>
              <w:t xml:space="preserve">, </w:t>
            </w:r>
            <w:r w:rsidRPr="00C02D67">
              <w:rPr>
                <w:sz w:val="20"/>
                <w:szCs w:val="20"/>
              </w:rPr>
              <w:t>ul. Parkowa</w:t>
            </w:r>
          </w:p>
        </w:tc>
        <w:tc>
          <w:tcPr>
            <w:tcW w:w="1559" w:type="dxa"/>
            <w:vAlign w:val="center"/>
          </w:tcPr>
          <w:p w:rsidR="00C02D67" w:rsidRPr="00C02D67" w:rsidRDefault="00C02D67" w:rsidP="0040442C">
            <w:pPr>
              <w:jc w:val="center"/>
              <w:rPr>
                <w:sz w:val="20"/>
                <w:szCs w:val="20"/>
              </w:rPr>
            </w:pPr>
            <w:r w:rsidRPr="00C02D67">
              <w:rPr>
                <w:sz w:val="20"/>
                <w:szCs w:val="20"/>
              </w:rPr>
              <w:t>16,166917</w:t>
            </w:r>
          </w:p>
        </w:tc>
        <w:tc>
          <w:tcPr>
            <w:tcW w:w="1388" w:type="dxa"/>
            <w:vAlign w:val="center"/>
          </w:tcPr>
          <w:p w:rsidR="00C02D67" w:rsidRPr="00C02D67" w:rsidRDefault="00C02D67" w:rsidP="0040442C">
            <w:pPr>
              <w:jc w:val="center"/>
              <w:rPr>
                <w:sz w:val="20"/>
                <w:szCs w:val="20"/>
              </w:rPr>
            </w:pPr>
            <w:r w:rsidRPr="00C02D67">
              <w:rPr>
                <w:sz w:val="20"/>
                <w:szCs w:val="20"/>
              </w:rPr>
              <w:t>51,5998</w:t>
            </w:r>
          </w:p>
        </w:tc>
        <w:tc>
          <w:tcPr>
            <w:tcW w:w="1305" w:type="dxa"/>
            <w:vAlign w:val="center"/>
          </w:tcPr>
          <w:p w:rsidR="00C02D67" w:rsidRPr="00C02D67" w:rsidRDefault="00C02D67" w:rsidP="00C02D67">
            <w:pPr>
              <w:jc w:val="center"/>
              <w:rPr>
                <w:sz w:val="20"/>
                <w:szCs w:val="20"/>
              </w:rPr>
            </w:pPr>
            <w:r w:rsidRPr="00C02D67">
              <w:rPr>
                <w:sz w:val="20"/>
                <w:szCs w:val="20"/>
              </w:rPr>
              <w:t>0,</w:t>
            </w:r>
            <w:r w:rsidRPr="00C02D67">
              <w:rPr>
                <w:rFonts w:cs="Arial"/>
                <w:sz w:val="20"/>
                <w:szCs w:val="20"/>
              </w:rPr>
              <w:t>3</w:t>
            </w:r>
          </w:p>
        </w:tc>
      </w:tr>
      <w:tr w:rsidR="00C02D67" w:rsidRPr="00C02D67" w:rsidTr="00C02D67">
        <w:trPr>
          <w:trHeight w:val="460"/>
          <w:jc w:val="center"/>
        </w:trPr>
        <w:tc>
          <w:tcPr>
            <w:tcW w:w="534" w:type="dxa"/>
            <w:vAlign w:val="center"/>
          </w:tcPr>
          <w:p w:rsidR="00C02D67" w:rsidRPr="00C02D67" w:rsidRDefault="00C02D67" w:rsidP="007F184F">
            <w:pPr>
              <w:pStyle w:val="Akapitzlist"/>
              <w:numPr>
                <w:ilvl w:val="0"/>
                <w:numId w:val="121"/>
              </w:numPr>
              <w:jc w:val="center"/>
              <w:rPr>
                <w:rFonts w:eastAsia="Calibri" w:cs="Arial"/>
                <w:sz w:val="20"/>
                <w:szCs w:val="20"/>
              </w:rPr>
            </w:pPr>
          </w:p>
        </w:tc>
        <w:tc>
          <w:tcPr>
            <w:tcW w:w="850" w:type="dxa"/>
            <w:vAlign w:val="center"/>
          </w:tcPr>
          <w:p w:rsidR="00C02D67" w:rsidRPr="00C02D67" w:rsidRDefault="00C02D67" w:rsidP="00EE023D">
            <w:pPr>
              <w:jc w:val="center"/>
              <w:rPr>
                <w:rFonts w:eastAsia="Calibri" w:cs="Arial"/>
                <w:sz w:val="20"/>
                <w:szCs w:val="20"/>
              </w:rPr>
            </w:pPr>
            <w:r w:rsidRPr="00C02D67">
              <w:rPr>
                <w:rFonts w:eastAsia="Calibri" w:cs="Arial"/>
                <w:sz w:val="20"/>
                <w:szCs w:val="20"/>
              </w:rPr>
              <w:t>2017</w:t>
            </w:r>
          </w:p>
        </w:tc>
        <w:tc>
          <w:tcPr>
            <w:tcW w:w="3720" w:type="dxa"/>
            <w:vAlign w:val="center"/>
          </w:tcPr>
          <w:p w:rsidR="00C02D67" w:rsidRPr="00C02D67" w:rsidRDefault="00C02D67" w:rsidP="00C02D67">
            <w:pPr>
              <w:jc w:val="center"/>
              <w:rPr>
                <w:sz w:val="20"/>
                <w:szCs w:val="20"/>
              </w:rPr>
            </w:pPr>
            <w:r w:rsidRPr="00C02D67">
              <w:rPr>
                <w:sz w:val="20"/>
                <w:szCs w:val="20"/>
              </w:rPr>
              <w:t>Żabice 9</w:t>
            </w:r>
          </w:p>
        </w:tc>
        <w:tc>
          <w:tcPr>
            <w:tcW w:w="1559" w:type="dxa"/>
            <w:vAlign w:val="center"/>
          </w:tcPr>
          <w:p w:rsidR="00C02D67" w:rsidRPr="00C02D67" w:rsidRDefault="00C02D67" w:rsidP="0040442C">
            <w:pPr>
              <w:jc w:val="center"/>
              <w:rPr>
                <w:sz w:val="20"/>
                <w:szCs w:val="20"/>
              </w:rPr>
            </w:pPr>
            <w:r w:rsidRPr="00C02D67">
              <w:rPr>
                <w:sz w:val="20"/>
                <w:szCs w:val="20"/>
              </w:rPr>
              <w:t>16,256289</w:t>
            </w:r>
          </w:p>
        </w:tc>
        <w:tc>
          <w:tcPr>
            <w:tcW w:w="1388" w:type="dxa"/>
            <w:vAlign w:val="center"/>
          </w:tcPr>
          <w:p w:rsidR="00C02D67" w:rsidRPr="00C02D67" w:rsidRDefault="00C02D67" w:rsidP="0040442C">
            <w:pPr>
              <w:jc w:val="center"/>
              <w:rPr>
                <w:sz w:val="20"/>
                <w:szCs w:val="20"/>
              </w:rPr>
            </w:pPr>
            <w:r w:rsidRPr="00C02D67">
              <w:rPr>
                <w:sz w:val="20"/>
                <w:szCs w:val="20"/>
              </w:rPr>
              <w:t>51,595939</w:t>
            </w:r>
          </w:p>
        </w:tc>
        <w:tc>
          <w:tcPr>
            <w:tcW w:w="1305" w:type="dxa"/>
            <w:vAlign w:val="center"/>
          </w:tcPr>
          <w:p w:rsidR="00C02D67" w:rsidRPr="00C02D67" w:rsidRDefault="00C02D67" w:rsidP="00C02D67">
            <w:pPr>
              <w:jc w:val="center"/>
              <w:rPr>
                <w:sz w:val="20"/>
                <w:szCs w:val="20"/>
              </w:rPr>
            </w:pPr>
            <w:r w:rsidRPr="00C02D67">
              <w:rPr>
                <w:sz w:val="20"/>
                <w:szCs w:val="20"/>
              </w:rPr>
              <w:t>0,3</w:t>
            </w:r>
          </w:p>
        </w:tc>
      </w:tr>
    </w:tbl>
    <w:p w:rsidR="002A0308" w:rsidRPr="00C02D67" w:rsidRDefault="00C02D67" w:rsidP="00C02D67">
      <w:pPr>
        <w:spacing w:line="240" w:lineRule="auto"/>
        <w:jc w:val="center"/>
        <w:rPr>
          <w:rFonts w:eastAsia="Calibri" w:cs="Arial"/>
          <w:sz w:val="20"/>
          <w:szCs w:val="20"/>
        </w:rPr>
      </w:pPr>
      <w:r w:rsidRPr="00C02D67">
        <w:rPr>
          <w:rFonts w:eastAsia="Calibri" w:cs="Arial"/>
          <w:sz w:val="20"/>
          <w:szCs w:val="20"/>
        </w:rPr>
        <w:t>ź</w:t>
      </w:r>
      <w:r w:rsidR="00CC02C5" w:rsidRPr="00C02D67">
        <w:rPr>
          <w:rFonts w:eastAsia="Calibri" w:cs="Arial"/>
          <w:sz w:val="20"/>
          <w:szCs w:val="20"/>
        </w:rPr>
        <w:t xml:space="preserve">ródło: </w:t>
      </w:r>
      <w:r w:rsidR="00C20878" w:rsidRPr="00C02D67">
        <w:rPr>
          <w:rFonts w:eastAsia="Calibri" w:cs="Arial"/>
          <w:sz w:val="20"/>
          <w:szCs w:val="20"/>
        </w:rPr>
        <w:t>GIOŚ</w:t>
      </w:r>
    </w:p>
    <w:p w:rsidR="0040442C" w:rsidRPr="003C14C1" w:rsidRDefault="0040442C" w:rsidP="002A0308">
      <w:pPr>
        <w:spacing w:line="240" w:lineRule="auto"/>
        <w:jc w:val="both"/>
        <w:rPr>
          <w:rFonts w:eastAsia="Calibri" w:cs="Arial"/>
          <w:color w:val="FF0000"/>
        </w:rPr>
      </w:pPr>
    </w:p>
    <w:p w:rsidR="002A0308" w:rsidRPr="00C02D67" w:rsidRDefault="002A0308" w:rsidP="00C01B85">
      <w:pPr>
        <w:ind w:firstLine="709"/>
        <w:jc w:val="both"/>
        <w:rPr>
          <w:rFonts w:eastAsia="Calibri" w:cs="Arial"/>
        </w:rPr>
      </w:pPr>
      <w:r w:rsidRPr="00C02D67">
        <w:rPr>
          <w:rFonts w:eastAsia="Calibri" w:cs="Arial"/>
        </w:rPr>
        <w:t xml:space="preserve">Jak wynika z przedstawionych  </w:t>
      </w:r>
      <w:r w:rsidR="00BD593A" w:rsidRPr="00C02D67">
        <w:rPr>
          <w:rFonts w:eastAsia="Calibri" w:cs="Arial"/>
        </w:rPr>
        <w:t>wyników,</w:t>
      </w:r>
      <w:r w:rsidRPr="00C02D67">
        <w:rPr>
          <w:rFonts w:eastAsia="Calibri" w:cs="Arial"/>
        </w:rPr>
        <w:t xml:space="preserve"> na terenie </w:t>
      </w:r>
      <w:r w:rsidR="00CC02C5" w:rsidRPr="00C02D67">
        <w:rPr>
          <w:rFonts w:eastAsia="Calibri" w:cs="Arial"/>
        </w:rPr>
        <w:t xml:space="preserve">Gminy </w:t>
      </w:r>
      <w:r w:rsidR="00014BDF" w:rsidRPr="00C02D67">
        <w:rPr>
          <w:rFonts w:eastAsia="Calibri" w:cs="Arial"/>
        </w:rPr>
        <w:t>Grębocice</w:t>
      </w:r>
      <w:r w:rsidRPr="00C02D67">
        <w:rPr>
          <w:rFonts w:eastAsia="Calibri" w:cs="Arial"/>
        </w:rPr>
        <w:t xml:space="preserve"> </w:t>
      </w:r>
      <w:r w:rsidR="00910005" w:rsidRPr="00C02D67">
        <w:rPr>
          <w:rFonts w:eastAsia="Calibri" w:cs="Arial"/>
        </w:rPr>
        <w:br/>
      </w:r>
      <w:r w:rsidRPr="00C02D67">
        <w:rPr>
          <w:rFonts w:eastAsia="Calibri" w:cs="Arial"/>
        </w:rPr>
        <w:t xml:space="preserve">w </w:t>
      </w:r>
      <w:r w:rsidR="00C02D67" w:rsidRPr="00C02D67">
        <w:rPr>
          <w:rFonts w:eastAsia="Calibri" w:cs="Arial"/>
        </w:rPr>
        <w:t xml:space="preserve">roku </w:t>
      </w:r>
      <w:r w:rsidR="00151CC8" w:rsidRPr="00C02D67">
        <w:rPr>
          <w:rFonts w:eastAsia="Calibri" w:cs="Arial"/>
        </w:rPr>
        <w:t>2017</w:t>
      </w:r>
      <w:r w:rsidR="00C02D67" w:rsidRPr="00C02D67">
        <w:rPr>
          <w:rFonts w:eastAsia="Calibri" w:cs="Arial"/>
        </w:rPr>
        <w:t xml:space="preserve"> </w:t>
      </w:r>
      <w:r w:rsidRPr="00C02D67">
        <w:rPr>
          <w:rFonts w:eastAsia="Calibri" w:cs="Arial"/>
        </w:rPr>
        <w:t>nie zanotowano przekroczeń</w:t>
      </w:r>
      <w:r w:rsidR="00BD593A" w:rsidRPr="00C02D67">
        <w:rPr>
          <w:rFonts w:eastAsia="Calibri" w:cs="Arial"/>
        </w:rPr>
        <w:t xml:space="preserve"> dopuszczalnych</w:t>
      </w:r>
      <w:r w:rsidRPr="00C02D67">
        <w:rPr>
          <w:rFonts w:eastAsia="Calibri" w:cs="Arial"/>
        </w:rPr>
        <w:t xml:space="preserve"> poziomów</w:t>
      </w:r>
      <w:r w:rsidR="00BD593A" w:rsidRPr="00C02D67">
        <w:rPr>
          <w:rFonts w:eastAsia="Calibri" w:cs="Arial"/>
        </w:rPr>
        <w:t xml:space="preserve"> pól elektromagnetycznych</w:t>
      </w:r>
      <w:r w:rsidRPr="00C02D67">
        <w:rPr>
          <w:rFonts w:eastAsia="Calibri" w:cs="Arial"/>
        </w:rPr>
        <w:t xml:space="preserve">. Analizując powyższe wyniki oraz wieloletnie badania pól elektromagnetycznych prowadzone przez Wojewódzki Inspektorat Ochrony Środowiska, </w:t>
      </w:r>
      <w:r w:rsidR="00D002BB" w:rsidRPr="00C02D67">
        <w:rPr>
          <w:rFonts w:eastAsia="Calibri" w:cs="Arial"/>
        </w:rPr>
        <w:t>można</w:t>
      </w:r>
      <w:r w:rsidRPr="00C02D67">
        <w:rPr>
          <w:rFonts w:eastAsia="Calibri" w:cs="Arial"/>
        </w:rPr>
        <w:t xml:space="preserve"> założyć, że na terenie </w:t>
      </w:r>
      <w:r w:rsidR="00694C63" w:rsidRPr="00C02D67">
        <w:rPr>
          <w:rFonts w:eastAsia="Calibri" w:cs="Arial"/>
        </w:rPr>
        <w:t xml:space="preserve">Gminy </w:t>
      </w:r>
      <w:r w:rsidR="00014BDF" w:rsidRPr="00C02D67">
        <w:rPr>
          <w:rFonts w:eastAsia="Calibri" w:cs="Arial"/>
        </w:rPr>
        <w:t>Grębocice</w:t>
      </w:r>
      <w:r w:rsidRPr="00C02D67">
        <w:rPr>
          <w:rFonts w:eastAsia="Calibri" w:cs="Arial"/>
        </w:rPr>
        <w:t xml:space="preserve"> brak jest realnego zagrożenia nadmiernym poziomem pól elektromagnetycznych.</w:t>
      </w:r>
      <w:bookmarkStart w:id="287" w:name="_Toc501627551"/>
      <w:bookmarkStart w:id="288" w:name="_Toc503186772"/>
      <w:bookmarkStart w:id="289" w:name="_Toc505171363"/>
      <w:bookmarkStart w:id="290" w:name="_Toc517703113"/>
    </w:p>
    <w:p w:rsidR="00C01B85" w:rsidRPr="003C14C1" w:rsidRDefault="00C01B85" w:rsidP="00C01B85">
      <w:pPr>
        <w:ind w:firstLine="709"/>
        <w:jc w:val="both"/>
        <w:rPr>
          <w:rFonts w:eastAsia="Calibri" w:cs="Arial"/>
          <w:color w:val="FF0000"/>
        </w:rPr>
      </w:pPr>
    </w:p>
    <w:p w:rsidR="003F5ADB" w:rsidRDefault="003F5ADB">
      <w:pPr>
        <w:spacing w:after="200"/>
        <w:rPr>
          <w:rFonts w:eastAsia="Times New Roman" w:cs="Times New Roman"/>
          <w:b/>
          <w:bCs/>
          <w:sz w:val="24"/>
        </w:rPr>
      </w:pPr>
      <w:r>
        <w:rPr>
          <w:rFonts w:eastAsia="Times New Roman" w:cs="Times New Roman"/>
          <w:b/>
          <w:bCs/>
          <w:sz w:val="24"/>
        </w:rPr>
        <w:br w:type="page"/>
      </w:r>
    </w:p>
    <w:p w:rsidR="002A0308" w:rsidRPr="006F6FA4" w:rsidRDefault="002A0308" w:rsidP="002A0308">
      <w:pPr>
        <w:keepNext/>
        <w:keepLines/>
        <w:outlineLvl w:val="2"/>
        <w:rPr>
          <w:rFonts w:eastAsia="Times New Roman" w:cs="Times New Roman"/>
          <w:b/>
          <w:bCs/>
          <w:sz w:val="24"/>
        </w:rPr>
      </w:pPr>
      <w:bookmarkStart w:id="291" w:name="_Toc58250371"/>
      <w:r w:rsidRPr="006F6FA4">
        <w:rPr>
          <w:rFonts w:eastAsia="Times New Roman" w:cs="Times New Roman"/>
          <w:b/>
          <w:bCs/>
          <w:sz w:val="24"/>
        </w:rPr>
        <w:lastRenderedPageBreak/>
        <w:t>5.3.3. Zagadnienia Horyzontalne</w:t>
      </w:r>
      <w:bookmarkEnd w:id="287"/>
      <w:bookmarkEnd w:id="288"/>
      <w:bookmarkEnd w:id="289"/>
      <w:bookmarkEnd w:id="290"/>
      <w:bookmarkEnd w:id="291"/>
    </w:p>
    <w:p w:rsidR="002A0308" w:rsidRPr="006F6FA4" w:rsidRDefault="002A0308" w:rsidP="002A0308">
      <w:pPr>
        <w:jc w:val="both"/>
        <w:rPr>
          <w:rFonts w:eastAsia="Calibri" w:cs="Arial"/>
          <w:b/>
        </w:rPr>
      </w:pPr>
      <w:r w:rsidRPr="006F6FA4">
        <w:rPr>
          <w:rFonts w:eastAsia="Calibri" w:cs="Times New Roman"/>
          <w:b/>
        </w:rPr>
        <w:t>Adaptacja do zmian klimatu</w:t>
      </w:r>
    </w:p>
    <w:p w:rsidR="002A0308" w:rsidRPr="006F6FA4" w:rsidRDefault="002A0308" w:rsidP="002A0308">
      <w:pPr>
        <w:ind w:firstLine="708"/>
        <w:jc w:val="both"/>
        <w:rPr>
          <w:rFonts w:eastAsia="Calibri" w:cs="Arial"/>
        </w:rPr>
      </w:pPr>
      <w:r w:rsidRPr="006F6FA4">
        <w:rPr>
          <w:rFonts w:eastAsia="Calibri" w:cs="Arial"/>
        </w:rPr>
        <w:t>Wzrost temperatur powietrza towarzyszący zmianom klimatycznym może powodować zmiany w rozchodzeniu się pól elektromagnetycznych wokół emiterów</w:t>
      </w:r>
      <w:r w:rsidR="00910005" w:rsidRPr="006F6FA4">
        <w:rPr>
          <w:rFonts w:eastAsia="Calibri" w:cs="Arial"/>
        </w:rPr>
        <w:t>,</w:t>
      </w:r>
      <w:r w:rsidRPr="006F6FA4">
        <w:rPr>
          <w:rFonts w:eastAsia="Calibri" w:cs="Arial"/>
        </w:rPr>
        <w:t xml:space="preserve"> a w efekcie negatywny wpływ na ludność oraz środowisko. W celu zmniejszenia takiego wpływu należy zwiększać powierzchnię terenów zielonych oraz brać pod uwagę czynniki klimatyczne, podczas wybierania lokalizacji dla źródeł promieniowania elektromagnetycznego.</w:t>
      </w:r>
    </w:p>
    <w:p w:rsidR="002A0308" w:rsidRPr="006F6FA4" w:rsidRDefault="002A0308" w:rsidP="002A0308">
      <w:pPr>
        <w:ind w:firstLine="708"/>
        <w:jc w:val="both"/>
        <w:rPr>
          <w:rFonts w:eastAsia="Calibri" w:cs="Arial"/>
          <w:highlight w:val="yellow"/>
        </w:rPr>
      </w:pPr>
    </w:p>
    <w:p w:rsidR="002A0308" w:rsidRPr="006F6FA4" w:rsidRDefault="002A0308" w:rsidP="002A0308">
      <w:pPr>
        <w:rPr>
          <w:rFonts w:eastAsia="Calibri" w:cs="Times New Roman"/>
          <w:b/>
        </w:rPr>
      </w:pPr>
      <w:r w:rsidRPr="006F6FA4">
        <w:rPr>
          <w:rFonts w:eastAsia="Calibri" w:cs="Times New Roman"/>
          <w:b/>
        </w:rPr>
        <w:t>Nadzwyczajne zagrożenia środowiska</w:t>
      </w:r>
    </w:p>
    <w:p w:rsidR="002A0308" w:rsidRPr="006F6FA4" w:rsidRDefault="002A0308" w:rsidP="002A0308">
      <w:pPr>
        <w:ind w:firstLine="709"/>
        <w:jc w:val="both"/>
        <w:rPr>
          <w:rFonts w:eastAsia="Calibri" w:cs="Times New Roman"/>
        </w:rPr>
      </w:pPr>
      <w:r w:rsidRPr="006F6FA4">
        <w:rPr>
          <w:rFonts w:eastAsia="Calibri" w:cs="Times New Roman"/>
        </w:rPr>
        <w:t>Do nadzwyczajnych zagrożeń środowiska, w zakresie promieniowania elektromagnetycznego można zaliczyć wszelkiego awarie urządzeń powodujące nadmierną emisję promieniowania mogącą negatywnie wpłynąć na środowisko oraz organizmy żywe. Szkodliwość promieniowania PEM zależy od częstotliwości oraz natężenia pola oddziaływującego, powierzchni narażonej na oddziaływanie oraz czasu ekspozycji. Do szkodliwych skutków promieniowania elektromagnetycznego można zaliczyć m. in. podniesienie temperatury tkanek (co może doprowadzić nawet do ich uszkodzenia) oraz stymulacje mięśni i układu nerwowego poprzez prąd indukowany promieniowaniem.</w:t>
      </w:r>
    </w:p>
    <w:p w:rsidR="00C75C77" w:rsidRPr="006F6FA4" w:rsidRDefault="00C75C77" w:rsidP="002362F5">
      <w:pPr>
        <w:rPr>
          <w:rFonts w:eastAsia="Calibri" w:cs="Times New Roman"/>
          <w:b/>
        </w:rPr>
      </w:pPr>
    </w:p>
    <w:p w:rsidR="002A0308" w:rsidRPr="006F6FA4" w:rsidRDefault="002A0308" w:rsidP="002A0308">
      <w:pPr>
        <w:jc w:val="both"/>
        <w:rPr>
          <w:rFonts w:eastAsia="Calibri" w:cs="Times New Roman"/>
          <w:b/>
        </w:rPr>
      </w:pPr>
      <w:r w:rsidRPr="006F6FA4">
        <w:rPr>
          <w:rFonts w:eastAsia="Calibri" w:cs="Times New Roman"/>
          <w:b/>
        </w:rPr>
        <w:t>Działania edukacyjne</w:t>
      </w:r>
    </w:p>
    <w:p w:rsidR="00547077" w:rsidRPr="006F6FA4" w:rsidRDefault="002A0308" w:rsidP="00747AF9">
      <w:pPr>
        <w:ind w:firstLine="709"/>
        <w:jc w:val="both"/>
        <w:rPr>
          <w:rFonts w:eastAsia="Calibri" w:cs="Times New Roman"/>
        </w:rPr>
      </w:pPr>
      <w:r w:rsidRPr="006F6FA4">
        <w:rPr>
          <w:rFonts w:eastAsia="Calibri" w:cs="Times New Roman"/>
        </w:rPr>
        <w:t>Działania edukacyjne na terenie gminy powinny skupić się wokół zwiększenia świadomości mieszkańców na temat zagrożeń związanych z promieniowaniem elektromagnetycznym oraz urządzeniami, które takie promieniowanie emitują.</w:t>
      </w:r>
    </w:p>
    <w:p w:rsidR="00712052" w:rsidRPr="006F6FA4" w:rsidRDefault="00712052" w:rsidP="002A0308">
      <w:pPr>
        <w:jc w:val="both"/>
        <w:rPr>
          <w:rFonts w:eastAsia="Calibri" w:cs="Times New Roman"/>
          <w:b/>
        </w:rPr>
      </w:pPr>
    </w:p>
    <w:p w:rsidR="002A0308" w:rsidRPr="006F6FA4" w:rsidRDefault="002A0308" w:rsidP="002A0308">
      <w:pPr>
        <w:jc w:val="both"/>
        <w:rPr>
          <w:rFonts w:eastAsia="Calibri" w:cs="Times New Roman"/>
          <w:b/>
        </w:rPr>
      </w:pPr>
      <w:r w:rsidRPr="006F6FA4">
        <w:rPr>
          <w:rFonts w:eastAsia="Calibri" w:cs="Times New Roman"/>
          <w:b/>
        </w:rPr>
        <w:t>Monitoring środowiska</w:t>
      </w:r>
    </w:p>
    <w:p w:rsidR="00712052" w:rsidRPr="006F6FA4" w:rsidRDefault="00712052" w:rsidP="00712052">
      <w:pPr>
        <w:ind w:firstLine="709"/>
        <w:contextualSpacing/>
        <w:jc w:val="both"/>
        <w:rPr>
          <w:rFonts w:cs="Arial"/>
        </w:rPr>
      </w:pPr>
      <w:r w:rsidRPr="006F6FA4">
        <w:t xml:space="preserve">Monitoring pól elektromagnetycznym odbywa się poprzez pomiary natężenia składowej elektrycznej pola elektromagnetycznego w przedziale częstotliwości co najmniej od 3 MHz do 3000 MHz. Pomiary monitoringowe poziomu pól elektromagnetycznych </w:t>
      </w:r>
      <w:r w:rsidRPr="006F6FA4">
        <w:br/>
        <w:t xml:space="preserve">w środowisku na obszarze województwa </w:t>
      </w:r>
      <w:r w:rsidR="00014BDF" w:rsidRPr="006F6FA4">
        <w:t>Dolnośląskie</w:t>
      </w:r>
      <w:r w:rsidRPr="006F6FA4">
        <w:t xml:space="preserve">go są prowadzone przez Regionalny Wydział Monitoringu Środowiska w </w:t>
      </w:r>
      <w:r w:rsidR="00014BDF" w:rsidRPr="006F6FA4">
        <w:t>Wrocławiu</w:t>
      </w:r>
      <w:r w:rsidRPr="006F6FA4">
        <w:t>.</w:t>
      </w:r>
    </w:p>
    <w:p w:rsidR="00F310ED" w:rsidRPr="006F6FA4" w:rsidRDefault="00F310ED" w:rsidP="00F310ED">
      <w:pPr>
        <w:jc w:val="both"/>
        <w:rPr>
          <w:rFonts w:cs="Arial"/>
        </w:rPr>
      </w:pPr>
    </w:p>
    <w:p w:rsidR="002A0308" w:rsidRPr="006F6FA4" w:rsidRDefault="002A0308" w:rsidP="002A0308">
      <w:pPr>
        <w:keepNext/>
        <w:keepLines/>
        <w:outlineLvl w:val="2"/>
        <w:rPr>
          <w:rFonts w:eastAsiaTheme="majorEastAsia" w:cstheme="majorBidi"/>
          <w:b/>
          <w:bCs/>
          <w:sz w:val="24"/>
        </w:rPr>
      </w:pPr>
      <w:bookmarkStart w:id="292" w:name="_Toc517703114"/>
      <w:bookmarkStart w:id="293" w:name="_Toc58250372"/>
      <w:r w:rsidRPr="006F6FA4">
        <w:rPr>
          <w:rFonts w:eastAsiaTheme="majorEastAsia" w:cstheme="majorBidi"/>
          <w:b/>
          <w:bCs/>
          <w:sz w:val="24"/>
        </w:rPr>
        <w:t>5.3.4. Analiza SWOT</w:t>
      </w:r>
      <w:bookmarkEnd w:id="292"/>
      <w:bookmarkEnd w:id="293"/>
    </w:p>
    <w:tbl>
      <w:tblPr>
        <w:tblStyle w:val="Tabela-Siatka7"/>
        <w:tblW w:w="9356" w:type="dxa"/>
        <w:tblInd w:w="108" w:type="dxa"/>
        <w:tblLook w:val="04A0" w:firstRow="1" w:lastRow="0" w:firstColumn="1" w:lastColumn="0" w:noHBand="0" w:noVBand="1"/>
      </w:tblPr>
      <w:tblGrid>
        <w:gridCol w:w="4564"/>
        <w:gridCol w:w="4792"/>
      </w:tblGrid>
      <w:tr w:rsidR="003C14C1" w:rsidRPr="006F6FA4" w:rsidTr="00F919F5">
        <w:tc>
          <w:tcPr>
            <w:tcW w:w="9072" w:type="dxa"/>
            <w:gridSpan w:val="2"/>
            <w:tcBorders>
              <w:bottom w:val="single" w:sz="4" w:space="0" w:color="auto"/>
            </w:tcBorders>
            <w:shd w:val="clear" w:color="auto" w:fill="8EB936"/>
          </w:tcPr>
          <w:p w:rsidR="002A0308" w:rsidRPr="006F6FA4" w:rsidRDefault="002A0308" w:rsidP="002A0308">
            <w:pPr>
              <w:jc w:val="center"/>
              <w:rPr>
                <w:rFonts w:cs="Arial"/>
                <w:sz w:val="20"/>
                <w:szCs w:val="20"/>
              </w:rPr>
            </w:pPr>
            <w:r w:rsidRPr="006F6FA4">
              <w:rPr>
                <w:rFonts w:cs="Arial"/>
                <w:sz w:val="20"/>
                <w:szCs w:val="20"/>
              </w:rPr>
              <w:t>Promieniowanie elektromagnetyczne</w:t>
            </w:r>
          </w:p>
        </w:tc>
      </w:tr>
      <w:tr w:rsidR="003C14C1" w:rsidRPr="006F6FA4" w:rsidTr="00F919F5">
        <w:tc>
          <w:tcPr>
            <w:tcW w:w="4425" w:type="dxa"/>
            <w:shd w:val="clear" w:color="auto" w:fill="BCCD2F"/>
          </w:tcPr>
          <w:p w:rsidR="002A0308" w:rsidRPr="006F6FA4" w:rsidRDefault="002A0308" w:rsidP="002A0308">
            <w:pPr>
              <w:jc w:val="center"/>
              <w:rPr>
                <w:rFonts w:cs="Arial"/>
                <w:sz w:val="20"/>
                <w:szCs w:val="20"/>
              </w:rPr>
            </w:pPr>
            <w:r w:rsidRPr="006F6FA4">
              <w:rPr>
                <w:rFonts w:cs="Arial"/>
                <w:sz w:val="20"/>
                <w:szCs w:val="20"/>
              </w:rPr>
              <w:t>Silne strony</w:t>
            </w:r>
          </w:p>
        </w:tc>
        <w:tc>
          <w:tcPr>
            <w:tcW w:w="4647" w:type="dxa"/>
            <w:shd w:val="clear" w:color="auto" w:fill="BCCD2F"/>
          </w:tcPr>
          <w:p w:rsidR="002A0308" w:rsidRPr="006F6FA4" w:rsidRDefault="002A0308" w:rsidP="002A0308">
            <w:pPr>
              <w:jc w:val="center"/>
              <w:rPr>
                <w:rFonts w:cs="Arial"/>
                <w:sz w:val="20"/>
                <w:szCs w:val="20"/>
              </w:rPr>
            </w:pPr>
            <w:r w:rsidRPr="006F6FA4">
              <w:rPr>
                <w:rFonts w:cs="Arial"/>
                <w:sz w:val="20"/>
                <w:szCs w:val="20"/>
              </w:rPr>
              <w:t>Słabe strony</w:t>
            </w:r>
          </w:p>
        </w:tc>
      </w:tr>
      <w:tr w:rsidR="003C14C1" w:rsidRPr="006F6FA4" w:rsidTr="0040442C">
        <w:trPr>
          <w:trHeight w:val="927"/>
        </w:trPr>
        <w:tc>
          <w:tcPr>
            <w:tcW w:w="4425" w:type="dxa"/>
            <w:tcBorders>
              <w:bottom w:val="single" w:sz="4" w:space="0" w:color="auto"/>
            </w:tcBorders>
          </w:tcPr>
          <w:p w:rsidR="00BF2E6D" w:rsidRPr="006F6FA4" w:rsidRDefault="002A0308" w:rsidP="00712052">
            <w:pPr>
              <w:numPr>
                <w:ilvl w:val="0"/>
                <w:numId w:val="54"/>
              </w:numPr>
              <w:contextualSpacing/>
              <w:rPr>
                <w:rFonts w:cs="Arial"/>
                <w:sz w:val="20"/>
                <w:szCs w:val="20"/>
              </w:rPr>
            </w:pPr>
            <w:r w:rsidRPr="006F6FA4">
              <w:rPr>
                <w:rFonts w:cs="Arial"/>
                <w:sz w:val="20"/>
                <w:szCs w:val="20"/>
              </w:rPr>
              <w:t xml:space="preserve">Brak przekroczeń poziomów promieniowania PEM, na </w:t>
            </w:r>
            <w:r w:rsidR="00747AF9" w:rsidRPr="006F6FA4">
              <w:rPr>
                <w:rFonts w:cs="Arial"/>
                <w:sz w:val="20"/>
                <w:szCs w:val="20"/>
              </w:rPr>
              <w:t xml:space="preserve">terenie Gminy </w:t>
            </w:r>
            <w:r w:rsidR="00014BDF" w:rsidRPr="006F6FA4">
              <w:rPr>
                <w:rFonts w:cs="Arial"/>
                <w:sz w:val="20"/>
                <w:szCs w:val="20"/>
              </w:rPr>
              <w:t>Grębocice</w:t>
            </w:r>
            <w:r w:rsidR="00712052" w:rsidRPr="006F6FA4">
              <w:rPr>
                <w:rFonts w:cs="Arial"/>
                <w:sz w:val="20"/>
                <w:szCs w:val="20"/>
              </w:rPr>
              <w:t>.</w:t>
            </w:r>
          </w:p>
        </w:tc>
        <w:tc>
          <w:tcPr>
            <w:tcW w:w="4647" w:type="dxa"/>
            <w:tcBorders>
              <w:bottom w:val="single" w:sz="4" w:space="0" w:color="auto"/>
            </w:tcBorders>
          </w:tcPr>
          <w:p w:rsidR="008C114B" w:rsidRPr="006F6FA4" w:rsidRDefault="008C114B" w:rsidP="00D7707B">
            <w:pPr>
              <w:pStyle w:val="Akapitzlist"/>
              <w:numPr>
                <w:ilvl w:val="0"/>
                <w:numId w:val="54"/>
              </w:numPr>
              <w:rPr>
                <w:rFonts w:eastAsia="Times New Roman" w:cs="Arial"/>
                <w:sz w:val="20"/>
                <w:szCs w:val="20"/>
                <w:lang w:eastAsia="pl-PL"/>
              </w:rPr>
            </w:pPr>
            <w:r w:rsidRPr="006F6FA4">
              <w:rPr>
                <w:rFonts w:eastAsia="Times New Roman" w:cs="Arial"/>
                <w:sz w:val="20"/>
                <w:szCs w:val="20"/>
                <w:lang w:eastAsia="pl-PL"/>
              </w:rPr>
              <w:t xml:space="preserve">Lokalizacja potencjalnych źródeł promieniowania elektromagnetycznego </w:t>
            </w:r>
            <w:r w:rsidR="00712052" w:rsidRPr="006F6FA4">
              <w:rPr>
                <w:rFonts w:eastAsia="Times New Roman" w:cs="Arial"/>
                <w:sz w:val="20"/>
                <w:szCs w:val="20"/>
                <w:lang w:eastAsia="pl-PL"/>
              </w:rPr>
              <w:br/>
            </w:r>
            <w:r w:rsidRPr="006F6FA4">
              <w:rPr>
                <w:rFonts w:eastAsia="Times New Roman" w:cs="Arial"/>
                <w:sz w:val="20"/>
                <w:szCs w:val="20"/>
                <w:lang w:eastAsia="pl-PL"/>
              </w:rPr>
              <w:t>w bezpośredniej bliskości zabudowy mieszkaniowej</w:t>
            </w:r>
            <w:r w:rsidR="00712052" w:rsidRPr="006F6FA4">
              <w:rPr>
                <w:rFonts w:eastAsia="Times New Roman" w:cs="Arial"/>
                <w:sz w:val="20"/>
                <w:szCs w:val="20"/>
                <w:lang w:eastAsia="pl-PL"/>
              </w:rPr>
              <w:t>.</w:t>
            </w:r>
          </w:p>
        </w:tc>
      </w:tr>
      <w:tr w:rsidR="003C14C1" w:rsidRPr="006F6FA4" w:rsidTr="00F919F5">
        <w:tc>
          <w:tcPr>
            <w:tcW w:w="4425" w:type="dxa"/>
            <w:tcBorders>
              <w:bottom w:val="single" w:sz="4" w:space="0" w:color="auto"/>
            </w:tcBorders>
            <w:shd w:val="clear" w:color="auto" w:fill="BCCD2F"/>
          </w:tcPr>
          <w:p w:rsidR="002A0308" w:rsidRPr="006F6FA4" w:rsidRDefault="002A0308" w:rsidP="002A0308">
            <w:pPr>
              <w:jc w:val="center"/>
              <w:rPr>
                <w:rFonts w:cs="Arial"/>
                <w:sz w:val="20"/>
                <w:szCs w:val="20"/>
              </w:rPr>
            </w:pPr>
            <w:r w:rsidRPr="006F6FA4">
              <w:rPr>
                <w:rFonts w:cs="Arial"/>
                <w:sz w:val="20"/>
                <w:szCs w:val="20"/>
              </w:rPr>
              <w:t>Szanse</w:t>
            </w:r>
          </w:p>
        </w:tc>
        <w:tc>
          <w:tcPr>
            <w:tcW w:w="4647" w:type="dxa"/>
            <w:tcBorders>
              <w:bottom w:val="single" w:sz="4" w:space="0" w:color="auto"/>
            </w:tcBorders>
            <w:shd w:val="clear" w:color="auto" w:fill="BCCD2F"/>
          </w:tcPr>
          <w:p w:rsidR="002A0308" w:rsidRPr="006F6FA4" w:rsidRDefault="002A0308" w:rsidP="002A0308">
            <w:pPr>
              <w:jc w:val="center"/>
              <w:rPr>
                <w:rFonts w:cs="Arial"/>
                <w:sz w:val="20"/>
                <w:szCs w:val="20"/>
              </w:rPr>
            </w:pPr>
            <w:r w:rsidRPr="006F6FA4">
              <w:rPr>
                <w:rFonts w:cs="Arial"/>
                <w:sz w:val="20"/>
                <w:szCs w:val="20"/>
              </w:rPr>
              <w:t>Zagrożenia</w:t>
            </w:r>
          </w:p>
        </w:tc>
      </w:tr>
      <w:tr w:rsidR="00FF522F" w:rsidRPr="006F6FA4" w:rsidTr="00C01B85">
        <w:trPr>
          <w:trHeight w:val="963"/>
        </w:trPr>
        <w:tc>
          <w:tcPr>
            <w:tcW w:w="4425" w:type="dxa"/>
            <w:tcBorders>
              <w:bottom w:val="single" w:sz="4" w:space="0" w:color="auto"/>
            </w:tcBorders>
            <w:shd w:val="clear" w:color="auto" w:fill="auto"/>
          </w:tcPr>
          <w:p w:rsidR="002A0308" w:rsidRPr="006F6FA4" w:rsidRDefault="002A0308" w:rsidP="00D7707B">
            <w:pPr>
              <w:numPr>
                <w:ilvl w:val="0"/>
                <w:numId w:val="17"/>
              </w:numPr>
              <w:contextualSpacing/>
              <w:rPr>
                <w:sz w:val="20"/>
                <w:szCs w:val="20"/>
              </w:rPr>
            </w:pPr>
            <w:r w:rsidRPr="006F6FA4">
              <w:rPr>
                <w:sz w:val="20"/>
                <w:szCs w:val="20"/>
              </w:rPr>
              <w:t>Badania poziomów PEM na terenie gminy</w:t>
            </w:r>
            <w:r w:rsidR="00012A13" w:rsidRPr="006F6FA4">
              <w:rPr>
                <w:sz w:val="20"/>
                <w:szCs w:val="20"/>
              </w:rPr>
              <w:t>;</w:t>
            </w:r>
          </w:p>
          <w:p w:rsidR="002A0308" w:rsidRPr="006F6FA4" w:rsidRDefault="002A0308" w:rsidP="00D7707B">
            <w:pPr>
              <w:numPr>
                <w:ilvl w:val="0"/>
                <w:numId w:val="17"/>
              </w:numPr>
              <w:contextualSpacing/>
              <w:rPr>
                <w:sz w:val="20"/>
                <w:szCs w:val="20"/>
              </w:rPr>
            </w:pPr>
            <w:r w:rsidRPr="006F6FA4">
              <w:rPr>
                <w:sz w:val="20"/>
                <w:szCs w:val="20"/>
              </w:rPr>
              <w:t>Uwzględnianie w Planach Zagospodarowania Przestrzennego źródeł promieniowania PEM</w:t>
            </w:r>
            <w:r w:rsidR="00712052" w:rsidRPr="006F6FA4">
              <w:rPr>
                <w:sz w:val="20"/>
                <w:szCs w:val="20"/>
              </w:rPr>
              <w:t>.</w:t>
            </w:r>
          </w:p>
        </w:tc>
        <w:tc>
          <w:tcPr>
            <w:tcW w:w="4647" w:type="dxa"/>
            <w:tcBorders>
              <w:bottom w:val="single" w:sz="4" w:space="0" w:color="auto"/>
            </w:tcBorders>
            <w:shd w:val="clear" w:color="auto" w:fill="auto"/>
          </w:tcPr>
          <w:p w:rsidR="002A0308" w:rsidRPr="006F6FA4" w:rsidRDefault="002A0308" w:rsidP="00D7707B">
            <w:pPr>
              <w:numPr>
                <w:ilvl w:val="0"/>
                <w:numId w:val="17"/>
              </w:numPr>
              <w:contextualSpacing/>
              <w:rPr>
                <w:rFonts w:cs="Arial"/>
                <w:sz w:val="20"/>
                <w:szCs w:val="20"/>
              </w:rPr>
            </w:pPr>
            <w:r w:rsidRPr="006F6FA4">
              <w:rPr>
                <w:sz w:val="20"/>
                <w:szCs w:val="20"/>
              </w:rPr>
              <w:t>Umieszczanie nowych źródeł PEM w pobliżu już istniejących co może spowodować spotęgowanie efektu wytwarzanych pól</w:t>
            </w:r>
            <w:r w:rsidR="00712052" w:rsidRPr="006F6FA4">
              <w:rPr>
                <w:sz w:val="20"/>
                <w:szCs w:val="20"/>
              </w:rPr>
              <w:t>.</w:t>
            </w:r>
          </w:p>
        </w:tc>
      </w:tr>
    </w:tbl>
    <w:p w:rsidR="00044FAF" w:rsidRPr="006F6FA4" w:rsidRDefault="00044FAF" w:rsidP="00AB261B"/>
    <w:p w:rsidR="00044FAF" w:rsidRPr="006F6FA4" w:rsidRDefault="00044FAF">
      <w:pPr>
        <w:spacing w:after="200"/>
        <w:rPr>
          <w:rFonts w:eastAsiaTheme="majorEastAsia" w:cstheme="majorBidi"/>
          <w:b/>
          <w:bCs/>
          <w:sz w:val="28"/>
          <w:szCs w:val="26"/>
        </w:rPr>
      </w:pPr>
      <w:r w:rsidRPr="006F6FA4">
        <w:br w:type="page"/>
      </w:r>
    </w:p>
    <w:p w:rsidR="00B85691" w:rsidRPr="00E720F8" w:rsidRDefault="00B85691" w:rsidP="004E49F0">
      <w:pPr>
        <w:pStyle w:val="Nagwek2"/>
      </w:pPr>
      <w:bookmarkStart w:id="294" w:name="_Toc58250373"/>
      <w:r w:rsidRPr="00E720F8">
        <w:lastRenderedPageBreak/>
        <w:t>5.4. Gospodarowanie wodami</w:t>
      </w:r>
      <w:bookmarkEnd w:id="294"/>
    </w:p>
    <w:p w:rsidR="001C6795" w:rsidRPr="00E720F8" w:rsidRDefault="001C6795" w:rsidP="001C6795">
      <w:pPr>
        <w:ind w:firstLine="709"/>
        <w:jc w:val="both"/>
      </w:pPr>
      <w:bookmarkStart w:id="295" w:name="_Toc350419114"/>
      <w:bookmarkStart w:id="296" w:name="_Toc379803258"/>
      <w:bookmarkStart w:id="297" w:name="_Toc420324346"/>
      <w:bookmarkEnd w:id="279"/>
      <w:bookmarkEnd w:id="280"/>
      <w:bookmarkEnd w:id="281"/>
      <w:r w:rsidRPr="00E720F8">
        <w:rPr>
          <w:rFonts w:cs="Arial"/>
          <w:lang w:eastAsia="pl-PL"/>
        </w:rPr>
        <w:t xml:space="preserve">Podstawową jednostką gospodarki wodnej w myśl polskiego prawa, zgodnie </w:t>
      </w:r>
      <w:r w:rsidRPr="00E720F8">
        <w:rPr>
          <w:rFonts w:cs="Arial"/>
          <w:lang w:eastAsia="pl-PL"/>
        </w:rPr>
        <w:br/>
        <w:t xml:space="preserve">z Ramową Dyrektywą Wodną </w:t>
      </w:r>
      <w:r w:rsidRPr="00E720F8">
        <w:t xml:space="preserve">(2000/60/WE) </w:t>
      </w:r>
      <w:r w:rsidRPr="00E720F8">
        <w:rPr>
          <w:rFonts w:cs="Arial"/>
          <w:lang w:eastAsia="pl-PL"/>
        </w:rPr>
        <w:t>jest Jednolita Część Wód (JCW). Jednolite części wód dzielimy na Jednolite Części Wód Powierzchniowych (JCWP) i Jednolite Części Wód Podziemnych (</w:t>
      </w:r>
      <w:proofErr w:type="spellStart"/>
      <w:r w:rsidRPr="00E720F8">
        <w:rPr>
          <w:rFonts w:cs="Arial"/>
          <w:lang w:eastAsia="pl-PL"/>
        </w:rPr>
        <w:t>JCWPd</w:t>
      </w:r>
      <w:proofErr w:type="spellEnd"/>
      <w:r w:rsidRPr="00E720F8">
        <w:rPr>
          <w:rFonts w:cs="Arial"/>
          <w:lang w:eastAsia="pl-PL"/>
        </w:rPr>
        <w:t>).</w:t>
      </w:r>
    </w:p>
    <w:p w:rsidR="001C6795" w:rsidRPr="00E720F8" w:rsidRDefault="001C6795" w:rsidP="001C6795">
      <w:pPr>
        <w:contextualSpacing/>
        <w:jc w:val="both"/>
        <w:rPr>
          <w:rFonts w:cs="Arial"/>
          <w:b/>
        </w:rPr>
      </w:pPr>
    </w:p>
    <w:p w:rsidR="001C6795" w:rsidRPr="00E720F8" w:rsidRDefault="001C6795" w:rsidP="007F184F">
      <w:pPr>
        <w:numPr>
          <w:ilvl w:val="0"/>
          <w:numId w:val="116"/>
        </w:numPr>
        <w:contextualSpacing/>
        <w:jc w:val="both"/>
        <w:rPr>
          <w:rFonts w:cs="Arial"/>
        </w:rPr>
      </w:pPr>
      <w:r w:rsidRPr="00E720F8">
        <w:rPr>
          <w:rFonts w:cs="Arial"/>
          <w:b/>
        </w:rPr>
        <w:t>Jednolita część wód powierzchniowych</w:t>
      </w:r>
      <w:r w:rsidRPr="00E720F8">
        <w:rPr>
          <w:rFonts w:cs="Arial"/>
        </w:rPr>
        <w:t xml:space="preserve"> – rozumie się przez to oddzielny </w:t>
      </w:r>
      <w:r w:rsidRPr="00E720F8">
        <w:rPr>
          <w:rFonts w:cs="Arial"/>
        </w:rPr>
        <w:br/>
        <w:t xml:space="preserve">i znaczący element wód powierzchniowych, taki jak: </w:t>
      </w:r>
    </w:p>
    <w:p w:rsidR="001C6795" w:rsidRPr="00E720F8" w:rsidRDefault="001C6795" w:rsidP="007F184F">
      <w:pPr>
        <w:numPr>
          <w:ilvl w:val="1"/>
          <w:numId w:val="116"/>
        </w:numPr>
        <w:contextualSpacing/>
        <w:jc w:val="both"/>
        <w:rPr>
          <w:rFonts w:cs="Arial"/>
        </w:rPr>
      </w:pPr>
      <w:r w:rsidRPr="00E720F8">
        <w:rPr>
          <w:rFonts w:cs="Arial"/>
        </w:rPr>
        <w:t xml:space="preserve">jezioro lub inny naturalny zbiornik wodny, </w:t>
      </w:r>
    </w:p>
    <w:p w:rsidR="001C6795" w:rsidRPr="00E720F8" w:rsidRDefault="001C6795" w:rsidP="007F184F">
      <w:pPr>
        <w:numPr>
          <w:ilvl w:val="1"/>
          <w:numId w:val="116"/>
        </w:numPr>
        <w:contextualSpacing/>
        <w:jc w:val="both"/>
        <w:rPr>
          <w:rFonts w:cs="Arial"/>
        </w:rPr>
      </w:pPr>
      <w:r w:rsidRPr="00E720F8">
        <w:rPr>
          <w:rFonts w:cs="Arial"/>
        </w:rPr>
        <w:t xml:space="preserve">sztuczny zbiornik wodny, </w:t>
      </w:r>
    </w:p>
    <w:p w:rsidR="001C6795" w:rsidRPr="00E720F8" w:rsidRDefault="001C6795" w:rsidP="007F184F">
      <w:pPr>
        <w:numPr>
          <w:ilvl w:val="1"/>
          <w:numId w:val="116"/>
        </w:numPr>
        <w:contextualSpacing/>
        <w:jc w:val="both"/>
        <w:rPr>
          <w:rFonts w:cs="Arial"/>
        </w:rPr>
      </w:pPr>
      <w:r w:rsidRPr="00E720F8">
        <w:rPr>
          <w:rFonts w:cs="Arial"/>
        </w:rPr>
        <w:t xml:space="preserve">struga, strumień, potok, rzeka i kanał lub ich części, </w:t>
      </w:r>
    </w:p>
    <w:p w:rsidR="001C6795" w:rsidRPr="00E720F8" w:rsidRDefault="001C6795" w:rsidP="007F184F">
      <w:pPr>
        <w:numPr>
          <w:ilvl w:val="1"/>
          <w:numId w:val="116"/>
        </w:numPr>
        <w:contextualSpacing/>
        <w:jc w:val="both"/>
        <w:rPr>
          <w:rFonts w:cs="Arial"/>
        </w:rPr>
      </w:pPr>
      <w:r w:rsidRPr="00E720F8">
        <w:rPr>
          <w:rFonts w:cs="Arial"/>
        </w:rPr>
        <w:t>morskie wody wewnętrzne, wody przejściowe lub wody przybrzeżne;</w:t>
      </w:r>
    </w:p>
    <w:p w:rsidR="001C6795" w:rsidRPr="00E720F8" w:rsidRDefault="001C6795" w:rsidP="001C6795">
      <w:pPr>
        <w:contextualSpacing/>
        <w:jc w:val="both"/>
        <w:rPr>
          <w:rFonts w:cs="Arial"/>
          <w:b/>
        </w:rPr>
      </w:pPr>
    </w:p>
    <w:p w:rsidR="001C6795" w:rsidRPr="00E720F8" w:rsidRDefault="001C6795" w:rsidP="007F184F">
      <w:pPr>
        <w:numPr>
          <w:ilvl w:val="0"/>
          <w:numId w:val="115"/>
        </w:numPr>
        <w:contextualSpacing/>
        <w:jc w:val="both"/>
        <w:rPr>
          <w:rFonts w:cs="Arial"/>
        </w:rPr>
      </w:pPr>
      <w:r w:rsidRPr="00E720F8">
        <w:rPr>
          <w:rFonts w:cs="Arial"/>
          <w:b/>
        </w:rPr>
        <w:t>Jednolita część wód podziemnych</w:t>
      </w:r>
      <w:r w:rsidRPr="00E720F8">
        <w:rPr>
          <w:rFonts w:cs="Arial"/>
        </w:rPr>
        <w:t xml:space="preserve"> – rozumie się przez to określoną objętość wód podziemnych występującą w obrębie warstwy wodonośnej lub zespołu warstw wodonośnych;</w:t>
      </w:r>
    </w:p>
    <w:p w:rsidR="001C6795" w:rsidRPr="00E720F8" w:rsidRDefault="001C6795" w:rsidP="00453B41"/>
    <w:p w:rsidR="00B85691" w:rsidRPr="00E720F8" w:rsidRDefault="00AD79F0" w:rsidP="00B85691">
      <w:pPr>
        <w:keepNext/>
        <w:keepLines/>
        <w:outlineLvl w:val="2"/>
        <w:rPr>
          <w:rFonts w:eastAsia="Times New Roman" w:cstheme="majorBidi"/>
          <w:b/>
          <w:bCs/>
        </w:rPr>
      </w:pPr>
      <w:bookmarkStart w:id="298" w:name="_Toc58250374"/>
      <w:r w:rsidRPr="00E720F8">
        <w:rPr>
          <w:rFonts w:eastAsia="Times New Roman" w:cstheme="majorBidi"/>
          <w:b/>
          <w:bCs/>
        </w:rPr>
        <w:t>5</w:t>
      </w:r>
      <w:r w:rsidR="00B85691" w:rsidRPr="00E720F8">
        <w:rPr>
          <w:rFonts w:eastAsia="Times New Roman" w:cstheme="majorBidi"/>
          <w:b/>
          <w:bCs/>
        </w:rPr>
        <w:t>.</w:t>
      </w:r>
      <w:r w:rsidR="00540BC3" w:rsidRPr="00E720F8">
        <w:rPr>
          <w:rFonts w:eastAsia="Times New Roman" w:cstheme="majorBidi"/>
          <w:b/>
          <w:bCs/>
        </w:rPr>
        <w:t>4</w:t>
      </w:r>
      <w:r w:rsidR="00B85691" w:rsidRPr="00E720F8">
        <w:rPr>
          <w:rFonts w:eastAsia="Times New Roman" w:cstheme="majorBidi"/>
          <w:b/>
          <w:bCs/>
        </w:rPr>
        <w:t>.1. Stan wyjściowy</w:t>
      </w:r>
      <w:bookmarkEnd w:id="295"/>
      <w:r w:rsidR="00B85691" w:rsidRPr="00E720F8">
        <w:rPr>
          <w:rFonts w:eastAsia="Times New Roman" w:cstheme="majorBidi"/>
          <w:b/>
          <w:bCs/>
        </w:rPr>
        <w:t xml:space="preserve"> - wody powierzchniowe</w:t>
      </w:r>
      <w:bookmarkEnd w:id="296"/>
      <w:bookmarkEnd w:id="297"/>
      <w:bookmarkEnd w:id="298"/>
    </w:p>
    <w:p w:rsidR="00B85691" w:rsidRPr="00E720F8" w:rsidRDefault="004E49F0" w:rsidP="00F6764F">
      <w:pPr>
        <w:autoSpaceDE w:val="0"/>
        <w:autoSpaceDN w:val="0"/>
        <w:adjustRightInd w:val="0"/>
        <w:ind w:firstLine="644"/>
        <w:jc w:val="both"/>
        <w:rPr>
          <w:rFonts w:eastAsia="Calibri" w:cs="Arial"/>
          <w:lang w:eastAsia="pl-PL"/>
        </w:rPr>
      </w:pPr>
      <w:r w:rsidRPr="00E720F8">
        <w:rPr>
          <w:rFonts w:eastAsia="Calibri" w:cs="Arial"/>
          <w:lang w:eastAsia="pl-PL"/>
        </w:rPr>
        <w:t xml:space="preserve">Obszar </w:t>
      </w:r>
      <w:r w:rsidR="00694C63" w:rsidRPr="00E720F8">
        <w:rPr>
          <w:rFonts w:eastAsia="Calibri" w:cs="Arial"/>
          <w:lang w:eastAsia="pl-PL"/>
        </w:rPr>
        <w:t xml:space="preserve">Gminy </w:t>
      </w:r>
      <w:r w:rsidR="00014BDF" w:rsidRPr="00E720F8">
        <w:rPr>
          <w:rFonts w:eastAsia="Calibri" w:cs="Arial"/>
          <w:lang w:eastAsia="pl-PL"/>
        </w:rPr>
        <w:t>Grębocice</w:t>
      </w:r>
      <w:r w:rsidR="00B85691" w:rsidRPr="00E720F8">
        <w:rPr>
          <w:rFonts w:eastAsia="Calibri" w:cs="Arial"/>
          <w:lang w:eastAsia="pl-PL"/>
        </w:rPr>
        <w:t xml:space="preserve"> leży w zlewniach następujących jednolitych części wód powierzc</w:t>
      </w:r>
      <w:r w:rsidR="00E529E6" w:rsidRPr="00E720F8">
        <w:rPr>
          <w:rFonts w:eastAsia="Calibri" w:cs="Arial"/>
          <w:lang w:eastAsia="pl-PL"/>
        </w:rPr>
        <w:t>hniowych (JCWP)</w:t>
      </w:r>
      <w:r w:rsidR="004167C9" w:rsidRPr="00E720F8">
        <w:rPr>
          <w:rFonts w:eastAsia="Calibri" w:cs="Arial"/>
          <w:lang w:eastAsia="pl-PL"/>
        </w:rPr>
        <w:t>.</w:t>
      </w:r>
    </w:p>
    <w:p w:rsidR="00264A57" w:rsidRPr="00E720F8" w:rsidRDefault="00264A57" w:rsidP="00F6764F">
      <w:pPr>
        <w:autoSpaceDE w:val="0"/>
        <w:autoSpaceDN w:val="0"/>
        <w:adjustRightInd w:val="0"/>
        <w:jc w:val="both"/>
        <w:rPr>
          <w:rFonts w:eastAsia="Calibri" w:cs="Arial"/>
          <w:lang w:eastAsia="pl-PL"/>
        </w:rPr>
      </w:pPr>
    </w:p>
    <w:p w:rsidR="00E529E6" w:rsidRPr="00E720F8" w:rsidRDefault="00483C2C" w:rsidP="00D44AFB">
      <w:pPr>
        <w:pStyle w:val="Legenda"/>
        <w:jc w:val="both"/>
        <w:rPr>
          <w:rFonts w:eastAsia="Calibri" w:cs="Arial"/>
          <w:sz w:val="20"/>
          <w:szCs w:val="20"/>
        </w:rPr>
      </w:pPr>
      <w:bookmarkStart w:id="299" w:name="_Toc58250432"/>
      <w:r w:rsidRPr="00E720F8">
        <w:rPr>
          <w:sz w:val="20"/>
          <w:szCs w:val="20"/>
        </w:rPr>
        <w:t xml:space="preserve">Tabela </w:t>
      </w:r>
      <w:r w:rsidR="00053029" w:rsidRPr="00E720F8">
        <w:rPr>
          <w:sz w:val="20"/>
          <w:szCs w:val="20"/>
        </w:rPr>
        <w:fldChar w:fldCharType="begin"/>
      </w:r>
      <w:r w:rsidR="00053029" w:rsidRPr="00E720F8">
        <w:rPr>
          <w:sz w:val="20"/>
          <w:szCs w:val="20"/>
        </w:rPr>
        <w:instrText xml:space="preserve"> SEQ Tabela \* ARABIC </w:instrText>
      </w:r>
      <w:r w:rsidR="00053029" w:rsidRPr="00E720F8">
        <w:rPr>
          <w:sz w:val="20"/>
          <w:szCs w:val="20"/>
        </w:rPr>
        <w:fldChar w:fldCharType="separate"/>
      </w:r>
      <w:r w:rsidR="00C304AE">
        <w:rPr>
          <w:noProof/>
          <w:sz w:val="20"/>
          <w:szCs w:val="20"/>
        </w:rPr>
        <w:t>16</w:t>
      </w:r>
      <w:r w:rsidR="00053029" w:rsidRPr="00E720F8">
        <w:rPr>
          <w:noProof/>
          <w:sz w:val="20"/>
          <w:szCs w:val="20"/>
        </w:rPr>
        <w:fldChar w:fldCharType="end"/>
      </w:r>
      <w:r w:rsidRPr="00E720F8">
        <w:rPr>
          <w:sz w:val="20"/>
          <w:szCs w:val="20"/>
        </w:rPr>
        <w:t xml:space="preserve">. Jednolite Części Wód Powierzchniowych </w:t>
      </w:r>
      <w:r w:rsidR="00E720F8" w:rsidRPr="00E720F8">
        <w:rPr>
          <w:sz w:val="20"/>
          <w:szCs w:val="20"/>
        </w:rPr>
        <w:t>obejmujące swoim zasięgiem</w:t>
      </w:r>
      <w:r w:rsidRPr="00E720F8">
        <w:rPr>
          <w:sz w:val="20"/>
          <w:szCs w:val="20"/>
        </w:rPr>
        <w:t xml:space="preserve"> </w:t>
      </w:r>
      <w:r w:rsidR="00694C63" w:rsidRPr="00E720F8">
        <w:rPr>
          <w:sz w:val="20"/>
          <w:szCs w:val="20"/>
        </w:rPr>
        <w:t>Gmin</w:t>
      </w:r>
      <w:r w:rsidR="00E720F8" w:rsidRPr="00E720F8">
        <w:rPr>
          <w:sz w:val="20"/>
          <w:szCs w:val="20"/>
        </w:rPr>
        <w:t>ę</w:t>
      </w:r>
      <w:r w:rsidR="00694C63" w:rsidRPr="00E720F8">
        <w:rPr>
          <w:sz w:val="20"/>
          <w:szCs w:val="20"/>
        </w:rPr>
        <w:t xml:space="preserve"> </w:t>
      </w:r>
      <w:r w:rsidR="00014BDF" w:rsidRPr="00E720F8">
        <w:rPr>
          <w:sz w:val="20"/>
          <w:szCs w:val="20"/>
        </w:rPr>
        <w:t>Grębocice</w:t>
      </w:r>
      <w:r w:rsidRPr="00E720F8">
        <w:rPr>
          <w:sz w:val="20"/>
          <w:szCs w:val="20"/>
        </w:rPr>
        <w:t>.</w:t>
      </w:r>
      <w:bookmarkEnd w:id="299"/>
    </w:p>
    <w:tbl>
      <w:tblPr>
        <w:tblW w:w="9356" w:type="dxa"/>
        <w:jc w:val="center"/>
        <w:tblLook w:val="0000" w:firstRow="0" w:lastRow="0" w:firstColumn="0" w:lastColumn="0" w:noHBand="0" w:noVBand="0"/>
      </w:tblPr>
      <w:tblGrid>
        <w:gridCol w:w="4122"/>
        <w:gridCol w:w="5234"/>
      </w:tblGrid>
      <w:tr w:rsidR="00E720F8" w:rsidRPr="00E720F8" w:rsidTr="008E6440">
        <w:trPr>
          <w:trHeight w:val="460"/>
          <w:tblHeader/>
          <w:jc w:val="center"/>
        </w:trPr>
        <w:tc>
          <w:tcPr>
            <w:tcW w:w="2203" w:type="pct"/>
            <w:tcBorders>
              <w:top w:val="single" w:sz="4" w:space="0" w:color="000000"/>
              <w:left w:val="single" w:sz="4" w:space="0" w:color="000000"/>
              <w:bottom w:val="single" w:sz="4" w:space="0" w:color="000000"/>
              <w:right w:val="single" w:sz="4" w:space="0" w:color="000000"/>
            </w:tcBorders>
            <w:shd w:val="clear" w:color="auto" w:fill="8EB936"/>
            <w:tcMar>
              <w:top w:w="28" w:type="dxa"/>
              <w:left w:w="68" w:type="dxa"/>
              <w:bottom w:w="28" w:type="dxa"/>
              <w:right w:w="68" w:type="dxa"/>
            </w:tcMar>
            <w:vAlign w:val="center"/>
          </w:tcPr>
          <w:p w:rsidR="008E6440" w:rsidRPr="00E720F8" w:rsidRDefault="008E6440" w:rsidP="001C6795">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b/>
                <w:sz w:val="20"/>
                <w:szCs w:val="20"/>
                <w:lang w:eastAsia="pl-PL"/>
              </w:rPr>
            </w:pPr>
            <w:r w:rsidRPr="00E720F8">
              <w:rPr>
                <w:rFonts w:eastAsia="Calibri" w:cs="Arial"/>
                <w:b/>
                <w:sz w:val="20"/>
                <w:szCs w:val="20"/>
                <w:lang w:eastAsia="pl-PL"/>
              </w:rPr>
              <w:t>Kod JCWP</w:t>
            </w:r>
          </w:p>
        </w:tc>
        <w:tc>
          <w:tcPr>
            <w:tcW w:w="2797" w:type="pct"/>
            <w:tcBorders>
              <w:top w:val="single" w:sz="4" w:space="0" w:color="000000"/>
              <w:left w:val="single" w:sz="4" w:space="0" w:color="000000"/>
              <w:bottom w:val="single" w:sz="4" w:space="0" w:color="000000"/>
              <w:right w:val="single" w:sz="4" w:space="0" w:color="000000"/>
            </w:tcBorders>
            <w:shd w:val="clear" w:color="auto" w:fill="8EB936"/>
            <w:tcMar>
              <w:top w:w="28" w:type="dxa"/>
              <w:left w:w="68" w:type="dxa"/>
              <w:bottom w:w="28" w:type="dxa"/>
              <w:right w:w="68" w:type="dxa"/>
            </w:tcMar>
            <w:vAlign w:val="center"/>
          </w:tcPr>
          <w:p w:rsidR="008E6440" w:rsidRPr="00E720F8" w:rsidRDefault="008E6440" w:rsidP="001C6795">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b/>
                <w:sz w:val="20"/>
                <w:szCs w:val="20"/>
                <w:lang w:eastAsia="pl-PL"/>
              </w:rPr>
            </w:pPr>
            <w:r w:rsidRPr="00E720F8">
              <w:rPr>
                <w:rFonts w:eastAsia="Calibri" w:cs="Arial"/>
                <w:b/>
                <w:sz w:val="20"/>
                <w:szCs w:val="20"/>
                <w:lang w:eastAsia="pl-PL"/>
              </w:rPr>
              <w:t>Nazwa JCPW</w:t>
            </w:r>
          </w:p>
        </w:tc>
      </w:tr>
      <w:tr w:rsidR="00E720F8" w:rsidRPr="00E720F8" w:rsidTr="008E6440">
        <w:trPr>
          <w:trHeight w:val="460"/>
          <w:jc w:val="center"/>
        </w:trPr>
        <w:tc>
          <w:tcPr>
            <w:tcW w:w="2203" w:type="pct"/>
            <w:tcBorders>
              <w:top w:val="single" w:sz="4" w:space="0" w:color="000000"/>
              <w:left w:val="single" w:sz="4" w:space="0" w:color="000000"/>
              <w:bottom w:val="single" w:sz="4" w:space="0" w:color="000000"/>
              <w:right w:val="single" w:sz="4" w:space="0" w:color="000000"/>
            </w:tcBorders>
            <w:shd w:val="clear" w:color="auto" w:fill="auto"/>
            <w:tcMar>
              <w:top w:w="28" w:type="dxa"/>
              <w:left w:w="68" w:type="dxa"/>
              <w:bottom w:w="28" w:type="dxa"/>
              <w:right w:w="68" w:type="dxa"/>
            </w:tcMar>
            <w:vAlign w:val="center"/>
          </w:tcPr>
          <w:p w:rsidR="00E720F8" w:rsidRPr="00E720F8" w:rsidRDefault="00E720F8" w:rsidP="00DF34D1">
            <w:pPr>
              <w:spacing w:line="240" w:lineRule="auto"/>
              <w:jc w:val="center"/>
              <w:rPr>
                <w:rFonts w:eastAsia="Calibri" w:cs="Arial"/>
                <w:sz w:val="20"/>
                <w:szCs w:val="20"/>
              </w:rPr>
            </w:pPr>
            <w:r w:rsidRPr="00E720F8">
              <w:rPr>
                <w:rFonts w:eastAsia="Calibri" w:cs="Arial"/>
                <w:sz w:val="20"/>
                <w:szCs w:val="20"/>
              </w:rPr>
              <w:t>RW6000015223</w:t>
            </w:r>
          </w:p>
        </w:tc>
        <w:tc>
          <w:tcPr>
            <w:tcW w:w="2797" w:type="pct"/>
            <w:tcBorders>
              <w:top w:val="single" w:sz="4" w:space="0" w:color="000000"/>
              <w:left w:val="single" w:sz="4" w:space="0" w:color="000000"/>
              <w:bottom w:val="single" w:sz="4" w:space="0" w:color="000000"/>
              <w:right w:val="single" w:sz="4" w:space="0" w:color="000000"/>
            </w:tcBorders>
            <w:tcMar>
              <w:top w:w="28" w:type="dxa"/>
              <w:left w:w="68" w:type="dxa"/>
              <w:bottom w:w="28" w:type="dxa"/>
              <w:right w:w="68" w:type="dxa"/>
            </w:tcMar>
            <w:vAlign w:val="center"/>
          </w:tcPr>
          <w:p w:rsidR="00E720F8" w:rsidRPr="00E720F8" w:rsidRDefault="00E720F8" w:rsidP="00DF34D1">
            <w:pPr>
              <w:spacing w:line="240" w:lineRule="auto"/>
              <w:jc w:val="center"/>
              <w:rPr>
                <w:rFonts w:eastAsia="Calibri" w:cs="Arial"/>
                <w:sz w:val="20"/>
                <w:szCs w:val="20"/>
              </w:rPr>
            </w:pPr>
            <w:r w:rsidRPr="00E720F8">
              <w:rPr>
                <w:rFonts w:eastAsia="Calibri" w:cs="Arial"/>
                <w:sz w:val="20"/>
                <w:szCs w:val="20"/>
              </w:rPr>
              <w:t>Żelazny Most = Zbiornik Lipówka, zbiornik poflotacyjny</w:t>
            </w:r>
          </w:p>
        </w:tc>
      </w:tr>
      <w:tr w:rsidR="00E720F8" w:rsidRPr="00E720F8" w:rsidTr="008E6440">
        <w:trPr>
          <w:trHeight w:val="460"/>
          <w:jc w:val="center"/>
        </w:trPr>
        <w:tc>
          <w:tcPr>
            <w:tcW w:w="2203" w:type="pct"/>
            <w:tcBorders>
              <w:top w:val="single" w:sz="4" w:space="0" w:color="000000"/>
              <w:left w:val="single" w:sz="4" w:space="0" w:color="000000"/>
              <w:bottom w:val="single" w:sz="4" w:space="0" w:color="000000"/>
              <w:right w:val="single" w:sz="4" w:space="0" w:color="000000"/>
            </w:tcBorders>
            <w:shd w:val="clear" w:color="auto" w:fill="auto"/>
            <w:tcMar>
              <w:top w:w="28" w:type="dxa"/>
              <w:left w:w="68" w:type="dxa"/>
              <w:bottom w:w="28" w:type="dxa"/>
              <w:right w:w="68" w:type="dxa"/>
            </w:tcMar>
            <w:vAlign w:val="center"/>
          </w:tcPr>
          <w:p w:rsidR="00E720F8" w:rsidRPr="00E720F8" w:rsidRDefault="00E720F8" w:rsidP="00DF34D1">
            <w:pPr>
              <w:spacing w:line="240" w:lineRule="auto"/>
              <w:jc w:val="center"/>
              <w:rPr>
                <w:rFonts w:eastAsia="Calibri" w:cs="Arial"/>
                <w:sz w:val="20"/>
                <w:szCs w:val="20"/>
              </w:rPr>
            </w:pPr>
            <w:r w:rsidRPr="00E720F8">
              <w:rPr>
                <w:rFonts w:eastAsia="Calibri" w:cs="Arial"/>
                <w:sz w:val="20"/>
                <w:szCs w:val="20"/>
              </w:rPr>
              <w:t>RW60001715269</w:t>
            </w:r>
          </w:p>
        </w:tc>
        <w:tc>
          <w:tcPr>
            <w:tcW w:w="2797" w:type="pct"/>
            <w:tcBorders>
              <w:top w:val="single" w:sz="4" w:space="0" w:color="000000"/>
              <w:left w:val="single" w:sz="4" w:space="0" w:color="000000"/>
              <w:bottom w:val="single" w:sz="4" w:space="0" w:color="000000"/>
              <w:right w:val="single" w:sz="4" w:space="0" w:color="000000"/>
            </w:tcBorders>
            <w:tcMar>
              <w:top w:w="28" w:type="dxa"/>
              <w:left w:w="68" w:type="dxa"/>
              <w:bottom w:w="28" w:type="dxa"/>
              <w:right w:w="68" w:type="dxa"/>
            </w:tcMar>
            <w:vAlign w:val="center"/>
          </w:tcPr>
          <w:p w:rsidR="00E720F8" w:rsidRPr="00E720F8" w:rsidRDefault="00E720F8" w:rsidP="00DF34D1">
            <w:pPr>
              <w:spacing w:line="240" w:lineRule="auto"/>
              <w:jc w:val="center"/>
              <w:rPr>
                <w:rFonts w:eastAsia="Calibri" w:cs="Arial"/>
                <w:sz w:val="20"/>
                <w:szCs w:val="20"/>
              </w:rPr>
            </w:pPr>
            <w:proofErr w:type="spellStart"/>
            <w:r w:rsidRPr="00E720F8">
              <w:rPr>
                <w:rFonts w:eastAsia="Calibri" w:cs="Arial"/>
                <w:sz w:val="20"/>
                <w:szCs w:val="20"/>
              </w:rPr>
              <w:t>Moskorzynka</w:t>
            </w:r>
            <w:proofErr w:type="spellEnd"/>
          </w:p>
        </w:tc>
      </w:tr>
      <w:tr w:rsidR="00E720F8" w:rsidRPr="00E720F8" w:rsidTr="008E6440">
        <w:trPr>
          <w:trHeight w:val="460"/>
          <w:jc w:val="center"/>
        </w:trPr>
        <w:tc>
          <w:tcPr>
            <w:tcW w:w="2203" w:type="pct"/>
            <w:tcBorders>
              <w:top w:val="single" w:sz="4" w:space="0" w:color="000000"/>
              <w:left w:val="single" w:sz="4" w:space="0" w:color="000000"/>
              <w:bottom w:val="single" w:sz="4" w:space="0" w:color="000000"/>
              <w:right w:val="single" w:sz="4" w:space="0" w:color="000000"/>
            </w:tcBorders>
            <w:shd w:val="clear" w:color="auto" w:fill="auto"/>
            <w:tcMar>
              <w:top w:w="28" w:type="dxa"/>
              <w:left w:w="68" w:type="dxa"/>
              <w:bottom w:w="28" w:type="dxa"/>
              <w:right w:w="68" w:type="dxa"/>
            </w:tcMar>
            <w:vAlign w:val="center"/>
          </w:tcPr>
          <w:p w:rsidR="00E720F8" w:rsidRPr="00E720F8" w:rsidRDefault="00E720F8" w:rsidP="00DF34D1">
            <w:pPr>
              <w:spacing w:line="240" w:lineRule="auto"/>
              <w:jc w:val="center"/>
              <w:rPr>
                <w:rFonts w:eastAsia="Calibri" w:cs="Arial"/>
                <w:sz w:val="20"/>
                <w:szCs w:val="20"/>
              </w:rPr>
            </w:pPr>
            <w:r w:rsidRPr="00E720F8">
              <w:rPr>
                <w:rFonts w:eastAsia="Calibri" w:cs="Arial"/>
                <w:sz w:val="20"/>
                <w:szCs w:val="20"/>
              </w:rPr>
              <w:t>RW60001715272</w:t>
            </w:r>
          </w:p>
        </w:tc>
        <w:tc>
          <w:tcPr>
            <w:tcW w:w="2797" w:type="pct"/>
            <w:tcBorders>
              <w:top w:val="single" w:sz="4" w:space="0" w:color="000000"/>
              <w:left w:val="single" w:sz="4" w:space="0" w:color="000000"/>
              <w:bottom w:val="single" w:sz="4" w:space="0" w:color="000000"/>
              <w:right w:val="single" w:sz="4" w:space="0" w:color="000000"/>
            </w:tcBorders>
            <w:tcMar>
              <w:top w:w="28" w:type="dxa"/>
              <w:left w:w="68" w:type="dxa"/>
              <w:bottom w:w="28" w:type="dxa"/>
              <w:right w:w="68" w:type="dxa"/>
            </w:tcMar>
            <w:vAlign w:val="center"/>
          </w:tcPr>
          <w:p w:rsidR="00E720F8" w:rsidRPr="00E720F8" w:rsidRDefault="00E720F8" w:rsidP="00DF34D1">
            <w:pPr>
              <w:spacing w:line="240" w:lineRule="auto"/>
              <w:jc w:val="center"/>
              <w:rPr>
                <w:rFonts w:eastAsia="Calibri" w:cs="Arial"/>
                <w:sz w:val="20"/>
                <w:szCs w:val="20"/>
              </w:rPr>
            </w:pPr>
            <w:proofErr w:type="spellStart"/>
            <w:r w:rsidRPr="00E720F8">
              <w:rPr>
                <w:rFonts w:eastAsia="Calibri" w:cs="Arial"/>
                <w:sz w:val="20"/>
                <w:szCs w:val="20"/>
              </w:rPr>
              <w:t>Brusina</w:t>
            </w:r>
            <w:proofErr w:type="spellEnd"/>
          </w:p>
        </w:tc>
      </w:tr>
      <w:tr w:rsidR="00E720F8" w:rsidRPr="00E720F8" w:rsidTr="008E6440">
        <w:trPr>
          <w:trHeight w:val="460"/>
          <w:jc w:val="center"/>
        </w:trPr>
        <w:tc>
          <w:tcPr>
            <w:tcW w:w="2203" w:type="pct"/>
            <w:tcBorders>
              <w:top w:val="single" w:sz="4" w:space="0" w:color="000000"/>
              <w:left w:val="single" w:sz="4" w:space="0" w:color="000000"/>
              <w:bottom w:val="single" w:sz="4" w:space="0" w:color="000000"/>
              <w:right w:val="single" w:sz="4" w:space="0" w:color="000000"/>
            </w:tcBorders>
            <w:shd w:val="clear" w:color="auto" w:fill="auto"/>
            <w:tcMar>
              <w:top w:w="28" w:type="dxa"/>
              <w:left w:w="68" w:type="dxa"/>
              <w:bottom w:w="28" w:type="dxa"/>
              <w:right w:w="68" w:type="dxa"/>
            </w:tcMar>
            <w:vAlign w:val="center"/>
          </w:tcPr>
          <w:p w:rsidR="00E720F8" w:rsidRPr="00E720F8" w:rsidRDefault="00E720F8" w:rsidP="00DF34D1">
            <w:pPr>
              <w:spacing w:line="240" w:lineRule="auto"/>
              <w:jc w:val="center"/>
              <w:rPr>
                <w:rFonts w:eastAsia="Calibri" w:cs="Arial"/>
                <w:sz w:val="20"/>
                <w:szCs w:val="20"/>
              </w:rPr>
            </w:pPr>
            <w:r w:rsidRPr="00E720F8">
              <w:rPr>
                <w:rFonts w:eastAsia="Calibri" w:cs="Arial"/>
                <w:sz w:val="20"/>
                <w:szCs w:val="20"/>
              </w:rPr>
              <w:t>RW600017152769</w:t>
            </w:r>
          </w:p>
        </w:tc>
        <w:tc>
          <w:tcPr>
            <w:tcW w:w="2797" w:type="pct"/>
            <w:tcBorders>
              <w:top w:val="single" w:sz="4" w:space="0" w:color="000000"/>
              <w:left w:val="single" w:sz="4" w:space="0" w:color="000000"/>
              <w:bottom w:val="single" w:sz="4" w:space="0" w:color="000000"/>
              <w:right w:val="single" w:sz="4" w:space="0" w:color="000000"/>
            </w:tcBorders>
            <w:tcMar>
              <w:top w:w="28" w:type="dxa"/>
              <w:left w:w="68" w:type="dxa"/>
              <w:bottom w:w="28" w:type="dxa"/>
              <w:right w:w="68" w:type="dxa"/>
            </w:tcMar>
            <w:vAlign w:val="center"/>
          </w:tcPr>
          <w:p w:rsidR="00E720F8" w:rsidRPr="00E720F8" w:rsidRDefault="00E720F8" w:rsidP="00DF34D1">
            <w:pPr>
              <w:spacing w:line="240" w:lineRule="auto"/>
              <w:jc w:val="center"/>
              <w:rPr>
                <w:rFonts w:eastAsia="Calibri" w:cs="Arial"/>
                <w:sz w:val="20"/>
                <w:szCs w:val="20"/>
              </w:rPr>
            </w:pPr>
            <w:r w:rsidRPr="00E720F8">
              <w:rPr>
                <w:rFonts w:eastAsia="Calibri" w:cs="Arial"/>
                <w:sz w:val="20"/>
                <w:szCs w:val="20"/>
              </w:rPr>
              <w:t>Rów Mleczarski</w:t>
            </w:r>
          </w:p>
        </w:tc>
      </w:tr>
      <w:tr w:rsidR="00E720F8" w:rsidRPr="00E720F8" w:rsidTr="008E6440">
        <w:trPr>
          <w:trHeight w:val="460"/>
          <w:jc w:val="center"/>
        </w:trPr>
        <w:tc>
          <w:tcPr>
            <w:tcW w:w="2203" w:type="pct"/>
            <w:tcBorders>
              <w:top w:val="single" w:sz="4" w:space="0" w:color="000000"/>
              <w:left w:val="single" w:sz="4" w:space="0" w:color="000000"/>
              <w:bottom w:val="single" w:sz="4" w:space="0" w:color="000000"/>
              <w:right w:val="single" w:sz="4" w:space="0" w:color="000000"/>
            </w:tcBorders>
            <w:shd w:val="clear" w:color="auto" w:fill="auto"/>
            <w:tcMar>
              <w:top w:w="28" w:type="dxa"/>
              <w:left w:w="68" w:type="dxa"/>
              <w:bottom w:w="28" w:type="dxa"/>
              <w:right w:w="68" w:type="dxa"/>
            </w:tcMar>
            <w:vAlign w:val="center"/>
          </w:tcPr>
          <w:p w:rsidR="00E720F8" w:rsidRPr="00E720F8" w:rsidRDefault="00E720F8" w:rsidP="00DF34D1">
            <w:pPr>
              <w:spacing w:line="240" w:lineRule="auto"/>
              <w:jc w:val="center"/>
              <w:rPr>
                <w:rFonts w:eastAsia="Calibri" w:cs="Arial"/>
                <w:sz w:val="20"/>
                <w:szCs w:val="20"/>
              </w:rPr>
            </w:pPr>
            <w:r w:rsidRPr="00E720F8">
              <w:rPr>
                <w:rFonts w:eastAsia="Calibri" w:cs="Arial"/>
                <w:sz w:val="20"/>
                <w:szCs w:val="20"/>
              </w:rPr>
              <w:t>RW60001715289</w:t>
            </w:r>
          </w:p>
        </w:tc>
        <w:tc>
          <w:tcPr>
            <w:tcW w:w="2797" w:type="pct"/>
            <w:tcBorders>
              <w:top w:val="single" w:sz="4" w:space="0" w:color="000000"/>
              <w:left w:val="single" w:sz="4" w:space="0" w:color="000000"/>
              <w:bottom w:val="single" w:sz="4" w:space="0" w:color="000000"/>
              <w:right w:val="single" w:sz="4" w:space="0" w:color="000000"/>
            </w:tcBorders>
            <w:tcMar>
              <w:top w:w="28" w:type="dxa"/>
              <w:left w:w="68" w:type="dxa"/>
              <w:bottom w:w="28" w:type="dxa"/>
              <w:right w:w="68" w:type="dxa"/>
            </w:tcMar>
            <w:vAlign w:val="center"/>
          </w:tcPr>
          <w:p w:rsidR="00E720F8" w:rsidRPr="00E720F8" w:rsidRDefault="00E720F8" w:rsidP="00DF34D1">
            <w:pPr>
              <w:spacing w:line="240" w:lineRule="auto"/>
              <w:jc w:val="center"/>
              <w:rPr>
                <w:rFonts w:eastAsia="Calibri" w:cs="Arial"/>
                <w:sz w:val="20"/>
                <w:szCs w:val="20"/>
              </w:rPr>
            </w:pPr>
            <w:r w:rsidRPr="00E720F8">
              <w:rPr>
                <w:rFonts w:eastAsia="Calibri" w:cs="Arial"/>
                <w:sz w:val="20"/>
                <w:szCs w:val="20"/>
              </w:rPr>
              <w:t>Kanał Południowy</w:t>
            </w:r>
          </w:p>
        </w:tc>
      </w:tr>
      <w:tr w:rsidR="00E720F8" w:rsidRPr="00E720F8" w:rsidTr="008E6440">
        <w:trPr>
          <w:trHeight w:val="460"/>
          <w:jc w:val="center"/>
        </w:trPr>
        <w:tc>
          <w:tcPr>
            <w:tcW w:w="2203" w:type="pct"/>
            <w:tcBorders>
              <w:top w:val="single" w:sz="4" w:space="0" w:color="000000"/>
              <w:left w:val="single" w:sz="4" w:space="0" w:color="000000"/>
              <w:bottom w:val="single" w:sz="4" w:space="0" w:color="000000"/>
              <w:right w:val="single" w:sz="4" w:space="0" w:color="000000"/>
            </w:tcBorders>
            <w:shd w:val="clear" w:color="auto" w:fill="auto"/>
            <w:tcMar>
              <w:top w:w="28" w:type="dxa"/>
              <w:left w:w="68" w:type="dxa"/>
              <w:bottom w:w="28" w:type="dxa"/>
              <w:right w:w="68" w:type="dxa"/>
            </w:tcMar>
            <w:vAlign w:val="center"/>
          </w:tcPr>
          <w:p w:rsidR="00E720F8" w:rsidRPr="00E720F8" w:rsidRDefault="00E720F8" w:rsidP="00DF34D1">
            <w:pPr>
              <w:spacing w:line="240" w:lineRule="auto"/>
              <w:jc w:val="center"/>
              <w:rPr>
                <w:rFonts w:eastAsia="Calibri" w:cs="Arial"/>
                <w:sz w:val="20"/>
                <w:szCs w:val="20"/>
              </w:rPr>
            </w:pPr>
            <w:r w:rsidRPr="00E720F8">
              <w:rPr>
                <w:rFonts w:eastAsia="Calibri" w:cs="Arial"/>
                <w:sz w:val="20"/>
                <w:szCs w:val="20"/>
              </w:rPr>
              <w:t>RW60001715312</w:t>
            </w:r>
          </w:p>
        </w:tc>
        <w:tc>
          <w:tcPr>
            <w:tcW w:w="2797" w:type="pct"/>
            <w:tcBorders>
              <w:top w:val="single" w:sz="4" w:space="0" w:color="000000"/>
              <w:left w:val="single" w:sz="4" w:space="0" w:color="000000"/>
              <w:bottom w:val="single" w:sz="4" w:space="0" w:color="000000"/>
              <w:right w:val="single" w:sz="4" w:space="0" w:color="000000"/>
            </w:tcBorders>
            <w:tcMar>
              <w:top w:w="28" w:type="dxa"/>
              <w:left w:w="68" w:type="dxa"/>
              <w:bottom w:w="28" w:type="dxa"/>
              <w:right w:w="68" w:type="dxa"/>
            </w:tcMar>
            <w:vAlign w:val="center"/>
          </w:tcPr>
          <w:p w:rsidR="00E720F8" w:rsidRPr="00E720F8" w:rsidRDefault="00E720F8" w:rsidP="00DF34D1">
            <w:pPr>
              <w:spacing w:line="240" w:lineRule="auto"/>
              <w:jc w:val="center"/>
              <w:rPr>
                <w:rFonts w:eastAsia="Calibri" w:cs="Arial"/>
                <w:sz w:val="20"/>
                <w:szCs w:val="20"/>
              </w:rPr>
            </w:pPr>
            <w:r w:rsidRPr="00E720F8">
              <w:rPr>
                <w:rFonts w:eastAsia="Calibri" w:cs="Arial"/>
                <w:sz w:val="20"/>
                <w:szCs w:val="20"/>
              </w:rPr>
              <w:t>Kanał Głogowski</w:t>
            </w:r>
          </w:p>
        </w:tc>
      </w:tr>
      <w:tr w:rsidR="00E720F8" w:rsidRPr="00E720F8" w:rsidTr="008E6440">
        <w:trPr>
          <w:trHeight w:val="460"/>
          <w:jc w:val="center"/>
        </w:trPr>
        <w:tc>
          <w:tcPr>
            <w:tcW w:w="2203" w:type="pct"/>
            <w:tcBorders>
              <w:top w:val="single" w:sz="4" w:space="0" w:color="000000"/>
              <w:left w:val="single" w:sz="4" w:space="0" w:color="000000"/>
              <w:bottom w:val="single" w:sz="4" w:space="0" w:color="000000"/>
              <w:right w:val="single" w:sz="4" w:space="0" w:color="000000"/>
            </w:tcBorders>
            <w:shd w:val="clear" w:color="auto" w:fill="auto"/>
            <w:tcMar>
              <w:top w:w="28" w:type="dxa"/>
              <w:left w:w="68" w:type="dxa"/>
              <w:bottom w:w="28" w:type="dxa"/>
              <w:right w:w="68" w:type="dxa"/>
            </w:tcMar>
            <w:vAlign w:val="center"/>
          </w:tcPr>
          <w:p w:rsidR="00E720F8" w:rsidRPr="00E720F8" w:rsidRDefault="00E720F8" w:rsidP="00DF34D1">
            <w:pPr>
              <w:spacing w:line="240" w:lineRule="auto"/>
              <w:jc w:val="center"/>
              <w:rPr>
                <w:rFonts w:eastAsia="Calibri" w:cs="Arial"/>
                <w:sz w:val="20"/>
                <w:szCs w:val="20"/>
              </w:rPr>
            </w:pPr>
            <w:r w:rsidRPr="00E720F8">
              <w:rPr>
                <w:rFonts w:eastAsia="Calibri" w:cs="Arial"/>
                <w:sz w:val="20"/>
                <w:szCs w:val="20"/>
              </w:rPr>
              <w:t>RW60001815259</w:t>
            </w:r>
          </w:p>
        </w:tc>
        <w:tc>
          <w:tcPr>
            <w:tcW w:w="2797" w:type="pct"/>
            <w:tcBorders>
              <w:top w:val="single" w:sz="4" w:space="0" w:color="000000"/>
              <w:left w:val="single" w:sz="4" w:space="0" w:color="000000"/>
              <w:bottom w:val="single" w:sz="4" w:space="0" w:color="000000"/>
              <w:right w:val="single" w:sz="4" w:space="0" w:color="000000"/>
            </w:tcBorders>
            <w:tcMar>
              <w:top w:w="28" w:type="dxa"/>
              <w:left w:w="68" w:type="dxa"/>
              <w:bottom w:w="28" w:type="dxa"/>
              <w:right w:w="68" w:type="dxa"/>
            </w:tcMar>
            <w:vAlign w:val="center"/>
          </w:tcPr>
          <w:p w:rsidR="00E720F8" w:rsidRPr="00E720F8" w:rsidRDefault="00E720F8" w:rsidP="00DF34D1">
            <w:pPr>
              <w:spacing w:line="240" w:lineRule="auto"/>
              <w:jc w:val="center"/>
              <w:rPr>
                <w:rFonts w:eastAsia="Calibri" w:cs="Arial"/>
                <w:sz w:val="20"/>
                <w:szCs w:val="20"/>
              </w:rPr>
            </w:pPr>
            <w:r w:rsidRPr="00E720F8">
              <w:rPr>
                <w:rFonts w:eastAsia="Calibri" w:cs="Arial"/>
                <w:sz w:val="20"/>
                <w:szCs w:val="20"/>
              </w:rPr>
              <w:t xml:space="preserve">Rudna od źródła do </w:t>
            </w:r>
            <w:proofErr w:type="spellStart"/>
            <w:r w:rsidRPr="00E720F8">
              <w:rPr>
                <w:rFonts w:eastAsia="Calibri" w:cs="Arial"/>
                <w:sz w:val="20"/>
                <w:szCs w:val="20"/>
              </w:rPr>
              <w:t>Moskorzynki</w:t>
            </w:r>
            <w:proofErr w:type="spellEnd"/>
          </w:p>
        </w:tc>
      </w:tr>
      <w:tr w:rsidR="00E720F8" w:rsidRPr="00E720F8" w:rsidTr="008E6440">
        <w:trPr>
          <w:trHeight w:val="460"/>
          <w:jc w:val="center"/>
        </w:trPr>
        <w:tc>
          <w:tcPr>
            <w:tcW w:w="2203" w:type="pct"/>
            <w:tcBorders>
              <w:top w:val="single" w:sz="4" w:space="0" w:color="000000"/>
              <w:left w:val="single" w:sz="4" w:space="0" w:color="000000"/>
              <w:bottom w:val="single" w:sz="4" w:space="0" w:color="000000"/>
              <w:right w:val="single" w:sz="4" w:space="0" w:color="000000"/>
            </w:tcBorders>
            <w:shd w:val="clear" w:color="auto" w:fill="auto"/>
            <w:tcMar>
              <w:top w:w="28" w:type="dxa"/>
              <w:left w:w="68" w:type="dxa"/>
              <w:bottom w:w="28" w:type="dxa"/>
              <w:right w:w="68" w:type="dxa"/>
            </w:tcMar>
            <w:vAlign w:val="center"/>
          </w:tcPr>
          <w:p w:rsidR="00E720F8" w:rsidRPr="00E720F8" w:rsidRDefault="00E720F8" w:rsidP="00DF34D1">
            <w:pPr>
              <w:spacing w:line="240" w:lineRule="auto"/>
              <w:jc w:val="center"/>
              <w:rPr>
                <w:rFonts w:eastAsia="Calibri" w:cs="Arial"/>
                <w:sz w:val="20"/>
                <w:szCs w:val="20"/>
              </w:rPr>
            </w:pPr>
            <w:r w:rsidRPr="00E720F8">
              <w:rPr>
                <w:rFonts w:eastAsia="Calibri" w:cs="Arial"/>
                <w:sz w:val="20"/>
                <w:szCs w:val="20"/>
              </w:rPr>
              <w:t>RW60001915299</w:t>
            </w:r>
          </w:p>
        </w:tc>
        <w:tc>
          <w:tcPr>
            <w:tcW w:w="2797" w:type="pct"/>
            <w:tcBorders>
              <w:top w:val="single" w:sz="4" w:space="0" w:color="000000"/>
              <w:left w:val="single" w:sz="4" w:space="0" w:color="000000"/>
              <w:bottom w:val="single" w:sz="4" w:space="0" w:color="000000"/>
              <w:right w:val="single" w:sz="4" w:space="0" w:color="000000"/>
            </w:tcBorders>
            <w:tcMar>
              <w:top w:w="28" w:type="dxa"/>
              <w:left w:w="68" w:type="dxa"/>
              <w:bottom w:w="28" w:type="dxa"/>
              <w:right w:w="68" w:type="dxa"/>
            </w:tcMar>
            <w:vAlign w:val="center"/>
          </w:tcPr>
          <w:p w:rsidR="00E720F8" w:rsidRPr="00E720F8" w:rsidRDefault="00E720F8" w:rsidP="00DF34D1">
            <w:pPr>
              <w:spacing w:line="240" w:lineRule="auto"/>
              <w:jc w:val="center"/>
              <w:rPr>
                <w:rFonts w:eastAsia="Calibri" w:cs="Arial"/>
                <w:sz w:val="20"/>
                <w:szCs w:val="20"/>
              </w:rPr>
            </w:pPr>
            <w:r w:rsidRPr="00E720F8">
              <w:rPr>
                <w:rFonts w:eastAsia="Calibri" w:cs="Arial"/>
                <w:sz w:val="20"/>
                <w:szCs w:val="20"/>
              </w:rPr>
              <w:t xml:space="preserve">Rudna od </w:t>
            </w:r>
            <w:proofErr w:type="spellStart"/>
            <w:r w:rsidRPr="00E720F8">
              <w:rPr>
                <w:rFonts w:eastAsia="Calibri" w:cs="Arial"/>
                <w:sz w:val="20"/>
                <w:szCs w:val="20"/>
              </w:rPr>
              <w:t>Moskorzynki</w:t>
            </w:r>
            <w:proofErr w:type="spellEnd"/>
            <w:r w:rsidRPr="00E720F8">
              <w:rPr>
                <w:rFonts w:eastAsia="Calibri" w:cs="Arial"/>
                <w:sz w:val="20"/>
                <w:szCs w:val="20"/>
              </w:rPr>
              <w:t xml:space="preserve"> do Odry</w:t>
            </w:r>
          </w:p>
        </w:tc>
      </w:tr>
    </w:tbl>
    <w:p w:rsidR="00E529E6" w:rsidRPr="00E720F8" w:rsidRDefault="00510CAB" w:rsidP="000F3F9D">
      <w:pPr>
        <w:jc w:val="center"/>
        <w:rPr>
          <w:rFonts w:eastAsia="Calibri" w:cs="Arial"/>
          <w:sz w:val="20"/>
          <w:szCs w:val="20"/>
          <w:lang w:eastAsia="pl-PL"/>
        </w:rPr>
      </w:pPr>
      <w:r w:rsidRPr="00E720F8">
        <w:rPr>
          <w:rFonts w:eastAsia="Calibri" w:cs="Arial"/>
          <w:sz w:val="20"/>
          <w:szCs w:val="20"/>
          <w:lang w:eastAsia="pl-PL"/>
        </w:rPr>
        <w:t>ź</w:t>
      </w:r>
      <w:r w:rsidR="00E529E6" w:rsidRPr="00E720F8">
        <w:rPr>
          <w:rFonts w:eastAsia="Calibri" w:cs="Arial"/>
          <w:sz w:val="20"/>
          <w:szCs w:val="20"/>
          <w:lang w:eastAsia="pl-PL"/>
        </w:rPr>
        <w:t xml:space="preserve">ródło: </w:t>
      </w:r>
      <w:r w:rsidR="00A96261" w:rsidRPr="00E720F8">
        <w:rPr>
          <w:rFonts w:eastAsia="Calibri" w:cs="Arial"/>
          <w:sz w:val="20"/>
          <w:szCs w:val="20"/>
          <w:lang w:eastAsia="pl-PL"/>
        </w:rPr>
        <w:t>Aktualizacja Programu wodno-środowiskowego kraju.</w:t>
      </w:r>
    </w:p>
    <w:p w:rsidR="00B85691" w:rsidRPr="00E720F8" w:rsidRDefault="00B85691" w:rsidP="00F6764F">
      <w:pPr>
        <w:autoSpaceDE w:val="0"/>
        <w:autoSpaceDN w:val="0"/>
        <w:adjustRightInd w:val="0"/>
        <w:jc w:val="both"/>
        <w:rPr>
          <w:rFonts w:eastAsia="Calibri" w:cs="Arial"/>
          <w:u w:val="single"/>
          <w:lang w:eastAsia="pl-PL"/>
        </w:rPr>
      </w:pPr>
    </w:p>
    <w:p w:rsidR="008B58D6" w:rsidRPr="003C14C1" w:rsidRDefault="008B58D6" w:rsidP="00265EE2">
      <w:pPr>
        <w:pStyle w:val="Legenda"/>
        <w:rPr>
          <w:color w:val="FF0000"/>
          <w:sz w:val="20"/>
          <w:szCs w:val="20"/>
        </w:rPr>
        <w:sectPr w:rsidR="008B58D6" w:rsidRPr="003C14C1" w:rsidSect="006B3CDE">
          <w:headerReference w:type="default" r:id="rId20"/>
          <w:footerReference w:type="default" r:id="rId21"/>
          <w:pgSz w:w="11906" w:h="16838"/>
          <w:pgMar w:top="1417" w:right="1417" w:bottom="1417" w:left="1417" w:header="708" w:footer="708" w:gutter="0"/>
          <w:cols w:space="708"/>
          <w:docGrid w:linePitch="360"/>
        </w:sectPr>
      </w:pPr>
    </w:p>
    <w:p w:rsidR="000D2770" w:rsidRPr="00432894" w:rsidRDefault="005C675D" w:rsidP="00265EE2">
      <w:pPr>
        <w:pStyle w:val="Legenda"/>
        <w:rPr>
          <w:rFonts w:eastAsia="Times New Roman" w:cs="Arial"/>
          <w:sz w:val="20"/>
          <w:szCs w:val="20"/>
        </w:rPr>
      </w:pPr>
      <w:bookmarkStart w:id="300" w:name="_Toc58250465"/>
      <w:r w:rsidRPr="00432894">
        <w:rPr>
          <w:sz w:val="20"/>
          <w:szCs w:val="20"/>
        </w:rPr>
        <w:lastRenderedPageBreak/>
        <w:t>Rysunek</w:t>
      </w:r>
      <w:r w:rsidR="00C73EEE" w:rsidRPr="00432894">
        <w:rPr>
          <w:sz w:val="20"/>
          <w:szCs w:val="20"/>
        </w:rPr>
        <w:t xml:space="preserve"> </w:t>
      </w:r>
      <w:r w:rsidR="00053029" w:rsidRPr="00432894">
        <w:rPr>
          <w:sz w:val="20"/>
          <w:szCs w:val="20"/>
        </w:rPr>
        <w:fldChar w:fldCharType="begin"/>
      </w:r>
      <w:r w:rsidR="00053029" w:rsidRPr="00432894">
        <w:rPr>
          <w:sz w:val="20"/>
          <w:szCs w:val="20"/>
        </w:rPr>
        <w:instrText xml:space="preserve"> SEQ Rysunek \* ARABIC </w:instrText>
      </w:r>
      <w:r w:rsidR="00053029" w:rsidRPr="00432894">
        <w:rPr>
          <w:sz w:val="20"/>
          <w:szCs w:val="20"/>
        </w:rPr>
        <w:fldChar w:fldCharType="separate"/>
      </w:r>
      <w:r w:rsidR="00C304AE">
        <w:rPr>
          <w:noProof/>
          <w:sz w:val="20"/>
          <w:szCs w:val="20"/>
        </w:rPr>
        <w:t>9</w:t>
      </w:r>
      <w:r w:rsidR="00053029" w:rsidRPr="00432894">
        <w:rPr>
          <w:noProof/>
          <w:sz w:val="20"/>
          <w:szCs w:val="20"/>
        </w:rPr>
        <w:fldChar w:fldCharType="end"/>
      </w:r>
      <w:r w:rsidR="00C73EEE" w:rsidRPr="00432894">
        <w:rPr>
          <w:sz w:val="20"/>
          <w:szCs w:val="20"/>
        </w:rPr>
        <w:t xml:space="preserve">. JCWP na tle </w:t>
      </w:r>
      <w:r w:rsidR="00694C63" w:rsidRPr="00432894">
        <w:rPr>
          <w:sz w:val="20"/>
          <w:szCs w:val="20"/>
        </w:rPr>
        <w:t xml:space="preserve">Gminy </w:t>
      </w:r>
      <w:r w:rsidR="00014BDF" w:rsidRPr="00432894">
        <w:rPr>
          <w:sz w:val="20"/>
          <w:szCs w:val="20"/>
        </w:rPr>
        <w:t>Grębocice</w:t>
      </w:r>
      <w:r w:rsidR="00C73EEE" w:rsidRPr="00432894">
        <w:rPr>
          <w:sz w:val="20"/>
          <w:szCs w:val="20"/>
        </w:rPr>
        <w:t>.</w:t>
      </w:r>
      <w:bookmarkStart w:id="301" w:name="_Toc379803259"/>
      <w:bookmarkStart w:id="302" w:name="_Toc420324347"/>
      <w:bookmarkEnd w:id="300"/>
    </w:p>
    <w:p w:rsidR="00C73EEE" w:rsidRPr="00432894" w:rsidRDefault="00432894" w:rsidP="008F50B1">
      <w:pPr>
        <w:jc w:val="center"/>
      </w:pPr>
      <w:r w:rsidRPr="00432894">
        <w:rPr>
          <w:noProof/>
          <w:lang w:eastAsia="pl-PL"/>
        </w:rPr>
        <w:drawing>
          <wp:inline distT="0" distB="0" distL="0" distR="0" wp14:anchorId="36CC04BF" wp14:editId="4BDEE129">
            <wp:extent cx="7591647" cy="5368417"/>
            <wp:effectExtent l="0" t="0" r="9525" b="381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ębocie jcwp.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599157" cy="5373728"/>
                    </a:xfrm>
                    <a:prstGeom prst="rect">
                      <a:avLst/>
                    </a:prstGeom>
                  </pic:spPr>
                </pic:pic>
              </a:graphicData>
            </a:graphic>
          </wp:inline>
        </w:drawing>
      </w:r>
    </w:p>
    <w:p w:rsidR="009B02B4" w:rsidRPr="00432894" w:rsidRDefault="00C73EEE" w:rsidP="008B58D6">
      <w:pPr>
        <w:jc w:val="center"/>
      </w:pPr>
      <w:r w:rsidRPr="00432894">
        <w:rPr>
          <w:sz w:val="20"/>
          <w:szCs w:val="20"/>
        </w:rPr>
        <w:t xml:space="preserve">Źródło: </w:t>
      </w:r>
      <w:r w:rsidR="008F50B1" w:rsidRPr="00432894">
        <w:rPr>
          <w:sz w:val="20"/>
          <w:szCs w:val="20"/>
        </w:rPr>
        <w:t>opracowanie własne na podstawie danych przestrzennych udostępnianych przez PGW WP</w:t>
      </w:r>
    </w:p>
    <w:p w:rsidR="008B58D6" w:rsidRPr="003C14C1" w:rsidRDefault="008B58D6" w:rsidP="00093C1F">
      <w:pPr>
        <w:keepNext/>
        <w:keepLines/>
        <w:outlineLvl w:val="2"/>
        <w:rPr>
          <w:rFonts w:eastAsia="Calibri" w:cstheme="majorBidi"/>
          <w:b/>
          <w:bCs/>
          <w:color w:val="FF0000"/>
        </w:rPr>
        <w:sectPr w:rsidR="008B58D6" w:rsidRPr="003C14C1" w:rsidSect="006B3CDE">
          <w:pgSz w:w="16838" w:h="11906" w:orient="landscape"/>
          <w:pgMar w:top="1417" w:right="1417" w:bottom="1417" w:left="1417" w:header="708" w:footer="708" w:gutter="0"/>
          <w:cols w:space="708"/>
          <w:docGrid w:linePitch="360"/>
        </w:sectPr>
      </w:pPr>
    </w:p>
    <w:p w:rsidR="00093C1F" w:rsidRPr="009E4C3E" w:rsidRDefault="00093C1F" w:rsidP="00093C1F">
      <w:pPr>
        <w:keepNext/>
        <w:keepLines/>
        <w:outlineLvl w:val="2"/>
        <w:rPr>
          <w:rFonts w:eastAsia="Calibri" w:cstheme="majorBidi"/>
          <w:b/>
          <w:bCs/>
        </w:rPr>
      </w:pPr>
      <w:bookmarkStart w:id="303" w:name="_Toc58250375"/>
      <w:r w:rsidRPr="009E4C3E">
        <w:rPr>
          <w:rFonts w:eastAsia="Calibri" w:cstheme="majorBidi"/>
          <w:b/>
          <w:bCs/>
        </w:rPr>
        <w:lastRenderedPageBreak/>
        <w:t>5.4.2. Stan wyjściowy - wody podziemne</w:t>
      </w:r>
      <w:bookmarkEnd w:id="303"/>
    </w:p>
    <w:p w:rsidR="00C0774D" w:rsidRPr="009E4C3E" w:rsidRDefault="00093C1F" w:rsidP="00BF6C65">
      <w:pPr>
        <w:pStyle w:val="Normalny1"/>
        <w:autoSpaceDE w:val="0"/>
        <w:ind w:firstLine="708"/>
        <w:jc w:val="both"/>
        <w:rPr>
          <w:rFonts w:cs="Arial"/>
          <w:color w:val="000000" w:themeColor="text1"/>
          <w:lang w:eastAsia="pl-PL"/>
        </w:rPr>
      </w:pPr>
      <w:bookmarkStart w:id="304" w:name="_Toc420324438"/>
      <w:r w:rsidRPr="009E4C3E">
        <w:rPr>
          <w:rFonts w:cs="Arial"/>
          <w:color w:val="000000" w:themeColor="text1"/>
          <w:lang w:eastAsia="pl-PL"/>
        </w:rPr>
        <w:t xml:space="preserve"> </w:t>
      </w:r>
      <w:r w:rsidR="00787C88" w:rsidRPr="009E4C3E">
        <w:rPr>
          <w:rFonts w:cs="Arial"/>
          <w:color w:val="000000" w:themeColor="text1"/>
          <w:lang w:eastAsia="pl-PL"/>
        </w:rPr>
        <w:t>Gmina</w:t>
      </w:r>
      <w:r w:rsidR="00ED3238" w:rsidRPr="009E4C3E">
        <w:rPr>
          <w:rFonts w:cs="Arial"/>
          <w:color w:val="000000" w:themeColor="text1"/>
          <w:lang w:eastAsia="pl-PL"/>
        </w:rPr>
        <w:t xml:space="preserve"> </w:t>
      </w:r>
      <w:r w:rsidR="00014BDF" w:rsidRPr="009E4C3E">
        <w:rPr>
          <w:rFonts w:cs="Arial"/>
          <w:color w:val="000000" w:themeColor="text1"/>
          <w:lang w:eastAsia="pl-PL"/>
        </w:rPr>
        <w:t>Grębocice</w:t>
      </w:r>
      <w:r w:rsidRPr="009E4C3E">
        <w:rPr>
          <w:rFonts w:cs="Arial"/>
          <w:color w:val="000000" w:themeColor="text1"/>
          <w:lang w:eastAsia="pl-PL"/>
        </w:rPr>
        <w:t xml:space="preserve"> znajduje się w zasięgu Jednolit</w:t>
      </w:r>
      <w:r w:rsidR="00122AAF" w:rsidRPr="009E4C3E">
        <w:rPr>
          <w:rFonts w:cs="Arial"/>
          <w:color w:val="000000" w:themeColor="text1"/>
          <w:lang w:eastAsia="pl-PL"/>
        </w:rPr>
        <w:t>ych</w:t>
      </w:r>
      <w:r w:rsidRPr="009E4C3E">
        <w:rPr>
          <w:rFonts w:cs="Arial"/>
          <w:color w:val="000000" w:themeColor="text1"/>
          <w:lang w:eastAsia="pl-PL"/>
        </w:rPr>
        <w:t xml:space="preserve"> Części Wód Podziemnych </w:t>
      </w:r>
      <w:r w:rsidR="00122AAF" w:rsidRPr="009E4C3E">
        <w:rPr>
          <w:rFonts w:cs="Arial"/>
          <w:color w:val="000000" w:themeColor="text1"/>
          <w:lang w:eastAsia="pl-PL"/>
        </w:rPr>
        <w:t>(</w:t>
      </w:r>
      <w:proofErr w:type="spellStart"/>
      <w:r w:rsidR="001954EA" w:rsidRPr="009E4C3E">
        <w:rPr>
          <w:rFonts w:cs="Arial"/>
          <w:color w:val="000000" w:themeColor="text1"/>
          <w:lang w:eastAsia="pl-PL"/>
        </w:rPr>
        <w:t>JCWPd</w:t>
      </w:r>
      <w:proofErr w:type="spellEnd"/>
      <w:r w:rsidR="00122AAF" w:rsidRPr="009E4C3E">
        <w:rPr>
          <w:rFonts w:cs="Arial"/>
          <w:color w:val="000000" w:themeColor="text1"/>
          <w:lang w:eastAsia="pl-PL"/>
        </w:rPr>
        <w:t>)</w:t>
      </w:r>
      <w:r w:rsidR="001954EA" w:rsidRPr="009E4C3E">
        <w:rPr>
          <w:rFonts w:cs="Arial"/>
          <w:color w:val="000000" w:themeColor="text1"/>
          <w:lang w:eastAsia="pl-PL"/>
        </w:rPr>
        <w:t xml:space="preserve"> nr </w:t>
      </w:r>
      <w:r w:rsidR="009E4C3E" w:rsidRPr="009E4C3E">
        <w:rPr>
          <w:rFonts w:cs="Arial"/>
          <w:color w:val="000000" w:themeColor="text1"/>
          <w:lang w:eastAsia="pl-PL"/>
        </w:rPr>
        <w:t>78</w:t>
      </w:r>
      <w:r w:rsidRPr="009E4C3E">
        <w:rPr>
          <w:rFonts w:cs="Arial"/>
          <w:color w:val="000000" w:themeColor="text1"/>
          <w:lang w:eastAsia="pl-PL"/>
        </w:rPr>
        <w:t xml:space="preserve">. </w:t>
      </w:r>
      <w:r w:rsidR="00122AAF" w:rsidRPr="009E4C3E">
        <w:rPr>
          <w:rFonts w:cs="Arial"/>
          <w:color w:val="000000" w:themeColor="text1"/>
          <w:lang w:eastAsia="pl-PL"/>
        </w:rPr>
        <w:t>Ich</w:t>
      </w:r>
      <w:r w:rsidRPr="009E4C3E">
        <w:rPr>
          <w:rFonts w:cs="Arial"/>
          <w:color w:val="000000" w:themeColor="text1"/>
          <w:lang w:eastAsia="pl-PL"/>
        </w:rPr>
        <w:t xml:space="preserve"> położenie przedstawiono poniżej.</w:t>
      </w:r>
      <w:bookmarkEnd w:id="304"/>
    </w:p>
    <w:p w:rsidR="00BF6C65" w:rsidRPr="009E4C3E" w:rsidRDefault="00BF6C65" w:rsidP="00BF6C65">
      <w:pPr>
        <w:pStyle w:val="Normalny1"/>
        <w:autoSpaceDE w:val="0"/>
        <w:ind w:firstLine="708"/>
        <w:jc w:val="both"/>
        <w:rPr>
          <w:rFonts w:eastAsiaTheme="minorEastAsia"/>
          <w:b/>
          <w:bCs/>
          <w:color w:val="000000" w:themeColor="text1"/>
          <w:sz w:val="20"/>
          <w:szCs w:val="20"/>
          <w:lang w:eastAsia="pl-PL"/>
        </w:rPr>
      </w:pPr>
    </w:p>
    <w:p w:rsidR="00093C1F" w:rsidRPr="009E4C3E" w:rsidRDefault="005C675D" w:rsidP="00E6270B">
      <w:pPr>
        <w:pStyle w:val="Legenda"/>
        <w:jc w:val="both"/>
        <w:rPr>
          <w:b w:val="0"/>
          <w:bCs w:val="0"/>
          <w:sz w:val="20"/>
          <w:szCs w:val="20"/>
        </w:rPr>
      </w:pPr>
      <w:bookmarkStart w:id="305" w:name="_Toc58250466"/>
      <w:r w:rsidRPr="009E4C3E">
        <w:rPr>
          <w:sz w:val="20"/>
          <w:szCs w:val="20"/>
        </w:rPr>
        <w:t xml:space="preserve">Rysunek </w:t>
      </w:r>
      <w:r w:rsidR="00053029" w:rsidRPr="009E4C3E">
        <w:rPr>
          <w:sz w:val="20"/>
          <w:szCs w:val="20"/>
        </w:rPr>
        <w:fldChar w:fldCharType="begin"/>
      </w:r>
      <w:r w:rsidR="00053029" w:rsidRPr="009E4C3E">
        <w:rPr>
          <w:sz w:val="20"/>
          <w:szCs w:val="20"/>
        </w:rPr>
        <w:instrText xml:space="preserve"> SEQ Rysunek \* ARABIC </w:instrText>
      </w:r>
      <w:r w:rsidR="00053029" w:rsidRPr="009E4C3E">
        <w:rPr>
          <w:sz w:val="20"/>
          <w:szCs w:val="20"/>
        </w:rPr>
        <w:fldChar w:fldCharType="separate"/>
      </w:r>
      <w:r w:rsidR="00C304AE">
        <w:rPr>
          <w:noProof/>
          <w:sz w:val="20"/>
          <w:szCs w:val="20"/>
        </w:rPr>
        <w:t>10</w:t>
      </w:r>
      <w:r w:rsidR="00053029" w:rsidRPr="009E4C3E">
        <w:rPr>
          <w:noProof/>
          <w:sz w:val="20"/>
          <w:szCs w:val="20"/>
        </w:rPr>
        <w:fldChar w:fldCharType="end"/>
      </w:r>
      <w:r w:rsidRPr="009E4C3E">
        <w:rPr>
          <w:b w:val="0"/>
          <w:bCs w:val="0"/>
          <w:sz w:val="20"/>
          <w:szCs w:val="20"/>
        </w:rPr>
        <w:t xml:space="preserve">. </w:t>
      </w:r>
      <w:r w:rsidR="00787C88" w:rsidRPr="009E4C3E">
        <w:rPr>
          <w:bCs w:val="0"/>
          <w:sz w:val="20"/>
          <w:szCs w:val="20"/>
        </w:rPr>
        <w:t>Gmina</w:t>
      </w:r>
      <w:r w:rsidRPr="009E4C3E">
        <w:rPr>
          <w:bCs w:val="0"/>
          <w:sz w:val="20"/>
          <w:szCs w:val="20"/>
        </w:rPr>
        <w:t xml:space="preserve"> </w:t>
      </w:r>
      <w:r w:rsidR="00014BDF" w:rsidRPr="009E4C3E">
        <w:rPr>
          <w:bCs w:val="0"/>
          <w:sz w:val="20"/>
          <w:szCs w:val="20"/>
        </w:rPr>
        <w:t>Grębocice</w:t>
      </w:r>
      <w:r w:rsidRPr="009E4C3E">
        <w:rPr>
          <w:bCs w:val="0"/>
          <w:sz w:val="20"/>
          <w:szCs w:val="20"/>
        </w:rPr>
        <w:t xml:space="preserve"> na tle </w:t>
      </w:r>
      <w:proofErr w:type="spellStart"/>
      <w:r w:rsidRPr="009E4C3E">
        <w:rPr>
          <w:bCs w:val="0"/>
          <w:sz w:val="20"/>
          <w:szCs w:val="20"/>
        </w:rPr>
        <w:t>JCWPd</w:t>
      </w:r>
      <w:proofErr w:type="spellEnd"/>
      <w:r w:rsidR="009E4C3E" w:rsidRPr="009E4C3E">
        <w:rPr>
          <w:bCs w:val="0"/>
          <w:sz w:val="20"/>
          <w:szCs w:val="20"/>
        </w:rPr>
        <w:t xml:space="preserve"> nr 78</w:t>
      </w:r>
      <w:r w:rsidRPr="009E4C3E">
        <w:rPr>
          <w:bCs w:val="0"/>
          <w:sz w:val="20"/>
          <w:szCs w:val="20"/>
        </w:rPr>
        <w:t>.</w:t>
      </w:r>
      <w:bookmarkEnd w:id="305"/>
    </w:p>
    <w:p w:rsidR="00093C1F" w:rsidRPr="009E4C3E" w:rsidRDefault="009E4C3E" w:rsidP="00093C1F">
      <w:pPr>
        <w:jc w:val="center"/>
        <w:rPr>
          <w:rFonts w:eastAsia="Calibri" w:cs="Arial"/>
          <w:noProof/>
        </w:rPr>
      </w:pPr>
      <w:r w:rsidRPr="009E4C3E">
        <w:rPr>
          <w:rFonts w:eastAsia="Calibri" w:cs="Arial"/>
          <w:noProof/>
          <w:lang w:eastAsia="pl-PL"/>
        </w:rPr>
        <w:drawing>
          <wp:inline distT="0" distB="0" distL="0" distR="0" wp14:anchorId="4070D090" wp14:editId="42FE0904">
            <wp:extent cx="5760720" cy="4073525"/>
            <wp:effectExtent l="0" t="0" r="0" b="3175"/>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ębocice na tle jcwpd.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60720" cy="4073525"/>
                    </a:xfrm>
                    <a:prstGeom prst="rect">
                      <a:avLst/>
                    </a:prstGeom>
                  </pic:spPr>
                </pic:pic>
              </a:graphicData>
            </a:graphic>
          </wp:inline>
        </w:drawing>
      </w:r>
    </w:p>
    <w:p w:rsidR="00093C1F" w:rsidRPr="009E4C3E" w:rsidRDefault="00EE7C24" w:rsidP="0000406C">
      <w:pPr>
        <w:jc w:val="center"/>
        <w:rPr>
          <w:rFonts w:eastAsia="Calibri" w:cs="Arial"/>
          <w:sz w:val="20"/>
          <w:szCs w:val="20"/>
        </w:rPr>
      </w:pPr>
      <w:r w:rsidRPr="009E4C3E">
        <w:rPr>
          <w:rFonts w:eastAsia="Calibri" w:cs="Arial"/>
          <w:sz w:val="20"/>
          <w:szCs w:val="20"/>
        </w:rPr>
        <w:t>Ź</w:t>
      </w:r>
      <w:r w:rsidR="00093C1F" w:rsidRPr="009E4C3E">
        <w:rPr>
          <w:rFonts w:eastAsia="Calibri" w:cs="Arial"/>
          <w:sz w:val="20"/>
          <w:szCs w:val="20"/>
        </w:rPr>
        <w:t xml:space="preserve">ródło: </w:t>
      </w:r>
      <w:r w:rsidR="00E542F1" w:rsidRPr="009E4C3E">
        <w:rPr>
          <w:rFonts w:eastAsia="Calibri" w:cs="Arial"/>
          <w:sz w:val="20"/>
          <w:szCs w:val="20"/>
        </w:rPr>
        <w:t>opracowanie własne na podstawie danych przestrzennych udostępnianych przez PGW WP</w:t>
      </w:r>
    </w:p>
    <w:p w:rsidR="00064B6A" w:rsidRPr="003C14C1" w:rsidRDefault="00064B6A" w:rsidP="008703ED">
      <w:pPr>
        <w:rPr>
          <w:rFonts w:eastAsia="Calibri" w:cs="Arial"/>
          <w:color w:val="FF0000"/>
        </w:rPr>
      </w:pPr>
    </w:p>
    <w:p w:rsidR="00093C1F" w:rsidRPr="00FC01F7" w:rsidRDefault="00093C1F" w:rsidP="00093C1F">
      <w:pPr>
        <w:jc w:val="both"/>
        <w:rPr>
          <w:rFonts w:eastAsia="Calibri" w:cs="Arial"/>
        </w:rPr>
      </w:pPr>
      <w:r w:rsidRPr="00FC01F7">
        <w:rPr>
          <w:rFonts w:eastAsia="Calibri" w:cs="Arial"/>
        </w:rPr>
        <w:t xml:space="preserve">Informacje na </w:t>
      </w:r>
      <w:r w:rsidR="00122AAF" w:rsidRPr="00FC01F7">
        <w:rPr>
          <w:rFonts w:eastAsia="Calibri" w:cs="Arial"/>
        </w:rPr>
        <w:t>ich</w:t>
      </w:r>
      <w:r w:rsidRPr="00FC01F7">
        <w:rPr>
          <w:rFonts w:eastAsia="Calibri" w:cs="Arial"/>
        </w:rPr>
        <w:t xml:space="preserve"> temat znajdują się w poni</w:t>
      </w:r>
      <w:r w:rsidR="00590068" w:rsidRPr="00FC01F7">
        <w:rPr>
          <w:rFonts w:eastAsia="Calibri" w:cs="Arial"/>
        </w:rPr>
        <w:t>ższej</w:t>
      </w:r>
      <w:r w:rsidRPr="00FC01F7">
        <w:rPr>
          <w:rFonts w:eastAsia="Calibri" w:cs="Arial"/>
        </w:rPr>
        <w:t xml:space="preserve"> tabel</w:t>
      </w:r>
      <w:r w:rsidR="00590068" w:rsidRPr="00FC01F7">
        <w:rPr>
          <w:rFonts w:eastAsia="Calibri" w:cs="Arial"/>
        </w:rPr>
        <w:t>i</w:t>
      </w:r>
      <w:r w:rsidRPr="00FC01F7">
        <w:rPr>
          <w:rFonts w:eastAsia="Calibri" w:cs="Arial"/>
        </w:rPr>
        <w:t>.</w:t>
      </w:r>
    </w:p>
    <w:p w:rsidR="00646A9A" w:rsidRPr="00FC01F7" w:rsidRDefault="00093C1F" w:rsidP="00122AAF">
      <w:pPr>
        <w:spacing w:line="240" w:lineRule="auto"/>
        <w:rPr>
          <w:rFonts w:eastAsiaTheme="minorEastAsia"/>
          <w:b/>
          <w:bCs/>
          <w:sz w:val="20"/>
          <w:szCs w:val="20"/>
          <w:lang w:eastAsia="pl-PL"/>
        </w:rPr>
      </w:pPr>
      <w:bookmarkStart w:id="306" w:name="_Toc420324465"/>
      <w:r w:rsidRPr="00FC01F7">
        <w:rPr>
          <w:b/>
          <w:bCs/>
          <w:sz w:val="18"/>
          <w:szCs w:val="18"/>
        </w:rPr>
        <w:t xml:space="preserve"> </w:t>
      </w:r>
    </w:p>
    <w:p w:rsidR="00093C1F" w:rsidRPr="00FC01F7" w:rsidRDefault="005C675D" w:rsidP="005C675D">
      <w:pPr>
        <w:pStyle w:val="Legenda"/>
        <w:rPr>
          <w:b w:val="0"/>
          <w:bCs w:val="0"/>
          <w:sz w:val="20"/>
          <w:szCs w:val="20"/>
          <w:lang w:eastAsia="x-none"/>
        </w:rPr>
      </w:pPr>
      <w:bookmarkStart w:id="307" w:name="_Toc58250433"/>
      <w:r w:rsidRPr="00FC01F7">
        <w:rPr>
          <w:sz w:val="20"/>
          <w:szCs w:val="20"/>
        </w:rPr>
        <w:t xml:space="preserve">Tabela </w:t>
      </w:r>
      <w:r w:rsidR="00053029" w:rsidRPr="00FC01F7">
        <w:rPr>
          <w:sz w:val="20"/>
          <w:szCs w:val="20"/>
        </w:rPr>
        <w:fldChar w:fldCharType="begin"/>
      </w:r>
      <w:r w:rsidR="00053029" w:rsidRPr="00FC01F7">
        <w:rPr>
          <w:sz w:val="20"/>
          <w:szCs w:val="20"/>
        </w:rPr>
        <w:instrText xml:space="preserve"> SEQ Tabela \* ARABIC </w:instrText>
      </w:r>
      <w:r w:rsidR="00053029" w:rsidRPr="00FC01F7">
        <w:rPr>
          <w:sz w:val="20"/>
          <w:szCs w:val="20"/>
        </w:rPr>
        <w:fldChar w:fldCharType="separate"/>
      </w:r>
      <w:r w:rsidR="00C304AE">
        <w:rPr>
          <w:noProof/>
          <w:sz w:val="20"/>
          <w:szCs w:val="20"/>
        </w:rPr>
        <w:t>17</w:t>
      </w:r>
      <w:r w:rsidR="00053029" w:rsidRPr="00FC01F7">
        <w:rPr>
          <w:noProof/>
          <w:sz w:val="20"/>
          <w:szCs w:val="20"/>
        </w:rPr>
        <w:fldChar w:fldCharType="end"/>
      </w:r>
      <w:r w:rsidRPr="00FC01F7">
        <w:rPr>
          <w:sz w:val="20"/>
          <w:szCs w:val="20"/>
        </w:rPr>
        <w:t xml:space="preserve">. Charakterystyka </w:t>
      </w:r>
      <w:proofErr w:type="spellStart"/>
      <w:r w:rsidRPr="00FC01F7">
        <w:rPr>
          <w:sz w:val="20"/>
          <w:szCs w:val="20"/>
        </w:rPr>
        <w:t>JCWPd</w:t>
      </w:r>
      <w:proofErr w:type="spellEnd"/>
      <w:r w:rsidRPr="00FC01F7">
        <w:rPr>
          <w:sz w:val="20"/>
          <w:szCs w:val="20"/>
        </w:rPr>
        <w:t xml:space="preserve"> nr </w:t>
      </w:r>
      <w:r w:rsidR="009E4C3E" w:rsidRPr="00FC01F7">
        <w:rPr>
          <w:sz w:val="20"/>
          <w:szCs w:val="20"/>
        </w:rPr>
        <w:t>78</w:t>
      </w:r>
      <w:r w:rsidRPr="00FC01F7">
        <w:rPr>
          <w:sz w:val="20"/>
          <w:szCs w:val="20"/>
        </w:rPr>
        <w:t>.</w:t>
      </w:r>
      <w:bookmarkEnd w:id="307"/>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81"/>
        <w:gridCol w:w="6575"/>
      </w:tblGrid>
      <w:tr w:rsidR="00FC01F7" w:rsidRPr="00FC01F7" w:rsidTr="00B13CA1">
        <w:tc>
          <w:tcPr>
            <w:tcW w:w="2835" w:type="dxa"/>
            <w:shd w:val="clear" w:color="auto" w:fill="8EB936"/>
            <w:vAlign w:val="center"/>
          </w:tcPr>
          <w:p w:rsidR="00093C1F" w:rsidRPr="00FC01F7" w:rsidRDefault="00093C1F" w:rsidP="0055188B">
            <w:pPr>
              <w:spacing w:line="240" w:lineRule="auto"/>
              <w:jc w:val="center"/>
              <w:rPr>
                <w:rFonts w:eastAsia="Calibri" w:cs="Arial"/>
                <w:lang w:eastAsia="x-none"/>
              </w:rPr>
            </w:pPr>
            <w:r w:rsidRPr="00FC01F7">
              <w:rPr>
                <w:rFonts w:eastAsia="Calibri" w:cs="Arial"/>
                <w:lang w:eastAsia="x-none"/>
              </w:rPr>
              <w:t>Powierzchnia</w:t>
            </w:r>
          </w:p>
        </w:tc>
        <w:tc>
          <w:tcPr>
            <w:tcW w:w="6804" w:type="dxa"/>
            <w:shd w:val="clear" w:color="auto" w:fill="auto"/>
            <w:vAlign w:val="center"/>
          </w:tcPr>
          <w:p w:rsidR="00093C1F" w:rsidRPr="00FC01F7" w:rsidRDefault="00D83974" w:rsidP="00D83974">
            <w:pPr>
              <w:spacing w:line="240" w:lineRule="auto"/>
              <w:jc w:val="center"/>
              <w:rPr>
                <w:rFonts w:eastAsia="Calibri" w:cs="Arial"/>
                <w:lang w:eastAsia="x-none"/>
              </w:rPr>
            </w:pPr>
            <w:r w:rsidRPr="00FC01F7">
              <w:rPr>
                <w:rFonts w:eastAsia="Calibri" w:cs="Arial"/>
                <w:lang w:eastAsia="x-none"/>
              </w:rPr>
              <w:t xml:space="preserve">1 730,7 </w:t>
            </w:r>
            <w:r w:rsidR="00093C1F" w:rsidRPr="00FC01F7">
              <w:rPr>
                <w:rFonts w:eastAsia="Calibri" w:cs="Arial"/>
                <w:lang w:eastAsia="x-none"/>
              </w:rPr>
              <w:t>km</w:t>
            </w:r>
            <w:r w:rsidR="00093C1F" w:rsidRPr="00FC01F7">
              <w:rPr>
                <w:rFonts w:eastAsia="Calibri" w:cs="Arial"/>
                <w:vertAlign w:val="superscript"/>
                <w:lang w:eastAsia="x-none"/>
              </w:rPr>
              <w:t>2</w:t>
            </w:r>
          </w:p>
        </w:tc>
      </w:tr>
      <w:tr w:rsidR="00FC01F7" w:rsidRPr="00FC01F7" w:rsidTr="00B13CA1">
        <w:tc>
          <w:tcPr>
            <w:tcW w:w="2835" w:type="dxa"/>
            <w:shd w:val="clear" w:color="auto" w:fill="8EB936"/>
            <w:vAlign w:val="center"/>
          </w:tcPr>
          <w:p w:rsidR="00093C1F" w:rsidRPr="00FC01F7" w:rsidRDefault="00093C1F" w:rsidP="0055188B">
            <w:pPr>
              <w:spacing w:line="240" w:lineRule="auto"/>
              <w:jc w:val="center"/>
              <w:rPr>
                <w:rFonts w:eastAsia="Calibri" w:cs="Arial"/>
                <w:lang w:eastAsia="x-none"/>
              </w:rPr>
            </w:pPr>
            <w:r w:rsidRPr="00FC01F7">
              <w:rPr>
                <w:rFonts w:eastAsia="Calibri" w:cs="Arial"/>
                <w:lang w:eastAsia="x-none"/>
              </w:rPr>
              <w:t>Region</w:t>
            </w:r>
            <w:r w:rsidR="00945331" w:rsidRPr="00FC01F7">
              <w:rPr>
                <w:rFonts w:eastAsia="Calibri" w:cs="Arial"/>
                <w:lang w:eastAsia="x-none"/>
              </w:rPr>
              <w:t xml:space="preserve"> wodny</w:t>
            </w:r>
          </w:p>
        </w:tc>
        <w:tc>
          <w:tcPr>
            <w:tcW w:w="6804" w:type="dxa"/>
            <w:shd w:val="clear" w:color="auto" w:fill="auto"/>
            <w:vAlign w:val="center"/>
          </w:tcPr>
          <w:p w:rsidR="00093C1F" w:rsidRPr="00FC01F7" w:rsidRDefault="00FC01F7" w:rsidP="00272838">
            <w:pPr>
              <w:spacing w:line="240" w:lineRule="auto"/>
              <w:jc w:val="center"/>
              <w:rPr>
                <w:rFonts w:eastAsia="Calibri" w:cs="Arial"/>
                <w:lang w:eastAsia="x-none"/>
              </w:rPr>
            </w:pPr>
            <w:r w:rsidRPr="00FC01F7">
              <w:rPr>
                <w:rFonts w:eastAsia="Calibri" w:cs="Arial"/>
                <w:lang w:eastAsia="x-none"/>
              </w:rPr>
              <w:t>Środkowej Odry</w:t>
            </w:r>
          </w:p>
        </w:tc>
      </w:tr>
      <w:tr w:rsidR="00FC01F7" w:rsidRPr="00FC01F7" w:rsidTr="00B13CA1">
        <w:tc>
          <w:tcPr>
            <w:tcW w:w="2835" w:type="dxa"/>
            <w:shd w:val="clear" w:color="auto" w:fill="8EB936"/>
            <w:vAlign w:val="center"/>
          </w:tcPr>
          <w:p w:rsidR="00093C1F" w:rsidRPr="00FC01F7" w:rsidRDefault="00093C1F" w:rsidP="0055188B">
            <w:pPr>
              <w:spacing w:line="240" w:lineRule="auto"/>
              <w:jc w:val="center"/>
              <w:rPr>
                <w:rFonts w:eastAsia="Calibri" w:cs="Arial"/>
                <w:lang w:eastAsia="x-none"/>
              </w:rPr>
            </w:pPr>
            <w:r w:rsidRPr="00FC01F7">
              <w:rPr>
                <w:rFonts w:eastAsia="Calibri" w:cs="Arial"/>
                <w:lang w:eastAsia="x-none"/>
              </w:rPr>
              <w:t>Województwo</w:t>
            </w:r>
          </w:p>
        </w:tc>
        <w:tc>
          <w:tcPr>
            <w:tcW w:w="6804" w:type="dxa"/>
            <w:shd w:val="clear" w:color="auto" w:fill="auto"/>
            <w:vAlign w:val="center"/>
          </w:tcPr>
          <w:p w:rsidR="00093C1F" w:rsidRPr="00FC01F7" w:rsidRDefault="00014BDF" w:rsidP="00D83974">
            <w:pPr>
              <w:spacing w:line="240" w:lineRule="auto"/>
              <w:jc w:val="center"/>
              <w:rPr>
                <w:rFonts w:eastAsia="Calibri" w:cs="Arial"/>
                <w:lang w:eastAsia="x-none"/>
              </w:rPr>
            </w:pPr>
            <w:r w:rsidRPr="00FC01F7">
              <w:rPr>
                <w:rFonts w:eastAsia="Calibri" w:cs="Arial"/>
                <w:lang w:eastAsia="x-none"/>
              </w:rPr>
              <w:t>Dolnośląskie</w:t>
            </w:r>
            <w:r w:rsidR="00646A9A" w:rsidRPr="00FC01F7">
              <w:rPr>
                <w:rFonts w:eastAsia="Calibri" w:cs="Arial"/>
                <w:lang w:eastAsia="x-none"/>
              </w:rPr>
              <w:t xml:space="preserve">, </w:t>
            </w:r>
            <w:r w:rsidR="00D83974" w:rsidRPr="00FC01F7">
              <w:rPr>
                <w:rFonts w:eastAsia="Calibri" w:cs="Arial"/>
                <w:lang w:eastAsia="x-none"/>
              </w:rPr>
              <w:t>Lubuskie</w:t>
            </w:r>
          </w:p>
        </w:tc>
      </w:tr>
      <w:tr w:rsidR="00FC01F7" w:rsidRPr="00FC01F7" w:rsidTr="00B13CA1">
        <w:tc>
          <w:tcPr>
            <w:tcW w:w="2835" w:type="dxa"/>
            <w:shd w:val="clear" w:color="auto" w:fill="8EB936"/>
            <w:vAlign w:val="center"/>
          </w:tcPr>
          <w:p w:rsidR="00093C1F" w:rsidRPr="00FC01F7" w:rsidRDefault="00093C1F" w:rsidP="0055188B">
            <w:pPr>
              <w:spacing w:line="240" w:lineRule="auto"/>
              <w:jc w:val="center"/>
              <w:rPr>
                <w:rFonts w:eastAsia="Calibri" w:cs="Arial"/>
                <w:lang w:eastAsia="x-none"/>
              </w:rPr>
            </w:pPr>
            <w:r w:rsidRPr="00FC01F7">
              <w:rPr>
                <w:rFonts w:eastAsia="Calibri" w:cs="Arial"/>
                <w:lang w:eastAsia="x-none"/>
              </w:rPr>
              <w:t>Powiaty</w:t>
            </w:r>
          </w:p>
        </w:tc>
        <w:tc>
          <w:tcPr>
            <w:tcW w:w="6804" w:type="dxa"/>
            <w:shd w:val="clear" w:color="auto" w:fill="auto"/>
            <w:vAlign w:val="center"/>
          </w:tcPr>
          <w:p w:rsidR="00477F19" w:rsidRPr="00FC01F7" w:rsidRDefault="00014BDF" w:rsidP="00DC2535">
            <w:pPr>
              <w:spacing w:line="240" w:lineRule="auto"/>
              <w:jc w:val="center"/>
              <w:rPr>
                <w:rFonts w:eastAsia="Calibri" w:cs="Arial"/>
                <w:lang w:eastAsia="x-none"/>
              </w:rPr>
            </w:pPr>
            <w:r w:rsidRPr="00FC01F7">
              <w:rPr>
                <w:rFonts w:eastAsia="Calibri" w:cs="Arial"/>
                <w:u w:val="single"/>
                <w:lang w:eastAsia="x-none"/>
              </w:rPr>
              <w:t>Dolnośląskie</w:t>
            </w:r>
            <w:r w:rsidR="00AA391C" w:rsidRPr="00FC01F7">
              <w:rPr>
                <w:rFonts w:eastAsia="Calibri" w:cs="Arial"/>
                <w:u w:val="single"/>
                <w:lang w:eastAsia="x-none"/>
              </w:rPr>
              <w:t>:</w:t>
            </w:r>
            <w:r w:rsidR="00DC2535" w:rsidRPr="00FC01F7">
              <w:rPr>
                <w:rFonts w:eastAsia="Calibri" w:cs="Arial"/>
                <w:lang w:eastAsia="x-none"/>
              </w:rPr>
              <w:t xml:space="preserve"> </w:t>
            </w:r>
            <w:r w:rsidR="00FC01F7" w:rsidRPr="00FC01F7">
              <w:rPr>
                <w:rFonts w:eastAsia="Calibri" w:cs="Arial"/>
                <w:lang w:eastAsia="x-none"/>
              </w:rPr>
              <w:t xml:space="preserve">głogowski, górowski, lubiński, </w:t>
            </w:r>
            <w:r w:rsidRPr="00FC01F7">
              <w:rPr>
                <w:rFonts w:eastAsia="Calibri" w:cs="Arial"/>
                <w:lang w:eastAsia="x-none"/>
              </w:rPr>
              <w:t>polkowicki</w:t>
            </w:r>
            <w:r w:rsidR="00646A9A" w:rsidRPr="00FC01F7">
              <w:rPr>
                <w:rFonts w:eastAsia="Calibri" w:cs="Arial"/>
                <w:lang w:eastAsia="x-none"/>
              </w:rPr>
              <w:t xml:space="preserve">, </w:t>
            </w:r>
            <w:r w:rsidR="00FC01F7" w:rsidRPr="00FC01F7">
              <w:rPr>
                <w:rFonts w:eastAsia="Calibri" w:cs="Arial"/>
                <w:lang w:eastAsia="x-none"/>
              </w:rPr>
              <w:t>wołowski</w:t>
            </w:r>
          </w:p>
          <w:p w:rsidR="00646A9A" w:rsidRPr="00FC01F7" w:rsidRDefault="00FC01F7" w:rsidP="00FC01F7">
            <w:pPr>
              <w:spacing w:line="240" w:lineRule="auto"/>
              <w:jc w:val="center"/>
              <w:rPr>
                <w:rFonts w:eastAsia="Calibri" w:cs="Arial"/>
                <w:lang w:eastAsia="x-none"/>
              </w:rPr>
            </w:pPr>
            <w:r w:rsidRPr="00FC01F7">
              <w:rPr>
                <w:rFonts w:eastAsia="Calibri" w:cs="Arial"/>
                <w:u w:val="single"/>
                <w:lang w:eastAsia="x-none"/>
              </w:rPr>
              <w:t>Lubuskie</w:t>
            </w:r>
            <w:r w:rsidR="00646A9A" w:rsidRPr="00FC01F7">
              <w:rPr>
                <w:rFonts w:eastAsia="Calibri" w:cs="Arial"/>
                <w:u w:val="single"/>
                <w:lang w:eastAsia="x-none"/>
              </w:rPr>
              <w:t>:</w:t>
            </w:r>
            <w:r w:rsidR="00646A9A" w:rsidRPr="00FC01F7">
              <w:rPr>
                <w:rFonts w:eastAsia="Calibri" w:cs="Arial"/>
                <w:lang w:eastAsia="x-none"/>
              </w:rPr>
              <w:t xml:space="preserve"> </w:t>
            </w:r>
            <w:r w:rsidRPr="00FC01F7">
              <w:rPr>
                <w:rFonts w:eastAsia="Calibri" w:cs="Arial"/>
                <w:lang w:eastAsia="x-none"/>
              </w:rPr>
              <w:t>M. Zielona Góra, zielonogórski, wschowski, nowosolski, żagański</w:t>
            </w:r>
          </w:p>
        </w:tc>
      </w:tr>
      <w:tr w:rsidR="00FC01F7" w:rsidRPr="00FC01F7" w:rsidTr="00B13CA1">
        <w:tc>
          <w:tcPr>
            <w:tcW w:w="2835" w:type="dxa"/>
            <w:shd w:val="clear" w:color="auto" w:fill="8EB936"/>
            <w:vAlign w:val="center"/>
          </w:tcPr>
          <w:p w:rsidR="00093C1F" w:rsidRPr="00FC01F7" w:rsidRDefault="00093C1F" w:rsidP="0055188B">
            <w:pPr>
              <w:spacing w:line="240" w:lineRule="auto"/>
              <w:jc w:val="center"/>
              <w:rPr>
                <w:rFonts w:eastAsia="Calibri" w:cs="Arial"/>
                <w:lang w:eastAsia="x-none"/>
              </w:rPr>
            </w:pPr>
            <w:r w:rsidRPr="00FC01F7">
              <w:rPr>
                <w:rFonts w:eastAsia="Calibri" w:cs="Arial"/>
                <w:lang w:eastAsia="x-none"/>
              </w:rPr>
              <w:t>Głębokość występowania wód słodkich</w:t>
            </w:r>
          </w:p>
        </w:tc>
        <w:tc>
          <w:tcPr>
            <w:tcW w:w="6804" w:type="dxa"/>
            <w:shd w:val="clear" w:color="auto" w:fill="auto"/>
            <w:vAlign w:val="center"/>
          </w:tcPr>
          <w:p w:rsidR="00093C1F" w:rsidRPr="00FC01F7" w:rsidRDefault="00093C1F" w:rsidP="00FC01F7">
            <w:pPr>
              <w:spacing w:line="240" w:lineRule="auto"/>
              <w:jc w:val="center"/>
              <w:rPr>
                <w:rFonts w:eastAsia="Calibri" w:cs="Arial"/>
                <w:lang w:eastAsia="x-none"/>
              </w:rPr>
            </w:pPr>
            <w:r w:rsidRPr="00FC01F7">
              <w:rPr>
                <w:rFonts w:eastAsia="Calibri" w:cs="Arial"/>
                <w:lang w:eastAsia="x-none"/>
              </w:rPr>
              <w:t xml:space="preserve">od </w:t>
            </w:r>
            <w:r w:rsidR="00171F19" w:rsidRPr="00FC01F7">
              <w:rPr>
                <w:rFonts w:eastAsia="Calibri" w:cs="Arial"/>
                <w:lang w:eastAsia="x-none"/>
              </w:rPr>
              <w:t>0</w:t>
            </w:r>
            <w:r w:rsidR="00FC01F7" w:rsidRPr="00FC01F7">
              <w:rPr>
                <w:rFonts w:eastAsia="Calibri" w:cs="Arial"/>
                <w:lang w:eastAsia="x-none"/>
              </w:rPr>
              <w:t xml:space="preserve"> </w:t>
            </w:r>
            <w:r w:rsidRPr="00FC01F7">
              <w:rPr>
                <w:rFonts w:eastAsia="Calibri" w:cs="Arial"/>
                <w:lang w:eastAsia="x-none"/>
              </w:rPr>
              <w:t xml:space="preserve">do </w:t>
            </w:r>
            <w:r w:rsidR="00FC01F7" w:rsidRPr="00FC01F7">
              <w:rPr>
                <w:rFonts w:eastAsia="Calibri" w:cs="Arial"/>
                <w:lang w:eastAsia="x-none"/>
              </w:rPr>
              <w:t>150</w:t>
            </w:r>
            <w:r w:rsidR="007F1133" w:rsidRPr="00FC01F7">
              <w:rPr>
                <w:rFonts w:eastAsia="Calibri" w:cs="Arial"/>
                <w:lang w:eastAsia="x-none"/>
              </w:rPr>
              <w:t xml:space="preserve"> </w:t>
            </w:r>
            <w:r w:rsidRPr="00FC01F7">
              <w:rPr>
                <w:rFonts w:eastAsia="Calibri" w:cs="Arial"/>
                <w:lang w:eastAsia="x-none"/>
              </w:rPr>
              <w:t xml:space="preserve">m </w:t>
            </w:r>
          </w:p>
        </w:tc>
      </w:tr>
    </w:tbl>
    <w:p w:rsidR="00093C1F" w:rsidRPr="00FC01F7" w:rsidRDefault="00093C1F" w:rsidP="00093C1F">
      <w:pPr>
        <w:jc w:val="center"/>
        <w:rPr>
          <w:rFonts w:eastAsia="Calibri" w:cs="Arial"/>
          <w:sz w:val="20"/>
          <w:szCs w:val="20"/>
        </w:rPr>
      </w:pPr>
      <w:r w:rsidRPr="00FC01F7">
        <w:rPr>
          <w:rFonts w:eastAsia="Calibri" w:cs="Arial"/>
          <w:sz w:val="20"/>
          <w:szCs w:val="20"/>
        </w:rPr>
        <w:t>źródło: Państwowa Służba Hydrogeologiczna.</w:t>
      </w:r>
    </w:p>
    <w:p w:rsidR="00DC3C74" w:rsidRPr="00FC01F7" w:rsidRDefault="00DC3C74" w:rsidP="00120C01">
      <w:pPr>
        <w:pStyle w:val="Normalny1"/>
        <w:rPr>
          <w:color w:val="000000" w:themeColor="text1"/>
          <w:sz w:val="20"/>
          <w:szCs w:val="20"/>
        </w:rPr>
      </w:pPr>
      <w:bookmarkStart w:id="308" w:name="_Toc437524292"/>
      <w:bookmarkStart w:id="309" w:name="_Toc350419116"/>
      <w:bookmarkStart w:id="310" w:name="_Toc379803262"/>
      <w:bookmarkStart w:id="311" w:name="_Toc420324350"/>
      <w:bookmarkEnd w:id="301"/>
      <w:bookmarkEnd w:id="302"/>
      <w:bookmarkEnd w:id="306"/>
    </w:p>
    <w:p w:rsidR="008E6440" w:rsidRPr="00FC01F7" w:rsidRDefault="00122AAF" w:rsidP="009E4C3E">
      <w:pPr>
        <w:spacing w:after="200"/>
        <w:rPr>
          <w:rFonts w:eastAsiaTheme="minorEastAsia"/>
          <w:b/>
          <w:bCs/>
          <w:sz w:val="20"/>
          <w:szCs w:val="20"/>
          <w:lang w:eastAsia="pl-PL"/>
        </w:rPr>
      </w:pPr>
      <w:r w:rsidRPr="00FC01F7">
        <w:rPr>
          <w:sz w:val="20"/>
          <w:szCs w:val="20"/>
        </w:rPr>
        <w:br w:type="page"/>
      </w:r>
    </w:p>
    <w:p w:rsidR="00DC3C74" w:rsidRPr="00E720F8" w:rsidRDefault="000A11D7" w:rsidP="00120C01">
      <w:pPr>
        <w:pStyle w:val="Normalny1"/>
        <w:rPr>
          <w:b/>
          <w:color w:val="000000" w:themeColor="text1"/>
        </w:rPr>
      </w:pPr>
      <w:r w:rsidRPr="00E720F8">
        <w:rPr>
          <w:b/>
          <w:color w:val="000000" w:themeColor="text1"/>
        </w:rPr>
        <w:lastRenderedPageBreak/>
        <w:t>Główne Zbiorniki Wód Podziemnych</w:t>
      </w:r>
    </w:p>
    <w:p w:rsidR="0034347B" w:rsidRPr="00E720F8" w:rsidRDefault="00E720F8" w:rsidP="00481DCB">
      <w:pPr>
        <w:pStyle w:val="Normalny1"/>
        <w:ind w:firstLine="709"/>
        <w:jc w:val="both"/>
        <w:rPr>
          <w:color w:val="000000" w:themeColor="text1"/>
        </w:rPr>
      </w:pPr>
      <w:r w:rsidRPr="00E720F8">
        <w:rPr>
          <w:color w:val="000000" w:themeColor="text1"/>
        </w:rPr>
        <w:t xml:space="preserve"> C</w:t>
      </w:r>
      <w:r w:rsidR="004D118E" w:rsidRPr="00E720F8">
        <w:rPr>
          <w:color w:val="000000" w:themeColor="text1"/>
        </w:rPr>
        <w:t xml:space="preserve">zęść </w:t>
      </w:r>
      <w:r w:rsidR="00AB421E" w:rsidRPr="00E720F8">
        <w:rPr>
          <w:color w:val="000000" w:themeColor="text1"/>
        </w:rPr>
        <w:t>Gmin</w:t>
      </w:r>
      <w:r w:rsidR="004D118E" w:rsidRPr="00E720F8">
        <w:rPr>
          <w:color w:val="000000" w:themeColor="text1"/>
        </w:rPr>
        <w:t>y</w:t>
      </w:r>
      <w:r w:rsidR="00AB421E" w:rsidRPr="00E720F8">
        <w:rPr>
          <w:color w:val="000000" w:themeColor="text1"/>
        </w:rPr>
        <w:t xml:space="preserve"> </w:t>
      </w:r>
      <w:r w:rsidR="00014BDF" w:rsidRPr="00E720F8">
        <w:rPr>
          <w:color w:val="000000" w:themeColor="text1"/>
        </w:rPr>
        <w:t>Grębocice</w:t>
      </w:r>
      <w:r w:rsidR="004D118E" w:rsidRPr="00E720F8">
        <w:rPr>
          <w:color w:val="000000" w:themeColor="text1"/>
        </w:rPr>
        <w:t xml:space="preserve"> leży w zasięgu</w:t>
      </w:r>
      <w:r w:rsidR="00AB421E" w:rsidRPr="00E720F8">
        <w:rPr>
          <w:color w:val="000000" w:themeColor="text1"/>
        </w:rPr>
        <w:t xml:space="preserve"> Główn</w:t>
      </w:r>
      <w:r w:rsidR="004D118E" w:rsidRPr="00E720F8">
        <w:rPr>
          <w:color w:val="000000" w:themeColor="text1"/>
        </w:rPr>
        <w:t>ego</w:t>
      </w:r>
      <w:r w:rsidR="00AB421E" w:rsidRPr="00E720F8">
        <w:rPr>
          <w:color w:val="000000" w:themeColor="text1"/>
        </w:rPr>
        <w:t xml:space="preserve"> Zb</w:t>
      </w:r>
      <w:r w:rsidR="007F21A7" w:rsidRPr="00E720F8">
        <w:rPr>
          <w:color w:val="000000" w:themeColor="text1"/>
        </w:rPr>
        <w:t>iornik</w:t>
      </w:r>
      <w:r w:rsidR="004D118E" w:rsidRPr="00E720F8">
        <w:rPr>
          <w:color w:val="000000" w:themeColor="text1"/>
        </w:rPr>
        <w:t xml:space="preserve">a Wód Podziemnych </w:t>
      </w:r>
      <w:r w:rsidR="007F21A7" w:rsidRPr="00E720F8">
        <w:rPr>
          <w:color w:val="000000" w:themeColor="text1"/>
        </w:rPr>
        <w:t xml:space="preserve">(GZWP) nr </w:t>
      </w:r>
      <w:r w:rsidR="00B751C2" w:rsidRPr="00E720F8">
        <w:rPr>
          <w:color w:val="000000" w:themeColor="text1"/>
        </w:rPr>
        <w:t>3</w:t>
      </w:r>
      <w:r w:rsidRPr="00E720F8">
        <w:rPr>
          <w:color w:val="000000" w:themeColor="text1"/>
        </w:rPr>
        <w:t>14</w:t>
      </w:r>
      <w:r w:rsidR="004D118E" w:rsidRPr="00E720F8">
        <w:rPr>
          <w:color w:val="000000" w:themeColor="text1"/>
        </w:rPr>
        <w:t xml:space="preserve"> </w:t>
      </w:r>
      <w:r w:rsidRPr="00E720F8">
        <w:rPr>
          <w:color w:val="000000" w:themeColor="text1"/>
        </w:rPr>
        <w:t>„Pradolina rzeki Odra (Głogów)”</w:t>
      </w:r>
      <w:r w:rsidR="00453B41" w:rsidRPr="00E720F8">
        <w:rPr>
          <w:color w:val="000000" w:themeColor="text1"/>
        </w:rPr>
        <w:t xml:space="preserve">. </w:t>
      </w:r>
    </w:p>
    <w:p w:rsidR="00481DCB" w:rsidRPr="00E720F8" w:rsidRDefault="00481DCB" w:rsidP="00481DCB">
      <w:pPr>
        <w:pStyle w:val="Normalny1"/>
        <w:jc w:val="both"/>
        <w:rPr>
          <w:color w:val="000000" w:themeColor="text1"/>
        </w:rPr>
      </w:pPr>
    </w:p>
    <w:p w:rsidR="00481DCB" w:rsidRPr="00E720F8" w:rsidRDefault="00481DCB" w:rsidP="00481DCB">
      <w:pPr>
        <w:rPr>
          <w:rFonts w:cs="Arial"/>
          <w:b/>
        </w:rPr>
      </w:pPr>
      <w:r w:rsidRPr="00E720F8">
        <w:rPr>
          <w:rFonts w:cs="Arial"/>
          <w:b/>
        </w:rPr>
        <w:t xml:space="preserve">GZWP nr </w:t>
      </w:r>
      <w:r w:rsidR="00E720F8" w:rsidRPr="00E720F8">
        <w:rPr>
          <w:rFonts w:cs="Arial"/>
          <w:b/>
        </w:rPr>
        <w:t>314 „Pradolina rzeki Odra (Głogów)”</w:t>
      </w:r>
      <w:r w:rsidR="0069738F">
        <w:rPr>
          <w:rStyle w:val="Odwoanieprzypisudolnego"/>
          <w:rFonts w:cs="Arial"/>
          <w:b/>
        </w:rPr>
        <w:footnoteReference w:id="7"/>
      </w:r>
    </w:p>
    <w:p w:rsidR="00453685" w:rsidRPr="003C14C1" w:rsidRDefault="0069738F" w:rsidP="0069738F">
      <w:pPr>
        <w:ind w:firstLine="709"/>
        <w:jc w:val="both"/>
        <w:rPr>
          <w:rFonts w:eastAsiaTheme="minorEastAsia"/>
          <w:b/>
          <w:bCs/>
          <w:color w:val="FF0000"/>
          <w:sz w:val="20"/>
          <w:szCs w:val="20"/>
          <w:lang w:eastAsia="pl-PL"/>
        </w:rPr>
      </w:pPr>
      <w:r w:rsidRPr="0069738F">
        <w:rPr>
          <w:rFonts w:cs="Arial"/>
          <w:color w:val="auto"/>
        </w:rPr>
        <w:t xml:space="preserve">Główny zbiornik wód podziemnych nr 314 Pradolina rzeki Odra (Głogów) </w:t>
      </w:r>
      <w:r w:rsidR="00E6270B">
        <w:rPr>
          <w:rFonts w:cs="Arial"/>
          <w:color w:val="auto"/>
        </w:rPr>
        <w:br/>
      </w:r>
      <w:r w:rsidRPr="0069738F">
        <w:rPr>
          <w:rFonts w:cs="Arial"/>
          <w:color w:val="auto"/>
        </w:rPr>
        <w:t>o powierzchni 115,12 km</w:t>
      </w:r>
      <w:r w:rsidRPr="00E6270B">
        <w:rPr>
          <w:rFonts w:cs="Arial"/>
          <w:color w:val="auto"/>
          <w:vertAlign w:val="superscript"/>
        </w:rPr>
        <w:t>2</w:t>
      </w:r>
      <w:r w:rsidRPr="0069738F">
        <w:rPr>
          <w:rFonts w:cs="Arial"/>
          <w:color w:val="auto"/>
        </w:rPr>
        <w:t xml:space="preserve">, jest położony w województwie dolnośląskim, na terenie części powiatów: głogowskiego, polkowickiego i lubińskiego. Zbiornik obejmuje część odcinka struktury </w:t>
      </w:r>
      <w:proofErr w:type="spellStart"/>
      <w:r w:rsidRPr="0069738F">
        <w:rPr>
          <w:rFonts w:cs="Arial"/>
          <w:color w:val="auto"/>
        </w:rPr>
        <w:t>pradolinnej</w:t>
      </w:r>
      <w:proofErr w:type="spellEnd"/>
      <w:r w:rsidRPr="0069738F">
        <w:rPr>
          <w:rFonts w:cs="Arial"/>
          <w:color w:val="auto"/>
        </w:rPr>
        <w:t xml:space="preserve"> Odry między Głogowem, Orskiem i Rudną. Graniczy bezpośrednio od północy z GZWP nr 302 Pradolina Barycz–Głogów (W) i od północnego wschodu z GZWP nr 303 Pradolina Barycz– Głogów (E). Związany jest z występowaniem piasków i żwirów fluwioglacjalnych, glacjalnych i rzecznych zlodowaceń: południowo-, środkowopolskich </w:t>
      </w:r>
      <w:r w:rsidR="00E6270B">
        <w:rPr>
          <w:rFonts w:cs="Arial"/>
          <w:color w:val="auto"/>
        </w:rPr>
        <w:br/>
      </w:r>
      <w:r w:rsidRPr="0069738F">
        <w:rPr>
          <w:rFonts w:cs="Arial"/>
          <w:color w:val="auto"/>
        </w:rPr>
        <w:t>i Wisły oraz holocenu. Miąższość utworów wodonośnych wykazuje zmienność w przedziale 20–100 m. Współczynnik filtracji wynosi od kilku do 50 m/d, a wodoprzewodność 48</w:t>
      </w:r>
      <w:r w:rsidR="00F554CE">
        <w:rPr>
          <w:rFonts w:cs="Arial"/>
          <w:color w:val="auto"/>
        </w:rPr>
        <w:t xml:space="preserve"> </w:t>
      </w:r>
      <w:r w:rsidRPr="0069738F">
        <w:rPr>
          <w:rFonts w:cs="Arial"/>
          <w:color w:val="auto"/>
        </w:rPr>
        <w:t>–</w:t>
      </w:r>
      <w:r w:rsidR="00F554CE">
        <w:rPr>
          <w:rFonts w:cs="Arial"/>
          <w:color w:val="auto"/>
        </w:rPr>
        <w:t xml:space="preserve"> </w:t>
      </w:r>
      <w:r w:rsidRPr="0069738F">
        <w:rPr>
          <w:rFonts w:cs="Arial"/>
          <w:color w:val="auto"/>
        </w:rPr>
        <w:t>1800 m</w:t>
      </w:r>
      <w:r w:rsidRPr="00F554CE">
        <w:rPr>
          <w:rFonts w:cs="Arial"/>
          <w:color w:val="auto"/>
          <w:vertAlign w:val="superscript"/>
        </w:rPr>
        <w:t>2</w:t>
      </w:r>
      <w:r w:rsidRPr="0069738F">
        <w:rPr>
          <w:rFonts w:cs="Arial"/>
          <w:color w:val="auto"/>
        </w:rPr>
        <w:t>/d. Zwierciadło wody o charakterze swobodnym zalega płytko na głębokości 0,5</w:t>
      </w:r>
      <w:r w:rsidR="00F554CE">
        <w:rPr>
          <w:rFonts w:cs="Arial"/>
          <w:color w:val="auto"/>
        </w:rPr>
        <w:t xml:space="preserve"> </w:t>
      </w:r>
      <w:r w:rsidRPr="0069738F">
        <w:rPr>
          <w:rFonts w:cs="Arial"/>
          <w:color w:val="auto"/>
        </w:rPr>
        <w:t>–</w:t>
      </w:r>
      <w:r w:rsidR="00F554CE">
        <w:rPr>
          <w:rFonts w:cs="Arial"/>
          <w:color w:val="auto"/>
        </w:rPr>
        <w:t xml:space="preserve"> </w:t>
      </w:r>
      <w:r w:rsidRPr="0069738F">
        <w:rPr>
          <w:rFonts w:cs="Arial"/>
          <w:color w:val="auto"/>
        </w:rPr>
        <w:t>5 m, lokalnie głębiej. Zasilanie poziomu zbiornikowego odbywa się przede wszystkim na drodze infiltracji z opadów atmosferycznych, podrzędnie z bocznego dopływu rejonu Wzgórz Dalkowskich.</w:t>
      </w:r>
    </w:p>
    <w:p w:rsidR="0069738F" w:rsidRDefault="0069738F" w:rsidP="0034347B">
      <w:pPr>
        <w:pStyle w:val="Legenda"/>
        <w:rPr>
          <w:sz w:val="20"/>
          <w:szCs w:val="20"/>
        </w:rPr>
      </w:pPr>
    </w:p>
    <w:p w:rsidR="00AB421E" w:rsidRPr="00E720F8" w:rsidRDefault="0034347B" w:rsidP="00E6270B">
      <w:pPr>
        <w:pStyle w:val="Legenda"/>
        <w:jc w:val="both"/>
        <w:rPr>
          <w:sz w:val="20"/>
          <w:szCs w:val="20"/>
        </w:rPr>
      </w:pPr>
      <w:bookmarkStart w:id="312" w:name="_Toc58250467"/>
      <w:r w:rsidRPr="00E720F8">
        <w:rPr>
          <w:sz w:val="20"/>
          <w:szCs w:val="20"/>
        </w:rPr>
        <w:t xml:space="preserve">Rysunek </w:t>
      </w:r>
      <w:r w:rsidR="00421B3F" w:rsidRPr="00E720F8">
        <w:rPr>
          <w:sz w:val="20"/>
          <w:szCs w:val="20"/>
        </w:rPr>
        <w:fldChar w:fldCharType="begin"/>
      </w:r>
      <w:r w:rsidR="00421B3F" w:rsidRPr="00E720F8">
        <w:rPr>
          <w:sz w:val="20"/>
          <w:szCs w:val="20"/>
        </w:rPr>
        <w:instrText xml:space="preserve"> SEQ Rysunek \* ARABIC </w:instrText>
      </w:r>
      <w:r w:rsidR="00421B3F" w:rsidRPr="00E720F8">
        <w:rPr>
          <w:sz w:val="20"/>
          <w:szCs w:val="20"/>
        </w:rPr>
        <w:fldChar w:fldCharType="separate"/>
      </w:r>
      <w:r w:rsidR="00C304AE">
        <w:rPr>
          <w:noProof/>
          <w:sz w:val="20"/>
          <w:szCs w:val="20"/>
        </w:rPr>
        <w:t>11</w:t>
      </w:r>
      <w:r w:rsidR="00421B3F" w:rsidRPr="00E720F8">
        <w:rPr>
          <w:noProof/>
          <w:sz w:val="20"/>
          <w:szCs w:val="20"/>
        </w:rPr>
        <w:fldChar w:fldCharType="end"/>
      </w:r>
      <w:r w:rsidRPr="00E720F8">
        <w:rPr>
          <w:sz w:val="20"/>
          <w:szCs w:val="20"/>
        </w:rPr>
        <w:t>. Główn</w:t>
      </w:r>
      <w:r w:rsidR="00E720F8" w:rsidRPr="00E720F8">
        <w:rPr>
          <w:sz w:val="20"/>
          <w:szCs w:val="20"/>
        </w:rPr>
        <w:t>y</w:t>
      </w:r>
      <w:r w:rsidRPr="00E720F8">
        <w:rPr>
          <w:sz w:val="20"/>
          <w:szCs w:val="20"/>
        </w:rPr>
        <w:t xml:space="preserve"> Zbiorniki Wód Podziemnych</w:t>
      </w:r>
      <w:r w:rsidR="00E720F8" w:rsidRPr="00E720F8">
        <w:rPr>
          <w:sz w:val="20"/>
          <w:szCs w:val="20"/>
        </w:rPr>
        <w:t xml:space="preserve"> nr 314 „Pradolina rzeki Odra (Głogów)”</w:t>
      </w:r>
      <w:r w:rsidRPr="00E720F8">
        <w:rPr>
          <w:sz w:val="20"/>
          <w:szCs w:val="20"/>
        </w:rPr>
        <w:t xml:space="preserve"> na </w:t>
      </w:r>
      <w:r w:rsidR="00694C63" w:rsidRPr="00E720F8">
        <w:rPr>
          <w:sz w:val="20"/>
          <w:szCs w:val="20"/>
        </w:rPr>
        <w:t xml:space="preserve">Gminy </w:t>
      </w:r>
      <w:r w:rsidR="00014BDF" w:rsidRPr="00E720F8">
        <w:rPr>
          <w:sz w:val="20"/>
          <w:szCs w:val="20"/>
        </w:rPr>
        <w:t>Grębocice</w:t>
      </w:r>
      <w:r w:rsidRPr="00E720F8">
        <w:rPr>
          <w:sz w:val="20"/>
          <w:szCs w:val="20"/>
        </w:rPr>
        <w:t>.</w:t>
      </w:r>
      <w:bookmarkEnd w:id="312"/>
    </w:p>
    <w:p w:rsidR="00213327" w:rsidRPr="00E720F8" w:rsidRDefault="005D5171" w:rsidP="00120C01">
      <w:pPr>
        <w:pStyle w:val="Normalny1"/>
        <w:rPr>
          <w:color w:val="000000" w:themeColor="text1"/>
          <w:sz w:val="20"/>
          <w:szCs w:val="20"/>
        </w:rPr>
      </w:pPr>
      <w:r w:rsidRPr="00E720F8">
        <w:rPr>
          <w:noProof/>
          <w:color w:val="000000" w:themeColor="text1"/>
          <w:sz w:val="20"/>
          <w:szCs w:val="20"/>
          <w:lang w:eastAsia="pl-PL"/>
        </w:rPr>
        <w:drawing>
          <wp:inline distT="0" distB="0" distL="0" distR="0" wp14:anchorId="4FFA73BE" wp14:editId="563726AD">
            <wp:extent cx="5760720" cy="4073525"/>
            <wp:effectExtent l="0" t="0" r="0" b="3175"/>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ębocice GZWP.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60720" cy="4073525"/>
                    </a:xfrm>
                    <a:prstGeom prst="rect">
                      <a:avLst/>
                    </a:prstGeom>
                  </pic:spPr>
                </pic:pic>
              </a:graphicData>
            </a:graphic>
          </wp:inline>
        </w:drawing>
      </w:r>
    </w:p>
    <w:p w:rsidR="00213327" w:rsidRPr="00E720F8" w:rsidRDefault="0034347B" w:rsidP="0034347B">
      <w:pPr>
        <w:jc w:val="center"/>
        <w:rPr>
          <w:sz w:val="20"/>
          <w:szCs w:val="20"/>
        </w:rPr>
      </w:pPr>
      <w:r w:rsidRPr="00E720F8">
        <w:rPr>
          <w:sz w:val="20"/>
          <w:szCs w:val="20"/>
        </w:rPr>
        <w:t>Źródło: opracowanie własne na podstawie danych przestrzennych udostępnianych przez PGW WP</w:t>
      </w:r>
    </w:p>
    <w:p w:rsidR="00213327" w:rsidRPr="003C14C1" w:rsidRDefault="00213327" w:rsidP="00120C01">
      <w:pPr>
        <w:pStyle w:val="Normalny1"/>
        <w:rPr>
          <w:color w:val="FF0000"/>
          <w:sz w:val="20"/>
          <w:szCs w:val="20"/>
        </w:rPr>
      </w:pPr>
    </w:p>
    <w:p w:rsidR="0069738F" w:rsidRDefault="0069738F">
      <w:pPr>
        <w:spacing w:after="200"/>
        <w:rPr>
          <w:rFonts w:eastAsia="Times New Roman" w:cstheme="majorBidi"/>
          <w:b/>
          <w:bCs/>
          <w:sz w:val="24"/>
        </w:rPr>
      </w:pPr>
      <w:r>
        <w:rPr>
          <w:rFonts w:eastAsia="Times New Roman"/>
        </w:rPr>
        <w:br w:type="page"/>
      </w:r>
    </w:p>
    <w:p w:rsidR="00A179E2" w:rsidRPr="00E7146F" w:rsidRDefault="00A179E2" w:rsidP="00A179E2">
      <w:pPr>
        <w:pStyle w:val="Nagwek3"/>
        <w:rPr>
          <w:rFonts w:eastAsia="Times New Roman"/>
        </w:rPr>
      </w:pPr>
      <w:bookmarkStart w:id="313" w:name="_Toc58250376"/>
      <w:r w:rsidRPr="00E7146F">
        <w:rPr>
          <w:rFonts w:eastAsia="Times New Roman"/>
        </w:rPr>
        <w:lastRenderedPageBreak/>
        <w:t>5.4.</w:t>
      </w:r>
      <w:r w:rsidR="00D07FB8" w:rsidRPr="00E7146F">
        <w:rPr>
          <w:rFonts w:eastAsia="Times New Roman"/>
        </w:rPr>
        <w:t>3</w:t>
      </w:r>
      <w:r w:rsidRPr="00E7146F">
        <w:rPr>
          <w:rFonts w:eastAsia="Times New Roman"/>
        </w:rPr>
        <w:t>. Jakość wód - wody powierzchniowe</w:t>
      </w:r>
      <w:bookmarkEnd w:id="313"/>
    </w:p>
    <w:p w:rsidR="00A179E2" w:rsidRPr="00E7146F" w:rsidRDefault="00A179E2" w:rsidP="00A179E2">
      <w:pPr>
        <w:jc w:val="both"/>
        <w:rPr>
          <w:rFonts w:eastAsia="Calibri" w:cs="Arial"/>
          <w:b/>
          <w:lang w:eastAsia="pl-PL"/>
        </w:rPr>
      </w:pPr>
      <w:r w:rsidRPr="00E7146F">
        <w:rPr>
          <w:rFonts w:eastAsia="Calibri" w:cs="Arial"/>
          <w:b/>
          <w:lang w:eastAsia="pl-PL"/>
        </w:rPr>
        <w:t>Stan rzek</w:t>
      </w:r>
    </w:p>
    <w:p w:rsidR="004E29CE" w:rsidRPr="00E7146F" w:rsidRDefault="00A179E2" w:rsidP="00D9560E">
      <w:pPr>
        <w:pStyle w:val="Normalny1"/>
        <w:ind w:firstLine="708"/>
        <w:jc w:val="both"/>
        <w:rPr>
          <w:rFonts w:cs="Arial"/>
          <w:color w:val="000000" w:themeColor="text1"/>
          <w:lang w:eastAsia="pl-PL"/>
        </w:rPr>
      </w:pPr>
      <w:r w:rsidRPr="00E7146F">
        <w:rPr>
          <w:rFonts w:cs="Arial"/>
          <w:color w:val="000000" w:themeColor="text1"/>
          <w:lang w:eastAsia="pl-PL"/>
        </w:rPr>
        <w:t xml:space="preserve">Informacje na temat stanu wód JCWP zlokalizowanych na terenie </w:t>
      </w:r>
      <w:r w:rsidR="00694C63" w:rsidRPr="00E7146F">
        <w:rPr>
          <w:rFonts w:cs="Arial"/>
          <w:color w:val="000000" w:themeColor="text1"/>
          <w:lang w:eastAsia="pl-PL"/>
        </w:rPr>
        <w:t xml:space="preserve">Gminy </w:t>
      </w:r>
      <w:r w:rsidR="00014BDF" w:rsidRPr="00E7146F">
        <w:rPr>
          <w:rFonts w:cs="Arial"/>
          <w:color w:val="000000" w:themeColor="text1"/>
          <w:lang w:eastAsia="pl-PL"/>
        </w:rPr>
        <w:t>Grębocice</w:t>
      </w:r>
      <w:r w:rsidRPr="00E7146F">
        <w:rPr>
          <w:rFonts w:cs="Arial"/>
          <w:color w:val="000000" w:themeColor="text1"/>
          <w:lang w:eastAsia="pl-PL"/>
        </w:rPr>
        <w:t>, uzyskane od PGW</w:t>
      </w:r>
      <w:r w:rsidR="006A641B" w:rsidRPr="00E7146F">
        <w:rPr>
          <w:rFonts w:cs="Arial"/>
          <w:color w:val="000000" w:themeColor="text1"/>
          <w:lang w:eastAsia="pl-PL"/>
        </w:rPr>
        <w:t xml:space="preserve"> </w:t>
      </w:r>
      <w:r w:rsidRPr="00E7146F">
        <w:rPr>
          <w:rFonts w:cs="Arial"/>
          <w:color w:val="000000" w:themeColor="text1"/>
          <w:lang w:eastAsia="pl-PL"/>
        </w:rPr>
        <w:t>WP, zebrano w tabeli.</w:t>
      </w:r>
    </w:p>
    <w:p w:rsidR="00C0774D" w:rsidRPr="00E7146F" w:rsidRDefault="00C0774D" w:rsidP="00D9560E">
      <w:pPr>
        <w:pStyle w:val="Normalny1"/>
        <w:ind w:firstLine="708"/>
        <w:jc w:val="both"/>
        <w:rPr>
          <w:rFonts w:eastAsiaTheme="minorEastAsia"/>
          <w:b/>
          <w:bCs/>
          <w:color w:val="000000" w:themeColor="text1"/>
          <w:sz w:val="20"/>
          <w:szCs w:val="20"/>
          <w:lang w:eastAsia="pl-PL"/>
        </w:rPr>
      </w:pPr>
    </w:p>
    <w:p w:rsidR="00A179E2" w:rsidRPr="00E7146F" w:rsidRDefault="00A179E2" w:rsidP="00A179E2">
      <w:pPr>
        <w:pStyle w:val="Legenda"/>
        <w:rPr>
          <w:b w:val="0"/>
          <w:bCs w:val="0"/>
          <w:sz w:val="20"/>
          <w:szCs w:val="20"/>
        </w:rPr>
      </w:pPr>
      <w:bookmarkStart w:id="314" w:name="_Toc58250434"/>
      <w:r w:rsidRPr="00E7146F">
        <w:rPr>
          <w:sz w:val="20"/>
          <w:szCs w:val="20"/>
        </w:rPr>
        <w:t xml:space="preserve">Tabela </w:t>
      </w:r>
      <w:r w:rsidRPr="00E7146F">
        <w:rPr>
          <w:sz w:val="20"/>
          <w:szCs w:val="20"/>
        </w:rPr>
        <w:fldChar w:fldCharType="begin"/>
      </w:r>
      <w:r w:rsidRPr="00E7146F">
        <w:rPr>
          <w:sz w:val="20"/>
          <w:szCs w:val="20"/>
        </w:rPr>
        <w:instrText xml:space="preserve"> SEQ Tabela \* ARABIC </w:instrText>
      </w:r>
      <w:r w:rsidRPr="00E7146F">
        <w:rPr>
          <w:sz w:val="20"/>
          <w:szCs w:val="20"/>
        </w:rPr>
        <w:fldChar w:fldCharType="separate"/>
      </w:r>
      <w:r w:rsidR="00C304AE">
        <w:rPr>
          <w:noProof/>
          <w:sz w:val="20"/>
          <w:szCs w:val="20"/>
        </w:rPr>
        <w:t>18</w:t>
      </w:r>
      <w:r w:rsidRPr="00E7146F">
        <w:rPr>
          <w:noProof/>
          <w:sz w:val="20"/>
          <w:szCs w:val="20"/>
        </w:rPr>
        <w:fldChar w:fldCharType="end"/>
      </w:r>
      <w:r w:rsidRPr="00E7146F">
        <w:rPr>
          <w:sz w:val="20"/>
          <w:szCs w:val="20"/>
        </w:rPr>
        <w:t xml:space="preserve">. Stan JCWP </w:t>
      </w:r>
      <w:r w:rsidR="004B186B" w:rsidRPr="00E7146F">
        <w:rPr>
          <w:sz w:val="20"/>
          <w:szCs w:val="20"/>
        </w:rPr>
        <w:t xml:space="preserve">obejmujących </w:t>
      </w:r>
      <w:r w:rsidR="00694C63" w:rsidRPr="00E7146F">
        <w:rPr>
          <w:sz w:val="20"/>
          <w:szCs w:val="20"/>
        </w:rPr>
        <w:t>Gmin</w:t>
      </w:r>
      <w:r w:rsidR="004B186B" w:rsidRPr="00E7146F">
        <w:rPr>
          <w:sz w:val="20"/>
          <w:szCs w:val="20"/>
        </w:rPr>
        <w:t>ę</w:t>
      </w:r>
      <w:r w:rsidR="00694C63" w:rsidRPr="00E7146F">
        <w:rPr>
          <w:sz w:val="20"/>
          <w:szCs w:val="20"/>
        </w:rPr>
        <w:t xml:space="preserve"> </w:t>
      </w:r>
      <w:r w:rsidR="00014BDF" w:rsidRPr="00E7146F">
        <w:rPr>
          <w:sz w:val="20"/>
          <w:szCs w:val="20"/>
        </w:rPr>
        <w:t>Grębocice</w:t>
      </w:r>
      <w:r w:rsidRPr="00E7146F">
        <w:rPr>
          <w:sz w:val="20"/>
          <w:szCs w:val="20"/>
        </w:rPr>
        <w:t>.</w:t>
      </w:r>
      <w:bookmarkEnd w:id="314"/>
    </w:p>
    <w:tbl>
      <w:tblPr>
        <w:tblW w:w="9356" w:type="dxa"/>
        <w:jc w:val="center"/>
        <w:tblLook w:val="0000" w:firstRow="0" w:lastRow="0" w:firstColumn="0" w:lastColumn="0" w:noHBand="0" w:noVBand="0"/>
      </w:tblPr>
      <w:tblGrid>
        <w:gridCol w:w="1932"/>
        <w:gridCol w:w="1544"/>
        <w:gridCol w:w="1351"/>
        <w:gridCol w:w="1125"/>
        <w:gridCol w:w="694"/>
        <w:gridCol w:w="1093"/>
        <w:gridCol w:w="1617"/>
      </w:tblGrid>
      <w:tr w:rsidR="00F41DC4" w:rsidRPr="00E7146F" w:rsidTr="00F41DC4">
        <w:trPr>
          <w:trHeight w:val="744"/>
          <w:tblHeader/>
          <w:jc w:val="center"/>
        </w:trPr>
        <w:tc>
          <w:tcPr>
            <w:tcW w:w="1032" w:type="pct"/>
            <w:tcBorders>
              <w:top w:val="single" w:sz="4" w:space="0" w:color="000000"/>
              <w:left w:val="single" w:sz="4" w:space="0" w:color="000000"/>
              <w:bottom w:val="single" w:sz="4" w:space="0" w:color="000000"/>
              <w:right w:val="single" w:sz="4" w:space="0" w:color="000000"/>
            </w:tcBorders>
            <w:shd w:val="clear" w:color="auto" w:fill="8EB936"/>
            <w:tcMar>
              <w:top w:w="28" w:type="dxa"/>
              <w:left w:w="68" w:type="dxa"/>
              <w:bottom w:w="28" w:type="dxa"/>
              <w:right w:w="68" w:type="dxa"/>
            </w:tcMar>
            <w:vAlign w:val="center"/>
          </w:tcPr>
          <w:p w:rsidR="00A179E2" w:rsidRPr="00E7146F" w:rsidRDefault="00A179E2" w:rsidP="00F919F5">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lang w:eastAsia="pl-PL"/>
              </w:rPr>
            </w:pPr>
            <w:r w:rsidRPr="00E7146F">
              <w:rPr>
                <w:rFonts w:eastAsia="Calibri" w:cs="Arial"/>
                <w:sz w:val="20"/>
                <w:szCs w:val="20"/>
                <w:lang w:eastAsia="pl-PL"/>
              </w:rPr>
              <w:t>Kod JCWP</w:t>
            </w:r>
          </w:p>
        </w:tc>
        <w:tc>
          <w:tcPr>
            <w:tcW w:w="825" w:type="pct"/>
            <w:tcBorders>
              <w:top w:val="single" w:sz="4" w:space="0" w:color="000000"/>
              <w:left w:val="single" w:sz="4" w:space="0" w:color="000000"/>
              <w:bottom w:val="single" w:sz="4" w:space="0" w:color="000000"/>
              <w:right w:val="single" w:sz="4" w:space="0" w:color="000000"/>
            </w:tcBorders>
            <w:shd w:val="clear" w:color="auto" w:fill="8EB936"/>
            <w:tcMar>
              <w:top w:w="28" w:type="dxa"/>
              <w:left w:w="68" w:type="dxa"/>
              <w:bottom w:w="28" w:type="dxa"/>
              <w:right w:w="68" w:type="dxa"/>
            </w:tcMar>
            <w:vAlign w:val="center"/>
          </w:tcPr>
          <w:p w:rsidR="00A179E2" w:rsidRPr="00E7146F" w:rsidRDefault="00A179E2" w:rsidP="00F919F5">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lang w:eastAsia="pl-PL"/>
              </w:rPr>
            </w:pPr>
            <w:r w:rsidRPr="00E7146F">
              <w:rPr>
                <w:rFonts w:eastAsia="Calibri" w:cs="Arial"/>
                <w:sz w:val="20"/>
                <w:szCs w:val="20"/>
                <w:lang w:eastAsia="pl-PL"/>
              </w:rPr>
              <w:t>Nazwa JCWP</w:t>
            </w:r>
          </w:p>
        </w:tc>
        <w:tc>
          <w:tcPr>
            <w:tcW w:w="722" w:type="pct"/>
            <w:tcBorders>
              <w:top w:val="single" w:sz="4" w:space="0" w:color="000000"/>
              <w:left w:val="single" w:sz="4" w:space="0" w:color="000000"/>
              <w:bottom w:val="single" w:sz="4" w:space="0" w:color="000000"/>
              <w:right w:val="single" w:sz="4" w:space="0" w:color="000000"/>
            </w:tcBorders>
            <w:shd w:val="clear" w:color="auto" w:fill="8EB936"/>
            <w:tcMar>
              <w:top w:w="28" w:type="dxa"/>
              <w:left w:w="68" w:type="dxa"/>
              <w:bottom w:w="28" w:type="dxa"/>
              <w:right w:w="68" w:type="dxa"/>
            </w:tcMar>
            <w:vAlign w:val="center"/>
          </w:tcPr>
          <w:p w:rsidR="00A179E2" w:rsidRPr="00E7146F" w:rsidRDefault="00A179E2" w:rsidP="00F919F5">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lang w:eastAsia="pl-PL"/>
              </w:rPr>
            </w:pPr>
            <w:r w:rsidRPr="00E7146F">
              <w:rPr>
                <w:rFonts w:eastAsia="Calibri" w:cs="Arial"/>
                <w:sz w:val="20"/>
                <w:szCs w:val="20"/>
                <w:lang w:eastAsia="pl-PL"/>
              </w:rPr>
              <w:t>Stan/ potencjał ekologiczny</w:t>
            </w:r>
          </w:p>
        </w:tc>
        <w:tc>
          <w:tcPr>
            <w:tcW w:w="601" w:type="pct"/>
            <w:tcBorders>
              <w:top w:val="single" w:sz="4" w:space="0" w:color="000000"/>
              <w:left w:val="single" w:sz="4" w:space="0" w:color="000000"/>
              <w:bottom w:val="single" w:sz="4" w:space="0" w:color="000000"/>
              <w:right w:val="single" w:sz="4" w:space="0" w:color="000000"/>
            </w:tcBorders>
            <w:shd w:val="clear" w:color="auto" w:fill="8EB936"/>
            <w:tcMar>
              <w:top w:w="28" w:type="dxa"/>
              <w:left w:w="68" w:type="dxa"/>
              <w:bottom w:w="28" w:type="dxa"/>
              <w:right w:w="68" w:type="dxa"/>
            </w:tcMar>
            <w:vAlign w:val="center"/>
          </w:tcPr>
          <w:p w:rsidR="00A179E2" w:rsidRPr="00E7146F" w:rsidRDefault="00A179E2" w:rsidP="00F919F5">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lang w:eastAsia="pl-PL"/>
              </w:rPr>
            </w:pPr>
            <w:r w:rsidRPr="00E7146F">
              <w:rPr>
                <w:rFonts w:eastAsia="Calibri" w:cs="Arial"/>
                <w:sz w:val="20"/>
                <w:szCs w:val="20"/>
                <w:lang w:eastAsia="pl-PL"/>
              </w:rPr>
              <w:t>Stan chemiczny</w:t>
            </w:r>
          </w:p>
        </w:tc>
        <w:tc>
          <w:tcPr>
            <w:tcW w:w="371" w:type="pct"/>
            <w:tcBorders>
              <w:top w:val="single" w:sz="4" w:space="0" w:color="000000"/>
              <w:left w:val="single" w:sz="4" w:space="0" w:color="000000"/>
              <w:bottom w:val="single" w:sz="4" w:space="0" w:color="000000"/>
              <w:right w:val="single" w:sz="4" w:space="0" w:color="000000"/>
            </w:tcBorders>
            <w:shd w:val="clear" w:color="auto" w:fill="8EB936"/>
            <w:tcMar>
              <w:top w:w="28" w:type="dxa"/>
              <w:left w:w="68" w:type="dxa"/>
              <w:bottom w:w="28" w:type="dxa"/>
              <w:right w:w="68" w:type="dxa"/>
            </w:tcMar>
            <w:vAlign w:val="center"/>
          </w:tcPr>
          <w:p w:rsidR="00A179E2" w:rsidRPr="00E7146F" w:rsidRDefault="00A179E2" w:rsidP="00F919F5">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lang w:eastAsia="pl-PL"/>
              </w:rPr>
            </w:pPr>
            <w:r w:rsidRPr="00E7146F">
              <w:rPr>
                <w:rFonts w:eastAsia="Calibri" w:cs="Arial"/>
                <w:sz w:val="20"/>
                <w:szCs w:val="20"/>
                <w:lang w:eastAsia="pl-PL"/>
              </w:rPr>
              <w:t>Stan wód</w:t>
            </w:r>
          </w:p>
        </w:tc>
        <w:tc>
          <w:tcPr>
            <w:tcW w:w="584" w:type="pct"/>
            <w:tcBorders>
              <w:top w:val="single" w:sz="4" w:space="0" w:color="000000"/>
              <w:left w:val="single" w:sz="4" w:space="0" w:color="000000"/>
              <w:bottom w:val="single" w:sz="4" w:space="0" w:color="000000"/>
              <w:right w:val="single" w:sz="4" w:space="0" w:color="000000"/>
            </w:tcBorders>
            <w:shd w:val="clear" w:color="auto" w:fill="8EB936"/>
            <w:tcMar>
              <w:top w:w="28" w:type="dxa"/>
              <w:left w:w="68" w:type="dxa"/>
              <w:bottom w:w="28" w:type="dxa"/>
              <w:right w:w="68" w:type="dxa"/>
            </w:tcMar>
            <w:vAlign w:val="center"/>
          </w:tcPr>
          <w:p w:rsidR="00A179E2" w:rsidRPr="00E7146F" w:rsidRDefault="00A179E2" w:rsidP="00F919F5">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lang w:eastAsia="pl-PL"/>
              </w:rPr>
            </w:pPr>
            <w:r w:rsidRPr="00E7146F">
              <w:rPr>
                <w:rFonts w:eastAsia="Calibri" w:cs="Arial"/>
                <w:sz w:val="20"/>
                <w:szCs w:val="20"/>
                <w:lang w:eastAsia="pl-PL"/>
              </w:rPr>
              <w:t>Status</w:t>
            </w:r>
          </w:p>
        </w:tc>
        <w:tc>
          <w:tcPr>
            <w:tcW w:w="864" w:type="pct"/>
            <w:tcBorders>
              <w:top w:val="single" w:sz="4" w:space="0" w:color="000000"/>
              <w:left w:val="single" w:sz="4" w:space="0" w:color="000000"/>
              <w:bottom w:val="single" w:sz="4" w:space="0" w:color="000000"/>
              <w:right w:val="single" w:sz="4" w:space="0" w:color="000000"/>
            </w:tcBorders>
            <w:shd w:val="clear" w:color="auto" w:fill="8EB936"/>
            <w:tcMar>
              <w:top w:w="28" w:type="dxa"/>
              <w:left w:w="68" w:type="dxa"/>
              <w:bottom w:w="28" w:type="dxa"/>
              <w:right w:w="68" w:type="dxa"/>
            </w:tcMar>
            <w:vAlign w:val="center"/>
          </w:tcPr>
          <w:p w:rsidR="00A179E2" w:rsidRPr="00E7146F" w:rsidRDefault="00A179E2" w:rsidP="00F919F5">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rPr>
            </w:pPr>
            <w:r w:rsidRPr="00E7146F">
              <w:rPr>
                <w:rFonts w:eastAsia="Calibri" w:cs="Arial"/>
                <w:sz w:val="20"/>
                <w:szCs w:val="20"/>
                <w:lang w:eastAsia="pl-PL"/>
              </w:rPr>
              <w:t>Zagrożenie nieosiągnięciem celów środowiskowych</w:t>
            </w:r>
          </w:p>
        </w:tc>
      </w:tr>
      <w:tr w:rsidR="003C14C1" w:rsidRPr="003C14C1" w:rsidTr="00F41DC4">
        <w:trPr>
          <w:trHeight w:val="175"/>
          <w:jc w:val="center"/>
        </w:trPr>
        <w:tc>
          <w:tcPr>
            <w:tcW w:w="1032" w:type="pct"/>
            <w:tcBorders>
              <w:top w:val="single" w:sz="4" w:space="0" w:color="000000"/>
              <w:left w:val="single" w:sz="4" w:space="0" w:color="000000"/>
              <w:bottom w:val="single" w:sz="4" w:space="0" w:color="000000"/>
              <w:right w:val="single" w:sz="4" w:space="0" w:color="000000"/>
            </w:tcBorders>
            <w:shd w:val="clear" w:color="auto" w:fill="auto"/>
            <w:tcMar>
              <w:top w:w="28" w:type="dxa"/>
              <w:left w:w="68" w:type="dxa"/>
              <w:bottom w:w="28" w:type="dxa"/>
              <w:right w:w="68" w:type="dxa"/>
            </w:tcMar>
            <w:vAlign w:val="center"/>
          </w:tcPr>
          <w:p w:rsidR="007D4623" w:rsidRPr="00B131E6" w:rsidRDefault="00AC50F6" w:rsidP="00AC50F6">
            <w:pPr>
              <w:spacing w:line="240" w:lineRule="auto"/>
              <w:jc w:val="center"/>
              <w:rPr>
                <w:rFonts w:eastAsia="Calibri" w:cs="Arial"/>
                <w:sz w:val="20"/>
                <w:szCs w:val="20"/>
              </w:rPr>
            </w:pPr>
            <w:r w:rsidRPr="00B131E6">
              <w:rPr>
                <w:rFonts w:eastAsia="Calibri" w:cs="Arial"/>
                <w:sz w:val="20"/>
                <w:szCs w:val="20"/>
              </w:rPr>
              <w:t>RW6000015223</w:t>
            </w:r>
          </w:p>
        </w:tc>
        <w:tc>
          <w:tcPr>
            <w:tcW w:w="825" w:type="pct"/>
            <w:tcBorders>
              <w:top w:val="single" w:sz="4" w:space="0" w:color="000000"/>
              <w:left w:val="single" w:sz="4" w:space="0" w:color="000000"/>
              <w:bottom w:val="single" w:sz="4" w:space="0" w:color="000000"/>
              <w:right w:val="single" w:sz="4" w:space="0" w:color="000000"/>
            </w:tcBorders>
            <w:shd w:val="clear" w:color="auto" w:fill="auto"/>
            <w:tcMar>
              <w:top w:w="28" w:type="dxa"/>
              <w:left w:w="68" w:type="dxa"/>
              <w:bottom w:w="28" w:type="dxa"/>
              <w:right w:w="68" w:type="dxa"/>
            </w:tcMar>
            <w:vAlign w:val="center"/>
          </w:tcPr>
          <w:p w:rsidR="007D4623" w:rsidRPr="00B131E6" w:rsidRDefault="00AC50F6" w:rsidP="00AC50F6">
            <w:pPr>
              <w:spacing w:line="240" w:lineRule="auto"/>
              <w:jc w:val="center"/>
              <w:rPr>
                <w:rFonts w:eastAsia="Calibri" w:cs="Arial"/>
                <w:sz w:val="20"/>
                <w:szCs w:val="20"/>
              </w:rPr>
            </w:pPr>
            <w:r w:rsidRPr="00B131E6">
              <w:rPr>
                <w:rFonts w:eastAsia="Calibri" w:cs="Arial"/>
                <w:sz w:val="20"/>
                <w:szCs w:val="20"/>
              </w:rPr>
              <w:t>Żelazny Most = Zbiornik Lipówka, zbiornik poflotacyjny</w:t>
            </w:r>
          </w:p>
        </w:tc>
        <w:tc>
          <w:tcPr>
            <w:tcW w:w="722" w:type="pct"/>
            <w:tcBorders>
              <w:top w:val="single" w:sz="4" w:space="0" w:color="000000"/>
              <w:left w:val="single" w:sz="4" w:space="0" w:color="000000"/>
              <w:bottom w:val="single" w:sz="4" w:space="0" w:color="000000"/>
              <w:right w:val="single" w:sz="4" w:space="0" w:color="000000"/>
            </w:tcBorders>
            <w:tcMar>
              <w:top w:w="28" w:type="dxa"/>
              <w:left w:w="68" w:type="dxa"/>
              <w:bottom w:w="28" w:type="dxa"/>
              <w:right w:w="68" w:type="dxa"/>
            </w:tcMar>
            <w:vAlign w:val="center"/>
          </w:tcPr>
          <w:p w:rsidR="007D4623" w:rsidRPr="00B131E6" w:rsidRDefault="00B131E6" w:rsidP="001A00D1">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lang w:eastAsia="pl-PL"/>
              </w:rPr>
            </w:pPr>
            <w:r w:rsidRPr="00B131E6">
              <w:rPr>
                <w:rFonts w:eastAsia="Calibri" w:cs="Arial"/>
                <w:sz w:val="20"/>
                <w:szCs w:val="20"/>
                <w:lang w:eastAsia="pl-PL"/>
              </w:rPr>
              <w:t>poniżej dobrego</w:t>
            </w:r>
          </w:p>
        </w:tc>
        <w:tc>
          <w:tcPr>
            <w:tcW w:w="601" w:type="pct"/>
            <w:tcBorders>
              <w:top w:val="single" w:sz="4" w:space="0" w:color="000000"/>
              <w:left w:val="single" w:sz="4" w:space="0" w:color="000000"/>
              <w:bottom w:val="single" w:sz="4" w:space="0" w:color="000000"/>
              <w:right w:val="single" w:sz="4" w:space="0" w:color="000000"/>
            </w:tcBorders>
            <w:tcMar>
              <w:top w:w="28" w:type="dxa"/>
              <w:left w:w="68" w:type="dxa"/>
              <w:bottom w:w="28" w:type="dxa"/>
              <w:right w:w="68" w:type="dxa"/>
            </w:tcMar>
            <w:vAlign w:val="center"/>
          </w:tcPr>
          <w:p w:rsidR="007D4623" w:rsidRPr="00B131E6" w:rsidRDefault="00B131E6" w:rsidP="001A00D1">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lang w:eastAsia="pl-PL"/>
              </w:rPr>
            </w:pPr>
            <w:r w:rsidRPr="00B131E6">
              <w:rPr>
                <w:rFonts w:eastAsia="Calibri" w:cs="Arial"/>
                <w:sz w:val="20"/>
                <w:szCs w:val="20"/>
                <w:lang w:eastAsia="pl-PL"/>
              </w:rPr>
              <w:t>poniżej dobrego</w:t>
            </w:r>
          </w:p>
        </w:tc>
        <w:tc>
          <w:tcPr>
            <w:tcW w:w="371" w:type="pct"/>
            <w:tcBorders>
              <w:top w:val="single" w:sz="4" w:space="0" w:color="000000"/>
              <w:left w:val="single" w:sz="4" w:space="0" w:color="000000"/>
              <w:bottom w:val="single" w:sz="4" w:space="0" w:color="000000"/>
              <w:right w:val="single" w:sz="4" w:space="0" w:color="000000"/>
            </w:tcBorders>
            <w:shd w:val="clear" w:color="auto" w:fill="auto"/>
            <w:tcMar>
              <w:top w:w="28" w:type="dxa"/>
              <w:left w:w="68" w:type="dxa"/>
              <w:bottom w:w="28" w:type="dxa"/>
              <w:right w:w="68" w:type="dxa"/>
            </w:tcMar>
            <w:vAlign w:val="center"/>
          </w:tcPr>
          <w:p w:rsidR="007D4623" w:rsidRPr="00B131E6" w:rsidRDefault="007D4623" w:rsidP="001A00D1">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lang w:eastAsia="pl-PL"/>
              </w:rPr>
            </w:pPr>
            <w:r w:rsidRPr="00B131E6">
              <w:rPr>
                <w:rFonts w:eastAsia="Calibri" w:cs="Arial"/>
                <w:sz w:val="20"/>
                <w:szCs w:val="20"/>
                <w:lang w:eastAsia="pl-PL"/>
              </w:rPr>
              <w:t>zły</w:t>
            </w:r>
          </w:p>
        </w:tc>
        <w:tc>
          <w:tcPr>
            <w:tcW w:w="584" w:type="pct"/>
            <w:tcBorders>
              <w:top w:val="single" w:sz="4" w:space="0" w:color="000000"/>
              <w:left w:val="single" w:sz="4" w:space="0" w:color="000000"/>
              <w:bottom w:val="single" w:sz="4" w:space="0" w:color="000000"/>
              <w:right w:val="single" w:sz="4" w:space="0" w:color="000000"/>
            </w:tcBorders>
            <w:shd w:val="clear" w:color="auto" w:fill="auto"/>
            <w:tcMar>
              <w:top w:w="28" w:type="dxa"/>
              <w:left w:w="68" w:type="dxa"/>
              <w:bottom w:w="28" w:type="dxa"/>
              <w:right w:w="68" w:type="dxa"/>
            </w:tcMar>
            <w:vAlign w:val="center"/>
          </w:tcPr>
          <w:p w:rsidR="007D4623" w:rsidRPr="00B131E6" w:rsidRDefault="00B131E6" w:rsidP="007D4623">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lang w:eastAsia="pl-PL"/>
              </w:rPr>
            </w:pPr>
            <w:r w:rsidRPr="00B131E6">
              <w:rPr>
                <w:rFonts w:eastAsia="Calibri" w:cs="Arial"/>
                <w:sz w:val="20"/>
                <w:szCs w:val="20"/>
                <w:lang w:eastAsia="pl-PL"/>
              </w:rPr>
              <w:t>sztuczna</w:t>
            </w:r>
          </w:p>
        </w:tc>
        <w:tc>
          <w:tcPr>
            <w:tcW w:w="864" w:type="pct"/>
            <w:tcBorders>
              <w:top w:val="single" w:sz="4" w:space="0" w:color="000000"/>
              <w:left w:val="single" w:sz="4" w:space="0" w:color="000000"/>
              <w:bottom w:val="single" w:sz="4" w:space="0" w:color="000000"/>
              <w:right w:val="single" w:sz="4" w:space="0" w:color="000000"/>
            </w:tcBorders>
            <w:shd w:val="clear" w:color="auto" w:fill="auto"/>
            <w:tcMar>
              <w:top w:w="28" w:type="dxa"/>
              <w:left w:w="68" w:type="dxa"/>
              <w:bottom w:w="28" w:type="dxa"/>
              <w:right w:w="68" w:type="dxa"/>
            </w:tcMar>
            <w:vAlign w:val="center"/>
          </w:tcPr>
          <w:p w:rsidR="007D4623" w:rsidRPr="00B131E6" w:rsidRDefault="007D4623" w:rsidP="007D4623">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rPr>
            </w:pPr>
            <w:r w:rsidRPr="00B131E6">
              <w:rPr>
                <w:rFonts w:eastAsia="Calibri" w:cs="Arial"/>
                <w:sz w:val="20"/>
                <w:szCs w:val="20"/>
                <w:lang w:eastAsia="pl-PL"/>
              </w:rPr>
              <w:t>zagrożona</w:t>
            </w:r>
          </w:p>
        </w:tc>
      </w:tr>
      <w:tr w:rsidR="00F41DC4" w:rsidRPr="003C14C1" w:rsidTr="00F41DC4">
        <w:trPr>
          <w:trHeight w:val="175"/>
          <w:jc w:val="center"/>
        </w:trPr>
        <w:tc>
          <w:tcPr>
            <w:tcW w:w="1032" w:type="pct"/>
            <w:tcBorders>
              <w:top w:val="single" w:sz="4" w:space="0" w:color="000000"/>
              <w:left w:val="single" w:sz="4" w:space="0" w:color="000000"/>
              <w:bottom w:val="single" w:sz="4" w:space="0" w:color="000000"/>
              <w:right w:val="single" w:sz="4" w:space="0" w:color="000000"/>
            </w:tcBorders>
            <w:shd w:val="clear" w:color="auto" w:fill="auto"/>
            <w:tcMar>
              <w:top w:w="28" w:type="dxa"/>
              <w:left w:w="68" w:type="dxa"/>
              <w:bottom w:w="28" w:type="dxa"/>
              <w:right w:w="68" w:type="dxa"/>
            </w:tcMar>
            <w:vAlign w:val="center"/>
          </w:tcPr>
          <w:p w:rsidR="00F41DC4" w:rsidRPr="00AC50F6" w:rsidRDefault="00F41DC4" w:rsidP="00AC50F6">
            <w:pPr>
              <w:spacing w:line="240" w:lineRule="auto"/>
              <w:jc w:val="center"/>
              <w:rPr>
                <w:rFonts w:eastAsia="Calibri" w:cs="Arial"/>
                <w:sz w:val="20"/>
                <w:szCs w:val="20"/>
              </w:rPr>
            </w:pPr>
            <w:r w:rsidRPr="00AC50F6">
              <w:rPr>
                <w:rFonts w:eastAsia="Calibri" w:cs="Arial"/>
                <w:sz w:val="20"/>
                <w:szCs w:val="20"/>
              </w:rPr>
              <w:t>RW60001715269</w:t>
            </w:r>
          </w:p>
        </w:tc>
        <w:tc>
          <w:tcPr>
            <w:tcW w:w="825" w:type="pct"/>
            <w:tcBorders>
              <w:top w:val="single" w:sz="4" w:space="0" w:color="000000"/>
              <w:left w:val="single" w:sz="4" w:space="0" w:color="000000"/>
              <w:bottom w:val="single" w:sz="4" w:space="0" w:color="000000"/>
              <w:right w:val="single" w:sz="4" w:space="0" w:color="000000"/>
            </w:tcBorders>
            <w:shd w:val="clear" w:color="auto" w:fill="auto"/>
            <w:tcMar>
              <w:top w:w="28" w:type="dxa"/>
              <w:left w:w="68" w:type="dxa"/>
              <w:bottom w:w="28" w:type="dxa"/>
              <w:right w:w="68" w:type="dxa"/>
            </w:tcMar>
            <w:vAlign w:val="center"/>
          </w:tcPr>
          <w:p w:rsidR="00F41DC4" w:rsidRPr="00AC50F6" w:rsidRDefault="00F41DC4" w:rsidP="00AC50F6">
            <w:pPr>
              <w:spacing w:line="240" w:lineRule="auto"/>
              <w:jc w:val="center"/>
              <w:rPr>
                <w:rFonts w:eastAsia="Calibri" w:cs="Arial"/>
                <w:sz w:val="20"/>
                <w:szCs w:val="20"/>
              </w:rPr>
            </w:pPr>
            <w:proofErr w:type="spellStart"/>
            <w:r w:rsidRPr="00AC50F6">
              <w:rPr>
                <w:rFonts w:eastAsia="Calibri" w:cs="Arial"/>
                <w:sz w:val="20"/>
                <w:szCs w:val="20"/>
              </w:rPr>
              <w:t>Moskorzynka</w:t>
            </w:r>
            <w:proofErr w:type="spellEnd"/>
          </w:p>
        </w:tc>
        <w:tc>
          <w:tcPr>
            <w:tcW w:w="722" w:type="pct"/>
            <w:tcBorders>
              <w:top w:val="single" w:sz="4" w:space="0" w:color="000000"/>
              <w:left w:val="single" w:sz="4" w:space="0" w:color="000000"/>
              <w:bottom w:val="single" w:sz="4" w:space="0" w:color="000000"/>
              <w:right w:val="single" w:sz="4" w:space="0" w:color="000000"/>
            </w:tcBorders>
            <w:tcMar>
              <w:top w:w="28" w:type="dxa"/>
              <w:left w:w="68" w:type="dxa"/>
              <w:bottom w:w="28" w:type="dxa"/>
              <w:right w:w="68" w:type="dxa"/>
            </w:tcMar>
            <w:vAlign w:val="center"/>
          </w:tcPr>
          <w:p w:rsidR="00F41DC4" w:rsidRPr="00F41DC4" w:rsidRDefault="00F41DC4" w:rsidP="00BE0101">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lang w:eastAsia="pl-PL"/>
              </w:rPr>
            </w:pPr>
            <w:r w:rsidRPr="00F41DC4">
              <w:rPr>
                <w:rFonts w:eastAsia="Calibri" w:cs="Arial"/>
                <w:sz w:val="20"/>
                <w:szCs w:val="20"/>
                <w:lang w:eastAsia="pl-PL"/>
              </w:rPr>
              <w:t>umiarkowany</w:t>
            </w:r>
          </w:p>
        </w:tc>
        <w:tc>
          <w:tcPr>
            <w:tcW w:w="601" w:type="pct"/>
            <w:tcBorders>
              <w:top w:val="single" w:sz="4" w:space="0" w:color="000000"/>
              <w:left w:val="single" w:sz="4" w:space="0" w:color="000000"/>
              <w:bottom w:val="single" w:sz="4" w:space="0" w:color="000000"/>
              <w:right w:val="single" w:sz="4" w:space="0" w:color="000000"/>
            </w:tcBorders>
            <w:tcMar>
              <w:top w:w="28" w:type="dxa"/>
              <w:left w:w="68" w:type="dxa"/>
              <w:bottom w:w="28" w:type="dxa"/>
              <w:right w:w="68" w:type="dxa"/>
            </w:tcMar>
            <w:vAlign w:val="center"/>
          </w:tcPr>
          <w:p w:rsidR="00F41DC4" w:rsidRPr="00F41DC4" w:rsidRDefault="00F41DC4" w:rsidP="00DF34D1">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lang w:eastAsia="pl-PL"/>
              </w:rPr>
            </w:pPr>
            <w:r w:rsidRPr="00F41DC4">
              <w:rPr>
                <w:rFonts w:eastAsia="Calibri" w:cs="Arial"/>
                <w:sz w:val="20"/>
                <w:szCs w:val="20"/>
                <w:lang w:eastAsia="pl-PL"/>
              </w:rPr>
              <w:t>poniżej dobrego</w:t>
            </w:r>
          </w:p>
        </w:tc>
        <w:tc>
          <w:tcPr>
            <w:tcW w:w="371" w:type="pct"/>
            <w:tcBorders>
              <w:top w:val="single" w:sz="4" w:space="0" w:color="000000"/>
              <w:left w:val="single" w:sz="4" w:space="0" w:color="000000"/>
              <w:bottom w:val="single" w:sz="4" w:space="0" w:color="000000"/>
              <w:right w:val="single" w:sz="4" w:space="0" w:color="000000"/>
            </w:tcBorders>
            <w:shd w:val="clear" w:color="auto" w:fill="auto"/>
            <w:tcMar>
              <w:top w:w="28" w:type="dxa"/>
              <w:left w:w="68" w:type="dxa"/>
              <w:bottom w:w="28" w:type="dxa"/>
              <w:right w:w="68" w:type="dxa"/>
            </w:tcMar>
            <w:vAlign w:val="center"/>
          </w:tcPr>
          <w:p w:rsidR="00F41DC4" w:rsidRPr="00F41DC4" w:rsidRDefault="00F41DC4" w:rsidP="00DF34D1">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lang w:eastAsia="pl-PL"/>
              </w:rPr>
            </w:pPr>
            <w:r w:rsidRPr="00F41DC4">
              <w:rPr>
                <w:rFonts w:eastAsia="Calibri" w:cs="Arial"/>
                <w:sz w:val="20"/>
                <w:szCs w:val="20"/>
                <w:lang w:eastAsia="pl-PL"/>
              </w:rPr>
              <w:t>zły</w:t>
            </w:r>
          </w:p>
        </w:tc>
        <w:tc>
          <w:tcPr>
            <w:tcW w:w="584" w:type="pct"/>
            <w:tcBorders>
              <w:top w:val="single" w:sz="4" w:space="0" w:color="000000"/>
              <w:left w:val="single" w:sz="4" w:space="0" w:color="000000"/>
              <w:bottom w:val="single" w:sz="4" w:space="0" w:color="000000"/>
              <w:right w:val="single" w:sz="4" w:space="0" w:color="000000"/>
            </w:tcBorders>
            <w:shd w:val="clear" w:color="auto" w:fill="auto"/>
            <w:tcMar>
              <w:top w:w="28" w:type="dxa"/>
              <w:left w:w="68" w:type="dxa"/>
              <w:bottom w:w="28" w:type="dxa"/>
              <w:right w:w="68" w:type="dxa"/>
            </w:tcMar>
            <w:vAlign w:val="center"/>
          </w:tcPr>
          <w:p w:rsidR="00F41DC4" w:rsidRPr="00F41DC4" w:rsidRDefault="00F41DC4" w:rsidP="00DF34D1">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lang w:eastAsia="pl-PL"/>
              </w:rPr>
            </w:pPr>
            <w:r w:rsidRPr="00F41DC4">
              <w:rPr>
                <w:rFonts w:eastAsia="Calibri" w:cs="Arial"/>
                <w:sz w:val="20"/>
                <w:szCs w:val="20"/>
                <w:lang w:eastAsia="pl-PL"/>
              </w:rPr>
              <w:t>silnie zmieniona</w:t>
            </w:r>
          </w:p>
        </w:tc>
        <w:tc>
          <w:tcPr>
            <w:tcW w:w="864" w:type="pct"/>
            <w:tcBorders>
              <w:top w:val="single" w:sz="4" w:space="0" w:color="000000"/>
              <w:left w:val="single" w:sz="4" w:space="0" w:color="000000"/>
              <w:bottom w:val="single" w:sz="4" w:space="0" w:color="000000"/>
              <w:right w:val="single" w:sz="4" w:space="0" w:color="000000"/>
            </w:tcBorders>
            <w:shd w:val="clear" w:color="auto" w:fill="auto"/>
            <w:tcMar>
              <w:top w:w="28" w:type="dxa"/>
              <w:left w:w="68" w:type="dxa"/>
              <w:bottom w:w="28" w:type="dxa"/>
              <w:right w:w="68" w:type="dxa"/>
            </w:tcMar>
            <w:vAlign w:val="center"/>
          </w:tcPr>
          <w:p w:rsidR="00F41DC4" w:rsidRPr="00F41DC4" w:rsidRDefault="00F41DC4" w:rsidP="00DF34D1">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rPr>
            </w:pPr>
            <w:r w:rsidRPr="00F41DC4">
              <w:rPr>
                <w:rFonts w:eastAsia="Calibri" w:cs="Arial"/>
                <w:sz w:val="20"/>
                <w:szCs w:val="20"/>
                <w:lang w:eastAsia="pl-PL"/>
              </w:rPr>
              <w:t>zagrożona</w:t>
            </w:r>
          </w:p>
        </w:tc>
      </w:tr>
      <w:tr w:rsidR="005A113E" w:rsidRPr="005A113E" w:rsidTr="00F41DC4">
        <w:trPr>
          <w:trHeight w:val="175"/>
          <w:jc w:val="center"/>
        </w:trPr>
        <w:tc>
          <w:tcPr>
            <w:tcW w:w="1032" w:type="pct"/>
            <w:tcBorders>
              <w:top w:val="single" w:sz="4" w:space="0" w:color="000000"/>
              <w:left w:val="single" w:sz="4" w:space="0" w:color="000000"/>
              <w:bottom w:val="single" w:sz="4" w:space="0" w:color="000000"/>
              <w:right w:val="single" w:sz="4" w:space="0" w:color="000000"/>
            </w:tcBorders>
            <w:shd w:val="clear" w:color="auto" w:fill="auto"/>
            <w:tcMar>
              <w:top w:w="28" w:type="dxa"/>
              <w:left w:w="68" w:type="dxa"/>
              <w:bottom w:w="28" w:type="dxa"/>
              <w:right w:w="68" w:type="dxa"/>
            </w:tcMar>
            <w:vAlign w:val="center"/>
          </w:tcPr>
          <w:p w:rsidR="00E906DE" w:rsidRPr="005A113E" w:rsidRDefault="00363112" w:rsidP="00363112">
            <w:pPr>
              <w:spacing w:line="240" w:lineRule="auto"/>
              <w:jc w:val="center"/>
              <w:rPr>
                <w:rFonts w:eastAsia="Calibri" w:cs="Arial"/>
                <w:sz w:val="20"/>
                <w:szCs w:val="20"/>
              </w:rPr>
            </w:pPr>
            <w:r w:rsidRPr="005A113E">
              <w:rPr>
                <w:rFonts w:eastAsia="Calibri" w:cs="Arial"/>
                <w:sz w:val="20"/>
                <w:szCs w:val="20"/>
              </w:rPr>
              <w:t>RW60001715272</w:t>
            </w:r>
          </w:p>
        </w:tc>
        <w:tc>
          <w:tcPr>
            <w:tcW w:w="825" w:type="pct"/>
            <w:tcBorders>
              <w:top w:val="single" w:sz="4" w:space="0" w:color="000000"/>
              <w:left w:val="single" w:sz="4" w:space="0" w:color="000000"/>
              <w:bottom w:val="single" w:sz="4" w:space="0" w:color="000000"/>
              <w:right w:val="single" w:sz="4" w:space="0" w:color="000000"/>
            </w:tcBorders>
            <w:shd w:val="clear" w:color="auto" w:fill="auto"/>
            <w:tcMar>
              <w:top w:w="28" w:type="dxa"/>
              <w:left w:w="68" w:type="dxa"/>
              <w:bottom w:w="28" w:type="dxa"/>
              <w:right w:w="68" w:type="dxa"/>
            </w:tcMar>
            <w:vAlign w:val="center"/>
          </w:tcPr>
          <w:p w:rsidR="00E906DE" w:rsidRPr="005A113E" w:rsidRDefault="00363112" w:rsidP="00363112">
            <w:pPr>
              <w:spacing w:line="240" w:lineRule="auto"/>
              <w:jc w:val="center"/>
              <w:rPr>
                <w:rFonts w:eastAsia="Calibri" w:cs="Arial"/>
                <w:sz w:val="20"/>
                <w:szCs w:val="20"/>
              </w:rPr>
            </w:pPr>
            <w:proofErr w:type="spellStart"/>
            <w:r w:rsidRPr="005A113E">
              <w:rPr>
                <w:rFonts w:eastAsia="Calibri" w:cs="Arial"/>
                <w:sz w:val="20"/>
                <w:szCs w:val="20"/>
              </w:rPr>
              <w:t>Brusina</w:t>
            </w:r>
            <w:proofErr w:type="spellEnd"/>
          </w:p>
        </w:tc>
        <w:tc>
          <w:tcPr>
            <w:tcW w:w="722" w:type="pct"/>
            <w:tcBorders>
              <w:top w:val="single" w:sz="4" w:space="0" w:color="000000"/>
              <w:left w:val="single" w:sz="4" w:space="0" w:color="000000"/>
              <w:bottom w:val="single" w:sz="4" w:space="0" w:color="000000"/>
              <w:right w:val="single" w:sz="4" w:space="0" w:color="000000"/>
            </w:tcBorders>
            <w:tcMar>
              <w:top w:w="28" w:type="dxa"/>
              <w:left w:w="68" w:type="dxa"/>
              <w:bottom w:w="28" w:type="dxa"/>
              <w:right w:w="68" w:type="dxa"/>
            </w:tcMar>
            <w:vAlign w:val="center"/>
          </w:tcPr>
          <w:p w:rsidR="00E906DE" w:rsidRPr="005A113E" w:rsidRDefault="008D6E56" w:rsidP="00E906DE">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lang w:eastAsia="pl-PL"/>
              </w:rPr>
            </w:pPr>
            <w:r w:rsidRPr="005A113E">
              <w:rPr>
                <w:rFonts w:eastAsia="Calibri" w:cs="Arial"/>
                <w:sz w:val="20"/>
                <w:szCs w:val="20"/>
                <w:lang w:eastAsia="pl-PL"/>
              </w:rPr>
              <w:t>poniżej dobrego</w:t>
            </w:r>
          </w:p>
        </w:tc>
        <w:tc>
          <w:tcPr>
            <w:tcW w:w="601" w:type="pct"/>
            <w:tcBorders>
              <w:top w:val="single" w:sz="4" w:space="0" w:color="000000"/>
              <w:left w:val="single" w:sz="4" w:space="0" w:color="000000"/>
              <w:bottom w:val="single" w:sz="4" w:space="0" w:color="000000"/>
              <w:right w:val="single" w:sz="4" w:space="0" w:color="000000"/>
            </w:tcBorders>
            <w:tcMar>
              <w:top w:w="28" w:type="dxa"/>
              <w:left w:w="68" w:type="dxa"/>
              <w:bottom w:w="28" w:type="dxa"/>
              <w:right w:w="68" w:type="dxa"/>
            </w:tcMar>
            <w:vAlign w:val="center"/>
          </w:tcPr>
          <w:p w:rsidR="00E906DE" w:rsidRPr="005A113E" w:rsidRDefault="00E906DE" w:rsidP="00A12EBF">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lang w:eastAsia="pl-PL"/>
              </w:rPr>
            </w:pPr>
            <w:r w:rsidRPr="005A113E">
              <w:rPr>
                <w:rFonts w:eastAsia="Calibri" w:cs="Arial"/>
                <w:sz w:val="20"/>
                <w:szCs w:val="20"/>
                <w:lang w:eastAsia="pl-PL"/>
              </w:rPr>
              <w:t>dobry</w:t>
            </w:r>
          </w:p>
        </w:tc>
        <w:tc>
          <w:tcPr>
            <w:tcW w:w="371" w:type="pct"/>
            <w:tcBorders>
              <w:top w:val="single" w:sz="4" w:space="0" w:color="000000"/>
              <w:left w:val="single" w:sz="4" w:space="0" w:color="000000"/>
              <w:bottom w:val="single" w:sz="4" w:space="0" w:color="000000"/>
              <w:right w:val="single" w:sz="4" w:space="0" w:color="000000"/>
            </w:tcBorders>
            <w:shd w:val="clear" w:color="auto" w:fill="auto"/>
            <w:tcMar>
              <w:top w:w="28" w:type="dxa"/>
              <w:left w:w="68" w:type="dxa"/>
              <w:bottom w:w="28" w:type="dxa"/>
              <w:right w:w="68" w:type="dxa"/>
            </w:tcMar>
            <w:vAlign w:val="center"/>
          </w:tcPr>
          <w:p w:rsidR="00E906DE" w:rsidRPr="005A113E" w:rsidRDefault="008D6E56" w:rsidP="00A12EBF">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lang w:eastAsia="pl-PL"/>
              </w:rPr>
            </w:pPr>
            <w:r w:rsidRPr="005A113E">
              <w:rPr>
                <w:rFonts w:eastAsia="Calibri" w:cs="Arial"/>
                <w:sz w:val="20"/>
                <w:szCs w:val="20"/>
                <w:lang w:eastAsia="pl-PL"/>
              </w:rPr>
              <w:t>zły</w:t>
            </w:r>
          </w:p>
        </w:tc>
        <w:tc>
          <w:tcPr>
            <w:tcW w:w="584" w:type="pct"/>
            <w:tcBorders>
              <w:top w:val="single" w:sz="4" w:space="0" w:color="000000"/>
              <w:left w:val="single" w:sz="4" w:space="0" w:color="000000"/>
              <w:bottom w:val="single" w:sz="4" w:space="0" w:color="000000"/>
              <w:right w:val="single" w:sz="4" w:space="0" w:color="000000"/>
            </w:tcBorders>
            <w:shd w:val="clear" w:color="auto" w:fill="auto"/>
            <w:tcMar>
              <w:top w:w="28" w:type="dxa"/>
              <w:left w:w="68" w:type="dxa"/>
              <w:bottom w:w="28" w:type="dxa"/>
              <w:right w:w="68" w:type="dxa"/>
            </w:tcMar>
            <w:vAlign w:val="center"/>
          </w:tcPr>
          <w:p w:rsidR="00E906DE" w:rsidRPr="005A113E" w:rsidRDefault="00E906DE" w:rsidP="00E220EE">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lang w:eastAsia="pl-PL"/>
              </w:rPr>
            </w:pPr>
            <w:r w:rsidRPr="005A113E">
              <w:rPr>
                <w:rFonts w:eastAsia="Calibri" w:cs="Arial"/>
                <w:sz w:val="20"/>
                <w:szCs w:val="20"/>
                <w:lang w:eastAsia="pl-PL"/>
              </w:rPr>
              <w:t>naturalna</w:t>
            </w:r>
          </w:p>
        </w:tc>
        <w:tc>
          <w:tcPr>
            <w:tcW w:w="864" w:type="pct"/>
            <w:tcBorders>
              <w:top w:val="single" w:sz="4" w:space="0" w:color="000000"/>
              <w:left w:val="single" w:sz="4" w:space="0" w:color="000000"/>
              <w:bottom w:val="single" w:sz="4" w:space="0" w:color="000000"/>
              <w:right w:val="single" w:sz="4" w:space="0" w:color="000000"/>
            </w:tcBorders>
            <w:shd w:val="clear" w:color="auto" w:fill="auto"/>
            <w:tcMar>
              <w:top w:w="28" w:type="dxa"/>
              <w:left w:w="68" w:type="dxa"/>
              <w:bottom w:w="28" w:type="dxa"/>
              <w:right w:w="68" w:type="dxa"/>
            </w:tcMar>
            <w:vAlign w:val="center"/>
          </w:tcPr>
          <w:p w:rsidR="00E906DE" w:rsidRPr="005A113E" w:rsidRDefault="00E906DE" w:rsidP="00E220EE">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rPr>
            </w:pPr>
            <w:r w:rsidRPr="005A113E">
              <w:rPr>
                <w:rFonts w:eastAsia="Calibri" w:cs="Arial"/>
                <w:sz w:val="20"/>
                <w:szCs w:val="20"/>
                <w:lang w:eastAsia="pl-PL"/>
              </w:rPr>
              <w:t>zagrożona</w:t>
            </w:r>
          </w:p>
        </w:tc>
      </w:tr>
      <w:tr w:rsidR="005A113E" w:rsidRPr="005A113E" w:rsidTr="00F41DC4">
        <w:trPr>
          <w:trHeight w:val="175"/>
          <w:jc w:val="center"/>
        </w:trPr>
        <w:tc>
          <w:tcPr>
            <w:tcW w:w="1032" w:type="pct"/>
            <w:tcBorders>
              <w:top w:val="single" w:sz="4" w:space="0" w:color="000000"/>
              <w:left w:val="single" w:sz="4" w:space="0" w:color="000000"/>
              <w:bottom w:val="single" w:sz="4" w:space="0" w:color="000000"/>
              <w:right w:val="single" w:sz="4" w:space="0" w:color="000000"/>
            </w:tcBorders>
            <w:shd w:val="clear" w:color="auto" w:fill="auto"/>
            <w:tcMar>
              <w:top w:w="28" w:type="dxa"/>
              <w:left w:w="68" w:type="dxa"/>
              <w:bottom w:w="28" w:type="dxa"/>
              <w:right w:w="68" w:type="dxa"/>
            </w:tcMar>
            <w:vAlign w:val="center"/>
          </w:tcPr>
          <w:p w:rsidR="005A113E" w:rsidRPr="005A113E" w:rsidRDefault="005A113E" w:rsidP="00812AB8">
            <w:pPr>
              <w:spacing w:line="240" w:lineRule="auto"/>
              <w:jc w:val="center"/>
              <w:rPr>
                <w:rFonts w:eastAsia="Calibri" w:cs="Arial"/>
                <w:sz w:val="20"/>
                <w:szCs w:val="20"/>
              </w:rPr>
            </w:pPr>
            <w:r w:rsidRPr="005A113E">
              <w:rPr>
                <w:rFonts w:eastAsia="Calibri" w:cs="Arial"/>
                <w:sz w:val="20"/>
                <w:szCs w:val="20"/>
              </w:rPr>
              <w:t>RW600017152769</w:t>
            </w:r>
          </w:p>
        </w:tc>
        <w:tc>
          <w:tcPr>
            <w:tcW w:w="825" w:type="pct"/>
            <w:tcBorders>
              <w:top w:val="single" w:sz="4" w:space="0" w:color="000000"/>
              <w:left w:val="single" w:sz="4" w:space="0" w:color="000000"/>
              <w:bottom w:val="single" w:sz="4" w:space="0" w:color="000000"/>
              <w:right w:val="single" w:sz="4" w:space="0" w:color="000000"/>
            </w:tcBorders>
            <w:shd w:val="clear" w:color="auto" w:fill="auto"/>
            <w:tcMar>
              <w:top w:w="28" w:type="dxa"/>
              <w:left w:w="68" w:type="dxa"/>
              <w:bottom w:w="28" w:type="dxa"/>
              <w:right w:w="68" w:type="dxa"/>
            </w:tcMar>
            <w:vAlign w:val="center"/>
          </w:tcPr>
          <w:p w:rsidR="005A113E" w:rsidRPr="005A113E" w:rsidRDefault="005A113E" w:rsidP="00812AB8">
            <w:pPr>
              <w:spacing w:line="240" w:lineRule="auto"/>
              <w:jc w:val="center"/>
              <w:rPr>
                <w:rFonts w:eastAsia="Calibri" w:cs="Arial"/>
                <w:sz w:val="20"/>
                <w:szCs w:val="20"/>
              </w:rPr>
            </w:pPr>
            <w:r w:rsidRPr="005A113E">
              <w:rPr>
                <w:rFonts w:eastAsia="Calibri" w:cs="Arial"/>
                <w:sz w:val="20"/>
                <w:szCs w:val="20"/>
              </w:rPr>
              <w:t>Rów Mleczarski</w:t>
            </w:r>
          </w:p>
        </w:tc>
        <w:tc>
          <w:tcPr>
            <w:tcW w:w="722" w:type="pct"/>
            <w:tcBorders>
              <w:top w:val="single" w:sz="4" w:space="0" w:color="000000"/>
              <w:left w:val="single" w:sz="4" w:space="0" w:color="000000"/>
              <w:bottom w:val="single" w:sz="4" w:space="0" w:color="000000"/>
              <w:right w:val="single" w:sz="4" w:space="0" w:color="000000"/>
            </w:tcBorders>
            <w:tcMar>
              <w:top w:w="28" w:type="dxa"/>
              <w:left w:w="68" w:type="dxa"/>
              <w:bottom w:w="28" w:type="dxa"/>
              <w:right w:w="68" w:type="dxa"/>
            </w:tcMar>
            <w:vAlign w:val="center"/>
          </w:tcPr>
          <w:p w:rsidR="005A113E" w:rsidRPr="005A113E" w:rsidRDefault="005A113E" w:rsidP="00F919F5">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lang w:eastAsia="pl-PL"/>
              </w:rPr>
            </w:pPr>
            <w:r w:rsidRPr="005A113E">
              <w:rPr>
                <w:rFonts w:eastAsia="Calibri" w:cs="Arial"/>
                <w:sz w:val="20"/>
                <w:szCs w:val="20"/>
                <w:lang w:eastAsia="pl-PL"/>
              </w:rPr>
              <w:t>poniżej dobrego</w:t>
            </w:r>
          </w:p>
        </w:tc>
        <w:tc>
          <w:tcPr>
            <w:tcW w:w="601" w:type="pct"/>
            <w:tcBorders>
              <w:top w:val="single" w:sz="4" w:space="0" w:color="000000"/>
              <w:left w:val="single" w:sz="4" w:space="0" w:color="000000"/>
              <w:bottom w:val="single" w:sz="4" w:space="0" w:color="000000"/>
              <w:right w:val="single" w:sz="4" w:space="0" w:color="000000"/>
            </w:tcBorders>
            <w:tcMar>
              <w:top w:w="28" w:type="dxa"/>
              <w:left w:w="68" w:type="dxa"/>
              <w:bottom w:w="28" w:type="dxa"/>
              <w:right w:w="68" w:type="dxa"/>
            </w:tcMar>
            <w:vAlign w:val="center"/>
          </w:tcPr>
          <w:p w:rsidR="005A113E" w:rsidRPr="005A113E" w:rsidRDefault="005A113E" w:rsidP="00DF34D1">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lang w:eastAsia="pl-PL"/>
              </w:rPr>
            </w:pPr>
            <w:r w:rsidRPr="005A113E">
              <w:rPr>
                <w:rFonts w:eastAsia="Calibri" w:cs="Arial"/>
                <w:sz w:val="20"/>
                <w:szCs w:val="20"/>
                <w:lang w:eastAsia="pl-PL"/>
              </w:rPr>
              <w:t>dobry</w:t>
            </w:r>
          </w:p>
        </w:tc>
        <w:tc>
          <w:tcPr>
            <w:tcW w:w="371" w:type="pct"/>
            <w:tcBorders>
              <w:top w:val="single" w:sz="4" w:space="0" w:color="000000"/>
              <w:left w:val="single" w:sz="4" w:space="0" w:color="000000"/>
              <w:bottom w:val="single" w:sz="4" w:space="0" w:color="000000"/>
              <w:right w:val="single" w:sz="4" w:space="0" w:color="000000"/>
            </w:tcBorders>
            <w:shd w:val="clear" w:color="auto" w:fill="auto"/>
            <w:tcMar>
              <w:top w:w="28" w:type="dxa"/>
              <w:left w:w="68" w:type="dxa"/>
              <w:bottom w:w="28" w:type="dxa"/>
              <w:right w:w="68" w:type="dxa"/>
            </w:tcMar>
            <w:vAlign w:val="center"/>
          </w:tcPr>
          <w:p w:rsidR="005A113E" w:rsidRPr="005A113E" w:rsidRDefault="005A113E" w:rsidP="00DF34D1">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lang w:eastAsia="pl-PL"/>
              </w:rPr>
            </w:pPr>
            <w:r w:rsidRPr="005A113E">
              <w:rPr>
                <w:rFonts w:eastAsia="Calibri" w:cs="Arial"/>
                <w:sz w:val="20"/>
                <w:szCs w:val="20"/>
                <w:lang w:eastAsia="pl-PL"/>
              </w:rPr>
              <w:t>zły</w:t>
            </w:r>
          </w:p>
        </w:tc>
        <w:tc>
          <w:tcPr>
            <w:tcW w:w="584" w:type="pct"/>
            <w:tcBorders>
              <w:top w:val="single" w:sz="4" w:space="0" w:color="000000"/>
              <w:left w:val="single" w:sz="4" w:space="0" w:color="000000"/>
              <w:bottom w:val="single" w:sz="4" w:space="0" w:color="000000"/>
              <w:right w:val="single" w:sz="4" w:space="0" w:color="000000"/>
            </w:tcBorders>
            <w:shd w:val="clear" w:color="auto" w:fill="auto"/>
            <w:tcMar>
              <w:top w:w="28" w:type="dxa"/>
              <w:left w:w="68" w:type="dxa"/>
              <w:bottom w:w="28" w:type="dxa"/>
              <w:right w:w="68" w:type="dxa"/>
            </w:tcMar>
            <w:vAlign w:val="center"/>
          </w:tcPr>
          <w:p w:rsidR="005A113E" w:rsidRPr="005A113E" w:rsidRDefault="005A113E" w:rsidP="00DF34D1">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lang w:eastAsia="pl-PL"/>
              </w:rPr>
            </w:pPr>
            <w:r w:rsidRPr="005A113E">
              <w:rPr>
                <w:rFonts w:eastAsia="Calibri" w:cs="Arial"/>
                <w:sz w:val="20"/>
                <w:szCs w:val="20"/>
                <w:lang w:eastAsia="pl-PL"/>
              </w:rPr>
              <w:t>naturalna</w:t>
            </w:r>
          </w:p>
        </w:tc>
        <w:tc>
          <w:tcPr>
            <w:tcW w:w="864" w:type="pct"/>
            <w:tcBorders>
              <w:top w:val="single" w:sz="4" w:space="0" w:color="000000"/>
              <w:left w:val="single" w:sz="4" w:space="0" w:color="000000"/>
              <w:bottom w:val="single" w:sz="4" w:space="0" w:color="000000"/>
              <w:right w:val="single" w:sz="4" w:space="0" w:color="000000"/>
            </w:tcBorders>
            <w:shd w:val="clear" w:color="auto" w:fill="auto"/>
            <w:tcMar>
              <w:top w:w="28" w:type="dxa"/>
              <w:left w:w="68" w:type="dxa"/>
              <w:bottom w:w="28" w:type="dxa"/>
              <w:right w:w="68" w:type="dxa"/>
            </w:tcMar>
            <w:vAlign w:val="center"/>
          </w:tcPr>
          <w:p w:rsidR="005A113E" w:rsidRPr="005A113E" w:rsidRDefault="005A113E" w:rsidP="00DF34D1">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rPr>
            </w:pPr>
            <w:r w:rsidRPr="005A113E">
              <w:rPr>
                <w:rFonts w:eastAsia="Calibri" w:cs="Arial"/>
                <w:sz w:val="20"/>
                <w:szCs w:val="20"/>
                <w:lang w:eastAsia="pl-PL"/>
              </w:rPr>
              <w:t>zagrożona</w:t>
            </w:r>
          </w:p>
        </w:tc>
      </w:tr>
      <w:tr w:rsidR="00ED3686" w:rsidRPr="003C14C1" w:rsidTr="00F41DC4">
        <w:trPr>
          <w:trHeight w:val="175"/>
          <w:jc w:val="center"/>
        </w:trPr>
        <w:tc>
          <w:tcPr>
            <w:tcW w:w="1032" w:type="pct"/>
            <w:tcBorders>
              <w:top w:val="single" w:sz="4" w:space="0" w:color="000000"/>
              <w:left w:val="single" w:sz="4" w:space="0" w:color="000000"/>
              <w:bottom w:val="single" w:sz="4" w:space="0" w:color="000000"/>
              <w:right w:val="single" w:sz="4" w:space="0" w:color="000000"/>
            </w:tcBorders>
            <w:shd w:val="clear" w:color="auto" w:fill="auto"/>
            <w:tcMar>
              <w:top w:w="28" w:type="dxa"/>
              <w:left w:w="68" w:type="dxa"/>
              <w:bottom w:w="28" w:type="dxa"/>
              <w:right w:w="68" w:type="dxa"/>
            </w:tcMar>
            <w:vAlign w:val="center"/>
          </w:tcPr>
          <w:p w:rsidR="00ED3686" w:rsidRPr="009C6B15" w:rsidRDefault="00ED3686" w:rsidP="009C6B15">
            <w:pPr>
              <w:spacing w:line="240" w:lineRule="auto"/>
              <w:jc w:val="center"/>
              <w:rPr>
                <w:rFonts w:eastAsia="Calibri" w:cs="Arial"/>
                <w:sz w:val="20"/>
                <w:szCs w:val="20"/>
              </w:rPr>
            </w:pPr>
            <w:r w:rsidRPr="009C6B15">
              <w:rPr>
                <w:rFonts w:eastAsia="Calibri" w:cs="Arial"/>
                <w:sz w:val="20"/>
                <w:szCs w:val="20"/>
              </w:rPr>
              <w:t>RW60001715289</w:t>
            </w:r>
          </w:p>
        </w:tc>
        <w:tc>
          <w:tcPr>
            <w:tcW w:w="825" w:type="pct"/>
            <w:tcBorders>
              <w:top w:val="single" w:sz="4" w:space="0" w:color="000000"/>
              <w:left w:val="single" w:sz="4" w:space="0" w:color="000000"/>
              <w:bottom w:val="single" w:sz="4" w:space="0" w:color="000000"/>
              <w:right w:val="single" w:sz="4" w:space="0" w:color="000000"/>
            </w:tcBorders>
            <w:shd w:val="clear" w:color="auto" w:fill="auto"/>
            <w:tcMar>
              <w:top w:w="28" w:type="dxa"/>
              <w:left w:w="68" w:type="dxa"/>
              <w:bottom w:w="28" w:type="dxa"/>
              <w:right w:w="68" w:type="dxa"/>
            </w:tcMar>
            <w:vAlign w:val="center"/>
          </w:tcPr>
          <w:p w:rsidR="00ED3686" w:rsidRPr="009C6B15" w:rsidRDefault="00ED3686" w:rsidP="009C6B15">
            <w:pPr>
              <w:spacing w:line="240" w:lineRule="auto"/>
              <w:jc w:val="center"/>
              <w:rPr>
                <w:rFonts w:eastAsia="Calibri" w:cs="Arial"/>
                <w:sz w:val="20"/>
                <w:szCs w:val="20"/>
              </w:rPr>
            </w:pPr>
            <w:r w:rsidRPr="009C6B15">
              <w:rPr>
                <w:rFonts w:eastAsia="Calibri" w:cs="Arial"/>
                <w:sz w:val="20"/>
                <w:szCs w:val="20"/>
              </w:rPr>
              <w:t>Kanał Południowy</w:t>
            </w:r>
          </w:p>
        </w:tc>
        <w:tc>
          <w:tcPr>
            <w:tcW w:w="722" w:type="pct"/>
            <w:tcBorders>
              <w:top w:val="single" w:sz="4" w:space="0" w:color="000000"/>
              <w:left w:val="single" w:sz="4" w:space="0" w:color="000000"/>
              <w:bottom w:val="single" w:sz="4" w:space="0" w:color="000000"/>
              <w:right w:val="single" w:sz="4" w:space="0" w:color="000000"/>
            </w:tcBorders>
            <w:tcMar>
              <w:top w:w="28" w:type="dxa"/>
              <w:left w:w="68" w:type="dxa"/>
              <w:bottom w:w="28" w:type="dxa"/>
              <w:right w:w="68" w:type="dxa"/>
            </w:tcMar>
            <w:vAlign w:val="center"/>
          </w:tcPr>
          <w:p w:rsidR="00ED3686" w:rsidRPr="00ED3686" w:rsidRDefault="00ED3686" w:rsidP="00A12EBF">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lang w:eastAsia="pl-PL"/>
              </w:rPr>
            </w:pPr>
            <w:r w:rsidRPr="00ED3686">
              <w:rPr>
                <w:rFonts w:eastAsia="Calibri" w:cs="Arial"/>
                <w:sz w:val="20"/>
                <w:szCs w:val="20"/>
                <w:lang w:eastAsia="pl-PL"/>
              </w:rPr>
              <w:t xml:space="preserve">dobry </w:t>
            </w:r>
            <w:r>
              <w:rPr>
                <w:rFonts w:eastAsia="Calibri" w:cs="Arial"/>
                <w:sz w:val="20"/>
                <w:szCs w:val="20"/>
                <w:lang w:eastAsia="pl-PL"/>
              </w:rPr>
              <w:br/>
            </w:r>
            <w:r w:rsidRPr="00ED3686">
              <w:rPr>
                <w:rFonts w:eastAsia="Calibri" w:cs="Arial"/>
                <w:sz w:val="20"/>
                <w:szCs w:val="20"/>
                <w:lang w:eastAsia="pl-PL"/>
              </w:rPr>
              <w:t>i powyżej dobrego</w:t>
            </w:r>
          </w:p>
        </w:tc>
        <w:tc>
          <w:tcPr>
            <w:tcW w:w="601" w:type="pct"/>
            <w:tcBorders>
              <w:top w:val="single" w:sz="4" w:space="0" w:color="000000"/>
              <w:left w:val="single" w:sz="4" w:space="0" w:color="000000"/>
              <w:bottom w:val="single" w:sz="4" w:space="0" w:color="000000"/>
              <w:right w:val="single" w:sz="4" w:space="0" w:color="000000"/>
            </w:tcBorders>
            <w:tcMar>
              <w:top w:w="28" w:type="dxa"/>
              <w:left w:w="68" w:type="dxa"/>
              <w:bottom w:w="28" w:type="dxa"/>
              <w:right w:w="68" w:type="dxa"/>
            </w:tcMar>
            <w:vAlign w:val="center"/>
          </w:tcPr>
          <w:p w:rsidR="00ED3686" w:rsidRPr="00ED3686" w:rsidRDefault="00ED3686" w:rsidP="00A12EBF">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lang w:eastAsia="pl-PL"/>
              </w:rPr>
            </w:pPr>
            <w:r w:rsidRPr="00ED3686">
              <w:rPr>
                <w:rFonts w:eastAsia="Calibri" w:cs="Arial"/>
                <w:sz w:val="20"/>
                <w:szCs w:val="20"/>
                <w:lang w:eastAsia="pl-PL"/>
              </w:rPr>
              <w:t>poniżej dobrego</w:t>
            </w:r>
          </w:p>
        </w:tc>
        <w:tc>
          <w:tcPr>
            <w:tcW w:w="371" w:type="pct"/>
            <w:tcBorders>
              <w:top w:val="single" w:sz="4" w:space="0" w:color="000000"/>
              <w:left w:val="single" w:sz="4" w:space="0" w:color="000000"/>
              <w:bottom w:val="single" w:sz="4" w:space="0" w:color="000000"/>
              <w:right w:val="single" w:sz="4" w:space="0" w:color="000000"/>
            </w:tcBorders>
            <w:shd w:val="clear" w:color="auto" w:fill="auto"/>
            <w:tcMar>
              <w:top w:w="28" w:type="dxa"/>
              <w:left w:w="68" w:type="dxa"/>
              <w:bottom w:w="28" w:type="dxa"/>
              <w:right w:w="68" w:type="dxa"/>
            </w:tcMar>
            <w:vAlign w:val="center"/>
          </w:tcPr>
          <w:p w:rsidR="00ED3686" w:rsidRPr="00ED3686" w:rsidRDefault="00ED3686" w:rsidP="00DF34D1">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lang w:eastAsia="pl-PL"/>
              </w:rPr>
            </w:pPr>
            <w:r w:rsidRPr="00ED3686">
              <w:rPr>
                <w:rFonts w:eastAsia="Calibri" w:cs="Arial"/>
                <w:sz w:val="20"/>
                <w:szCs w:val="20"/>
                <w:lang w:eastAsia="pl-PL"/>
              </w:rPr>
              <w:t>zły</w:t>
            </w:r>
          </w:p>
        </w:tc>
        <w:tc>
          <w:tcPr>
            <w:tcW w:w="584" w:type="pct"/>
            <w:tcBorders>
              <w:top w:val="single" w:sz="4" w:space="0" w:color="000000"/>
              <w:left w:val="single" w:sz="4" w:space="0" w:color="000000"/>
              <w:bottom w:val="single" w:sz="4" w:space="0" w:color="000000"/>
              <w:right w:val="single" w:sz="4" w:space="0" w:color="000000"/>
            </w:tcBorders>
            <w:shd w:val="clear" w:color="auto" w:fill="auto"/>
            <w:tcMar>
              <w:top w:w="28" w:type="dxa"/>
              <w:left w:w="68" w:type="dxa"/>
              <w:bottom w:w="28" w:type="dxa"/>
              <w:right w:w="68" w:type="dxa"/>
            </w:tcMar>
            <w:vAlign w:val="center"/>
          </w:tcPr>
          <w:p w:rsidR="00ED3686" w:rsidRPr="00ED3686" w:rsidRDefault="00ED3686" w:rsidP="00DF34D1">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lang w:eastAsia="pl-PL"/>
              </w:rPr>
            </w:pPr>
            <w:r w:rsidRPr="00ED3686">
              <w:rPr>
                <w:rFonts w:eastAsia="Calibri" w:cs="Arial"/>
                <w:sz w:val="20"/>
                <w:szCs w:val="20"/>
                <w:lang w:eastAsia="pl-PL"/>
              </w:rPr>
              <w:t>silnie zmieniona</w:t>
            </w:r>
          </w:p>
        </w:tc>
        <w:tc>
          <w:tcPr>
            <w:tcW w:w="864" w:type="pct"/>
            <w:tcBorders>
              <w:top w:val="single" w:sz="4" w:space="0" w:color="000000"/>
              <w:left w:val="single" w:sz="4" w:space="0" w:color="000000"/>
              <w:bottom w:val="single" w:sz="4" w:space="0" w:color="000000"/>
              <w:right w:val="single" w:sz="4" w:space="0" w:color="000000"/>
            </w:tcBorders>
            <w:shd w:val="clear" w:color="auto" w:fill="auto"/>
            <w:tcMar>
              <w:top w:w="28" w:type="dxa"/>
              <w:left w:w="68" w:type="dxa"/>
              <w:bottom w:w="28" w:type="dxa"/>
              <w:right w:w="68" w:type="dxa"/>
            </w:tcMar>
            <w:vAlign w:val="center"/>
          </w:tcPr>
          <w:p w:rsidR="00ED3686" w:rsidRPr="00ED3686" w:rsidRDefault="00031FCB" w:rsidP="00DF34D1">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rPr>
            </w:pPr>
            <w:r>
              <w:rPr>
                <w:rFonts w:eastAsia="Calibri" w:cs="Arial"/>
                <w:sz w:val="20"/>
                <w:szCs w:val="20"/>
                <w:lang w:eastAsia="pl-PL"/>
              </w:rPr>
              <w:t>nie</w:t>
            </w:r>
            <w:r w:rsidR="00ED3686" w:rsidRPr="00ED3686">
              <w:rPr>
                <w:rFonts w:eastAsia="Calibri" w:cs="Arial"/>
                <w:sz w:val="20"/>
                <w:szCs w:val="20"/>
                <w:lang w:eastAsia="pl-PL"/>
              </w:rPr>
              <w:t>zagrożona</w:t>
            </w:r>
          </w:p>
        </w:tc>
      </w:tr>
      <w:tr w:rsidR="00FD0286" w:rsidRPr="003C14C1" w:rsidTr="00F41DC4">
        <w:trPr>
          <w:trHeight w:val="175"/>
          <w:jc w:val="center"/>
        </w:trPr>
        <w:tc>
          <w:tcPr>
            <w:tcW w:w="1032" w:type="pct"/>
            <w:tcBorders>
              <w:top w:val="single" w:sz="4" w:space="0" w:color="000000"/>
              <w:left w:val="single" w:sz="4" w:space="0" w:color="000000"/>
              <w:bottom w:val="single" w:sz="4" w:space="0" w:color="000000"/>
              <w:right w:val="single" w:sz="4" w:space="0" w:color="000000"/>
            </w:tcBorders>
            <w:shd w:val="clear" w:color="auto" w:fill="auto"/>
            <w:tcMar>
              <w:top w:w="28" w:type="dxa"/>
              <w:left w:w="68" w:type="dxa"/>
              <w:bottom w:w="28" w:type="dxa"/>
              <w:right w:w="68" w:type="dxa"/>
            </w:tcMar>
            <w:vAlign w:val="center"/>
          </w:tcPr>
          <w:p w:rsidR="00FD0286" w:rsidRPr="009C6B15" w:rsidRDefault="00FD0286" w:rsidP="009C6B15">
            <w:pPr>
              <w:spacing w:line="240" w:lineRule="auto"/>
              <w:jc w:val="center"/>
              <w:rPr>
                <w:rFonts w:eastAsia="Calibri" w:cs="Arial"/>
                <w:sz w:val="20"/>
                <w:szCs w:val="20"/>
              </w:rPr>
            </w:pPr>
            <w:r w:rsidRPr="009C6B15">
              <w:rPr>
                <w:rFonts w:eastAsia="Calibri" w:cs="Arial"/>
                <w:sz w:val="20"/>
                <w:szCs w:val="20"/>
              </w:rPr>
              <w:t>RW60001715312</w:t>
            </w:r>
          </w:p>
        </w:tc>
        <w:tc>
          <w:tcPr>
            <w:tcW w:w="825" w:type="pct"/>
            <w:tcBorders>
              <w:top w:val="single" w:sz="4" w:space="0" w:color="000000"/>
              <w:left w:val="single" w:sz="4" w:space="0" w:color="000000"/>
              <w:bottom w:val="single" w:sz="4" w:space="0" w:color="000000"/>
              <w:right w:val="single" w:sz="4" w:space="0" w:color="000000"/>
            </w:tcBorders>
            <w:shd w:val="clear" w:color="auto" w:fill="auto"/>
            <w:tcMar>
              <w:top w:w="28" w:type="dxa"/>
              <w:left w:w="68" w:type="dxa"/>
              <w:bottom w:w="28" w:type="dxa"/>
              <w:right w:w="68" w:type="dxa"/>
            </w:tcMar>
            <w:vAlign w:val="center"/>
          </w:tcPr>
          <w:p w:rsidR="00FD0286" w:rsidRPr="009C6B15" w:rsidRDefault="00FD0286" w:rsidP="009C6B15">
            <w:pPr>
              <w:spacing w:line="240" w:lineRule="auto"/>
              <w:jc w:val="center"/>
              <w:rPr>
                <w:rFonts w:eastAsia="Calibri" w:cs="Arial"/>
                <w:sz w:val="20"/>
                <w:szCs w:val="20"/>
              </w:rPr>
            </w:pPr>
            <w:r w:rsidRPr="009C6B15">
              <w:rPr>
                <w:rFonts w:eastAsia="Calibri" w:cs="Arial"/>
                <w:sz w:val="20"/>
                <w:szCs w:val="20"/>
              </w:rPr>
              <w:t>Kanał Głogowski</w:t>
            </w:r>
          </w:p>
        </w:tc>
        <w:tc>
          <w:tcPr>
            <w:tcW w:w="722" w:type="pct"/>
            <w:tcBorders>
              <w:top w:val="single" w:sz="4" w:space="0" w:color="000000"/>
              <w:left w:val="single" w:sz="4" w:space="0" w:color="000000"/>
              <w:bottom w:val="single" w:sz="4" w:space="0" w:color="000000"/>
              <w:right w:val="single" w:sz="4" w:space="0" w:color="000000"/>
            </w:tcBorders>
            <w:tcMar>
              <w:top w:w="28" w:type="dxa"/>
              <w:left w:w="68" w:type="dxa"/>
              <w:bottom w:w="28" w:type="dxa"/>
              <w:right w:w="68" w:type="dxa"/>
            </w:tcMar>
            <w:vAlign w:val="center"/>
          </w:tcPr>
          <w:p w:rsidR="00FD0286" w:rsidRPr="00FD0286" w:rsidRDefault="00FD0286" w:rsidP="00673EFF">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lang w:eastAsia="pl-PL"/>
              </w:rPr>
            </w:pPr>
            <w:r w:rsidRPr="00FD0286">
              <w:rPr>
                <w:rFonts w:eastAsia="Calibri" w:cs="Arial"/>
                <w:sz w:val="20"/>
                <w:szCs w:val="20"/>
                <w:lang w:eastAsia="pl-PL"/>
              </w:rPr>
              <w:t>poniżej dobrego</w:t>
            </w:r>
          </w:p>
        </w:tc>
        <w:tc>
          <w:tcPr>
            <w:tcW w:w="601" w:type="pct"/>
            <w:tcBorders>
              <w:top w:val="single" w:sz="4" w:space="0" w:color="000000"/>
              <w:left w:val="single" w:sz="4" w:space="0" w:color="000000"/>
              <w:bottom w:val="single" w:sz="4" w:space="0" w:color="000000"/>
              <w:right w:val="single" w:sz="4" w:space="0" w:color="000000"/>
            </w:tcBorders>
            <w:tcMar>
              <w:top w:w="28" w:type="dxa"/>
              <w:left w:w="68" w:type="dxa"/>
              <w:bottom w:w="28" w:type="dxa"/>
              <w:right w:w="68" w:type="dxa"/>
            </w:tcMar>
            <w:vAlign w:val="center"/>
          </w:tcPr>
          <w:p w:rsidR="00FD0286" w:rsidRPr="00FD0286" w:rsidRDefault="00FD0286" w:rsidP="00A12EBF">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lang w:eastAsia="pl-PL"/>
              </w:rPr>
            </w:pPr>
            <w:r w:rsidRPr="00FD0286">
              <w:rPr>
                <w:rFonts w:eastAsia="Calibri" w:cs="Arial"/>
                <w:sz w:val="20"/>
                <w:szCs w:val="20"/>
                <w:lang w:eastAsia="pl-PL"/>
              </w:rPr>
              <w:t>poniżej dobrego</w:t>
            </w:r>
          </w:p>
        </w:tc>
        <w:tc>
          <w:tcPr>
            <w:tcW w:w="371" w:type="pct"/>
            <w:tcBorders>
              <w:top w:val="single" w:sz="4" w:space="0" w:color="000000"/>
              <w:left w:val="single" w:sz="4" w:space="0" w:color="000000"/>
              <w:bottom w:val="single" w:sz="4" w:space="0" w:color="000000"/>
              <w:right w:val="single" w:sz="4" w:space="0" w:color="000000"/>
            </w:tcBorders>
            <w:shd w:val="clear" w:color="auto" w:fill="auto"/>
            <w:tcMar>
              <w:top w:w="28" w:type="dxa"/>
              <w:left w:w="68" w:type="dxa"/>
              <w:bottom w:w="28" w:type="dxa"/>
              <w:right w:w="68" w:type="dxa"/>
            </w:tcMar>
            <w:vAlign w:val="center"/>
          </w:tcPr>
          <w:p w:rsidR="00FD0286" w:rsidRPr="00FD0286" w:rsidRDefault="00FD0286" w:rsidP="00DF34D1">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lang w:eastAsia="pl-PL"/>
              </w:rPr>
            </w:pPr>
            <w:r w:rsidRPr="00FD0286">
              <w:rPr>
                <w:rFonts w:eastAsia="Calibri" w:cs="Arial"/>
                <w:sz w:val="20"/>
                <w:szCs w:val="20"/>
                <w:lang w:eastAsia="pl-PL"/>
              </w:rPr>
              <w:t>zły</w:t>
            </w:r>
          </w:p>
        </w:tc>
        <w:tc>
          <w:tcPr>
            <w:tcW w:w="584" w:type="pct"/>
            <w:tcBorders>
              <w:top w:val="single" w:sz="4" w:space="0" w:color="000000"/>
              <w:left w:val="single" w:sz="4" w:space="0" w:color="000000"/>
              <w:bottom w:val="single" w:sz="4" w:space="0" w:color="000000"/>
              <w:right w:val="single" w:sz="4" w:space="0" w:color="000000"/>
            </w:tcBorders>
            <w:shd w:val="clear" w:color="auto" w:fill="auto"/>
            <w:tcMar>
              <w:top w:w="28" w:type="dxa"/>
              <w:left w:w="68" w:type="dxa"/>
              <w:bottom w:w="28" w:type="dxa"/>
              <w:right w:w="68" w:type="dxa"/>
            </w:tcMar>
            <w:vAlign w:val="center"/>
          </w:tcPr>
          <w:p w:rsidR="00FD0286" w:rsidRPr="00FD0286" w:rsidRDefault="00FD0286" w:rsidP="00DF34D1">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lang w:eastAsia="pl-PL"/>
              </w:rPr>
            </w:pPr>
            <w:r w:rsidRPr="00FD0286">
              <w:rPr>
                <w:rFonts w:eastAsia="Calibri" w:cs="Arial"/>
                <w:sz w:val="20"/>
                <w:szCs w:val="20"/>
                <w:lang w:eastAsia="pl-PL"/>
              </w:rPr>
              <w:t>silnie zmieniona</w:t>
            </w:r>
          </w:p>
        </w:tc>
        <w:tc>
          <w:tcPr>
            <w:tcW w:w="864" w:type="pct"/>
            <w:tcBorders>
              <w:top w:val="single" w:sz="4" w:space="0" w:color="000000"/>
              <w:left w:val="single" w:sz="4" w:space="0" w:color="000000"/>
              <w:bottom w:val="single" w:sz="4" w:space="0" w:color="000000"/>
              <w:right w:val="single" w:sz="4" w:space="0" w:color="000000"/>
            </w:tcBorders>
            <w:shd w:val="clear" w:color="auto" w:fill="auto"/>
            <w:tcMar>
              <w:top w:w="28" w:type="dxa"/>
              <w:left w:w="68" w:type="dxa"/>
              <w:bottom w:w="28" w:type="dxa"/>
              <w:right w:w="68" w:type="dxa"/>
            </w:tcMar>
            <w:vAlign w:val="center"/>
          </w:tcPr>
          <w:p w:rsidR="00FD0286" w:rsidRPr="00FD0286" w:rsidRDefault="00FD0286" w:rsidP="00DF34D1">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rPr>
            </w:pPr>
            <w:r w:rsidRPr="00FD0286">
              <w:rPr>
                <w:rFonts w:eastAsia="Calibri" w:cs="Arial"/>
                <w:sz w:val="20"/>
                <w:szCs w:val="20"/>
                <w:lang w:eastAsia="pl-PL"/>
              </w:rPr>
              <w:t>zagrożona</w:t>
            </w:r>
          </w:p>
        </w:tc>
      </w:tr>
      <w:tr w:rsidR="003C14C1" w:rsidRPr="003C14C1" w:rsidTr="00F41DC4">
        <w:trPr>
          <w:trHeight w:val="528"/>
          <w:jc w:val="center"/>
        </w:trPr>
        <w:tc>
          <w:tcPr>
            <w:tcW w:w="1032" w:type="pct"/>
            <w:tcBorders>
              <w:top w:val="single" w:sz="4" w:space="0" w:color="000000"/>
              <w:left w:val="single" w:sz="4" w:space="0" w:color="000000"/>
              <w:bottom w:val="single" w:sz="4" w:space="0" w:color="000000"/>
              <w:right w:val="single" w:sz="4" w:space="0" w:color="000000"/>
            </w:tcBorders>
            <w:shd w:val="clear" w:color="auto" w:fill="auto"/>
            <w:tcMar>
              <w:top w:w="28" w:type="dxa"/>
              <w:left w:w="68" w:type="dxa"/>
              <w:bottom w:w="28" w:type="dxa"/>
              <w:right w:w="68" w:type="dxa"/>
            </w:tcMar>
            <w:vAlign w:val="center"/>
          </w:tcPr>
          <w:p w:rsidR="006207CE" w:rsidRPr="008A2609" w:rsidRDefault="008A2609" w:rsidP="008A2609">
            <w:pPr>
              <w:spacing w:line="240" w:lineRule="auto"/>
              <w:jc w:val="center"/>
              <w:rPr>
                <w:rFonts w:eastAsia="Calibri" w:cs="Arial"/>
                <w:sz w:val="20"/>
                <w:szCs w:val="20"/>
              </w:rPr>
            </w:pPr>
            <w:r w:rsidRPr="008A2609">
              <w:rPr>
                <w:rFonts w:eastAsia="Calibri" w:cs="Arial"/>
                <w:sz w:val="20"/>
                <w:szCs w:val="20"/>
              </w:rPr>
              <w:t>RW60001815259</w:t>
            </w:r>
          </w:p>
        </w:tc>
        <w:tc>
          <w:tcPr>
            <w:tcW w:w="825" w:type="pct"/>
            <w:tcBorders>
              <w:top w:val="single" w:sz="4" w:space="0" w:color="000000"/>
              <w:left w:val="single" w:sz="4" w:space="0" w:color="000000"/>
              <w:bottom w:val="single" w:sz="4" w:space="0" w:color="000000"/>
              <w:right w:val="single" w:sz="4" w:space="0" w:color="000000"/>
            </w:tcBorders>
            <w:shd w:val="clear" w:color="auto" w:fill="auto"/>
            <w:tcMar>
              <w:top w:w="28" w:type="dxa"/>
              <w:left w:w="68" w:type="dxa"/>
              <w:bottom w:w="28" w:type="dxa"/>
              <w:right w:w="68" w:type="dxa"/>
            </w:tcMar>
            <w:vAlign w:val="center"/>
          </w:tcPr>
          <w:p w:rsidR="006207CE" w:rsidRPr="008A2609" w:rsidRDefault="008A2609" w:rsidP="008A2609">
            <w:pPr>
              <w:spacing w:line="240" w:lineRule="auto"/>
              <w:jc w:val="center"/>
              <w:rPr>
                <w:rFonts w:eastAsia="Calibri" w:cs="Arial"/>
                <w:sz w:val="20"/>
                <w:szCs w:val="20"/>
              </w:rPr>
            </w:pPr>
            <w:r w:rsidRPr="008A2609">
              <w:rPr>
                <w:rFonts w:eastAsia="Calibri" w:cs="Arial"/>
                <w:sz w:val="20"/>
                <w:szCs w:val="20"/>
              </w:rPr>
              <w:t xml:space="preserve">Rudna od źródła do </w:t>
            </w:r>
            <w:proofErr w:type="spellStart"/>
            <w:r w:rsidRPr="008A2609">
              <w:rPr>
                <w:rFonts w:eastAsia="Calibri" w:cs="Arial"/>
                <w:sz w:val="20"/>
                <w:szCs w:val="20"/>
              </w:rPr>
              <w:t>Moskorzynki</w:t>
            </w:r>
            <w:proofErr w:type="spellEnd"/>
          </w:p>
        </w:tc>
        <w:tc>
          <w:tcPr>
            <w:tcW w:w="722" w:type="pct"/>
            <w:tcBorders>
              <w:top w:val="single" w:sz="4" w:space="0" w:color="000000"/>
              <w:left w:val="single" w:sz="4" w:space="0" w:color="000000"/>
              <w:bottom w:val="single" w:sz="4" w:space="0" w:color="000000"/>
              <w:right w:val="single" w:sz="4" w:space="0" w:color="000000"/>
            </w:tcBorders>
            <w:tcMar>
              <w:top w:w="28" w:type="dxa"/>
              <w:left w:w="68" w:type="dxa"/>
              <w:bottom w:w="28" w:type="dxa"/>
              <w:right w:w="68" w:type="dxa"/>
            </w:tcMar>
            <w:vAlign w:val="center"/>
          </w:tcPr>
          <w:p w:rsidR="006207CE" w:rsidRPr="00AC7DB9" w:rsidRDefault="00AC7DB9" w:rsidP="00E220EE">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lang w:eastAsia="pl-PL"/>
              </w:rPr>
            </w:pPr>
            <w:r w:rsidRPr="00AC7DB9">
              <w:rPr>
                <w:rFonts w:eastAsia="Calibri" w:cs="Arial"/>
                <w:sz w:val="20"/>
                <w:szCs w:val="20"/>
                <w:lang w:eastAsia="pl-PL"/>
              </w:rPr>
              <w:t>umiarkowany</w:t>
            </w:r>
          </w:p>
        </w:tc>
        <w:tc>
          <w:tcPr>
            <w:tcW w:w="601" w:type="pct"/>
            <w:tcBorders>
              <w:top w:val="single" w:sz="4" w:space="0" w:color="000000"/>
              <w:left w:val="single" w:sz="4" w:space="0" w:color="000000"/>
              <w:bottom w:val="single" w:sz="4" w:space="0" w:color="000000"/>
              <w:right w:val="single" w:sz="4" w:space="0" w:color="000000"/>
            </w:tcBorders>
            <w:tcMar>
              <w:top w:w="28" w:type="dxa"/>
              <w:left w:w="68" w:type="dxa"/>
              <w:bottom w:w="28" w:type="dxa"/>
              <w:right w:w="68" w:type="dxa"/>
            </w:tcMar>
            <w:vAlign w:val="center"/>
          </w:tcPr>
          <w:p w:rsidR="006207CE" w:rsidRPr="00AC7DB9" w:rsidRDefault="00AC7DB9" w:rsidP="00E220EE">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lang w:eastAsia="pl-PL"/>
              </w:rPr>
            </w:pPr>
            <w:r w:rsidRPr="00AC7DB9">
              <w:rPr>
                <w:rFonts w:eastAsia="Calibri" w:cs="Arial"/>
                <w:sz w:val="20"/>
                <w:szCs w:val="20"/>
                <w:lang w:eastAsia="pl-PL"/>
              </w:rPr>
              <w:t>poniżej dobrego</w:t>
            </w:r>
          </w:p>
        </w:tc>
        <w:tc>
          <w:tcPr>
            <w:tcW w:w="371" w:type="pct"/>
            <w:tcBorders>
              <w:top w:val="single" w:sz="4" w:space="0" w:color="000000"/>
              <w:left w:val="single" w:sz="4" w:space="0" w:color="000000"/>
              <w:bottom w:val="single" w:sz="4" w:space="0" w:color="000000"/>
              <w:right w:val="single" w:sz="4" w:space="0" w:color="000000"/>
            </w:tcBorders>
            <w:shd w:val="clear" w:color="auto" w:fill="auto"/>
            <w:tcMar>
              <w:top w:w="28" w:type="dxa"/>
              <w:left w:w="68" w:type="dxa"/>
              <w:bottom w:w="28" w:type="dxa"/>
              <w:right w:w="68" w:type="dxa"/>
            </w:tcMar>
            <w:vAlign w:val="center"/>
          </w:tcPr>
          <w:p w:rsidR="006207CE" w:rsidRPr="00AC7DB9" w:rsidRDefault="006207CE" w:rsidP="00A12EBF">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lang w:eastAsia="pl-PL"/>
              </w:rPr>
            </w:pPr>
            <w:r w:rsidRPr="00AC7DB9">
              <w:rPr>
                <w:rFonts w:eastAsia="Calibri" w:cs="Arial"/>
                <w:sz w:val="20"/>
                <w:szCs w:val="20"/>
                <w:lang w:eastAsia="pl-PL"/>
              </w:rPr>
              <w:t>zły</w:t>
            </w:r>
          </w:p>
        </w:tc>
        <w:tc>
          <w:tcPr>
            <w:tcW w:w="584" w:type="pct"/>
            <w:tcBorders>
              <w:top w:val="single" w:sz="4" w:space="0" w:color="000000"/>
              <w:left w:val="single" w:sz="4" w:space="0" w:color="000000"/>
              <w:bottom w:val="single" w:sz="4" w:space="0" w:color="000000"/>
              <w:right w:val="single" w:sz="4" w:space="0" w:color="000000"/>
            </w:tcBorders>
            <w:shd w:val="clear" w:color="auto" w:fill="auto"/>
            <w:tcMar>
              <w:top w:w="28" w:type="dxa"/>
              <w:left w:w="68" w:type="dxa"/>
              <w:bottom w:w="28" w:type="dxa"/>
              <w:right w:w="68" w:type="dxa"/>
            </w:tcMar>
            <w:vAlign w:val="center"/>
          </w:tcPr>
          <w:p w:rsidR="006207CE" w:rsidRPr="00AC7DB9" w:rsidRDefault="006207CE" w:rsidP="00A12EBF">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lang w:eastAsia="pl-PL"/>
              </w:rPr>
            </w:pPr>
            <w:r w:rsidRPr="00AC7DB9">
              <w:rPr>
                <w:rFonts w:eastAsia="Calibri" w:cs="Arial"/>
                <w:sz w:val="20"/>
                <w:szCs w:val="20"/>
                <w:lang w:eastAsia="pl-PL"/>
              </w:rPr>
              <w:t>naturalna</w:t>
            </w:r>
          </w:p>
        </w:tc>
        <w:tc>
          <w:tcPr>
            <w:tcW w:w="864" w:type="pct"/>
            <w:tcBorders>
              <w:top w:val="single" w:sz="4" w:space="0" w:color="000000"/>
              <w:left w:val="single" w:sz="4" w:space="0" w:color="000000"/>
              <w:bottom w:val="single" w:sz="4" w:space="0" w:color="000000"/>
              <w:right w:val="single" w:sz="4" w:space="0" w:color="000000"/>
            </w:tcBorders>
            <w:shd w:val="clear" w:color="auto" w:fill="auto"/>
            <w:tcMar>
              <w:top w:w="28" w:type="dxa"/>
              <w:left w:w="68" w:type="dxa"/>
              <w:bottom w:w="28" w:type="dxa"/>
              <w:right w:w="68" w:type="dxa"/>
            </w:tcMar>
            <w:vAlign w:val="center"/>
          </w:tcPr>
          <w:p w:rsidR="006207CE" w:rsidRPr="00AC7DB9" w:rsidRDefault="006207CE" w:rsidP="00A12EBF">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rPr>
            </w:pPr>
            <w:r w:rsidRPr="00AC7DB9">
              <w:rPr>
                <w:rFonts w:eastAsia="Calibri" w:cs="Arial"/>
                <w:sz w:val="20"/>
                <w:szCs w:val="20"/>
                <w:lang w:eastAsia="pl-PL"/>
              </w:rPr>
              <w:t>zagrożona</w:t>
            </w:r>
          </w:p>
        </w:tc>
      </w:tr>
      <w:tr w:rsidR="002C09F1" w:rsidRPr="002C09F1" w:rsidTr="00F41DC4">
        <w:trPr>
          <w:trHeight w:val="175"/>
          <w:jc w:val="center"/>
        </w:trPr>
        <w:tc>
          <w:tcPr>
            <w:tcW w:w="1032" w:type="pct"/>
            <w:tcBorders>
              <w:top w:val="single" w:sz="4" w:space="0" w:color="000000"/>
              <w:left w:val="single" w:sz="4" w:space="0" w:color="000000"/>
              <w:bottom w:val="single" w:sz="4" w:space="0" w:color="000000"/>
              <w:right w:val="single" w:sz="4" w:space="0" w:color="000000"/>
            </w:tcBorders>
            <w:shd w:val="clear" w:color="auto" w:fill="auto"/>
            <w:tcMar>
              <w:top w:w="28" w:type="dxa"/>
              <w:left w:w="68" w:type="dxa"/>
              <w:bottom w:w="28" w:type="dxa"/>
              <w:right w:w="68" w:type="dxa"/>
            </w:tcMar>
            <w:vAlign w:val="center"/>
          </w:tcPr>
          <w:p w:rsidR="002C09F1" w:rsidRPr="002C09F1" w:rsidRDefault="002C09F1" w:rsidP="00E7146F">
            <w:pPr>
              <w:spacing w:line="240" w:lineRule="auto"/>
              <w:jc w:val="center"/>
              <w:rPr>
                <w:rFonts w:eastAsia="Calibri" w:cs="Arial"/>
                <w:sz w:val="20"/>
                <w:szCs w:val="20"/>
              </w:rPr>
            </w:pPr>
            <w:r w:rsidRPr="002C09F1">
              <w:rPr>
                <w:rFonts w:eastAsia="Calibri" w:cs="Arial"/>
                <w:sz w:val="20"/>
                <w:szCs w:val="20"/>
              </w:rPr>
              <w:t>RW60001915299</w:t>
            </w:r>
          </w:p>
        </w:tc>
        <w:tc>
          <w:tcPr>
            <w:tcW w:w="825" w:type="pct"/>
            <w:tcBorders>
              <w:top w:val="single" w:sz="4" w:space="0" w:color="000000"/>
              <w:left w:val="single" w:sz="4" w:space="0" w:color="000000"/>
              <w:bottom w:val="single" w:sz="4" w:space="0" w:color="000000"/>
              <w:right w:val="single" w:sz="4" w:space="0" w:color="000000"/>
            </w:tcBorders>
            <w:shd w:val="clear" w:color="auto" w:fill="auto"/>
            <w:tcMar>
              <w:top w:w="28" w:type="dxa"/>
              <w:left w:w="68" w:type="dxa"/>
              <w:bottom w:w="28" w:type="dxa"/>
              <w:right w:w="68" w:type="dxa"/>
            </w:tcMar>
            <w:vAlign w:val="center"/>
          </w:tcPr>
          <w:p w:rsidR="002C09F1" w:rsidRPr="002C09F1" w:rsidRDefault="002C09F1" w:rsidP="00E7146F">
            <w:pPr>
              <w:spacing w:line="240" w:lineRule="auto"/>
              <w:jc w:val="center"/>
              <w:rPr>
                <w:rFonts w:eastAsia="Calibri" w:cs="Arial"/>
                <w:sz w:val="20"/>
                <w:szCs w:val="20"/>
              </w:rPr>
            </w:pPr>
            <w:r w:rsidRPr="002C09F1">
              <w:rPr>
                <w:rFonts w:eastAsia="Calibri" w:cs="Arial"/>
                <w:sz w:val="20"/>
                <w:szCs w:val="20"/>
              </w:rPr>
              <w:t xml:space="preserve">Rudna od </w:t>
            </w:r>
            <w:proofErr w:type="spellStart"/>
            <w:r w:rsidRPr="002C09F1">
              <w:rPr>
                <w:rFonts w:eastAsia="Calibri" w:cs="Arial"/>
                <w:sz w:val="20"/>
                <w:szCs w:val="20"/>
              </w:rPr>
              <w:t>Moskorzynki</w:t>
            </w:r>
            <w:proofErr w:type="spellEnd"/>
            <w:r w:rsidRPr="002C09F1">
              <w:rPr>
                <w:rFonts w:eastAsia="Calibri" w:cs="Arial"/>
                <w:sz w:val="20"/>
                <w:szCs w:val="20"/>
              </w:rPr>
              <w:t xml:space="preserve"> do Odry</w:t>
            </w:r>
          </w:p>
        </w:tc>
        <w:tc>
          <w:tcPr>
            <w:tcW w:w="722" w:type="pct"/>
            <w:tcBorders>
              <w:top w:val="single" w:sz="4" w:space="0" w:color="000000"/>
              <w:left w:val="single" w:sz="4" w:space="0" w:color="000000"/>
              <w:bottom w:val="single" w:sz="4" w:space="0" w:color="000000"/>
              <w:right w:val="single" w:sz="4" w:space="0" w:color="000000"/>
            </w:tcBorders>
            <w:tcMar>
              <w:top w:w="28" w:type="dxa"/>
              <w:left w:w="68" w:type="dxa"/>
              <w:bottom w:w="28" w:type="dxa"/>
              <w:right w:w="68" w:type="dxa"/>
            </w:tcMar>
            <w:vAlign w:val="center"/>
          </w:tcPr>
          <w:p w:rsidR="002C09F1" w:rsidRPr="002C09F1" w:rsidRDefault="002C09F1" w:rsidP="00E220EE">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lang w:eastAsia="pl-PL"/>
              </w:rPr>
            </w:pPr>
            <w:r w:rsidRPr="002C09F1">
              <w:rPr>
                <w:rFonts w:eastAsia="Calibri" w:cs="Arial"/>
                <w:sz w:val="20"/>
                <w:szCs w:val="20"/>
                <w:lang w:eastAsia="pl-PL"/>
              </w:rPr>
              <w:t xml:space="preserve">dobry </w:t>
            </w:r>
            <w:r>
              <w:rPr>
                <w:rFonts w:eastAsia="Calibri" w:cs="Arial"/>
                <w:sz w:val="20"/>
                <w:szCs w:val="20"/>
                <w:lang w:eastAsia="pl-PL"/>
              </w:rPr>
              <w:br/>
            </w:r>
            <w:r w:rsidRPr="002C09F1">
              <w:rPr>
                <w:rFonts w:eastAsia="Calibri" w:cs="Arial"/>
                <w:sz w:val="20"/>
                <w:szCs w:val="20"/>
                <w:lang w:eastAsia="pl-PL"/>
              </w:rPr>
              <w:t>i powyżej dobrego</w:t>
            </w:r>
          </w:p>
        </w:tc>
        <w:tc>
          <w:tcPr>
            <w:tcW w:w="601" w:type="pct"/>
            <w:tcBorders>
              <w:top w:val="single" w:sz="4" w:space="0" w:color="000000"/>
              <w:left w:val="single" w:sz="4" w:space="0" w:color="000000"/>
              <w:bottom w:val="single" w:sz="4" w:space="0" w:color="000000"/>
              <w:right w:val="single" w:sz="4" w:space="0" w:color="000000"/>
            </w:tcBorders>
            <w:tcMar>
              <w:top w:w="28" w:type="dxa"/>
              <w:left w:w="68" w:type="dxa"/>
              <w:bottom w:w="28" w:type="dxa"/>
              <w:right w:w="68" w:type="dxa"/>
            </w:tcMar>
            <w:vAlign w:val="center"/>
          </w:tcPr>
          <w:p w:rsidR="002C09F1" w:rsidRPr="002C09F1" w:rsidRDefault="002C09F1" w:rsidP="00E220EE">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lang w:eastAsia="pl-PL"/>
              </w:rPr>
            </w:pPr>
            <w:r w:rsidRPr="002C09F1">
              <w:rPr>
                <w:rFonts w:eastAsia="Calibri" w:cs="Arial"/>
                <w:sz w:val="20"/>
                <w:szCs w:val="20"/>
                <w:lang w:eastAsia="pl-PL"/>
              </w:rPr>
              <w:t>poniżej dobrego</w:t>
            </w:r>
          </w:p>
        </w:tc>
        <w:tc>
          <w:tcPr>
            <w:tcW w:w="371" w:type="pct"/>
            <w:tcBorders>
              <w:top w:val="single" w:sz="4" w:space="0" w:color="000000"/>
              <w:left w:val="single" w:sz="4" w:space="0" w:color="000000"/>
              <w:bottom w:val="single" w:sz="4" w:space="0" w:color="000000"/>
              <w:right w:val="single" w:sz="4" w:space="0" w:color="000000"/>
            </w:tcBorders>
            <w:shd w:val="clear" w:color="auto" w:fill="auto"/>
            <w:tcMar>
              <w:top w:w="28" w:type="dxa"/>
              <w:left w:w="68" w:type="dxa"/>
              <w:bottom w:w="28" w:type="dxa"/>
              <w:right w:w="68" w:type="dxa"/>
            </w:tcMar>
            <w:vAlign w:val="center"/>
          </w:tcPr>
          <w:p w:rsidR="002C09F1" w:rsidRPr="002C09F1" w:rsidRDefault="002C09F1" w:rsidP="00A12EBF">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lang w:eastAsia="pl-PL"/>
              </w:rPr>
            </w:pPr>
            <w:r w:rsidRPr="002C09F1">
              <w:rPr>
                <w:rFonts w:eastAsia="Calibri" w:cs="Arial"/>
                <w:sz w:val="20"/>
                <w:szCs w:val="20"/>
                <w:lang w:eastAsia="pl-PL"/>
              </w:rPr>
              <w:t>zły</w:t>
            </w:r>
          </w:p>
        </w:tc>
        <w:tc>
          <w:tcPr>
            <w:tcW w:w="584" w:type="pct"/>
            <w:tcBorders>
              <w:top w:val="single" w:sz="4" w:space="0" w:color="000000"/>
              <w:left w:val="single" w:sz="4" w:space="0" w:color="000000"/>
              <w:bottom w:val="single" w:sz="4" w:space="0" w:color="000000"/>
              <w:right w:val="single" w:sz="4" w:space="0" w:color="000000"/>
            </w:tcBorders>
            <w:shd w:val="clear" w:color="auto" w:fill="auto"/>
            <w:tcMar>
              <w:top w:w="28" w:type="dxa"/>
              <w:left w:w="68" w:type="dxa"/>
              <w:bottom w:w="28" w:type="dxa"/>
              <w:right w:w="68" w:type="dxa"/>
            </w:tcMar>
            <w:vAlign w:val="center"/>
          </w:tcPr>
          <w:p w:rsidR="002C09F1" w:rsidRPr="002C09F1" w:rsidRDefault="002C09F1" w:rsidP="00DF34D1">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lang w:eastAsia="pl-PL"/>
              </w:rPr>
            </w:pPr>
            <w:r w:rsidRPr="002C09F1">
              <w:rPr>
                <w:rFonts w:eastAsia="Calibri" w:cs="Arial"/>
                <w:sz w:val="20"/>
                <w:szCs w:val="20"/>
                <w:lang w:eastAsia="pl-PL"/>
              </w:rPr>
              <w:t>silnie zmieniona</w:t>
            </w:r>
          </w:p>
        </w:tc>
        <w:tc>
          <w:tcPr>
            <w:tcW w:w="864" w:type="pct"/>
            <w:tcBorders>
              <w:top w:val="single" w:sz="4" w:space="0" w:color="000000"/>
              <w:left w:val="single" w:sz="4" w:space="0" w:color="000000"/>
              <w:bottom w:val="single" w:sz="4" w:space="0" w:color="000000"/>
              <w:right w:val="single" w:sz="4" w:space="0" w:color="000000"/>
            </w:tcBorders>
            <w:shd w:val="clear" w:color="auto" w:fill="auto"/>
            <w:tcMar>
              <w:top w:w="28" w:type="dxa"/>
              <w:left w:w="68" w:type="dxa"/>
              <w:bottom w:w="28" w:type="dxa"/>
              <w:right w:w="68" w:type="dxa"/>
            </w:tcMar>
            <w:vAlign w:val="center"/>
          </w:tcPr>
          <w:p w:rsidR="002C09F1" w:rsidRPr="002C09F1" w:rsidRDefault="002C09F1" w:rsidP="00DF34D1">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rPr>
            </w:pPr>
            <w:r w:rsidRPr="002C09F1">
              <w:rPr>
                <w:rFonts w:eastAsia="Calibri" w:cs="Arial"/>
                <w:sz w:val="20"/>
                <w:szCs w:val="20"/>
                <w:lang w:eastAsia="pl-PL"/>
              </w:rPr>
              <w:t>niezagrożona</w:t>
            </w:r>
          </w:p>
        </w:tc>
      </w:tr>
    </w:tbl>
    <w:p w:rsidR="00A179E2" w:rsidRPr="002C09F1" w:rsidRDefault="00A179E2" w:rsidP="00A179E2">
      <w:pPr>
        <w:jc w:val="center"/>
        <w:rPr>
          <w:rFonts w:eastAsia="Calibri" w:cs="Arial"/>
          <w:sz w:val="20"/>
          <w:szCs w:val="20"/>
          <w:lang w:eastAsia="pl-PL"/>
        </w:rPr>
      </w:pPr>
      <w:r w:rsidRPr="002C09F1">
        <w:rPr>
          <w:rFonts w:eastAsia="Calibri" w:cs="Arial"/>
          <w:sz w:val="20"/>
          <w:szCs w:val="20"/>
          <w:lang w:eastAsia="pl-PL"/>
        </w:rPr>
        <w:t xml:space="preserve">źródło: </w:t>
      </w:r>
      <w:r w:rsidR="00A96261" w:rsidRPr="002C09F1">
        <w:rPr>
          <w:rFonts w:eastAsia="Calibri" w:cs="Arial"/>
          <w:sz w:val="20"/>
          <w:szCs w:val="20"/>
          <w:lang w:eastAsia="pl-PL"/>
        </w:rPr>
        <w:t>Aktualizacja Programu wodno-środowiskowego kraju.</w:t>
      </w:r>
    </w:p>
    <w:p w:rsidR="00C204F2" w:rsidRPr="003C14C1" w:rsidRDefault="00C204F2" w:rsidP="00E7146F">
      <w:pPr>
        <w:jc w:val="both"/>
        <w:rPr>
          <w:color w:val="FF0000"/>
        </w:rPr>
      </w:pPr>
      <w:bookmarkStart w:id="315" w:name="_Toc420324463"/>
      <w:bookmarkStart w:id="316" w:name="_Toc437439894"/>
      <w:bookmarkStart w:id="317" w:name="_Toc478981609"/>
    </w:p>
    <w:p w:rsidR="00C204F2" w:rsidRPr="00E7146F" w:rsidRDefault="00C204F2" w:rsidP="00C204F2">
      <w:pPr>
        <w:spacing w:line="240" w:lineRule="auto"/>
        <w:jc w:val="both"/>
        <w:rPr>
          <w:rFonts w:eastAsia="Calibri" w:cs="Arial"/>
          <w:b/>
          <w:bCs/>
          <w:sz w:val="20"/>
          <w:szCs w:val="20"/>
        </w:rPr>
      </w:pPr>
      <w:bookmarkStart w:id="318" w:name="_Toc58250468"/>
      <w:r w:rsidRPr="00E7146F">
        <w:rPr>
          <w:rFonts w:eastAsia="Calibri" w:cs="Arial"/>
          <w:b/>
          <w:bCs/>
          <w:sz w:val="20"/>
          <w:szCs w:val="20"/>
        </w:rPr>
        <w:t xml:space="preserve">Rysunek </w:t>
      </w:r>
      <w:r w:rsidRPr="00E7146F">
        <w:rPr>
          <w:rFonts w:eastAsia="Calibri" w:cs="Arial"/>
          <w:b/>
          <w:bCs/>
          <w:sz w:val="20"/>
          <w:szCs w:val="20"/>
        </w:rPr>
        <w:fldChar w:fldCharType="begin"/>
      </w:r>
      <w:r w:rsidRPr="00E7146F">
        <w:rPr>
          <w:rFonts w:eastAsia="Calibri" w:cs="Arial"/>
          <w:b/>
          <w:bCs/>
          <w:sz w:val="20"/>
          <w:szCs w:val="20"/>
        </w:rPr>
        <w:instrText xml:space="preserve"> SEQ Rysunek \* ARABIC </w:instrText>
      </w:r>
      <w:r w:rsidRPr="00E7146F">
        <w:rPr>
          <w:rFonts w:eastAsia="Calibri" w:cs="Arial"/>
          <w:b/>
          <w:bCs/>
          <w:sz w:val="20"/>
          <w:szCs w:val="20"/>
        </w:rPr>
        <w:fldChar w:fldCharType="separate"/>
      </w:r>
      <w:r w:rsidR="00C304AE">
        <w:rPr>
          <w:rFonts w:eastAsia="Calibri" w:cs="Arial"/>
          <w:b/>
          <w:bCs/>
          <w:noProof/>
          <w:sz w:val="20"/>
          <w:szCs w:val="20"/>
        </w:rPr>
        <w:t>12</w:t>
      </w:r>
      <w:r w:rsidRPr="00E7146F">
        <w:rPr>
          <w:rFonts w:eastAsia="Calibri" w:cs="Arial"/>
          <w:b/>
          <w:bCs/>
          <w:sz w:val="20"/>
          <w:szCs w:val="20"/>
        </w:rPr>
        <w:fldChar w:fldCharType="end"/>
      </w:r>
      <w:r w:rsidRPr="00E7146F">
        <w:rPr>
          <w:rFonts w:eastAsia="Calibri" w:cs="Arial"/>
          <w:b/>
          <w:bCs/>
          <w:sz w:val="20"/>
          <w:szCs w:val="20"/>
        </w:rPr>
        <w:t>.Schemat oceny stanu jednolitych części wód powierzchniowych.</w:t>
      </w:r>
      <w:bookmarkEnd w:id="318"/>
      <w:r w:rsidRPr="00E7146F">
        <w:rPr>
          <w:rFonts w:eastAsia="Calibri" w:cs="Arial"/>
          <w:b/>
          <w:bCs/>
          <w:sz w:val="20"/>
          <w:szCs w:val="20"/>
        </w:rPr>
        <w:t xml:space="preserve"> </w:t>
      </w:r>
    </w:p>
    <w:tbl>
      <w:tblPr>
        <w:tblStyle w:val="Tabela-Siatka14"/>
        <w:tblW w:w="9356" w:type="dxa"/>
        <w:jc w:val="center"/>
        <w:tblLook w:val="04A0" w:firstRow="1" w:lastRow="0" w:firstColumn="1" w:lastColumn="0" w:noHBand="0" w:noVBand="1"/>
      </w:tblPr>
      <w:tblGrid>
        <w:gridCol w:w="2118"/>
        <w:gridCol w:w="3836"/>
        <w:gridCol w:w="1701"/>
        <w:gridCol w:w="1701"/>
      </w:tblGrid>
      <w:tr w:rsidR="003C14C1" w:rsidRPr="00E7146F" w:rsidTr="00F1370C">
        <w:trPr>
          <w:trHeight w:val="384"/>
          <w:tblHeader/>
          <w:jc w:val="center"/>
        </w:trPr>
        <w:tc>
          <w:tcPr>
            <w:tcW w:w="5954" w:type="dxa"/>
            <w:gridSpan w:val="2"/>
            <w:vMerge w:val="restart"/>
            <w:shd w:val="clear" w:color="auto" w:fill="8EB936"/>
            <w:vAlign w:val="center"/>
          </w:tcPr>
          <w:p w:rsidR="00C204F2" w:rsidRPr="00E7146F" w:rsidRDefault="00C204F2" w:rsidP="00F1370C">
            <w:pPr>
              <w:jc w:val="center"/>
              <w:rPr>
                <w:rFonts w:eastAsia="Calibri" w:cs="Arial"/>
                <w:bCs/>
                <w:sz w:val="20"/>
                <w:szCs w:val="20"/>
              </w:rPr>
            </w:pPr>
            <w:r w:rsidRPr="00E7146F">
              <w:rPr>
                <w:rFonts w:eastAsia="Calibri" w:cs="Arial"/>
                <w:bCs/>
                <w:sz w:val="20"/>
                <w:szCs w:val="20"/>
              </w:rPr>
              <w:t>Stan wód</w:t>
            </w:r>
          </w:p>
        </w:tc>
        <w:tc>
          <w:tcPr>
            <w:tcW w:w="3402" w:type="dxa"/>
            <w:gridSpan w:val="2"/>
            <w:tcBorders>
              <w:bottom w:val="single" w:sz="4" w:space="0" w:color="auto"/>
            </w:tcBorders>
            <w:shd w:val="clear" w:color="auto" w:fill="8EB936"/>
            <w:vAlign w:val="center"/>
          </w:tcPr>
          <w:p w:rsidR="00C204F2" w:rsidRPr="00E7146F" w:rsidRDefault="00C204F2" w:rsidP="00F1370C">
            <w:pPr>
              <w:jc w:val="center"/>
              <w:rPr>
                <w:rFonts w:eastAsia="Calibri" w:cs="Arial"/>
                <w:bCs/>
                <w:sz w:val="20"/>
                <w:szCs w:val="20"/>
              </w:rPr>
            </w:pPr>
            <w:r w:rsidRPr="00E7146F">
              <w:rPr>
                <w:rFonts w:eastAsia="Calibri" w:cs="Arial"/>
                <w:bCs/>
                <w:sz w:val="20"/>
                <w:szCs w:val="20"/>
              </w:rPr>
              <w:t>Stan chemiczny</w:t>
            </w:r>
          </w:p>
        </w:tc>
      </w:tr>
      <w:tr w:rsidR="003C14C1" w:rsidRPr="00E7146F" w:rsidTr="00F1370C">
        <w:trPr>
          <w:tblHeader/>
          <w:jc w:val="center"/>
        </w:trPr>
        <w:tc>
          <w:tcPr>
            <w:tcW w:w="5954" w:type="dxa"/>
            <w:gridSpan w:val="2"/>
            <w:vMerge/>
            <w:vAlign w:val="center"/>
          </w:tcPr>
          <w:p w:rsidR="00C204F2" w:rsidRPr="00E7146F" w:rsidRDefault="00C204F2" w:rsidP="00F1370C">
            <w:pPr>
              <w:jc w:val="center"/>
              <w:rPr>
                <w:rFonts w:eastAsia="Calibri" w:cs="Arial"/>
                <w:bCs/>
                <w:sz w:val="20"/>
                <w:szCs w:val="20"/>
              </w:rPr>
            </w:pPr>
          </w:p>
        </w:tc>
        <w:tc>
          <w:tcPr>
            <w:tcW w:w="1701" w:type="dxa"/>
            <w:tcBorders>
              <w:bottom w:val="single" w:sz="4" w:space="0" w:color="auto"/>
            </w:tcBorders>
            <w:shd w:val="clear" w:color="auto" w:fill="BCCD2F"/>
            <w:vAlign w:val="center"/>
          </w:tcPr>
          <w:p w:rsidR="00C204F2" w:rsidRPr="00E7146F" w:rsidRDefault="00C204F2" w:rsidP="00F1370C">
            <w:pPr>
              <w:jc w:val="center"/>
              <w:rPr>
                <w:rFonts w:eastAsia="Calibri" w:cs="Arial"/>
                <w:bCs/>
                <w:sz w:val="20"/>
                <w:szCs w:val="20"/>
              </w:rPr>
            </w:pPr>
            <w:r w:rsidRPr="00E7146F">
              <w:rPr>
                <w:rFonts w:eastAsia="Calibri" w:cs="Arial"/>
                <w:bCs/>
                <w:sz w:val="20"/>
                <w:szCs w:val="20"/>
              </w:rPr>
              <w:t xml:space="preserve">Dobry </w:t>
            </w:r>
          </w:p>
        </w:tc>
        <w:tc>
          <w:tcPr>
            <w:tcW w:w="1701" w:type="dxa"/>
            <w:tcBorders>
              <w:bottom w:val="single" w:sz="4" w:space="0" w:color="auto"/>
            </w:tcBorders>
            <w:shd w:val="clear" w:color="auto" w:fill="BCCD2F"/>
            <w:vAlign w:val="center"/>
          </w:tcPr>
          <w:p w:rsidR="00C204F2" w:rsidRPr="00E7146F" w:rsidRDefault="00C204F2" w:rsidP="00F1370C">
            <w:pPr>
              <w:jc w:val="center"/>
              <w:rPr>
                <w:rFonts w:eastAsia="Calibri" w:cs="Arial"/>
                <w:bCs/>
                <w:sz w:val="20"/>
                <w:szCs w:val="20"/>
              </w:rPr>
            </w:pPr>
            <w:r w:rsidRPr="00E7146F">
              <w:rPr>
                <w:rFonts w:eastAsia="Calibri" w:cs="Arial"/>
                <w:bCs/>
                <w:sz w:val="20"/>
                <w:szCs w:val="20"/>
              </w:rPr>
              <w:t>Poniżej dobrego</w:t>
            </w:r>
          </w:p>
        </w:tc>
      </w:tr>
      <w:tr w:rsidR="003C14C1" w:rsidRPr="00E7146F" w:rsidTr="00F1370C">
        <w:trPr>
          <w:jc w:val="center"/>
        </w:trPr>
        <w:tc>
          <w:tcPr>
            <w:tcW w:w="2118" w:type="dxa"/>
            <w:vMerge w:val="restart"/>
            <w:vAlign w:val="center"/>
          </w:tcPr>
          <w:p w:rsidR="00C204F2" w:rsidRPr="00E7146F" w:rsidRDefault="00C204F2" w:rsidP="00F1370C">
            <w:pPr>
              <w:jc w:val="center"/>
              <w:rPr>
                <w:rFonts w:eastAsia="Calibri" w:cs="Arial"/>
                <w:bCs/>
                <w:sz w:val="20"/>
                <w:szCs w:val="20"/>
              </w:rPr>
            </w:pPr>
            <w:r w:rsidRPr="00E7146F">
              <w:rPr>
                <w:rFonts w:eastAsia="Calibri" w:cs="Arial"/>
                <w:bCs/>
                <w:sz w:val="20"/>
                <w:szCs w:val="20"/>
              </w:rPr>
              <w:t>Stan ekologiczny/potencjał ekologiczny</w:t>
            </w:r>
          </w:p>
        </w:tc>
        <w:tc>
          <w:tcPr>
            <w:tcW w:w="3836" w:type="dxa"/>
            <w:vAlign w:val="center"/>
          </w:tcPr>
          <w:p w:rsidR="00C204F2" w:rsidRPr="00E7146F" w:rsidRDefault="00C204F2" w:rsidP="00F1370C">
            <w:pPr>
              <w:rPr>
                <w:rFonts w:eastAsia="Calibri" w:cs="Arial"/>
                <w:bCs/>
                <w:sz w:val="20"/>
                <w:szCs w:val="20"/>
              </w:rPr>
            </w:pPr>
            <w:r w:rsidRPr="00E7146F">
              <w:rPr>
                <w:rFonts w:eastAsia="Calibri" w:cs="Arial"/>
                <w:bCs/>
                <w:sz w:val="20"/>
                <w:szCs w:val="20"/>
              </w:rPr>
              <w:t>Bardzo dobry stan ekologiczny/potencjał ekologiczny dobry lub powyżej dobrego</w:t>
            </w:r>
          </w:p>
        </w:tc>
        <w:tc>
          <w:tcPr>
            <w:tcW w:w="1701" w:type="dxa"/>
            <w:shd w:val="clear" w:color="auto" w:fill="00B0F0"/>
            <w:vAlign w:val="center"/>
          </w:tcPr>
          <w:p w:rsidR="00C204F2" w:rsidRPr="00E7146F" w:rsidRDefault="00C204F2" w:rsidP="00F1370C">
            <w:pPr>
              <w:jc w:val="center"/>
              <w:rPr>
                <w:rFonts w:eastAsia="Calibri" w:cs="Arial"/>
                <w:bCs/>
                <w:sz w:val="20"/>
                <w:szCs w:val="20"/>
              </w:rPr>
            </w:pPr>
            <w:r w:rsidRPr="00E7146F">
              <w:rPr>
                <w:rFonts w:eastAsia="Calibri" w:cs="Arial"/>
                <w:bCs/>
                <w:sz w:val="20"/>
                <w:szCs w:val="20"/>
              </w:rPr>
              <w:t>Dobry stan wód</w:t>
            </w:r>
          </w:p>
        </w:tc>
        <w:tc>
          <w:tcPr>
            <w:tcW w:w="1701" w:type="dxa"/>
            <w:shd w:val="clear" w:color="auto" w:fill="FF0000"/>
            <w:vAlign w:val="center"/>
          </w:tcPr>
          <w:p w:rsidR="00C204F2" w:rsidRPr="00E7146F" w:rsidRDefault="00C204F2" w:rsidP="00F1370C">
            <w:pPr>
              <w:jc w:val="center"/>
              <w:rPr>
                <w:rFonts w:eastAsia="Calibri" w:cs="Arial"/>
                <w:bCs/>
                <w:sz w:val="20"/>
                <w:szCs w:val="20"/>
              </w:rPr>
            </w:pPr>
            <w:r w:rsidRPr="00E7146F">
              <w:rPr>
                <w:rFonts w:eastAsia="Calibri" w:cs="Arial"/>
                <w:bCs/>
                <w:sz w:val="20"/>
                <w:szCs w:val="20"/>
              </w:rPr>
              <w:t>Zły stan wód</w:t>
            </w:r>
          </w:p>
        </w:tc>
      </w:tr>
      <w:tr w:rsidR="003C14C1" w:rsidRPr="00E7146F" w:rsidTr="00F1370C">
        <w:trPr>
          <w:jc w:val="center"/>
        </w:trPr>
        <w:tc>
          <w:tcPr>
            <w:tcW w:w="2118" w:type="dxa"/>
            <w:vMerge/>
            <w:vAlign w:val="center"/>
          </w:tcPr>
          <w:p w:rsidR="00C204F2" w:rsidRPr="00E7146F" w:rsidRDefault="00C204F2" w:rsidP="00F1370C">
            <w:pPr>
              <w:jc w:val="center"/>
              <w:rPr>
                <w:rFonts w:eastAsia="Calibri" w:cs="Arial"/>
                <w:bCs/>
                <w:sz w:val="20"/>
                <w:szCs w:val="20"/>
              </w:rPr>
            </w:pPr>
          </w:p>
        </w:tc>
        <w:tc>
          <w:tcPr>
            <w:tcW w:w="3836" w:type="dxa"/>
            <w:vAlign w:val="center"/>
          </w:tcPr>
          <w:p w:rsidR="00C204F2" w:rsidRPr="00E7146F" w:rsidRDefault="00C204F2" w:rsidP="00F1370C">
            <w:pPr>
              <w:rPr>
                <w:rFonts w:eastAsia="Calibri" w:cs="Arial"/>
                <w:bCs/>
                <w:sz w:val="20"/>
                <w:szCs w:val="20"/>
              </w:rPr>
            </w:pPr>
            <w:r w:rsidRPr="00E7146F">
              <w:rPr>
                <w:rFonts w:eastAsia="Calibri" w:cs="Arial"/>
                <w:bCs/>
                <w:sz w:val="20"/>
                <w:szCs w:val="20"/>
              </w:rPr>
              <w:t>Dobry stan ekologiczny/potencjał ekologiczny dobry lub powyżej dobrego</w:t>
            </w:r>
          </w:p>
        </w:tc>
        <w:tc>
          <w:tcPr>
            <w:tcW w:w="1701" w:type="dxa"/>
            <w:tcBorders>
              <w:bottom w:val="single" w:sz="4" w:space="0" w:color="auto"/>
            </w:tcBorders>
            <w:shd w:val="clear" w:color="auto" w:fill="00B0F0"/>
            <w:vAlign w:val="center"/>
          </w:tcPr>
          <w:p w:rsidR="00C204F2" w:rsidRPr="00E7146F" w:rsidRDefault="00C204F2" w:rsidP="00F1370C">
            <w:pPr>
              <w:jc w:val="center"/>
              <w:rPr>
                <w:rFonts w:eastAsia="Calibri" w:cs="Arial"/>
                <w:bCs/>
                <w:sz w:val="20"/>
                <w:szCs w:val="20"/>
              </w:rPr>
            </w:pPr>
            <w:r w:rsidRPr="00E7146F">
              <w:rPr>
                <w:rFonts w:eastAsia="Calibri" w:cs="Arial"/>
                <w:bCs/>
                <w:sz w:val="20"/>
                <w:szCs w:val="20"/>
              </w:rPr>
              <w:t>Dobry stan wód</w:t>
            </w:r>
          </w:p>
        </w:tc>
        <w:tc>
          <w:tcPr>
            <w:tcW w:w="1701" w:type="dxa"/>
            <w:shd w:val="clear" w:color="auto" w:fill="FF0000"/>
            <w:vAlign w:val="center"/>
          </w:tcPr>
          <w:p w:rsidR="00C204F2" w:rsidRPr="00E7146F" w:rsidRDefault="00C204F2" w:rsidP="00F1370C">
            <w:pPr>
              <w:jc w:val="center"/>
              <w:rPr>
                <w:rFonts w:eastAsia="Calibri" w:cs="Arial"/>
                <w:bCs/>
                <w:sz w:val="20"/>
                <w:szCs w:val="20"/>
              </w:rPr>
            </w:pPr>
            <w:r w:rsidRPr="00E7146F">
              <w:rPr>
                <w:rFonts w:eastAsia="Calibri" w:cs="Arial"/>
                <w:bCs/>
                <w:sz w:val="20"/>
                <w:szCs w:val="20"/>
              </w:rPr>
              <w:t>Zły stan wód</w:t>
            </w:r>
          </w:p>
        </w:tc>
      </w:tr>
      <w:tr w:rsidR="003C14C1" w:rsidRPr="00E7146F" w:rsidTr="00F1370C">
        <w:trPr>
          <w:jc w:val="center"/>
        </w:trPr>
        <w:tc>
          <w:tcPr>
            <w:tcW w:w="2118" w:type="dxa"/>
            <w:vMerge/>
            <w:vAlign w:val="center"/>
          </w:tcPr>
          <w:p w:rsidR="00C204F2" w:rsidRPr="00E7146F" w:rsidRDefault="00C204F2" w:rsidP="00F1370C">
            <w:pPr>
              <w:jc w:val="center"/>
              <w:rPr>
                <w:rFonts w:eastAsia="Calibri" w:cs="Arial"/>
                <w:bCs/>
                <w:sz w:val="20"/>
                <w:szCs w:val="20"/>
              </w:rPr>
            </w:pPr>
          </w:p>
        </w:tc>
        <w:tc>
          <w:tcPr>
            <w:tcW w:w="3836" w:type="dxa"/>
            <w:vAlign w:val="center"/>
          </w:tcPr>
          <w:p w:rsidR="00C204F2" w:rsidRPr="00E7146F" w:rsidRDefault="00C204F2" w:rsidP="00F1370C">
            <w:pPr>
              <w:rPr>
                <w:rFonts w:eastAsia="Calibri" w:cs="Arial"/>
                <w:bCs/>
                <w:sz w:val="20"/>
                <w:szCs w:val="20"/>
              </w:rPr>
            </w:pPr>
            <w:r w:rsidRPr="00E7146F">
              <w:rPr>
                <w:rFonts w:eastAsia="Calibri" w:cs="Arial"/>
                <w:bCs/>
                <w:sz w:val="20"/>
                <w:szCs w:val="20"/>
              </w:rPr>
              <w:t>Umiarkowany stan ekologiczny/umiarkowany potencjał ekologiczny</w:t>
            </w:r>
          </w:p>
        </w:tc>
        <w:tc>
          <w:tcPr>
            <w:tcW w:w="1701" w:type="dxa"/>
            <w:shd w:val="clear" w:color="auto" w:fill="FF0000"/>
            <w:vAlign w:val="center"/>
          </w:tcPr>
          <w:p w:rsidR="00C204F2" w:rsidRPr="00E7146F" w:rsidRDefault="00C204F2" w:rsidP="00F1370C">
            <w:pPr>
              <w:jc w:val="center"/>
              <w:rPr>
                <w:rFonts w:eastAsia="Calibri" w:cs="Arial"/>
                <w:bCs/>
                <w:sz w:val="20"/>
                <w:szCs w:val="20"/>
              </w:rPr>
            </w:pPr>
            <w:r w:rsidRPr="00E7146F">
              <w:rPr>
                <w:rFonts w:eastAsia="Calibri" w:cs="Arial"/>
                <w:bCs/>
                <w:sz w:val="20"/>
                <w:szCs w:val="20"/>
              </w:rPr>
              <w:t>Zły stan wód</w:t>
            </w:r>
          </w:p>
        </w:tc>
        <w:tc>
          <w:tcPr>
            <w:tcW w:w="1701" w:type="dxa"/>
            <w:shd w:val="clear" w:color="auto" w:fill="FF0000"/>
            <w:vAlign w:val="center"/>
          </w:tcPr>
          <w:p w:rsidR="00C204F2" w:rsidRPr="00E7146F" w:rsidRDefault="00C204F2" w:rsidP="00F1370C">
            <w:pPr>
              <w:jc w:val="center"/>
              <w:rPr>
                <w:rFonts w:eastAsia="Calibri" w:cs="Arial"/>
                <w:bCs/>
                <w:sz w:val="20"/>
                <w:szCs w:val="20"/>
              </w:rPr>
            </w:pPr>
            <w:r w:rsidRPr="00E7146F">
              <w:rPr>
                <w:rFonts w:eastAsia="Calibri" w:cs="Arial"/>
                <w:bCs/>
                <w:sz w:val="20"/>
                <w:szCs w:val="20"/>
              </w:rPr>
              <w:t>Zły stan wód</w:t>
            </w:r>
          </w:p>
        </w:tc>
      </w:tr>
      <w:tr w:rsidR="003C14C1" w:rsidRPr="00E7146F" w:rsidTr="00F1370C">
        <w:trPr>
          <w:jc w:val="center"/>
        </w:trPr>
        <w:tc>
          <w:tcPr>
            <w:tcW w:w="2118" w:type="dxa"/>
            <w:vMerge/>
            <w:vAlign w:val="center"/>
          </w:tcPr>
          <w:p w:rsidR="00C204F2" w:rsidRPr="00E7146F" w:rsidRDefault="00C204F2" w:rsidP="00F1370C">
            <w:pPr>
              <w:jc w:val="center"/>
              <w:rPr>
                <w:rFonts w:eastAsia="Calibri" w:cs="Arial"/>
                <w:bCs/>
                <w:sz w:val="20"/>
                <w:szCs w:val="20"/>
              </w:rPr>
            </w:pPr>
          </w:p>
        </w:tc>
        <w:tc>
          <w:tcPr>
            <w:tcW w:w="3836" w:type="dxa"/>
            <w:vAlign w:val="center"/>
          </w:tcPr>
          <w:p w:rsidR="00C204F2" w:rsidRPr="00E7146F" w:rsidRDefault="00C204F2" w:rsidP="00F1370C">
            <w:pPr>
              <w:rPr>
                <w:rFonts w:eastAsia="Calibri" w:cs="Arial"/>
                <w:bCs/>
                <w:sz w:val="20"/>
                <w:szCs w:val="20"/>
              </w:rPr>
            </w:pPr>
            <w:r w:rsidRPr="00E7146F">
              <w:rPr>
                <w:rFonts w:eastAsia="Calibri" w:cs="Arial"/>
                <w:bCs/>
                <w:sz w:val="20"/>
                <w:szCs w:val="20"/>
              </w:rPr>
              <w:t>Słaby stan ekologiczny/słaby potencjał ekologiczny</w:t>
            </w:r>
          </w:p>
        </w:tc>
        <w:tc>
          <w:tcPr>
            <w:tcW w:w="1701" w:type="dxa"/>
            <w:shd w:val="clear" w:color="auto" w:fill="FF0000"/>
            <w:vAlign w:val="center"/>
          </w:tcPr>
          <w:p w:rsidR="00C204F2" w:rsidRPr="00E7146F" w:rsidRDefault="00C204F2" w:rsidP="00F1370C">
            <w:pPr>
              <w:jc w:val="center"/>
              <w:rPr>
                <w:rFonts w:eastAsia="Calibri" w:cs="Arial"/>
                <w:bCs/>
                <w:sz w:val="20"/>
                <w:szCs w:val="20"/>
              </w:rPr>
            </w:pPr>
            <w:r w:rsidRPr="00E7146F">
              <w:rPr>
                <w:rFonts w:eastAsia="Calibri" w:cs="Arial"/>
                <w:bCs/>
                <w:sz w:val="20"/>
                <w:szCs w:val="20"/>
              </w:rPr>
              <w:t>Zły stan wód</w:t>
            </w:r>
          </w:p>
        </w:tc>
        <w:tc>
          <w:tcPr>
            <w:tcW w:w="1701" w:type="dxa"/>
            <w:shd w:val="clear" w:color="auto" w:fill="FF0000"/>
            <w:vAlign w:val="center"/>
          </w:tcPr>
          <w:p w:rsidR="00C204F2" w:rsidRPr="00E7146F" w:rsidRDefault="00C204F2" w:rsidP="00F1370C">
            <w:pPr>
              <w:jc w:val="center"/>
              <w:rPr>
                <w:rFonts w:eastAsia="Calibri" w:cs="Arial"/>
                <w:bCs/>
                <w:sz w:val="20"/>
                <w:szCs w:val="20"/>
              </w:rPr>
            </w:pPr>
            <w:r w:rsidRPr="00E7146F">
              <w:rPr>
                <w:rFonts w:eastAsia="Calibri" w:cs="Arial"/>
                <w:bCs/>
                <w:sz w:val="20"/>
                <w:szCs w:val="20"/>
              </w:rPr>
              <w:t>Zły stan wód</w:t>
            </w:r>
          </w:p>
        </w:tc>
      </w:tr>
      <w:tr w:rsidR="003C14C1" w:rsidRPr="00E7146F" w:rsidTr="00F1370C">
        <w:trPr>
          <w:trHeight w:val="77"/>
          <w:jc w:val="center"/>
        </w:trPr>
        <w:tc>
          <w:tcPr>
            <w:tcW w:w="2118" w:type="dxa"/>
            <w:vMerge/>
            <w:vAlign w:val="center"/>
          </w:tcPr>
          <w:p w:rsidR="00C204F2" w:rsidRPr="00E7146F" w:rsidRDefault="00C204F2" w:rsidP="00F1370C">
            <w:pPr>
              <w:jc w:val="center"/>
              <w:rPr>
                <w:rFonts w:eastAsia="Calibri" w:cs="Arial"/>
                <w:bCs/>
                <w:sz w:val="20"/>
                <w:szCs w:val="20"/>
              </w:rPr>
            </w:pPr>
          </w:p>
        </w:tc>
        <w:tc>
          <w:tcPr>
            <w:tcW w:w="3836" w:type="dxa"/>
            <w:vAlign w:val="center"/>
          </w:tcPr>
          <w:p w:rsidR="00C204F2" w:rsidRPr="00E7146F" w:rsidRDefault="00C204F2" w:rsidP="00F1370C">
            <w:pPr>
              <w:rPr>
                <w:rFonts w:eastAsia="Calibri" w:cs="Arial"/>
                <w:bCs/>
                <w:sz w:val="20"/>
                <w:szCs w:val="20"/>
              </w:rPr>
            </w:pPr>
            <w:r w:rsidRPr="00E7146F">
              <w:rPr>
                <w:rFonts w:eastAsia="Calibri" w:cs="Arial"/>
                <w:bCs/>
                <w:sz w:val="20"/>
                <w:szCs w:val="20"/>
              </w:rPr>
              <w:t>Zły stan ekologiczny/zły potencjał ekologiczny</w:t>
            </w:r>
          </w:p>
        </w:tc>
        <w:tc>
          <w:tcPr>
            <w:tcW w:w="1701" w:type="dxa"/>
            <w:shd w:val="clear" w:color="auto" w:fill="FF0000"/>
            <w:vAlign w:val="center"/>
          </w:tcPr>
          <w:p w:rsidR="00C204F2" w:rsidRPr="00E7146F" w:rsidRDefault="00C204F2" w:rsidP="00F1370C">
            <w:pPr>
              <w:jc w:val="center"/>
              <w:rPr>
                <w:rFonts w:eastAsia="Calibri" w:cs="Arial"/>
                <w:bCs/>
                <w:sz w:val="20"/>
                <w:szCs w:val="20"/>
              </w:rPr>
            </w:pPr>
            <w:r w:rsidRPr="00E7146F">
              <w:rPr>
                <w:rFonts w:eastAsia="Calibri" w:cs="Arial"/>
                <w:bCs/>
                <w:sz w:val="20"/>
                <w:szCs w:val="20"/>
              </w:rPr>
              <w:t>Zły stan wód</w:t>
            </w:r>
          </w:p>
        </w:tc>
        <w:tc>
          <w:tcPr>
            <w:tcW w:w="1701" w:type="dxa"/>
            <w:shd w:val="clear" w:color="auto" w:fill="FF0000"/>
            <w:vAlign w:val="center"/>
          </w:tcPr>
          <w:p w:rsidR="00C204F2" w:rsidRPr="00E7146F" w:rsidRDefault="00C204F2" w:rsidP="00F1370C">
            <w:pPr>
              <w:jc w:val="center"/>
              <w:rPr>
                <w:rFonts w:eastAsia="Calibri" w:cs="Arial"/>
                <w:bCs/>
                <w:sz w:val="20"/>
                <w:szCs w:val="20"/>
              </w:rPr>
            </w:pPr>
            <w:r w:rsidRPr="00E7146F">
              <w:rPr>
                <w:rFonts w:eastAsia="Calibri" w:cs="Arial"/>
                <w:bCs/>
                <w:sz w:val="20"/>
                <w:szCs w:val="20"/>
              </w:rPr>
              <w:t>Zły stan wód</w:t>
            </w:r>
          </w:p>
        </w:tc>
      </w:tr>
    </w:tbl>
    <w:p w:rsidR="00C204F2" w:rsidRPr="00E7146F" w:rsidRDefault="00C204F2" w:rsidP="00C204F2">
      <w:pPr>
        <w:jc w:val="center"/>
        <w:rPr>
          <w:rFonts w:eastAsia="Calibri" w:cs="Arial"/>
          <w:sz w:val="20"/>
          <w:szCs w:val="20"/>
        </w:rPr>
      </w:pPr>
      <w:bookmarkStart w:id="319" w:name="_Toc379803260"/>
      <w:bookmarkStart w:id="320" w:name="_Toc420324348"/>
      <w:bookmarkStart w:id="321" w:name="_Toc437524290"/>
      <w:bookmarkStart w:id="322" w:name="_Toc478981563"/>
      <w:r w:rsidRPr="00E7146F">
        <w:rPr>
          <w:rFonts w:eastAsia="Calibri" w:cs="Arial"/>
          <w:sz w:val="20"/>
          <w:szCs w:val="20"/>
        </w:rPr>
        <w:t>źródło:  WIOŚ.</w:t>
      </w:r>
      <w:bookmarkEnd w:id="319"/>
      <w:bookmarkEnd w:id="320"/>
      <w:bookmarkEnd w:id="321"/>
      <w:bookmarkEnd w:id="322"/>
    </w:p>
    <w:p w:rsidR="00C204F2" w:rsidRPr="003C14C1" w:rsidRDefault="00C204F2" w:rsidP="00C204F2">
      <w:pPr>
        <w:jc w:val="both"/>
        <w:rPr>
          <w:color w:val="FF0000"/>
        </w:rPr>
      </w:pPr>
    </w:p>
    <w:p w:rsidR="00FC58A8" w:rsidRPr="00137618" w:rsidRDefault="00FC58A8" w:rsidP="0069738F">
      <w:pPr>
        <w:ind w:firstLine="709"/>
        <w:jc w:val="both"/>
        <w:rPr>
          <w:rFonts w:eastAsia="Calibri" w:cs="Arial"/>
          <w:b/>
          <w:bCs/>
          <w:sz w:val="18"/>
          <w:szCs w:val="18"/>
        </w:rPr>
      </w:pPr>
      <w:r w:rsidRPr="00137618">
        <w:t xml:space="preserve">W </w:t>
      </w:r>
      <w:r w:rsidR="002D504F" w:rsidRPr="00137618">
        <w:t xml:space="preserve">latach </w:t>
      </w:r>
      <w:r w:rsidRPr="00137618">
        <w:t>201</w:t>
      </w:r>
      <w:r w:rsidR="00137618" w:rsidRPr="00137618">
        <w:t>7</w:t>
      </w:r>
      <w:r w:rsidR="002D504F" w:rsidRPr="00137618">
        <w:t>-201</w:t>
      </w:r>
      <w:r w:rsidR="00AF4C27" w:rsidRPr="00137618">
        <w:t>9</w:t>
      </w:r>
      <w:r w:rsidRPr="00137618">
        <w:t>, prowadzone były badania stanu wód JCWP,</w:t>
      </w:r>
      <w:r w:rsidR="00DE483F" w:rsidRPr="00137618">
        <w:t xml:space="preserve"> w zasięgu których,</w:t>
      </w:r>
      <w:r w:rsidRPr="00137618">
        <w:t xml:space="preserve"> </w:t>
      </w:r>
      <w:r w:rsidR="00DE483F" w:rsidRPr="00137618">
        <w:t>zlokalizowana jest</w:t>
      </w:r>
      <w:r w:rsidRPr="00137618">
        <w:t xml:space="preserve"> </w:t>
      </w:r>
      <w:r w:rsidR="00694C63" w:rsidRPr="00137618">
        <w:t>Gmin</w:t>
      </w:r>
      <w:r w:rsidR="00DE483F" w:rsidRPr="00137618">
        <w:t>a</w:t>
      </w:r>
      <w:r w:rsidR="00694C63" w:rsidRPr="00137618">
        <w:t xml:space="preserve"> </w:t>
      </w:r>
      <w:r w:rsidR="00014BDF" w:rsidRPr="00137618">
        <w:t>Grębocice</w:t>
      </w:r>
      <w:r w:rsidRPr="00137618">
        <w:t xml:space="preserve">. Ocena stanu tych wód przedstawiona została </w:t>
      </w:r>
      <w:r w:rsidR="00DE483F" w:rsidRPr="00137618">
        <w:t xml:space="preserve">w tabeli </w:t>
      </w:r>
      <w:r w:rsidRPr="00137618">
        <w:t>poniżej.</w:t>
      </w:r>
    </w:p>
    <w:p w:rsidR="00AF4C27" w:rsidRPr="003C14C1" w:rsidRDefault="00AF4C27" w:rsidP="00203CA2">
      <w:pPr>
        <w:pStyle w:val="Legenda"/>
        <w:rPr>
          <w:color w:val="FF0000"/>
          <w:sz w:val="20"/>
          <w:szCs w:val="20"/>
        </w:rPr>
        <w:sectPr w:rsidR="00AF4C27" w:rsidRPr="003C14C1" w:rsidSect="006B3CDE">
          <w:pgSz w:w="11906" w:h="16838"/>
          <w:pgMar w:top="1417" w:right="1417" w:bottom="1417" w:left="1417" w:header="708" w:footer="708" w:gutter="0"/>
          <w:cols w:space="708"/>
          <w:docGrid w:linePitch="360"/>
        </w:sectPr>
      </w:pPr>
    </w:p>
    <w:p w:rsidR="00203CA2" w:rsidRPr="00D7401A" w:rsidRDefault="00203CA2" w:rsidP="00203CA2">
      <w:pPr>
        <w:pStyle w:val="Legenda"/>
        <w:rPr>
          <w:sz w:val="20"/>
          <w:szCs w:val="20"/>
        </w:rPr>
      </w:pPr>
      <w:bookmarkStart w:id="323" w:name="_Toc58250435"/>
      <w:r w:rsidRPr="00D7401A">
        <w:rPr>
          <w:sz w:val="20"/>
          <w:szCs w:val="20"/>
        </w:rPr>
        <w:lastRenderedPageBreak/>
        <w:t xml:space="preserve">Tabela </w:t>
      </w:r>
      <w:r w:rsidRPr="00D7401A">
        <w:rPr>
          <w:sz w:val="20"/>
          <w:szCs w:val="20"/>
        </w:rPr>
        <w:fldChar w:fldCharType="begin"/>
      </w:r>
      <w:r w:rsidRPr="00D7401A">
        <w:rPr>
          <w:sz w:val="20"/>
          <w:szCs w:val="20"/>
        </w:rPr>
        <w:instrText xml:space="preserve"> SEQ Tabela \* ARABIC </w:instrText>
      </w:r>
      <w:r w:rsidRPr="00D7401A">
        <w:rPr>
          <w:sz w:val="20"/>
          <w:szCs w:val="20"/>
        </w:rPr>
        <w:fldChar w:fldCharType="separate"/>
      </w:r>
      <w:r w:rsidR="00C304AE">
        <w:rPr>
          <w:noProof/>
          <w:sz w:val="20"/>
          <w:szCs w:val="20"/>
        </w:rPr>
        <w:t>19</w:t>
      </w:r>
      <w:r w:rsidRPr="00D7401A">
        <w:rPr>
          <w:sz w:val="20"/>
          <w:szCs w:val="20"/>
        </w:rPr>
        <w:fldChar w:fldCharType="end"/>
      </w:r>
      <w:r w:rsidRPr="00D7401A">
        <w:rPr>
          <w:sz w:val="20"/>
          <w:szCs w:val="20"/>
        </w:rPr>
        <w:t xml:space="preserve">. Ocena stanu JCWP </w:t>
      </w:r>
      <w:r w:rsidR="00694C63" w:rsidRPr="00D7401A">
        <w:rPr>
          <w:sz w:val="20"/>
          <w:szCs w:val="20"/>
        </w:rPr>
        <w:t xml:space="preserve">Gminy </w:t>
      </w:r>
      <w:r w:rsidR="00014BDF" w:rsidRPr="00D7401A">
        <w:rPr>
          <w:sz w:val="20"/>
          <w:szCs w:val="20"/>
        </w:rPr>
        <w:t>Grębocice</w:t>
      </w:r>
      <w:r w:rsidRPr="00D7401A">
        <w:rPr>
          <w:sz w:val="20"/>
          <w:szCs w:val="20"/>
        </w:rPr>
        <w:t xml:space="preserve">, w </w:t>
      </w:r>
      <w:r w:rsidR="002D504F" w:rsidRPr="00D7401A">
        <w:rPr>
          <w:sz w:val="20"/>
          <w:szCs w:val="20"/>
        </w:rPr>
        <w:t>latach</w:t>
      </w:r>
      <w:r w:rsidRPr="00D7401A">
        <w:rPr>
          <w:sz w:val="20"/>
          <w:szCs w:val="20"/>
        </w:rPr>
        <w:t xml:space="preserve"> 201</w:t>
      </w:r>
      <w:r w:rsidR="00D7401A" w:rsidRPr="00D7401A">
        <w:rPr>
          <w:sz w:val="20"/>
          <w:szCs w:val="20"/>
        </w:rPr>
        <w:t>7</w:t>
      </w:r>
      <w:r w:rsidR="002D504F" w:rsidRPr="00D7401A">
        <w:rPr>
          <w:sz w:val="20"/>
          <w:szCs w:val="20"/>
        </w:rPr>
        <w:t>-201</w:t>
      </w:r>
      <w:r w:rsidR="00AF4C27" w:rsidRPr="00D7401A">
        <w:rPr>
          <w:sz w:val="20"/>
          <w:szCs w:val="20"/>
        </w:rPr>
        <w:t>9</w:t>
      </w:r>
      <w:r w:rsidRPr="00D7401A">
        <w:rPr>
          <w:sz w:val="20"/>
          <w:szCs w:val="20"/>
        </w:rPr>
        <w:t>.</w:t>
      </w:r>
      <w:bookmarkEnd w:id="323"/>
    </w:p>
    <w:tbl>
      <w:tblPr>
        <w:tblStyle w:val="Tabela-Siatka"/>
        <w:tblW w:w="14139" w:type="dxa"/>
        <w:jc w:val="center"/>
        <w:tblInd w:w="-2124" w:type="dxa"/>
        <w:tblLook w:val="04A0" w:firstRow="1" w:lastRow="0" w:firstColumn="1" w:lastColumn="0" w:noHBand="0" w:noVBand="1"/>
      </w:tblPr>
      <w:tblGrid>
        <w:gridCol w:w="2167"/>
        <w:gridCol w:w="1417"/>
        <w:gridCol w:w="3260"/>
        <w:gridCol w:w="2013"/>
        <w:gridCol w:w="1984"/>
        <w:gridCol w:w="1739"/>
        <w:gridCol w:w="1559"/>
      </w:tblGrid>
      <w:tr w:rsidR="00D7401A" w:rsidRPr="00D7401A" w:rsidTr="003113C9">
        <w:trPr>
          <w:trHeight w:val="920"/>
          <w:tblHeader/>
          <w:jc w:val="center"/>
        </w:trPr>
        <w:tc>
          <w:tcPr>
            <w:tcW w:w="2167" w:type="dxa"/>
            <w:shd w:val="clear" w:color="auto" w:fill="8EB936"/>
            <w:vAlign w:val="center"/>
          </w:tcPr>
          <w:p w:rsidR="00DC0DB3" w:rsidRPr="00D7401A" w:rsidRDefault="00DC0DB3" w:rsidP="00D7401A">
            <w:pPr>
              <w:jc w:val="center"/>
              <w:rPr>
                <w:rFonts w:cs="Arial"/>
                <w:sz w:val="20"/>
                <w:szCs w:val="20"/>
              </w:rPr>
            </w:pPr>
            <w:r w:rsidRPr="00D7401A">
              <w:rPr>
                <w:rFonts w:cs="Arial"/>
                <w:sz w:val="20"/>
                <w:szCs w:val="20"/>
              </w:rPr>
              <w:t>Nazwa JCWP</w:t>
            </w:r>
          </w:p>
        </w:tc>
        <w:tc>
          <w:tcPr>
            <w:tcW w:w="1417" w:type="dxa"/>
            <w:shd w:val="clear" w:color="auto" w:fill="8EB936"/>
            <w:vAlign w:val="center"/>
          </w:tcPr>
          <w:p w:rsidR="00DC0DB3" w:rsidRPr="00D7401A" w:rsidRDefault="00DC0DB3" w:rsidP="00D7401A">
            <w:pPr>
              <w:jc w:val="center"/>
              <w:rPr>
                <w:rFonts w:cs="Arial"/>
                <w:sz w:val="20"/>
                <w:szCs w:val="20"/>
              </w:rPr>
            </w:pPr>
            <w:r w:rsidRPr="00D7401A">
              <w:rPr>
                <w:rFonts w:cs="Arial"/>
                <w:sz w:val="20"/>
                <w:szCs w:val="20"/>
              </w:rPr>
              <w:t>Rok</w:t>
            </w:r>
            <w:r w:rsidR="00D7401A" w:rsidRPr="00D7401A">
              <w:rPr>
                <w:rFonts w:cs="Arial"/>
                <w:sz w:val="20"/>
                <w:szCs w:val="20"/>
              </w:rPr>
              <w:t xml:space="preserve"> najnowszych badań</w:t>
            </w:r>
          </w:p>
        </w:tc>
        <w:tc>
          <w:tcPr>
            <w:tcW w:w="3260" w:type="dxa"/>
            <w:shd w:val="clear" w:color="auto" w:fill="8EB936"/>
            <w:vAlign w:val="center"/>
          </w:tcPr>
          <w:p w:rsidR="00DC0DB3" w:rsidRPr="00D7401A" w:rsidRDefault="00DC0DB3" w:rsidP="00D7401A">
            <w:pPr>
              <w:jc w:val="center"/>
              <w:rPr>
                <w:rFonts w:cs="Arial"/>
                <w:sz w:val="20"/>
                <w:szCs w:val="20"/>
              </w:rPr>
            </w:pPr>
            <w:proofErr w:type="spellStart"/>
            <w:r w:rsidRPr="00D7401A">
              <w:rPr>
                <w:rFonts w:cs="Arial"/>
                <w:sz w:val="20"/>
                <w:szCs w:val="20"/>
              </w:rPr>
              <w:t>Ppk</w:t>
            </w:r>
            <w:proofErr w:type="spellEnd"/>
          </w:p>
        </w:tc>
        <w:tc>
          <w:tcPr>
            <w:tcW w:w="2013" w:type="dxa"/>
            <w:shd w:val="clear" w:color="auto" w:fill="8EB936"/>
            <w:vAlign w:val="center"/>
          </w:tcPr>
          <w:p w:rsidR="00DC0DB3" w:rsidRPr="00D7401A" w:rsidRDefault="00DC0DB3" w:rsidP="00D7401A">
            <w:pPr>
              <w:jc w:val="center"/>
              <w:rPr>
                <w:rFonts w:cs="Arial"/>
                <w:sz w:val="20"/>
                <w:szCs w:val="20"/>
              </w:rPr>
            </w:pPr>
            <w:r w:rsidRPr="00D7401A">
              <w:rPr>
                <w:rFonts w:cs="Arial"/>
                <w:sz w:val="20"/>
                <w:szCs w:val="20"/>
              </w:rPr>
              <w:t xml:space="preserve">Kod </w:t>
            </w:r>
            <w:proofErr w:type="spellStart"/>
            <w:r w:rsidRPr="00D7401A">
              <w:rPr>
                <w:rFonts w:cs="Arial"/>
                <w:sz w:val="20"/>
                <w:szCs w:val="20"/>
              </w:rPr>
              <w:t>ppk</w:t>
            </w:r>
            <w:proofErr w:type="spellEnd"/>
          </w:p>
        </w:tc>
        <w:tc>
          <w:tcPr>
            <w:tcW w:w="1984" w:type="dxa"/>
            <w:tcBorders>
              <w:bottom w:val="single" w:sz="4" w:space="0" w:color="auto"/>
            </w:tcBorders>
            <w:shd w:val="clear" w:color="auto" w:fill="8EB936"/>
            <w:vAlign w:val="center"/>
          </w:tcPr>
          <w:p w:rsidR="00DC0DB3" w:rsidRPr="00D7401A" w:rsidRDefault="00DC0DB3" w:rsidP="00D7401A">
            <w:pPr>
              <w:jc w:val="center"/>
              <w:rPr>
                <w:rFonts w:cs="Arial"/>
                <w:sz w:val="20"/>
                <w:szCs w:val="20"/>
              </w:rPr>
            </w:pPr>
            <w:r w:rsidRPr="00D7401A">
              <w:rPr>
                <w:rFonts w:cs="Arial"/>
                <w:sz w:val="20"/>
                <w:szCs w:val="20"/>
              </w:rPr>
              <w:t>Potencjał ekologiczny</w:t>
            </w:r>
          </w:p>
        </w:tc>
        <w:tc>
          <w:tcPr>
            <w:tcW w:w="1739" w:type="dxa"/>
            <w:tcBorders>
              <w:bottom w:val="single" w:sz="4" w:space="0" w:color="auto"/>
            </w:tcBorders>
            <w:shd w:val="clear" w:color="auto" w:fill="8EB936"/>
            <w:vAlign w:val="center"/>
          </w:tcPr>
          <w:p w:rsidR="00DC0DB3" w:rsidRPr="00D7401A" w:rsidRDefault="00DC0DB3" w:rsidP="00D7401A">
            <w:pPr>
              <w:jc w:val="center"/>
              <w:rPr>
                <w:rFonts w:cs="Arial"/>
                <w:sz w:val="20"/>
                <w:szCs w:val="20"/>
              </w:rPr>
            </w:pPr>
            <w:r w:rsidRPr="00D7401A">
              <w:rPr>
                <w:rFonts w:cs="Arial"/>
                <w:sz w:val="20"/>
                <w:szCs w:val="20"/>
              </w:rPr>
              <w:t>Stan chemiczny</w:t>
            </w:r>
          </w:p>
        </w:tc>
        <w:tc>
          <w:tcPr>
            <w:tcW w:w="1559" w:type="dxa"/>
            <w:shd w:val="clear" w:color="auto" w:fill="8EB936"/>
            <w:vAlign w:val="center"/>
          </w:tcPr>
          <w:p w:rsidR="00DC0DB3" w:rsidRPr="00D7401A" w:rsidRDefault="00DC0DB3" w:rsidP="00D7401A">
            <w:pPr>
              <w:jc w:val="center"/>
              <w:rPr>
                <w:rFonts w:cs="Arial"/>
                <w:sz w:val="20"/>
                <w:szCs w:val="20"/>
              </w:rPr>
            </w:pPr>
            <w:r w:rsidRPr="00D7401A">
              <w:rPr>
                <w:rFonts w:cs="Arial"/>
                <w:sz w:val="20"/>
                <w:szCs w:val="20"/>
              </w:rPr>
              <w:t>Stan wód</w:t>
            </w:r>
          </w:p>
        </w:tc>
      </w:tr>
      <w:tr w:rsidR="00D7401A" w:rsidRPr="00D7401A" w:rsidTr="003113C9">
        <w:trPr>
          <w:trHeight w:val="920"/>
          <w:jc w:val="center"/>
        </w:trPr>
        <w:tc>
          <w:tcPr>
            <w:tcW w:w="2167" w:type="dxa"/>
            <w:vAlign w:val="center"/>
          </w:tcPr>
          <w:p w:rsidR="00D7401A" w:rsidRPr="00D7401A" w:rsidRDefault="00D7401A" w:rsidP="00D7401A">
            <w:pPr>
              <w:jc w:val="center"/>
              <w:rPr>
                <w:rFonts w:cs="Arial"/>
                <w:sz w:val="20"/>
                <w:szCs w:val="20"/>
              </w:rPr>
            </w:pPr>
            <w:r w:rsidRPr="00D7401A">
              <w:rPr>
                <w:rFonts w:cs="Arial"/>
                <w:sz w:val="20"/>
                <w:szCs w:val="20"/>
              </w:rPr>
              <w:t>Kanał Południowy</w:t>
            </w:r>
          </w:p>
        </w:tc>
        <w:tc>
          <w:tcPr>
            <w:tcW w:w="1417" w:type="dxa"/>
            <w:vAlign w:val="center"/>
          </w:tcPr>
          <w:p w:rsidR="00D7401A" w:rsidRPr="00D7401A" w:rsidRDefault="00D7401A" w:rsidP="00D7401A">
            <w:pPr>
              <w:jc w:val="center"/>
              <w:rPr>
                <w:rFonts w:cs="Arial"/>
                <w:sz w:val="20"/>
                <w:szCs w:val="20"/>
              </w:rPr>
            </w:pPr>
            <w:r w:rsidRPr="00D7401A">
              <w:rPr>
                <w:rFonts w:cs="Arial"/>
                <w:sz w:val="20"/>
                <w:szCs w:val="20"/>
              </w:rPr>
              <w:t>2018</w:t>
            </w:r>
          </w:p>
        </w:tc>
        <w:tc>
          <w:tcPr>
            <w:tcW w:w="3260" w:type="dxa"/>
            <w:vAlign w:val="center"/>
          </w:tcPr>
          <w:p w:rsidR="00D7401A" w:rsidRPr="00D7401A" w:rsidRDefault="00D7401A" w:rsidP="00D7401A">
            <w:pPr>
              <w:jc w:val="center"/>
              <w:rPr>
                <w:rFonts w:cs="Arial"/>
                <w:sz w:val="20"/>
                <w:szCs w:val="20"/>
              </w:rPr>
            </w:pPr>
            <w:r w:rsidRPr="00D7401A">
              <w:rPr>
                <w:rFonts w:cs="Arial"/>
                <w:sz w:val="20"/>
                <w:szCs w:val="20"/>
              </w:rPr>
              <w:t xml:space="preserve">Kanał Południowy - ujście do Rudnej (m. </w:t>
            </w:r>
            <w:proofErr w:type="spellStart"/>
            <w:r w:rsidRPr="00D7401A">
              <w:rPr>
                <w:rFonts w:cs="Arial"/>
                <w:sz w:val="20"/>
                <w:szCs w:val="20"/>
              </w:rPr>
              <w:t>Czernczyce</w:t>
            </w:r>
            <w:proofErr w:type="spellEnd"/>
            <w:r w:rsidRPr="00D7401A">
              <w:rPr>
                <w:rFonts w:cs="Arial"/>
                <w:sz w:val="20"/>
                <w:szCs w:val="20"/>
              </w:rPr>
              <w:t>)</w:t>
            </w:r>
          </w:p>
        </w:tc>
        <w:tc>
          <w:tcPr>
            <w:tcW w:w="2013" w:type="dxa"/>
            <w:vAlign w:val="center"/>
          </w:tcPr>
          <w:p w:rsidR="00D7401A" w:rsidRPr="00D7401A" w:rsidRDefault="00D7401A" w:rsidP="00D7401A">
            <w:pPr>
              <w:jc w:val="center"/>
              <w:rPr>
                <w:rFonts w:cs="Arial"/>
                <w:sz w:val="20"/>
                <w:szCs w:val="20"/>
              </w:rPr>
            </w:pPr>
            <w:r w:rsidRPr="00D7401A">
              <w:rPr>
                <w:rFonts w:cs="Arial"/>
                <w:sz w:val="20"/>
                <w:szCs w:val="20"/>
              </w:rPr>
              <w:t>PL02S1401_2280</w:t>
            </w:r>
          </w:p>
        </w:tc>
        <w:tc>
          <w:tcPr>
            <w:tcW w:w="1984" w:type="dxa"/>
            <w:shd w:val="clear" w:color="auto" w:fill="FFFF00"/>
            <w:vAlign w:val="center"/>
          </w:tcPr>
          <w:p w:rsidR="00D7401A" w:rsidRPr="00D7401A" w:rsidRDefault="00D7401A" w:rsidP="00D7401A">
            <w:pPr>
              <w:jc w:val="center"/>
              <w:rPr>
                <w:rFonts w:cs="Arial"/>
                <w:sz w:val="20"/>
                <w:szCs w:val="20"/>
              </w:rPr>
            </w:pPr>
            <w:r w:rsidRPr="00D7401A">
              <w:rPr>
                <w:rFonts w:cs="Arial"/>
                <w:sz w:val="20"/>
                <w:szCs w:val="20"/>
              </w:rPr>
              <w:t>umiarkowany potencjał ekologiczny</w:t>
            </w:r>
          </w:p>
        </w:tc>
        <w:tc>
          <w:tcPr>
            <w:tcW w:w="1739" w:type="dxa"/>
            <w:tcBorders>
              <w:bottom w:val="single" w:sz="4" w:space="0" w:color="auto"/>
            </w:tcBorders>
            <w:shd w:val="clear" w:color="auto" w:fill="00B0F0"/>
            <w:vAlign w:val="center"/>
          </w:tcPr>
          <w:p w:rsidR="00D7401A" w:rsidRPr="00D7401A" w:rsidRDefault="00D7401A" w:rsidP="00D7401A">
            <w:pPr>
              <w:jc w:val="center"/>
              <w:rPr>
                <w:rFonts w:cs="Arial"/>
                <w:sz w:val="20"/>
                <w:szCs w:val="20"/>
              </w:rPr>
            </w:pPr>
            <w:r w:rsidRPr="00D7401A">
              <w:rPr>
                <w:rFonts w:cs="Arial"/>
                <w:sz w:val="20"/>
                <w:szCs w:val="20"/>
              </w:rPr>
              <w:t>stan chemiczny dobry</w:t>
            </w:r>
          </w:p>
        </w:tc>
        <w:tc>
          <w:tcPr>
            <w:tcW w:w="1559" w:type="dxa"/>
            <w:shd w:val="clear" w:color="auto" w:fill="FF0000"/>
            <w:vAlign w:val="center"/>
          </w:tcPr>
          <w:p w:rsidR="00D7401A" w:rsidRPr="00D7401A" w:rsidRDefault="00D7401A" w:rsidP="00D7401A">
            <w:pPr>
              <w:jc w:val="center"/>
              <w:rPr>
                <w:rFonts w:cs="Arial"/>
                <w:sz w:val="20"/>
                <w:szCs w:val="20"/>
              </w:rPr>
            </w:pPr>
            <w:r w:rsidRPr="00D7401A">
              <w:rPr>
                <w:rFonts w:cs="Arial"/>
                <w:sz w:val="20"/>
                <w:szCs w:val="20"/>
              </w:rPr>
              <w:t>zły stan wód</w:t>
            </w:r>
          </w:p>
        </w:tc>
      </w:tr>
      <w:tr w:rsidR="00D7401A" w:rsidRPr="00D7401A" w:rsidTr="003113C9">
        <w:trPr>
          <w:trHeight w:val="920"/>
          <w:jc w:val="center"/>
        </w:trPr>
        <w:tc>
          <w:tcPr>
            <w:tcW w:w="2167" w:type="dxa"/>
            <w:vAlign w:val="center"/>
          </w:tcPr>
          <w:p w:rsidR="00D7401A" w:rsidRPr="00D7401A" w:rsidRDefault="00D7401A" w:rsidP="00D7401A">
            <w:pPr>
              <w:jc w:val="center"/>
              <w:rPr>
                <w:rFonts w:cs="Arial"/>
                <w:sz w:val="20"/>
                <w:szCs w:val="20"/>
              </w:rPr>
            </w:pPr>
            <w:proofErr w:type="spellStart"/>
            <w:r w:rsidRPr="00D7401A">
              <w:rPr>
                <w:rFonts w:cs="Arial"/>
                <w:sz w:val="20"/>
                <w:szCs w:val="20"/>
              </w:rPr>
              <w:t>Moskorzynka</w:t>
            </w:r>
            <w:proofErr w:type="spellEnd"/>
          </w:p>
        </w:tc>
        <w:tc>
          <w:tcPr>
            <w:tcW w:w="1417" w:type="dxa"/>
            <w:vAlign w:val="center"/>
          </w:tcPr>
          <w:p w:rsidR="00D7401A" w:rsidRPr="00D7401A" w:rsidRDefault="00D7401A" w:rsidP="00D7401A">
            <w:pPr>
              <w:jc w:val="center"/>
              <w:rPr>
                <w:rFonts w:cs="Arial"/>
                <w:sz w:val="20"/>
                <w:szCs w:val="20"/>
              </w:rPr>
            </w:pPr>
            <w:r w:rsidRPr="00D7401A">
              <w:rPr>
                <w:rFonts w:cs="Arial"/>
                <w:sz w:val="20"/>
                <w:szCs w:val="20"/>
              </w:rPr>
              <w:t>2017</w:t>
            </w:r>
          </w:p>
        </w:tc>
        <w:tc>
          <w:tcPr>
            <w:tcW w:w="3260" w:type="dxa"/>
            <w:vAlign w:val="center"/>
          </w:tcPr>
          <w:p w:rsidR="00D7401A" w:rsidRPr="00D7401A" w:rsidRDefault="00D7401A" w:rsidP="00D7401A">
            <w:pPr>
              <w:jc w:val="center"/>
              <w:rPr>
                <w:rFonts w:cs="Arial"/>
                <w:sz w:val="20"/>
                <w:szCs w:val="20"/>
              </w:rPr>
            </w:pPr>
            <w:proofErr w:type="spellStart"/>
            <w:r w:rsidRPr="00D7401A">
              <w:rPr>
                <w:rFonts w:cs="Arial"/>
                <w:sz w:val="20"/>
                <w:szCs w:val="20"/>
              </w:rPr>
              <w:t>Moskorzynka</w:t>
            </w:r>
            <w:proofErr w:type="spellEnd"/>
            <w:r w:rsidRPr="00D7401A">
              <w:rPr>
                <w:rFonts w:cs="Arial"/>
                <w:sz w:val="20"/>
                <w:szCs w:val="20"/>
              </w:rPr>
              <w:t xml:space="preserve"> - ujście do Rudnej</w:t>
            </w:r>
          </w:p>
        </w:tc>
        <w:tc>
          <w:tcPr>
            <w:tcW w:w="2013" w:type="dxa"/>
            <w:vAlign w:val="center"/>
          </w:tcPr>
          <w:p w:rsidR="00D7401A" w:rsidRPr="00D7401A" w:rsidRDefault="00D7401A" w:rsidP="00D7401A">
            <w:pPr>
              <w:jc w:val="center"/>
              <w:rPr>
                <w:rFonts w:cs="Arial"/>
                <w:sz w:val="20"/>
                <w:szCs w:val="20"/>
              </w:rPr>
            </w:pPr>
            <w:r w:rsidRPr="00D7401A">
              <w:rPr>
                <w:rFonts w:cs="Arial"/>
                <w:sz w:val="20"/>
                <w:szCs w:val="20"/>
              </w:rPr>
              <w:t>PL02S1401_1342</w:t>
            </w:r>
          </w:p>
        </w:tc>
        <w:tc>
          <w:tcPr>
            <w:tcW w:w="1984" w:type="dxa"/>
            <w:tcBorders>
              <w:bottom w:val="single" w:sz="4" w:space="0" w:color="auto"/>
            </w:tcBorders>
            <w:shd w:val="clear" w:color="auto" w:fill="FFFF00"/>
            <w:vAlign w:val="center"/>
          </w:tcPr>
          <w:p w:rsidR="00D7401A" w:rsidRPr="00D7401A" w:rsidRDefault="00D7401A" w:rsidP="00D7401A">
            <w:pPr>
              <w:jc w:val="center"/>
              <w:rPr>
                <w:rFonts w:cs="Arial"/>
                <w:sz w:val="20"/>
                <w:szCs w:val="20"/>
              </w:rPr>
            </w:pPr>
            <w:r w:rsidRPr="00D7401A">
              <w:rPr>
                <w:rFonts w:cs="Arial"/>
                <w:sz w:val="20"/>
                <w:szCs w:val="20"/>
              </w:rPr>
              <w:t>umiarkowany potencjał ekologiczny</w:t>
            </w:r>
          </w:p>
        </w:tc>
        <w:tc>
          <w:tcPr>
            <w:tcW w:w="1739" w:type="dxa"/>
            <w:tcBorders>
              <w:bottom w:val="single" w:sz="4" w:space="0" w:color="auto"/>
            </w:tcBorders>
            <w:shd w:val="clear" w:color="auto" w:fill="auto"/>
            <w:vAlign w:val="center"/>
          </w:tcPr>
          <w:p w:rsidR="00D7401A" w:rsidRPr="00D7401A" w:rsidRDefault="00D7401A" w:rsidP="00D7401A">
            <w:pPr>
              <w:jc w:val="center"/>
              <w:rPr>
                <w:rFonts w:cs="Arial"/>
                <w:sz w:val="20"/>
                <w:szCs w:val="20"/>
              </w:rPr>
            </w:pPr>
            <w:r>
              <w:rPr>
                <w:rFonts w:cs="Arial"/>
                <w:sz w:val="20"/>
                <w:szCs w:val="20"/>
              </w:rPr>
              <w:t>–</w:t>
            </w:r>
          </w:p>
        </w:tc>
        <w:tc>
          <w:tcPr>
            <w:tcW w:w="1559" w:type="dxa"/>
            <w:shd w:val="clear" w:color="auto" w:fill="FF0000"/>
            <w:vAlign w:val="center"/>
          </w:tcPr>
          <w:p w:rsidR="00D7401A" w:rsidRPr="00D7401A" w:rsidRDefault="00D7401A" w:rsidP="00D7401A">
            <w:pPr>
              <w:jc w:val="center"/>
              <w:rPr>
                <w:rFonts w:cs="Arial"/>
                <w:sz w:val="20"/>
                <w:szCs w:val="20"/>
              </w:rPr>
            </w:pPr>
            <w:r w:rsidRPr="00D7401A">
              <w:rPr>
                <w:rFonts w:cs="Arial"/>
                <w:sz w:val="20"/>
                <w:szCs w:val="20"/>
              </w:rPr>
              <w:t>zły stan wód</w:t>
            </w:r>
          </w:p>
        </w:tc>
      </w:tr>
      <w:tr w:rsidR="00D7401A" w:rsidRPr="00D7401A" w:rsidTr="003113C9">
        <w:trPr>
          <w:trHeight w:val="920"/>
          <w:jc w:val="center"/>
        </w:trPr>
        <w:tc>
          <w:tcPr>
            <w:tcW w:w="2167" w:type="dxa"/>
            <w:vAlign w:val="center"/>
          </w:tcPr>
          <w:p w:rsidR="00D7401A" w:rsidRPr="00D7401A" w:rsidRDefault="00D7401A" w:rsidP="00D7401A">
            <w:pPr>
              <w:jc w:val="center"/>
              <w:rPr>
                <w:rFonts w:cs="Arial"/>
                <w:sz w:val="20"/>
                <w:szCs w:val="20"/>
              </w:rPr>
            </w:pPr>
            <w:r w:rsidRPr="00D7401A">
              <w:rPr>
                <w:rFonts w:cs="Arial"/>
                <w:sz w:val="20"/>
                <w:szCs w:val="20"/>
              </w:rPr>
              <w:t xml:space="preserve">Rudna od </w:t>
            </w:r>
            <w:proofErr w:type="spellStart"/>
            <w:r w:rsidRPr="00D7401A">
              <w:rPr>
                <w:rFonts w:cs="Arial"/>
                <w:sz w:val="20"/>
                <w:szCs w:val="20"/>
              </w:rPr>
              <w:t>Moskorzynki</w:t>
            </w:r>
            <w:proofErr w:type="spellEnd"/>
            <w:r w:rsidRPr="00D7401A">
              <w:rPr>
                <w:rFonts w:cs="Arial"/>
                <w:sz w:val="20"/>
                <w:szCs w:val="20"/>
              </w:rPr>
              <w:t xml:space="preserve"> do Odry</w:t>
            </w:r>
          </w:p>
        </w:tc>
        <w:tc>
          <w:tcPr>
            <w:tcW w:w="1417" w:type="dxa"/>
            <w:vAlign w:val="center"/>
          </w:tcPr>
          <w:p w:rsidR="00D7401A" w:rsidRPr="00D7401A" w:rsidRDefault="00D7401A" w:rsidP="00D7401A">
            <w:pPr>
              <w:jc w:val="center"/>
              <w:rPr>
                <w:rFonts w:cs="Arial"/>
                <w:sz w:val="20"/>
                <w:szCs w:val="20"/>
              </w:rPr>
            </w:pPr>
            <w:r w:rsidRPr="00D7401A">
              <w:rPr>
                <w:rFonts w:cs="Arial"/>
                <w:sz w:val="20"/>
                <w:szCs w:val="20"/>
              </w:rPr>
              <w:t>2019</w:t>
            </w:r>
          </w:p>
        </w:tc>
        <w:tc>
          <w:tcPr>
            <w:tcW w:w="3260" w:type="dxa"/>
            <w:vAlign w:val="center"/>
          </w:tcPr>
          <w:p w:rsidR="00D7401A" w:rsidRPr="00D7401A" w:rsidRDefault="00D7401A" w:rsidP="00D7401A">
            <w:pPr>
              <w:jc w:val="center"/>
              <w:rPr>
                <w:rFonts w:cs="Arial"/>
                <w:sz w:val="20"/>
                <w:szCs w:val="20"/>
              </w:rPr>
            </w:pPr>
            <w:r w:rsidRPr="00D7401A">
              <w:rPr>
                <w:rFonts w:cs="Arial"/>
                <w:sz w:val="20"/>
                <w:szCs w:val="20"/>
              </w:rPr>
              <w:t>Rudna - poniżej Cukrowni "Głogów"</w:t>
            </w:r>
          </w:p>
        </w:tc>
        <w:tc>
          <w:tcPr>
            <w:tcW w:w="2013" w:type="dxa"/>
            <w:vAlign w:val="center"/>
          </w:tcPr>
          <w:p w:rsidR="00D7401A" w:rsidRPr="00D7401A" w:rsidRDefault="00D7401A" w:rsidP="00D7401A">
            <w:pPr>
              <w:jc w:val="center"/>
              <w:rPr>
                <w:rFonts w:cs="Arial"/>
                <w:sz w:val="20"/>
                <w:szCs w:val="20"/>
              </w:rPr>
            </w:pPr>
            <w:r w:rsidRPr="00D7401A">
              <w:rPr>
                <w:rFonts w:cs="Arial"/>
                <w:sz w:val="20"/>
                <w:szCs w:val="20"/>
              </w:rPr>
              <w:t>PL02S1401_1341</w:t>
            </w:r>
          </w:p>
        </w:tc>
        <w:tc>
          <w:tcPr>
            <w:tcW w:w="1984" w:type="dxa"/>
            <w:tcBorders>
              <w:bottom w:val="single" w:sz="4" w:space="0" w:color="auto"/>
            </w:tcBorders>
            <w:shd w:val="clear" w:color="auto" w:fill="FFC000"/>
            <w:vAlign w:val="center"/>
          </w:tcPr>
          <w:p w:rsidR="00D7401A" w:rsidRPr="00D7401A" w:rsidRDefault="00D7401A" w:rsidP="00D7401A">
            <w:pPr>
              <w:jc w:val="center"/>
              <w:rPr>
                <w:rFonts w:cs="Arial"/>
                <w:sz w:val="20"/>
                <w:szCs w:val="20"/>
              </w:rPr>
            </w:pPr>
            <w:r w:rsidRPr="00D7401A">
              <w:rPr>
                <w:rFonts w:cs="Arial"/>
                <w:sz w:val="20"/>
                <w:szCs w:val="20"/>
              </w:rPr>
              <w:t>słaby potencjał ekologiczny</w:t>
            </w:r>
          </w:p>
        </w:tc>
        <w:tc>
          <w:tcPr>
            <w:tcW w:w="1739" w:type="dxa"/>
            <w:tcBorders>
              <w:bottom w:val="single" w:sz="4" w:space="0" w:color="auto"/>
            </w:tcBorders>
            <w:shd w:val="clear" w:color="auto" w:fill="00B0F0"/>
            <w:vAlign w:val="center"/>
          </w:tcPr>
          <w:p w:rsidR="00D7401A" w:rsidRPr="00D7401A" w:rsidRDefault="00D7401A" w:rsidP="00D7401A">
            <w:pPr>
              <w:jc w:val="center"/>
              <w:rPr>
                <w:rFonts w:cs="Arial"/>
                <w:sz w:val="20"/>
                <w:szCs w:val="20"/>
              </w:rPr>
            </w:pPr>
            <w:r w:rsidRPr="00D7401A">
              <w:rPr>
                <w:rFonts w:cs="Arial"/>
                <w:sz w:val="20"/>
                <w:szCs w:val="20"/>
              </w:rPr>
              <w:t>stan chemiczny dobry</w:t>
            </w:r>
          </w:p>
        </w:tc>
        <w:tc>
          <w:tcPr>
            <w:tcW w:w="1559" w:type="dxa"/>
            <w:shd w:val="clear" w:color="auto" w:fill="FF0000"/>
            <w:vAlign w:val="center"/>
          </w:tcPr>
          <w:p w:rsidR="00D7401A" w:rsidRPr="00D7401A" w:rsidRDefault="00D7401A" w:rsidP="00D7401A">
            <w:pPr>
              <w:jc w:val="center"/>
              <w:rPr>
                <w:rFonts w:cs="Arial"/>
                <w:sz w:val="20"/>
                <w:szCs w:val="20"/>
              </w:rPr>
            </w:pPr>
            <w:r w:rsidRPr="00D7401A">
              <w:rPr>
                <w:rFonts w:cs="Arial"/>
                <w:sz w:val="20"/>
                <w:szCs w:val="20"/>
              </w:rPr>
              <w:t>zły stan wód</w:t>
            </w:r>
          </w:p>
        </w:tc>
      </w:tr>
      <w:tr w:rsidR="00D7401A" w:rsidRPr="00D7401A" w:rsidTr="003113C9">
        <w:trPr>
          <w:trHeight w:val="920"/>
          <w:jc w:val="center"/>
        </w:trPr>
        <w:tc>
          <w:tcPr>
            <w:tcW w:w="2167" w:type="dxa"/>
            <w:vAlign w:val="center"/>
          </w:tcPr>
          <w:p w:rsidR="00D7401A" w:rsidRPr="00D7401A" w:rsidRDefault="00D7401A" w:rsidP="00D7401A">
            <w:pPr>
              <w:jc w:val="center"/>
              <w:rPr>
                <w:rFonts w:cs="Arial"/>
                <w:sz w:val="20"/>
                <w:szCs w:val="20"/>
              </w:rPr>
            </w:pPr>
            <w:r w:rsidRPr="00D7401A">
              <w:rPr>
                <w:rFonts w:cs="Arial"/>
                <w:sz w:val="20"/>
                <w:szCs w:val="20"/>
              </w:rPr>
              <w:t xml:space="preserve">Rudna od źródła do </w:t>
            </w:r>
            <w:proofErr w:type="spellStart"/>
            <w:r w:rsidRPr="00D7401A">
              <w:rPr>
                <w:rFonts w:cs="Arial"/>
                <w:sz w:val="20"/>
                <w:szCs w:val="20"/>
              </w:rPr>
              <w:t>Moskorzynki</w:t>
            </w:r>
            <w:proofErr w:type="spellEnd"/>
          </w:p>
        </w:tc>
        <w:tc>
          <w:tcPr>
            <w:tcW w:w="1417" w:type="dxa"/>
            <w:vAlign w:val="center"/>
          </w:tcPr>
          <w:p w:rsidR="00D7401A" w:rsidRPr="00D7401A" w:rsidRDefault="00D7401A" w:rsidP="00D7401A">
            <w:pPr>
              <w:jc w:val="center"/>
              <w:rPr>
                <w:rFonts w:cs="Arial"/>
                <w:sz w:val="20"/>
                <w:szCs w:val="20"/>
              </w:rPr>
            </w:pPr>
            <w:r w:rsidRPr="00D7401A">
              <w:rPr>
                <w:rFonts w:cs="Arial"/>
                <w:sz w:val="20"/>
                <w:szCs w:val="20"/>
              </w:rPr>
              <w:t>2017</w:t>
            </w:r>
          </w:p>
        </w:tc>
        <w:tc>
          <w:tcPr>
            <w:tcW w:w="3260" w:type="dxa"/>
            <w:vAlign w:val="center"/>
          </w:tcPr>
          <w:p w:rsidR="00D7401A" w:rsidRPr="00D7401A" w:rsidRDefault="00D7401A" w:rsidP="00D7401A">
            <w:pPr>
              <w:jc w:val="center"/>
              <w:rPr>
                <w:rFonts w:cs="Arial"/>
                <w:sz w:val="20"/>
                <w:szCs w:val="20"/>
              </w:rPr>
            </w:pPr>
            <w:r w:rsidRPr="00D7401A">
              <w:rPr>
                <w:rFonts w:cs="Arial"/>
                <w:sz w:val="20"/>
                <w:szCs w:val="20"/>
              </w:rPr>
              <w:t xml:space="preserve">Rudna - powyżej </w:t>
            </w:r>
            <w:proofErr w:type="spellStart"/>
            <w:r w:rsidRPr="00D7401A">
              <w:rPr>
                <w:rFonts w:cs="Arial"/>
                <w:sz w:val="20"/>
                <w:szCs w:val="20"/>
              </w:rPr>
              <w:t>Moskorzynki</w:t>
            </w:r>
            <w:proofErr w:type="spellEnd"/>
            <w:r w:rsidRPr="00D7401A">
              <w:rPr>
                <w:rFonts w:cs="Arial"/>
                <w:sz w:val="20"/>
                <w:szCs w:val="20"/>
              </w:rPr>
              <w:t xml:space="preserve"> i Kalinówki (m. Krzydłowice)</w:t>
            </w:r>
          </w:p>
        </w:tc>
        <w:tc>
          <w:tcPr>
            <w:tcW w:w="2013" w:type="dxa"/>
            <w:vAlign w:val="center"/>
          </w:tcPr>
          <w:p w:rsidR="00D7401A" w:rsidRPr="00D7401A" w:rsidRDefault="00D7401A" w:rsidP="00D7401A">
            <w:pPr>
              <w:jc w:val="center"/>
              <w:rPr>
                <w:rFonts w:cs="Arial"/>
                <w:sz w:val="20"/>
                <w:szCs w:val="20"/>
              </w:rPr>
            </w:pPr>
            <w:r w:rsidRPr="00D7401A">
              <w:rPr>
                <w:rFonts w:cs="Arial"/>
                <w:sz w:val="20"/>
                <w:szCs w:val="20"/>
              </w:rPr>
              <w:t>PL02S1401_1340</w:t>
            </w:r>
          </w:p>
        </w:tc>
        <w:tc>
          <w:tcPr>
            <w:tcW w:w="1984" w:type="dxa"/>
            <w:shd w:val="clear" w:color="auto" w:fill="FFFF00"/>
            <w:vAlign w:val="center"/>
          </w:tcPr>
          <w:p w:rsidR="00D7401A" w:rsidRPr="00D7401A" w:rsidRDefault="00D7401A" w:rsidP="00D7401A">
            <w:pPr>
              <w:jc w:val="center"/>
              <w:rPr>
                <w:rFonts w:cs="Arial"/>
                <w:sz w:val="20"/>
                <w:szCs w:val="20"/>
              </w:rPr>
            </w:pPr>
            <w:r w:rsidRPr="00D7401A">
              <w:rPr>
                <w:rFonts w:cs="Arial"/>
                <w:sz w:val="20"/>
                <w:szCs w:val="20"/>
              </w:rPr>
              <w:t>umiarkowany stan ekologiczny</w:t>
            </w:r>
          </w:p>
        </w:tc>
        <w:tc>
          <w:tcPr>
            <w:tcW w:w="1739" w:type="dxa"/>
            <w:tcBorders>
              <w:bottom w:val="single" w:sz="4" w:space="0" w:color="auto"/>
            </w:tcBorders>
            <w:shd w:val="clear" w:color="auto" w:fill="auto"/>
            <w:vAlign w:val="center"/>
          </w:tcPr>
          <w:p w:rsidR="00D7401A" w:rsidRPr="00D7401A" w:rsidRDefault="00D7401A" w:rsidP="00D7401A">
            <w:pPr>
              <w:jc w:val="center"/>
              <w:rPr>
                <w:rFonts w:cs="Arial"/>
                <w:sz w:val="20"/>
                <w:szCs w:val="20"/>
              </w:rPr>
            </w:pPr>
            <w:r>
              <w:rPr>
                <w:rFonts w:cs="Arial"/>
                <w:sz w:val="20"/>
                <w:szCs w:val="20"/>
              </w:rPr>
              <w:t>–</w:t>
            </w:r>
          </w:p>
        </w:tc>
        <w:tc>
          <w:tcPr>
            <w:tcW w:w="1559" w:type="dxa"/>
            <w:tcBorders>
              <w:bottom w:val="single" w:sz="4" w:space="0" w:color="auto"/>
            </w:tcBorders>
            <w:shd w:val="clear" w:color="auto" w:fill="FF0000"/>
            <w:vAlign w:val="center"/>
          </w:tcPr>
          <w:p w:rsidR="00D7401A" w:rsidRPr="00D7401A" w:rsidRDefault="00D7401A" w:rsidP="00D7401A">
            <w:pPr>
              <w:jc w:val="center"/>
              <w:rPr>
                <w:rFonts w:cs="Arial"/>
                <w:sz w:val="20"/>
                <w:szCs w:val="20"/>
              </w:rPr>
            </w:pPr>
            <w:r w:rsidRPr="00D7401A">
              <w:rPr>
                <w:rFonts w:cs="Arial"/>
                <w:sz w:val="20"/>
                <w:szCs w:val="20"/>
              </w:rPr>
              <w:t>zły stan wód</w:t>
            </w:r>
          </w:p>
        </w:tc>
      </w:tr>
    </w:tbl>
    <w:p w:rsidR="00F2321E" w:rsidRPr="00D7401A" w:rsidRDefault="00203CA2" w:rsidP="0034347B">
      <w:pPr>
        <w:ind w:firstLine="360"/>
        <w:jc w:val="center"/>
        <w:rPr>
          <w:rFonts w:cs="Arial"/>
          <w:sz w:val="20"/>
          <w:szCs w:val="20"/>
        </w:rPr>
      </w:pPr>
      <w:r w:rsidRPr="00D7401A">
        <w:rPr>
          <w:rFonts w:cs="Arial"/>
          <w:iCs/>
          <w:sz w:val="20"/>
          <w:szCs w:val="20"/>
        </w:rPr>
        <w:t xml:space="preserve">źródło: </w:t>
      </w:r>
      <w:r w:rsidR="002306E4" w:rsidRPr="00D7401A">
        <w:rPr>
          <w:rFonts w:cs="Arial"/>
          <w:sz w:val="20"/>
          <w:szCs w:val="20"/>
        </w:rPr>
        <w:t>GIOŚ</w:t>
      </w:r>
    </w:p>
    <w:p w:rsidR="0034347B" w:rsidRPr="00D7401A" w:rsidRDefault="0034347B" w:rsidP="0034347B">
      <w:pPr>
        <w:ind w:firstLine="360"/>
        <w:jc w:val="center"/>
        <w:rPr>
          <w:rFonts w:eastAsia="Calibri" w:cs="Arial"/>
          <w:b/>
          <w:bCs/>
          <w:sz w:val="20"/>
          <w:szCs w:val="20"/>
        </w:rPr>
      </w:pPr>
    </w:p>
    <w:p w:rsidR="00AF4C27" w:rsidRPr="003C14C1" w:rsidRDefault="00AF4C27" w:rsidP="00A179E2">
      <w:pPr>
        <w:spacing w:line="240" w:lineRule="auto"/>
        <w:jc w:val="both"/>
        <w:rPr>
          <w:rFonts w:eastAsia="Calibri" w:cs="Arial"/>
          <w:b/>
          <w:bCs/>
          <w:color w:val="FF0000"/>
          <w:sz w:val="20"/>
          <w:szCs w:val="20"/>
        </w:rPr>
        <w:sectPr w:rsidR="00AF4C27" w:rsidRPr="003C14C1" w:rsidSect="006B3CDE">
          <w:pgSz w:w="16838" w:h="11906" w:orient="landscape"/>
          <w:pgMar w:top="1417" w:right="1417" w:bottom="1417" w:left="1417" w:header="708" w:footer="708" w:gutter="0"/>
          <w:cols w:space="708"/>
          <w:docGrid w:linePitch="360"/>
        </w:sectPr>
      </w:pPr>
    </w:p>
    <w:p w:rsidR="00A179E2" w:rsidRPr="00145C2A" w:rsidRDefault="00A179E2" w:rsidP="00A179E2">
      <w:pPr>
        <w:pStyle w:val="Nagwek3"/>
        <w:rPr>
          <w:rFonts w:eastAsia="Times New Roman"/>
        </w:rPr>
      </w:pPr>
      <w:bookmarkStart w:id="324" w:name="_Toc379803261"/>
      <w:bookmarkStart w:id="325" w:name="_Toc420324349"/>
      <w:bookmarkStart w:id="326" w:name="_Toc437524291"/>
      <w:bookmarkStart w:id="327" w:name="_Toc478981564"/>
      <w:bookmarkStart w:id="328" w:name="_Toc58250377"/>
      <w:bookmarkEnd w:id="315"/>
      <w:bookmarkEnd w:id="316"/>
      <w:bookmarkEnd w:id="317"/>
      <w:r w:rsidRPr="00145C2A">
        <w:rPr>
          <w:rFonts w:eastAsia="Times New Roman"/>
        </w:rPr>
        <w:lastRenderedPageBreak/>
        <w:t>5.4.</w:t>
      </w:r>
      <w:r w:rsidR="00D07FB8" w:rsidRPr="00145C2A">
        <w:rPr>
          <w:rFonts w:eastAsia="Times New Roman"/>
        </w:rPr>
        <w:t>4</w:t>
      </w:r>
      <w:r w:rsidRPr="00145C2A">
        <w:rPr>
          <w:rFonts w:eastAsia="Times New Roman"/>
        </w:rPr>
        <w:t>. Jakość wód - wody podziemne</w:t>
      </w:r>
      <w:bookmarkEnd w:id="324"/>
      <w:bookmarkEnd w:id="325"/>
      <w:bookmarkEnd w:id="326"/>
      <w:bookmarkEnd w:id="327"/>
      <w:bookmarkEnd w:id="328"/>
    </w:p>
    <w:p w:rsidR="00A179E2" w:rsidRPr="00145C2A" w:rsidRDefault="00A179E2" w:rsidP="00A179E2">
      <w:pPr>
        <w:autoSpaceDE w:val="0"/>
        <w:autoSpaceDN w:val="0"/>
        <w:adjustRightInd w:val="0"/>
        <w:ind w:firstLine="709"/>
        <w:jc w:val="both"/>
        <w:rPr>
          <w:rFonts w:eastAsia="Calibri" w:cs="Arial"/>
        </w:rPr>
      </w:pPr>
      <w:r w:rsidRPr="00145C2A">
        <w:rPr>
          <w:rFonts w:eastAsia="Calibri" w:cs="Arial"/>
        </w:rPr>
        <w:t xml:space="preserve">Informacje na temat stanu jakości wód podziemnych </w:t>
      </w:r>
      <w:proofErr w:type="spellStart"/>
      <w:r w:rsidR="000161AD" w:rsidRPr="00145C2A">
        <w:rPr>
          <w:rFonts w:eastAsia="Calibri" w:cs="Arial"/>
        </w:rPr>
        <w:t>JCWPd</w:t>
      </w:r>
      <w:proofErr w:type="spellEnd"/>
      <w:r w:rsidR="000161AD" w:rsidRPr="00145C2A">
        <w:rPr>
          <w:rFonts w:eastAsia="Calibri" w:cs="Arial"/>
        </w:rPr>
        <w:t xml:space="preserve"> nr </w:t>
      </w:r>
      <w:r w:rsidR="00145C2A" w:rsidRPr="00145C2A">
        <w:rPr>
          <w:rFonts w:eastAsia="Calibri" w:cs="Arial"/>
        </w:rPr>
        <w:t>78</w:t>
      </w:r>
      <w:r w:rsidR="00193044" w:rsidRPr="00145C2A">
        <w:rPr>
          <w:rFonts w:eastAsia="Calibri" w:cs="Arial"/>
        </w:rPr>
        <w:t xml:space="preserve"> </w:t>
      </w:r>
      <w:r w:rsidRPr="00145C2A">
        <w:rPr>
          <w:rFonts w:eastAsia="Calibri" w:cs="Arial"/>
        </w:rPr>
        <w:t>przedsta</w:t>
      </w:r>
      <w:bookmarkStart w:id="329" w:name="_Toc478981611"/>
      <w:r w:rsidRPr="00145C2A">
        <w:rPr>
          <w:rFonts w:eastAsia="Calibri" w:cs="Arial"/>
        </w:rPr>
        <w:t xml:space="preserve">wiono </w:t>
      </w:r>
      <w:r w:rsidR="00145C2A" w:rsidRPr="00145C2A">
        <w:rPr>
          <w:rFonts w:eastAsia="Calibri" w:cs="Arial"/>
        </w:rPr>
        <w:br/>
      </w:r>
      <w:r w:rsidRPr="00145C2A">
        <w:rPr>
          <w:rFonts w:eastAsia="Calibri" w:cs="Arial"/>
        </w:rPr>
        <w:t>w tabeli</w:t>
      </w:r>
      <w:r w:rsidR="003B2795" w:rsidRPr="00145C2A">
        <w:rPr>
          <w:rFonts w:eastAsia="Calibri" w:cs="Arial"/>
        </w:rPr>
        <w:t xml:space="preserve"> poniżej</w:t>
      </w:r>
      <w:r w:rsidRPr="00145C2A">
        <w:rPr>
          <w:rFonts w:eastAsia="Calibri" w:cs="Arial"/>
        </w:rPr>
        <w:t>.</w:t>
      </w:r>
    </w:p>
    <w:bookmarkEnd w:id="329"/>
    <w:p w:rsidR="00D97571" w:rsidRPr="00145C2A" w:rsidRDefault="00D97571" w:rsidP="00B106A0">
      <w:pPr>
        <w:rPr>
          <w:rFonts w:eastAsiaTheme="minorEastAsia"/>
          <w:b/>
          <w:bCs/>
          <w:sz w:val="20"/>
          <w:szCs w:val="20"/>
          <w:lang w:eastAsia="pl-PL"/>
        </w:rPr>
      </w:pPr>
    </w:p>
    <w:p w:rsidR="00A179E2" w:rsidRPr="00145C2A" w:rsidRDefault="00A179E2" w:rsidP="003B2795">
      <w:pPr>
        <w:pStyle w:val="Legenda"/>
        <w:jc w:val="both"/>
        <w:rPr>
          <w:sz w:val="20"/>
          <w:szCs w:val="20"/>
        </w:rPr>
      </w:pPr>
      <w:bookmarkStart w:id="330" w:name="_Toc58250436"/>
      <w:r w:rsidRPr="00145C2A">
        <w:rPr>
          <w:sz w:val="20"/>
          <w:szCs w:val="20"/>
        </w:rPr>
        <w:t xml:space="preserve">Tabela </w:t>
      </w:r>
      <w:r w:rsidRPr="00145C2A">
        <w:rPr>
          <w:sz w:val="20"/>
          <w:szCs w:val="20"/>
        </w:rPr>
        <w:fldChar w:fldCharType="begin"/>
      </w:r>
      <w:r w:rsidRPr="00145C2A">
        <w:rPr>
          <w:sz w:val="20"/>
          <w:szCs w:val="20"/>
        </w:rPr>
        <w:instrText xml:space="preserve"> SEQ Tabela \* ARABIC </w:instrText>
      </w:r>
      <w:r w:rsidRPr="00145C2A">
        <w:rPr>
          <w:sz w:val="20"/>
          <w:szCs w:val="20"/>
        </w:rPr>
        <w:fldChar w:fldCharType="separate"/>
      </w:r>
      <w:r w:rsidR="00C304AE">
        <w:rPr>
          <w:noProof/>
          <w:sz w:val="20"/>
          <w:szCs w:val="20"/>
        </w:rPr>
        <w:t>20</w:t>
      </w:r>
      <w:r w:rsidRPr="00145C2A">
        <w:rPr>
          <w:noProof/>
          <w:sz w:val="20"/>
          <w:szCs w:val="20"/>
        </w:rPr>
        <w:fldChar w:fldCharType="end"/>
      </w:r>
      <w:r w:rsidRPr="00145C2A">
        <w:rPr>
          <w:sz w:val="20"/>
          <w:szCs w:val="20"/>
        </w:rPr>
        <w:t xml:space="preserve">. Wyniki oceny stanu wód podziemnych dla </w:t>
      </w:r>
      <w:r w:rsidR="00DC3C74" w:rsidRPr="00145C2A">
        <w:rPr>
          <w:sz w:val="20"/>
          <w:szCs w:val="20"/>
        </w:rPr>
        <w:t xml:space="preserve">podziemnych </w:t>
      </w:r>
      <w:proofErr w:type="spellStart"/>
      <w:r w:rsidR="00DC3C74" w:rsidRPr="00145C2A">
        <w:rPr>
          <w:sz w:val="20"/>
          <w:szCs w:val="20"/>
        </w:rPr>
        <w:t>JCWPd</w:t>
      </w:r>
      <w:proofErr w:type="spellEnd"/>
      <w:r w:rsidR="00DC3C74" w:rsidRPr="00145C2A">
        <w:rPr>
          <w:sz w:val="20"/>
          <w:szCs w:val="20"/>
        </w:rPr>
        <w:t xml:space="preserve"> nr </w:t>
      </w:r>
      <w:r w:rsidR="00145C2A" w:rsidRPr="00145C2A">
        <w:rPr>
          <w:sz w:val="20"/>
          <w:szCs w:val="20"/>
        </w:rPr>
        <w:t>78</w:t>
      </w:r>
      <w:r w:rsidRPr="00145C2A">
        <w:rPr>
          <w:sz w:val="20"/>
          <w:szCs w:val="20"/>
        </w:rPr>
        <w:t>.</w:t>
      </w:r>
      <w:bookmarkEnd w:id="330"/>
    </w:p>
    <w:tbl>
      <w:tblPr>
        <w:tblW w:w="9356" w:type="dxa"/>
        <w:jc w:val="center"/>
        <w:tblLook w:val="0000" w:firstRow="0" w:lastRow="0" w:firstColumn="0" w:lastColumn="0" w:noHBand="0" w:noVBand="0"/>
      </w:tblPr>
      <w:tblGrid>
        <w:gridCol w:w="2270"/>
        <w:gridCol w:w="1559"/>
        <w:gridCol w:w="1416"/>
        <w:gridCol w:w="1134"/>
        <w:gridCol w:w="2977"/>
      </w:tblGrid>
      <w:tr w:rsidR="00145C2A" w:rsidRPr="00145C2A" w:rsidTr="002E5366">
        <w:trPr>
          <w:trHeight w:val="427"/>
          <w:tblHeader/>
          <w:jc w:val="center"/>
        </w:trPr>
        <w:tc>
          <w:tcPr>
            <w:tcW w:w="1213" w:type="pct"/>
            <w:tcBorders>
              <w:top w:val="single" w:sz="4" w:space="0" w:color="000000"/>
              <w:left w:val="single" w:sz="4" w:space="0" w:color="000000"/>
              <w:bottom w:val="single" w:sz="4" w:space="0" w:color="000000"/>
              <w:right w:val="single" w:sz="4" w:space="0" w:color="000000"/>
            </w:tcBorders>
            <w:shd w:val="clear" w:color="auto" w:fill="8EB936"/>
            <w:tcMar>
              <w:top w:w="28" w:type="dxa"/>
              <w:left w:w="68" w:type="dxa"/>
              <w:bottom w:w="28" w:type="dxa"/>
              <w:right w:w="68" w:type="dxa"/>
            </w:tcMar>
            <w:vAlign w:val="center"/>
          </w:tcPr>
          <w:p w:rsidR="00A179E2" w:rsidRPr="00145C2A" w:rsidRDefault="00A179E2" w:rsidP="00F919F5">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lang w:eastAsia="pl-PL"/>
              </w:rPr>
            </w:pPr>
            <w:r w:rsidRPr="00145C2A">
              <w:rPr>
                <w:rFonts w:eastAsia="Calibri" w:cs="Arial"/>
                <w:sz w:val="20"/>
                <w:szCs w:val="20"/>
                <w:lang w:eastAsia="pl-PL"/>
              </w:rPr>
              <w:t xml:space="preserve">Kod </w:t>
            </w:r>
            <w:proofErr w:type="spellStart"/>
            <w:r w:rsidRPr="00145C2A">
              <w:rPr>
                <w:rFonts w:eastAsia="Calibri" w:cs="Arial"/>
                <w:sz w:val="20"/>
                <w:szCs w:val="20"/>
                <w:lang w:eastAsia="pl-PL"/>
              </w:rPr>
              <w:t>JCWPd</w:t>
            </w:r>
            <w:proofErr w:type="spellEnd"/>
          </w:p>
        </w:tc>
        <w:tc>
          <w:tcPr>
            <w:tcW w:w="833" w:type="pct"/>
            <w:tcBorders>
              <w:top w:val="single" w:sz="4" w:space="0" w:color="000000"/>
              <w:left w:val="single" w:sz="4" w:space="0" w:color="000000"/>
              <w:bottom w:val="single" w:sz="4" w:space="0" w:color="000000"/>
              <w:right w:val="single" w:sz="4" w:space="0" w:color="000000"/>
            </w:tcBorders>
            <w:shd w:val="clear" w:color="auto" w:fill="8EB936"/>
            <w:tcMar>
              <w:top w:w="28" w:type="dxa"/>
              <w:left w:w="68" w:type="dxa"/>
              <w:bottom w:w="28" w:type="dxa"/>
              <w:right w:w="68" w:type="dxa"/>
            </w:tcMar>
            <w:vAlign w:val="center"/>
          </w:tcPr>
          <w:p w:rsidR="00A179E2" w:rsidRPr="00145C2A" w:rsidRDefault="00A179E2" w:rsidP="00F919F5">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lang w:eastAsia="pl-PL"/>
              </w:rPr>
            </w:pPr>
            <w:r w:rsidRPr="00145C2A">
              <w:rPr>
                <w:rFonts w:eastAsia="Calibri" w:cs="Arial"/>
                <w:sz w:val="20"/>
                <w:szCs w:val="20"/>
                <w:lang w:eastAsia="pl-PL"/>
              </w:rPr>
              <w:t>Stan chemiczny</w:t>
            </w:r>
          </w:p>
        </w:tc>
        <w:tc>
          <w:tcPr>
            <w:tcW w:w="757" w:type="pct"/>
            <w:tcBorders>
              <w:top w:val="single" w:sz="4" w:space="0" w:color="000000"/>
              <w:left w:val="single" w:sz="4" w:space="0" w:color="000000"/>
              <w:bottom w:val="single" w:sz="4" w:space="0" w:color="000000"/>
              <w:right w:val="single" w:sz="4" w:space="0" w:color="000000"/>
            </w:tcBorders>
            <w:shd w:val="clear" w:color="auto" w:fill="8EB936"/>
            <w:tcMar>
              <w:top w:w="28" w:type="dxa"/>
              <w:left w:w="68" w:type="dxa"/>
              <w:bottom w:w="28" w:type="dxa"/>
              <w:right w:w="68" w:type="dxa"/>
            </w:tcMar>
            <w:vAlign w:val="center"/>
          </w:tcPr>
          <w:p w:rsidR="00A179E2" w:rsidRPr="00145C2A" w:rsidRDefault="00A179E2" w:rsidP="00F919F5">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lang w:eastAsia="pl-PL"/>
              </w:rPr>
            </w:pPr>
            <w:r w:rsidRPr="00145C2A">
              <w:rPr>
                <w:rFonts w:eastAsia="Calibri" w:cs="Arial"/>
                <w:sz w:val="20"/>
                <w:szCs w:val="20"/>
                <w:lang w:eastAsia="pl-PL"/>
              </w:rPr>
              <w:t>Stan ilościowy</w:t>
            </w:r>
          </w:p>
        </w:tc>
        <w:tc>
          <w:tcPr>
            <w:tcW w:w="606" w:type="pct"/>
            <w:tcBorders>
              <w:top w:val="single" w:sz="4" w:space="0" w:color="000000"/>
              <w:left w:val="single" w:sz="4" w:space="0" w:color="000000"/>
              <w:bottom w:val="single" w:sz="4" w:space="0" w:color="000000"/>
              <w:right w:val="single" w:sz="4" w:space="0" w:color="000000"/>
            </w:tcBorders>
            <w:shd w:val="clear" w:color="auto" w:fill="8EB936"/>
            <w:tcMar>
              <w:top w:w="28" w:type="dxa"/>
              <w:left w:w="68" w:type="dxa"/>
              <w:bottom w:w="28" w:type="dxa"/>
              <w:right w:w="68" w:type="dxa"/>
            </w:tcMar>
            <w:vAlign w:val="center"/>
          </w:tcPr>
          <w:p w:rsidR="00A179E2" w:rsidRPr="00145C2A" w:rsidRDefault="00A179E2" w:rsidP="00F919F5">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lang w:eastAsia="pl-PL"/>
              </w:rPr>
            </w:pPr>
            <w:r w:rsidRPr="00145C2A">
              <w:rPr>
                <w:rFonts w:eastAsia="Calibri" w:cs="Arial"/>
                <w:sz w:val="20"/>
                <w:szCs w:val="20"/>
                <w:lang w:eastAsia="pl-PL"/>
              </w:rPr>
              <w:t>Status</w:t>
            </w:r>
          </w:p>
        </w:tc>
        <w:tc>
          <w:tcPr>
            <w:tcW w:w="1591" w:type="pct"/>
            <w:tcBorders>
              <w:top w:val="single" w:sz="4" w:space="0" w:color="000000"/>
              <w:left w:val="single" w:sz="4" w:space="0" w:color="000000"/>
              <w:bottom w:val="single" w:sz="4" w:space="0" w:color="000000"/>
              <w:right w:val="single" w:sz="4" w:space="0" w:color="000000"/>
            </w:tcBorders>
            <w:shd w:val="clear" w:color="auto" w:fill="8EB936"/>
            <w:tcMar>
              <w:top w:w="28" w:type="dxa"/>
              <w:left w:w="68" w:type="dxa"/>
              <w:bottom w:w="28" w:type="dxa"/>
              <w:right w:w="68" w:type="dxa"/>
            </w:tcMar>
            <w:vAlign w:val="center"/>
          </w:tcPr>
          <w:p w:rsidR="00A179E2" w:rsidRPr="00145C2A" w:rsidRDefault="00A179E2" w:rsidP="00F919F5">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rPr>
            </w:pPr>
            <w:r w:rsidRPr="00145C2A">
              <w:rPr>
                <w:rFonts w:eastAsia="Calibri" w:cs="Arial"/>
                <w:sz w:val="20"/>
                <w:szCs w:val="20"/>
                <w:lang w:eastAsia="pl-PL"/>
              </w:rPr>
              <w:t>Zagrożenie nieosiągnięciem celów środowiskowych</w:t>
            </w:r>
          </w:p>
        </w:tc>
      </w:tr>
      <w:tr w:rsidR="00145C2A" w:rsidRPr="00145C2A" w:rsidTr="002E5366">
        <w:trPr>
          <w:trHeight w:val="175"/>
          <w:jc w:val="center"/>
        </w:trPr>
        <w:tc>
          <w:tcPr>
            <w:tcW w:w="1213" w:type="pct"/>
            <w:tcBorders>
              <w:top w:val="single" w:sz="4" w:space="0" w:color="000000"/>
              <w:left w:val="single" w:sz="4" w:space="0" w:color="000000"/>
              <w:bottom w:val="single" w:sz="4" w:space="0" w:color="000000"/>
              <w:right w:val="single" w:sz="4" w:space="0" w:color="000000"/>
            </w:tcBorders>
            <w:shd w:val="clear" w:color="auto" w:fill="auto"/>
            <w:tcMar>
              <w:top w:w="28" w:type="dxa"/>
              <w:left w:w="68" w:type="dxa"/>
              <w:bottom w:w="28" w:type="dxa"/>
              <w:right w:w="68" w:type="dxa"/>
            </w:tcMar>
            <w:vAlign w:val="center"/>
          </w:tcPr>
          <w:p w:rsidR="00A128E7" w:rsidRPr="00145C2A" w:rsidRDefault="00145C2A" w:rsidP="002A622B">
            <w:pPr>
              <w:spacing w:line="240" w:lineRule="auto"/>
              <w:jc w:val="center"/>
              <w:rPr>
                <w:rFonts w:eastAsia="Calibri" w:cs="Arial"/>
                <w:sz w:val="20"/>
                <w:szCs w:val="20"/>
              </w:rPr>
            </w:pPr>
            <w:r w:rsidRPr="00145C2A">
              <w:rPr>
                <w:rFonts w:eastAsia="Calibri" w:cs="Arial"/>
                <w:sz w:val="20"/>
                <w:szCs w:val="20"/>
              </w:rPr>
              <w:t>PLGW600078</w:t>
            </w:r>
          </w:p>
        </w:tc>
        <w:tc>
          <w:tcPr>
            <w:tcW w:w="833" w:type="pct"/>
            <w:tcBorders>
              <w:top w:val="single" w:sz="4" w:space="0" w:color="000000"/>
              <w:left w:val="single" w:sz="4" w:space="0" w:color="000000"/>
              <w:bottom w:val="single" w:sz="4" w:space="0" w:color="000000"/>
              <w:right w:val="single" w:sz="4" w:space="0" w:color="000000"/>
            </w:tcBorders>
            <w:tcMar>
              <w:top w:w="28" w:type="dxa"/>
              <w:left w:w="68" w:type="dxa"/>
              <w:bottom w:w="28" w:type="dxa"/>
              <w:right w:w="68" w:type="dxa"/>
            </w:tcMar>
            <w:vAlign w:val="center"/>
          </w:tcPr>
          <w:p w:rsidR="00A128E7" w:rsidRPr="00145C2A" w:rsidRDefault="00A128E7" w:rsidP="00BE0101">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lang w:eastAsia="pl-PL"/>
              </w:rPr>
            </w:pPr>
            <w:r w:rsidRPr="00145C2A">
              <w:rPr>
                <w:rFonts w:eastAsia="Calibri" w:cs="Arial"/>
                <w:sz w:val="20"/>
                <w:szCs w:val="20"/>
                <w:lang w:eastAsia="pl-PL"/>
              </w:rPr>
              <w:t xml:space="preserve">dobry </w:t>
            </w:r>
          </w:p>
        </w:tc>
        <w:tc>
          <w:tcPr>
            <w:tcW w:w="757" w:type="pct"/>
            <w:tcBorders>
              <w:top w:val="single" w:sz="4" w:space="0" w:color="000000"/>
              <w:left w:val="single" w:sz="4" w:space="0" w:color="000000"/>
              <w:bottom w:val="single" w:sz="4" w:space="0" w:color="000000"/>
              <w:right w:val="single" w:sz="4" w:space="0" w:color="000000"/>
            </w:tcBorders>
            <w:tcMar>
              <w:top w:w="28" w:type="dxa"/>
              <w:left w:w="68" w:type="dxa"/>
              <w:bottom w:w="28" w:type="dxa"/>
              <w:right w:w="68" w:type="dxa"/>
            </w:tcMar>
            <w:vAlign w:val="center"/>
          </w:tcPr>
          <w:p w:rsidR="00A128E7" w:rsidRPr="00145C2A" w:rsidRDefault="00A128E7" w:rsidP="00BE0101">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lang w:eastAsia="pl-PL"/>
              </w:rPr>
            </w:pPr>
            <w:r w:rsidRPr="00145C2A">
              <w:rPr>
                <w:rFonts w:eastAsia="Calibri" w:cs="Arial"/>
                <w:sz w:val="20"/>
                <w:szCs w:val="20"/>
                <w:lang w:eastAsia="pl-PL"/>
              </w:rPr>
              <w:t>dobry</w:t>
            </w:r>
          </w:p>
        </w:tc>
        <w:tc>
          <w:tcPr>
            <w:tcW w:w="606" w:type="pct"/>
            <w:tcBorders>
              <w:top w:val="single" w:sz="4" w:space="0" w:color="000000"/>
              <w:left w:val="single" w:sz="4" w:space="0" w:color="000000"/>
              <w:bottom w:val="single" w:sz="4" w:space="0" w:color="000000"/>
              <w:right w:val="single" w:sz="4" w:space="0" w:color="000000"/>
            </w:tcBorders>
            <w:shd w:val="clear" w:color="auto" w:fill="auto"/>
            <w:tcMar>
              <w:top w:w="28" w:type="dxa"/>
              <w:left w:w="68" w:type="dxa"/>
              <w:bottom w:w="28" w:type="dxa"/>
              <w:right w:w="68" w:type="dxa"/>
            </w:tcMar>
            <w:vAlign w:val="center"/>
          </w:tcPr>
          <w:p w:rsidR="00A128E7" w:rsidRPr="00145C2A" w:rsidRDefault="00A128E7" w:rsidP="00BE0101">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lang w:eastAsia="pl-PL"/>
              </w:rPr>
            </w:pPr>
            <w:r w:rsidRPr="00145C2A">
              <w:rPr>
                <w:rFonts w:eastAsia="Calibri" w:cs="Arial"/>
                <w:sz w:val="20"/>
                <w:szCs w:val="20"/>
                <w:lang w:eastAsia="pl-PL"/>
              </w:rPr>
              <w:t>dobry</w:t>
            </w:r>
          </w:p>
        </w:tc>
        <w:tc>
          <w:tcPr>
            <w:tcW w:w="1591" w:type="pct"/>
            <w:tcBorders>
              <w:top w:val="single" w:sz="4" w:space="0" w:color="000000"/>
              <w:left w:val="single" w:sz="4" w:space="0" w:color="000000"/>
              <w:bottom w:val="single" w:sz="4" w:space="0" w:color="000000"/>
              <w:right w:val="single" w:sz="4" w:space="0" w:color="000000"/>
            </w:tcBorders>
            <w:shd w:val="clear" w:color="auto" w:fill="auto"/>
            <w:tcMar>
              <w:top w:w="28" w:type="dxa"/>
              <w:left w:w="68" w:type="dxa"/>
              <w:bottom w:w="28" w:type="dxa"/>
              <w:right w:w="68" w:type="dxa"/>
            </w:tcMar>
            <w:vAlign w:val="center"/>
          </w:tcPr>
          <w:p w:rsidR="00A128E7" w:rsidRPr="00145C2A" w:rsidRDefault="0073321D" w:rsidP="00BE0101">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rPr>
            </w:pPr>
            <w:r w:rsidRPr="00145C2A">
              <w:rPr>
                <w:rFonts w:eastAsia="Calibri" w:cs="Arial"/>
                <w:sz w:val="20"/>
                <w:szCs w:val="20"/>
              </w:rPr>
              <w:t>nie</w:t>
            </w:r>
            <w:r w:rsidR="00A128E7" w:rsidRPr="00145C2A">
              <w:rPr>
                <w:rFonts w:eastAsia="Calibri" w:cs="Arial"/>
                <w:sz w:val="20"/>
                <w:szCs w:val="20"/>
              </w:rPr>
              <w:t>zagrożona</w:t>
            </w:r>
          </w:p>
        </w:tc>
      </w:tr>
    </w:tbl>
    <w:p w:rsidR="00773F2B" w:rsidRPr="00145C2A" w:rsidRDefault="00A179E2" w:rsidP="0022688B">
      <w:pPr>
        <w:jc w:val="center"/>
        <w:rPr>
          <w:rFonts w:eastAsia="Times New Roman" w:cs="Times New Roman"/>
          <w:b/>
          <w:bCs/>
          <w:sz w:val="24"/>
        </w:rPr>
      </w:pPr>
      <w:r w:rsidRPr="00145C2A">
        <w:rPr>
          <w:rFonts w:eastAsia="Calibri" w:cs="Arial"/>
          <w:sz w:val="20"/>
          <w:szCs w:val="20"/>
          <w:lang w:eastAsia="pl-PL"/>
        </w:rPr>
        <w:t xml:space="preserve">źródło: </w:t>
      </w:r>
      <w:r w:rsidR="009554A4" w:rsidRPr="00145C2A">
        <w:rPr>
          <w:rFonts w:eastAsia="Calibri" w:cs="Arial"/>
          <w:sz w:val="20"/>
          <w:szCs w:val="20"/>
          <w:lang w:eastAsia="pl-PL"/>
        </w:rPr>
        <w:t>Aktualizacja Programu wodno-środowiskowego kraju.</w:t>
      </w:r>
      <w:bookmarkStart w:id="331" w:name="_Toc517703121"/>
      <w:bookmarkEnd w:id="308"/>
    </w:p>
    <w:p w:rsidR="008005E1" w:rsidRDefault="008005E1" w:rsidP="009A41FF">
      <w:pPr>
        <w:rPr>
          <w:rFonts w:eastAsia="Times New Roman" w:cs="Times New Roman"/>
          <w:b/>
          <w:bCs/>
          <w:color w:val="FF0000"/>
          <w:sz w:val="24"/>
        </w:rPr>
      </w:pPr>
    </w:p>
    <w:p w:rsidR="00F9611E" w:rsidRPr="00FD57E9" w:rsidRDefault="00F9611E" w:rsidP="00FD57E9">
      <w:pPr>
        <w:ind w:firstLine="709"/>
        <w:jc w:val="both"/>
        <w:rPr>
          <w:rFonts w:eastAsia="Times New Roman" w:cs="Times New Roman"/>
          <w:bCs/>
        </w:rPr>
      </w:pPr>
      <w:r w:rsidRPr="00FD57E9">
        <w:rPr>
          <w:rFonts w:eastAsia="Times New Roman" w:cs="Times New Roman"/>
          <w:bCs/>
        </w:rPr>
        <w:t xml:space="preserve">Na terenie Gminy Grębocice zlokalizowany jest punkt pomiarowy monitoringu wód podziemnych (nr MONBADA 1810). Znajduje się on w miejscowości Szymocin. </w:t>
      </w:r>
      <w:r w:rsidR="00FD57E9" w:rsidRPr="00FD57E9">
        <w:rPr>
          <w:rFonts w:eastAsia="Times New Roman" w:cs="Times New Roman"/>
          <w:bCs/>
        </w:rPr>
        <w:t>Zgodnie z badaniami wykonywanymi przez GIOŚ w roku 2019, wody pobrane w tym punkcie cechowały się II klasą jakości.</w:t>
      </w:r>
    </w:p>
    <w:p w:rsidR="00F9611E" w:rsidRPr="003C14C1" w:rsidRDefault="00F9611E" w:rsidP="009A41FF">
      <w:pPr>
        <w:rPr>
          <w:rFonts w:eastAsia="Times New Roman" w:cs="Times New Roman"/>
          <w:b/>
          <w:bCs/>
          <w:color w:val="FF0000"/>
          <w:sz w:val="24"/>
        </w:rPr>
      </w:pPr>
    </w:p>
    <w:p w:rsidR="006C1E7C" w:rsidRPr="000F4100" w:rsidRDefault="006C1E7C" w:rsidP="00044FAF">
      <w:pPr>
        <w:pStyle w:val="Nagwek3"/>
        <w:rPr>
          <w:rFonts w:eastAsia="Times New Roman"/>
        </w:rPr>
      </w:pPr>
      <w:bookmarkStart w:id="332" w:name="_Toc58250378"/>
      <w:r w:rsidRPr="000F4100">
        <w:rPr>
          <w:rFonts w:eastAsia="Times New Roman"/>
        </w:rPr>
        <w:t>5.4.</w:t>
      </w:r>
      <w:r w:rsidR="00D07FB8" w:rsidRPr="000F4100">
        <w:rPr>
          <w:rFonts w:eastAsia="Times New Roman"/>
        </w:rPr>
        <w:t>5</w:t>
      </w:r>
      <w:r w:rsidR="00DE2DCD" w:rsidRPr="000F4100">
        <w:rPr>
          <w:rFonts w:eastAsia="Times New Roman"/>
        </w:rPr>
        <w:t>.</w:t>
      </w:r>
      <w:r w:rsidRPr="000F4100">
        <w:rPr>
          <w:rFonts w:eastAsia="Times New Roman"/>
        </w:rPr>
        <w:t xml:space="preserve"> Zagadnienia Horyzontalne</w:t>
      </w:r>
      <w:bookmarkEnd w:id="331"/>
      <w:bookmarkEnd w:id="332"/>
    </w:p>
    <w:p w:rsidR="006C1E7C" w:rsidRPr="000F4100" w:rsidRDefault="006C1E7C" w:rsidP="006C1E7C">
      <w:pPr>
        <w:jc w:val="both"/>
        <w:rPr>
          <w:rFonts w:eastAsia="Calibri" w:cs="Arial"/>
          <w:b/>
        </w:rPr>
      </w:pPr>
      <w:r w:rsidRPr="000F4100">
        <w:rPr>
          <w:rFonts w:eastAsia="Calibri" w:cs="Times New Roman"/>
          <w:b/>
        </w:rPr>
        <w:t>Adaptacja do zmian klimatu</w:t>
      </w:r>
    </w:p>
    <w:p w:rsidR="006C1E7C" w:rsidRPr="000F4100" w:rsidRDefault="006C1E7C" w:rsidP="006C1E7C">
      <w:pPr>
        <w:ind w:firstLine="709"/>
        <w:jc w:val="both"/>
        <w:rPr>
          <w:rFonts w:eastAsia="Calibri" w:cs="Arial"/>
        </w:rPr>
      </w:pPr>
      <w:r w:rsidRPr="000F4100">
        <w:rPr>
          <w:rFonts w:eastAsia="Calibri" w:cs="Arial"/>
        </w:rPr>
        <w:t>Przeprowadzone analizy wskazują na zwiększenie się prawdopodobieństwa występowania powodzi błyskawicznych, wywołanych gwałtownymi zjawiskami pogodowymi, mogących spowodować zalewanie obszarów</w:t>
      </w:r>
      <w:r w:rsidR="00056782" w:rsidRPr="000F4100">
        <w:rPr>
          <w:rFonts w:eastAsia="Calibri" w:cs="Arial"/>
        </w:rPr>
        <w:t>,</w:t>
      </w:r>
      <w:r w:rsidRPr="000F4100">
        <w:rPr>
          <w:rFonts w:eastAsia="Calibri" w:cs="Arial"/>
        </w:rPr>
        <w:t xml:space="preserve"> na których gospodarka przestrzenna prowadzona jest w sposób nieodpowiedni. Przewidywane jest również skrócenie się okresu zalegania warstwy śnieżnej co może mieć skutki pozytywne (mniejsze prawdopodobieństwo wystąpienia powodzi roztopowych) jak i negatywne (niedobór wód i susze). </w:t>
      </w:r>
    </w:p>
    <w:p w:rsidR="006C1E7C" w:rsidRPr="000F4100" w:rsidRDefault="006C1E7C" w:rsidP="006C1E7C">
      <w:pPr>
        <w:ind w:firstLine="709"/>
        <w:jc w:val="both"/>
        <w:rPr>
          <w:rFonts w:eastAsia="Calibri" w:cs="Arial"/>
        </w:rPr>
      </w:pPr>
    </w:p>
    <w:p w:rsidR="00484569" w:rsidRPr="000F4100" w:rsidRDefault="006C1E7C" w:rsidP="005E1CD5">
      <w:pPr>
        <w:ind w:firstLine="709"/>
        <w:jc w:val="both"/>
        <w:rPr>
          <w:rFonts w:eastAsia="Calibri" w:cs="Arial"/>
        </w:rPr>
      </w:pPr>
      <w:r w:rsidRPr="000F4100">
        <w:rPr>
          <w:rFonts w:eastAsia="Calibri" w:cs="Arial"/>
        </w:rPr>
        <w:t>Planowane działania maj</w:t>
      </w:r>
      <w:r w:rsidR="00977C28" w:rsidRPr="000F4100">
        <w:rPr>
          <w:rFonts w:eastAsia="Calibri" w:cs="Arial"/>
        </w:rPr>
        <w:t>ą</w:t>
      </w:r>
      <w:r w:rsidRPr="000F4100">
        <w:rPr>
          <w:rFonts w:eastAsia="Calibri" w:cs="Arial"/>
        </w:rPr>
        <w:t xml:space="preserve"> na celu usprawnienie</w:t>
      </w:r>
      <w:r w:rsidRPr="000F4100">
        <w:rPr>
          <w:rFonts w:eastAsia="Calibri" w:cs="Times New Roman"/>
        </w:rPr>
        <w:t xml:space="preserve"> </w:t>
      </w:r>
      <w:r w:rsidRPr="000F4100">
        <w:rPr>
          <w:rFonts w:eastAsia="Calibri" w:cs="Arial"/>
        </w:rPr>
        <w:t xml:space="preserve">funkcjonowania w warunkach nadmiaru, jak i niedoboru wody. Osiągnięcie tego planowane jest poprzez zreformowanie struktur gospodarki wodnej z uwzględnieniem adaptacji do zmian klimatu, opracowanie </w:t>
      </w:r>
      <w:r w:rsidRPr="000F4100">
        <w:rPr>
          <w:rFonts w:eastAsia="Calibri" w:cs="Arial"/>
        </w:rPr>
        <w:br/>
        <w:t>i wdrożenie metod oceny ryzyka powodziowego a także opracowania metod ograniczających prawdopodobieństwo wystąpienia suszy.</w:t>
      </w:r>
    </w:p>
    <w:p w:rsidR="00E220EE" w:rsidRPr="000F4100" w:rsidRDefault="00E220EE" w:rsidP="00E220EE">
      <w:pPr>
        <w:rPr>
          <w:rFonts w:eastAsia="Calibri" w:cs="Times New Roman"/>
          <w:u w:val="single"/>
        </w:rPr>
      </w:pPr>
    </w:p>
    <w:p w:rsidR="00E220EE" w:rsidRPr="000F4100" w:rsidRDefault="00E220EE" w:rsidP="00E220EE">
      <w:pPr>
        <w:rPr>
          <w:rFonts w:eastAsia="Calibri" w:cs="Times New Roman"/>
          <w:u w:val="single"/>
        </w:rPr>
      </w:pPr>
      <w:r w:rsidRPr="000F4100">
        <w:rPr>
          <w:rFonts w:eastAsia="Calibri" w:cs="Times New Roman"/>
          <w:u w:val="single"/>
        </w:rPr>
        <w:t>Susza</w:t>
      </w:r>
    </w:p>
    <w:p w:rsidR="00E220EE" w:rsidRPr="000F4100" w:rsidRDefault="00E220EE" w:rsidP="00E220EE">
      <w:pPr>
        <w:ind w:firstLine="709"/>
        <w:jc w:val="both"/>
        <w:rPr>
          <w:rFonts w:eastAsia="Calibri" w:cs="Times New Roman"/>
        </w:rPr>
      </w:pPr>
      <w:r w:rsidRPr="000F4100">
        <w:rPr>
          <w:rFonts w:eastAsia="Calibri" w:cs="Times New Roman"/>
        </w:rPr>
        <w:t>Susza jest zjawiskiem ciągłym o zasięgu regionalnym i oznacza dostępność wody poniżej średniej w określonych warunkach naturalnych. Suszą nazywa się nie tylko zjawiska ekstremalne, ale wszystkie, które występują w warunkach mniejszej dostępności wody dla danego regionu. Ze względu na warunki meteorologiczne i klimatyczne, problemy rolnicze, warunki hydrologiczne i skutki gospodarcze wyróżnia się kolejne etapy rozwoju suszy:</w:t>
      </w:r>
    </w:p>
    <w:p w:rsidR="00F931DE" w:rsidRPr="000F4100" w:rsidRDefault="00F931DE" w:rsidP="00F931DE">
      <w:pPr>
        <w:numPr>
          <w:ilvl w:val="0"/>
          <w:numId w:val="61"/>
        </w:numPr>
        <w:contextualSpacing/>
        <w:jc w:val="both"/>
        <w:rPr>
          <w:rFonts w:eastAsia="Calibri" w:cs="Times New Roman"/>
        </w:rPr>
      </w:pPr>
      <w:r w:rsidRPr="000F4100">
        <w:rPr>
          <w:rFonts w:eastAsia="Calibri" w:cs="Times New Roman"/>
          <w:u w:val="single"/>
        </w:rPr>
        <w:t>Susza atmosferyczna</w:t>
      </w:r>
      <w:r w:rsidRPr="000F4100">
        <w:rPr>
          <w:rFonts w:eastAsia="Calibri" w:cs="Times New Roman"/>
        </w:rPr>
        <w:t xml:space="preserve"> – związana z deficytem opadów atmosferycznych, niemożliwe jest zminimalizowanie czy usuniecie suszy atmosferycznej;</w:t>
      </w:r>
    </w:p>
    <w:p w:rsidR="00F931DE" w:rsidRPr="000F4100" w:rsidRDefault="00F931DE" w:rsidP="00F931DE">
      <w:pPr>
        <w:numPr>
          <w:ilvl w:val="0"/>
          <w:numId w:val="61"/>
        </w:numPr>
        <w:contextualSpacing/>
        <w:jc w:val="both"/>
        <w:rPr>
          <w:rFonts w:eastAsia="Calibri" w:cs="Times New Roman"/>
        </w:rPr>
      </w:pPr>
      <w:r w:rsidRPr="000F4100">
        <w:rPr>
          <w:rFonts w:eastAsia="Calibri" w:cs="Times New Roman"/>
          <w:u w:val="single"/>
        </w:rPr>
        <w:t>Susza rolnicza</w:t>
      </w:r>
      <w:r w:rsidRPr="000F4100">
        <w:rPr>
          <w:rFonts w:eastAsia="Calibri" w:cs="Times New Roman"/>
        </w:rPr>
        <w:t xml:space="preserve"> - definiowana jako okres, w którym wilgotność gleby jest niedostateczna do zaspokojenia potrzeb wodnych roślin i prowadzenia normalnej gospodarki w rolnictwie;</w:t>
      </w:r>
    </w:p>
    <w:p w:rsidR="00F931DE" w:rsidRPr="000F4100" w:rsidRDefault="00F931DE" w:rsidP="00F931DE">
      <w:pPr>
        <w:numPr>
          <w:ilvl w:val="0"/>
          <w:numId w:val="61"/>
        </w:numPr>
        <w:contextualSpacing/>
        <w:jc w:val="both"/>
        <w:rPr>
          <w:rFonts w:eastAsia="Calibri" w:cs="Times New Roman"/>
        </w:rPr>
      </w:pPr>
      <w:r w:rsidRPr="000F4100">
        <w:rPr>
          <w:rFonts w:eastAsia="Calibri" w:cs="Times New Roman"/>
          <w:u w:val="single"/>
        </w:rPr>
        <w:t>Susza hydrologiczna</w:t>
      </w:r>
      <w:r w:rsidRPr="000F4100">
        <w:rPr>
          <w:rFonts w:eastAsia="Calibri" w:cs="Times New Roman"/>
        </w:rPr>
        <w:t xml:space="preserve"> - odnosząca się do okresu, gdy przepływy w rzekach spadają poniżej przepływu średniego, a w przypadku przedłużającej się suszy meteorologicznej obserwuje się znaczne obniżenie poziomu zalegania wód podziemnych;</w:t>
      </w:r>
    </w:p>
    <w:p w:rsidR="00F931DE" w:rsidRPr="000F4100" w:rsidRDefault="00F931DE" w:rsidP="00F931DE">
      <w:pPr>
        <w:numPr>
          <w:ilvl w:val="0"/>
          <w:numId w:val="61"/>
        </w:numPr>
        <w:contextualSpacing/>
        <w:jc w:val="both"/>
        <w:rPr>
          <w:rFonts w:eastAsia="Calibri" w:cs="Times New Roman"/>
        </w:rPr>
      </w:pPr>
      <w:r w:rsidRPr="000F4100">
        <w:rPr>
          <w:rFonts w:eastAsia="Calibri" w:cs="Times New Roman"/>
          <w:u w:val="single"/>
        </w:rPr>
        <w:t>Susza hydrogeologiczna</w:t>
      </w:r>
      <w:r w:rsidRPr="000F4100">
        <w:rPr>
          <w:rFonts w:eastAsia="Calibri" w:cs="Times New Roman"/>
        </w:rPr>
        <w:t xml:space="preserve"> - nazywana również niżówką hydrogeologiczną, przejawia się obniżeniem zwierciadła wód podziemnych poniżej stanów niskich ostrzegawczych.</w:t>
      </w:r>
    </w:p>
    <w:p w:rsidR="000F4100" w:rsidRDefault="000F4100" w:rsidP="000F4100">
      <w:pPr>
        <w:ind w:firstLine="709"/>
        <w:jc w:val="both"/>
        <w:rPr>
          <w:rFonts w:eastAsia="Calibri" w:cs="Times New Roman"/>
        </w:rPr>
      </w:pPr>
      <w:r w:rsidRPr="000F4100">
        <w:rPr>
          <w:rFonts w:eastAsia="Calibri" w:cs="Times New Roman"/>
        </w:rPr>
        <w:lastRenderedPageBreak/>
        <w:t xml:space="preserve">Klasy zagrożenia, obszaru </w:t>
      </w:r>
      <w:r>
        <w:rPr>
          <w:rFonts w:eastAsia="Calibri" w:cs="Times New Roman"/>
        </w:rPr>
        <w:t>Gminy Grębocice</w:t>
      </w:r>
      <w:r w:rsidRPr="000F4100">
        <w:rPr>
          <w:rFonts w:eastAsia="Calibri" w:cs="Times New Roman"/>
        </w:rPr>
        <w:t>, na poszczególne rodzaje suszy zebrano w tabeli poniżej.</w:t>
      </w:r>
      <w:bookmarkStart w:id="333" w:name="_Toc23847587"/>
      <w:bookmarkStart w:id="334" w:name="_Toc43210046"/>
    </w:p>
    <w:p w:rsidR="000F4100" w:rsidRPr="000F4100" w:rsidRDefault="000F4100" w:rsidP="000F4100">
      <w:pPr>
        <w:ind w:firstLine="709"/>
        <w:jc w:val="both"/>
        <w:rPr>
          <w:rFonts w:eastAsiaTheme="minorEastAsia"/>
          <w:b/>
          <w:bCs/>
          <w:sz w:val="20"/>
          <w:szCs w:val="20"/>
          <w:lang w:eastAsia="pl-PL"/>
        </w:rPr>
      </w:pPr>
    </w:p>
    <w:p w:rsidR="000F4100" w:rsidRPr="000F4100" w:rsidRDefault="000F4100" w:rsidP="000F4100">
      <w:pPr>
        <w:spacing w:line="240" w:lineRule="auto"/>
        <w:jc w:val="both"/>
        <w:rPr>
          <w:rFonts w:eastAsiaTheme="minorEastAsia"/>
          <w:sz w:val="20"/>
          <w:szCs w:val="20"/>
          <w:lang w:eastAsia="pl-PL"/>
        </w:rPr>
      </w:pPr>
      <w:bookmarkStart w:id="335" w:name="_Toc46135296"/>
      <w:bookmarkStart w:id="336" w:name="_Toc58250437"/>
      <w:r w:rsidRPr="000F4100">
        <w:rPr>
          <w:rFonts w:eastAsiaTheme="minorEastAsia"/>
          <w:b/>
          <w:bCs/>
          <w:sz w:val="20"/>
          <w:szCs w:val="20"/>
          <w:lang w:eastAsia="pl-PL"/>
        </w:rPr>
        <w:t xml:space="preserve">Tabela </w:t>
      </w:r>
      <w:r w:rsidRPr="000F4100">
        <w:rPr>
          <w:rFonts w:eastAsiaTheme="minorEastAsia"/>
          <w:b/>
          <w:bCs/>
          <w:sz w:val="20"/>
          <w:szCs w:val="20"/>
          <w:lang w:eastAsia="pl-PL"/>
        </w:rPr>
        <w:fldChar w:fldCharType="begin"/>
      </w:r>
      <w:r w:rsidRPr="000F4100">
        <w:rPr>
          <w:rFonts w:eastAsiaTheme="minorEastAsia"/>
          <w:b/>
          <w:bCs/>
          <w:sz w:val="20"/>
          <w:szCs w:val="20"/>
          <w:lang w:eastAsia="pl-PL"/>
        </w:rPr>
        <w:instrText xml:space="preserve"> SEQ Tabela \* ARABIC </w:instrText>
      </w:r>
      <w:r w:rsidRPr="000F4100">
        <w:rPr>
          <w:rFonts w:eastAsiaTheme="minorEastAsia"/>
          <w:b/>
          <w:bCs/>
          <w:sz w:val="20"/>
          <w:szCs w:val="20"/>
          <w:lang w:eastAsia="pl-PL"/>
        </w:rPr>
        <w:fldChar w:fldCharType="separate"/>
      </w:r>
      <w:r w:rsidR="00C304AE">
        <w:rPr>
          <w:rFonts w:eastAsiaTheme="minorEastAsia"/>
          <w:b/>
          <w:bCs/>
          <w:noProof/>
          <w:sz w:val="20"/>
          <w:szCs w:val="20"/>
          <w:lang w:eastAsia="pl-PL"/>
        </w:rPr>
        <w:t>21</w:t>
      </w:r>
      <w:r w:rsidRPr="000F4100">
        <w:rPr>
          <w:rFonts w:eastAsiaTheme="minorEastAsia"/>
          <w:b/>
          <w:bCs/>
          <w:sz w:val="20"/>
          <w:szCs w:val="20"/>
          <w:lang w:eastAsia="pl-PL"/>
        </w:rPr>
        <w:fldChar w:fldCharType="end"/>
      </w:r>
      <w:r w:rsidRPr="000F4100">
        <w:rPr>
          <w:rFonts w:eastAsiaTheme="minorEastAsia"/>
          <w:b/>
          <w:bCs/>
          <w:sz w:val="20"/>
          <w:szCs w:val="20"/>
          <w:lang w:eastAsia="pl-PL"/>
        </w:rPr>
        <w:t xml:space="preserve">. Klasy zagrożenia na poszczególne rodzaje suszy dla obszaru </w:t>
      </w:r>
      <w:r>
        <w:rPr>
          <w:rFonts w:eastAsiaTheme="minorEastAsia"/>
          <w:b/>
          <w:bCs/>
          <w:sz w:val="20"/>
          <w:szCs w:val="20"/>
          <w:lang w:eastAsia="pl-PL"/>
        </w:rPr>
        <w:t>Gminy Grębocice</w:t>
      </w:r>
      <w:r w:rsidRPr="000F4100">
        <w:rPr>
          <w:rFonts w:eastAsiaTheme="minorEastAsia"/>
          <w:b/>
          <w:bCs/>
          <w:sz w:val="20"/>
          <w:szCs w:val="20"/>
          <w:lang w:eastAsia="pl-PL"/>
        </w:rPr>
        <w:t>.</w:t>
      </w:r>
      <w:bookmarkEnd w:id="333"/>
      <w:bookmarkEnd w:id="334"/>
      <w:bookmarkEnd w:id="335"/>
      <w:bookmarkEnd w:id="336"/>
    </w:p>
    <w:tbl>
      <w:tblPr>
        <w:tblW w:w="935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70" w:type="dxa"/>
          <w:right w:w="70" w:type="dxa"/>
        </w:tblCellMar>
        <w:tblLook w:val="04A0" w:firstRow="1" w:lastRow="0" w:firstColumn="1" w:lastColumn="0" w:noHBand="0" w:noVBand="1"/>
      </w:tblPr>
      <w:tblGrid>
        <w:gridCol w:w="1960"/>
        <w:gridCol w:w="1968"/>
        <w:gridCol w:w="1154"/>
        <w:gridCol w:w="1912"/>
        <w:gridCol w:w="2362"/>
      </w:tblGrid>
      <w:tr w:rsidR="000F4100" w:rsidRPr="000F4100" w:rsidTr="00326015">
        <w:trPr>
          <w:trHeight w:val="468"/>
          <w:tblHeader/>
          <w:jc w:val="center"/>
        </w:trPr>
        <w:tc>
          <w:tcPr>
            <w:tcW w:w="1960" w:type="dxa"/>
            <w:vMerge w:val="restart"/>
            <w:shd w:val="clear" w:color="000000" w:fill="9ABA59"/>
            <w:vAlign w:val="center"/>
            <w:hideMark/>
          </w:tcPr>
          <w:p w:rsidR="000F4100" w:rsidRPr="000F4100" w:rsidRDefault="000F4100" w:rsidP="000F4100">
            <w:pPr>
              <w:spacing w:line="240" w:lineRule="auto"/>
              <w:jc w:val="center"/>
              <w:rPr>
                <w:rFonts w:eastAsia="Times New Roman" w:cs="Arial"/>
                <w:bCs/>
                <w:sz w:val="20"/>
                <w:szCs w:val="20"/>
                <w:lang w:eastAsia="pl-PL"/>
              </w:rPr>
            </w:pPr>
            <w:r w:rsidRPr="000F4100">
              <w:rPr>
                <w:rFonts w:eastAsia="Times New Roman" w:cs="Arial"/>
                <w:bCs/>
                <w:sz w:val="20"/>
                <w:szCs w:val="20"/>
                <w:lang w:eastAsia="pl-PL"/>
              </w:rPr>
              <w:t>Nazwa gminy</w:t>
            </w:r>
          </w:p>
        </w:tc>
        <w:tc>
          <w:tcPr>
            <w:tcW w:w="7396" w:type="dxa"/>
            <w:gridSpan w:val="4"/>
            <w:tcBorders>
              <w:bottom w:val="single" w:sz="4" w:space="0" w:color="000000"/>
            </w:tcBorders>
            <w:shd w:val="clear" w:color="000000" w:fill="9ABA59"/>
            <w:vAlign w:val="center"/>
            <w:hideMark/>
          </w:tcPr>
          <w:p w:rsidR="000F4100" w:rsidRPr="000F4100" w:rsidRDefault="000F4100" w:rsidP="000F4100">
            <w:pPr>
              <w:spacing w:line="240" w:lineRule="auto"/>
              <w:jc w:val="center"/>
              <w:rPr>
                <w:rFonts w:eastAsia="Times New Roman" w:cs="Arial"/>
                <w:sz w:val="20"/>
                <w:szCs w:val="20"/>
                <w:lang w:eastAsia="pl-PL"/>
              </w:rPr>
            </w:pPr>
            <w:r w:rsidRPr="000F4100">
              <w:rPr>
                <w:rFonts w:eastAsia="Times New Roman" w:cs="Arial"/>
                <w:bCs/>
                <w:sz w:val="20"/>
                <w:szCs w:val="20"/>
                <w:lang w:eastAsia="pl-PL"/>
              </w:rPr>
              <w:t>Klasa zagrożenia suszą</w:t>
            </w:r>
          </w:p>
        </w:tc>
      </w:tr>
      <w:tr w:rsidR="000F4100" w:rsidRPr="000F4100" w:rsidTr="000F4100">
        <w:trPr>
          <w:trHeight w:val="480"/>
          <w:tblHeader/>
          <w:jc w:val="center"/>
        </w:trPr>
        <w:tc>
          <w:tcPr>
            <w:tcW w:w="1960" w:type="dxa"/>
            <w:vMerge/>
            <w:tcBorders>
              <w:bottom w:val="single" w:sz="4" w:space="0" w:color="000000"/>
            </w:tcBorders>
            <w:vAlign w:val="center"/>
            <w:hideMark/>
          </w:tcPr>
          <w:p w:rsidR="000F4100" w:rsidRPr="000F4100" w:rsidRDefault="000F4100" w:rsidP="000F4100">
            <w:pPr>
              <w:spacing w:line="240" w:lineRule="auto"/>
              <w:rPr>
                <w:rFonts w:eastAsia="Times New Roman" w:cs="Arial"/>
                <w:bCs/>
                <w:sz w:val="20"/>
                <w:szCs w:val="20"/>
                <w:lang w:eastAsia="pl-PL"/>
              </w:rPr>
            </w:pPr>
          </w:p>
        </w:tc>
        <w:tc>
          <w:tcPr>
            <w:tcW w:w="1968" w:type="dxa"/>
            <w:tcBorders>
              <w:bottom w:val="single" w:sz="4" w:space="0" w:color="000000"/>
            </w:tcBorders>
            <w:shd w:val="clear" w:color="000000" w:fill="BCCD2F"/>
            <w:vAlign w:val="center"/>
            <w:hideMark/>
          </w:tcPr>
          <w:p w:rsidR="000F4100" w:rsidRPr="000F4100" w:rsidRDefault="000F4100" w:rsidP="000F4100">
            <w:pPr>
              <w:spacing w:line="240" w:lineRule="auto"/>
              <w:jc w:val="center"/>
              <w:rPr>
                <w:rFonts w:eastAsia="Times New Roman" w:cs="Arial"/>
                <w:bCs/>
                <w:sz w:val="20"/>
                <w:szCs w:val="20"/>
                <w:lang w:eastAsia="pl-PL"/>
              </w:rPr>
            </w:pPr>
            <w:r w:rsidRPr="000F4100">
              <w:rPr>
                <w:rFonts w:eastAsia="Times New Roman" w:cs="Arial"/>
                <w:bCs/>
                <w:sz w:val="20"/>
                <w:szCs w:val="20"/>
                <w:lang w:eastAsia="pl-PL"/>
              </w:rPr>
              <w:t>atmosferyczna</w:t>
            </w:r>
          </w:p>
        </w:tc>
        <w:tc>
          <w:tcPr>
            <w:tcW w:w="1154" w:type="dxa"/>
            <w:tcBorders>
              <w:bottom w:val="single" w:sz="4" w:space="0" w:color="000000"/>
            </w:tcBorders>
            <w:shd w:val="clear" w:color="000000" w:fill="BCCD2F"/>
            <w:vAlign w:val="center"/>
            <w:hideMark/>
          </w:tcPr>
          <w:p w:rsidR="000F4100" w:rsidRPr="000F4100" w:rsidRDefault="000F4100" w:rsidP="000F4100">
            <w:pPr>
              <w:spacing w:line="240" w:lineRule="auto"/>
              <w:jc w:val="center"/>
              <w:rPr>
                <w:rFonts w:eastAsia="Times New Roman" w:cs="Arial"/>
                <w:bCs/>
                <w:sz w:val="20"/>
                <w:szCs w:val="20"/>
                <w:lang w:eastAsia="pl-PL"/>
              </w:rPr>
            </w:pPr>
            <w:r w:rsidRPr="000F4100">
              <w:rPr>
                <w:rFonts w:eastAsia="Times New Roman" w:cs="Arial"/>
                <w:bCs/>
                <w:sz w:val="20"/>
                <w:szCs w:val="20"/>
                <w:lang w:eastAsia="pl-PL"/>
              </w:rPr>
              <w:t>rolnicza</w:t>
            </w:r>
          </w:p>
        </w:tc>
        <w:tc>
          <w:tcPr>
            <w:tcW w:w="1912" w:type="dxa"/>
            <w:tcBorders>
              <w:bottom w:val="single" w:sz="4" w:space="0" w:color="000000"/>
            </w:tcBorders>
            <w:shd w:val="clear" w:color="000000" w:fill="BCCD2F"/>
            <w:vAlign w:val="center"/>
            <w:hideMark/>
          </w:tcPr>
          <w:p w:rsidR="000F4100" w:rsidRPr="000F4100" w:rsidRDefault="000F4100" w:rsidP="000F4100">
            <w:pPr>
              <w:spacing w:line="240" w:lineRule="auto"/>
              <w:jc w:val="center"/>
              <w:rPr>
                <w:rFonts w:eastAsia="Times New Roman" w:cs="Arial"/>
                <w:bCs/>
                <w:sz w:val="20"/>
                <w:szCs w:val="20"/>
                <w:lang w:eastAsia="pl-PL"/>
              </w:rPr>
            </w:pPr>
            <w:r w:rsidRPr="000F4100">
              <w:rPr>
                <w:rFonts w:eastAsia="Times New Roman" w:cs="Arial"/>
                <w:bCs/>
                <w:sz w:val="20"/>
                <w:szCs w:val="20"/>
                <w:lang w:eastAsia="pl-PL"/>
              </w:rPr>
              <w:t>hydrologiczna</w:t>
            </w:r>
          </w:p>
        </w:tc>
        <w:tc>
          <w:tcPr>
            <w:tcW w:w="2362" w:type="dxa"/>
            <w:tcBorders>
              <w:bottom w:val="single" w:sz="4" w:space="0" w:color="000000"/>
            </w:tcBorders>
            <w:shd w:val="clear" w:color="000000" w:fill="BCCD2F"/>
            <w:vAlign w:val="center"/>
            <w:hideMark/>
          </w:tcPr>
          <w:p w:rsidR="000F4100" w:rsidRPr="000F4100" w:rsidRDefault="000F4100" w:rsidP="000F4100">
            <w:pPr>
              <w:spacing w:line="240" w:lineRule="auto"/>
              <w:jc w:val="center"/>
              <w:rPr>
                <w:rFonts w:eastAsia="Times New Roman" w:cs="Arial"/>
                <w:bCs/>
                <w:sz w:val="20"/>
                <w:szCs w:val="20"/>
                <w:lang w:eastAsia="pl-PL"/>
              </w:rPr>
            </w:pPr>
            <w:r w:rsidRPr="000F4100">
              <w:rPr>
                <w:rFonts w:eastAsia="Times New Roman" w:cs="Arial"/>
                <w:bCs/>
                <w:sz w:val="20"/>
                <w:szCs w:val="20"/>
                <w:lang w:eastAsia="pl-PL"/>
              </w:rPr>
              <w:t>hydrogeologiczna</w:t>
            </w:r>
          </w:p>
        </w:tc>
      </w:tr>
      <w:tr w:rsidR="000F4100" w:rsidRPr="000F4100" w:rsidTr="000F4100">
        <w:trPr>
          <w:trHeight w:val="582"/>
          <w:jc w:val="center"/>
        </w:trPr>
        <w:tc>
          <w:tcPr>
            <w:tcW w:w="1960" w:type="dxa"/>
            <w:shd w:val="clear" w:color="auto" w:fill="auto"/>
            <w:vAlign w:val="center"/>
          </w:tcPr>
          <w:p w:rsidR="000F4100" w:rsidRPr="000F4100" w:rsidRDefault="000F4100" w:rsidP="000F4100">
            <w:pPr>
              <w:spacing w:line="240" w:lineRule="auto"/>
              <w:jc w:val="center"/>
              <w:rPr>
                <w:rFonts w:eastAsia="Times New Roman" w:cs="Arial"/>
                <w:sz w:val="20"/>
                <w:szCs w:val="20"/>
                <w:lang w:eastAsia="pl-PL"/>
              </w:rPr>
            </w:pPr>
            <w:r>
              <w:rPr>
                <w:rFonts w:eastAsia="Times New Roman" w:cs="Arial"/>
                <w:sz w:val="20"/>
                <w:szCs w:val="20"/>
                <w:lang w:eastAsia="pl-PL"/>
              </w:rPr>
              <w:t>Grębocice</w:t>
            </w:r>
          </w:p>
        </w:tc>
        <w:tc>
          <w:tcPr>
            <w:tcW w:w="1968" w:type="dxa"/>
            <w:shd w:val="clear" w:color="auto" w:fill="FFFF00"/>
            <w:vAlign w:val="center"/>
          </w:tcPr>
          <w:p w:rsidR="000F4100" w:rsidRDefault="000F4100">
            <w:pPr>
              <w:jc w:val="center"/>
              <w:rPr>
                <w:rFonts w:cs="Arial"/>
                <w:color w:val="000000"/>
                <w:sz w:val="18"/>
                <w:szCs w:val="18"/>
              </w:rPr>
            </w:pPr>
            <w:r>
              <w:rPr>
                <w:rFonts w:cs="Arial"/>
                <w:color w:val="000000"/>
                <w:sz w:val="18"/>
                <w:szCs w:val="18"/>
              </w:rPr>
              <w:t>2</w:t>
            </w:r>
          </w:p>
        </w:tc>
        <w:tc>
          <w:tcPr>
            <w:tcW w:w="1154" w:type="dxa"/>
            <w:tcBorders>
              <w:bottom w:val="single" w:sz="4" w:space="0" w:color="000000"/>
            </w:tcBorders>
            <w:shd w:val="clear" w:color="auto" w:fill="FF0000"/>
            <w:vAlign w:val="center"/>
          </w:tcPr>
          <w:p w:rsidR="000F4100" w:rsidRDefault="000F4100">
            <w:pPr>
              <w:jc w:val="center"/>
              <w:rPr>
                <w:rFonts w:cs="Arial"/>
                <w:color w:val="000000"/>
                <w:sz w:val="18"/>
                <w:szCs w:val="18"/>
              </w:rPr>
            </w:pPr>
            <w:r>
              <w:rPr>
                <w:rFonts w:cs="Arial"/>
                <w:color w:val="000000"/>
                <w:sz w:val="18"/>
                <w:szCs w:val="18"/>
              </w:rPr>
              <w:t>4</w:t>
            </w:r>
          </w:p>
        </w:tc>
        <w:tc>
          <w:tcPr>
            <w:tcW w:w="1912" w:type="dxa"/>
            <w:shd w:val="clear" w:color="auto" w:fill="FFC000"/>
            <w:vAlign w:val="center"/>
          </w:tcPr>
          <w:p w:rsidR="000F4100" w:rsidRDefault="000F4100">
            <w:pPr>
              <w:jc w:val="center"/>
              <w:rPr>
                <w:rFonts w:cs="Arial"/>
                <w:color w:val="000000"/>
                <w:sz w:val="18"/>
                <w:szCs w:val="18"/>
              </w:rPr>
            </w:pPr>
            <w:r>
              <w:rPr>
                <w:rFonts w:cs="Arial"/>
                <w:color w:val="000000"/>
                <w:sz w:val="18"/>
                <w:szCs w:val="18"/>
              </w:rPr>
              <w:t>3</w:t>
            </w:r>
          </w:p>
        </w:tc>
        <w:tc>
          <w:tcPr>
            <w:tcW w:w="2362" w:type="dxa"/>
            <w:tcBorders>
              <w:bottom w:val="single" w:sz="4" w:space="0" w:color="000000"/>
            </w:tcBorders>
            <w:shd w:val="clear" w:color="auto" w:fill="FFFF00"/>
            <w:vAlign w:val="center"/>
          </w:tcPr>
          <w:p w:rsidR="000F4100" w:rsidRDefault="000F4100">
            <w:pPr>
              <w:jc w:val="center"/>
              <w:rPr>
                <w:rFonts w:cs="Arial"/>
                <w:color w:val="000000"/>
                <w:sz w:val="18"/>
                <w:szCs w:val="18"/>
              </w:rPr>
            </w:pPr>
            <w:r>
              <w:rPr>
                <w:rFonts w:cs="Arial"/>
                <w:color w:val="000000"/>
                <w:sz w:val="18"/>
                <w:szCs w:val="18"/>
              </w:rPr>
              <w:t>2</w:t>
            </w:r>
          </w:p>
        </w:tc>
      </w:tr>
    </w:tbl>
    <w:p w:rsidR="000F4100" w:rsidRPr="000F4100" w:rsidRDefault="000F4100" w:rsidP="000F4100">
      <w:pPr>
        <w:jc w:val="center"/>
        <w:rPr>
          <w:rFonts w:eastAsia="Calibri" w:cs="Times New Roman"/>
          <w:sz w:val="20"/>
          <w:szCs w:val="20"/>
        </w:rPr>
      </w:pPr>
      <w:r w:rsidRPr="000F4100">
        <w:rPr>
          <w:rFonts w:eastAsia="Calibri" w:cs="Times New Roman"/>
          <w:sz w:val="20"/>
          <w:szCs w:val="20"/>
        </w:rPr>
        <w:t xml:space="preserve">Źródło: Plan przeciwdziałania skutkom suszy w Regionach Wodnych Środkowej Odry, Izery, </w:t>
      </w:r>
      <w:proofErr w:type="spellStart"/>
      <w:r w:rsidRPr="000F4100">
        <w:rPr>
          <w:rFonts w:eastAsia="Calibri" w:cs="Times New Roman"/>
          <w:sz w:val="20"/>
          <w:szCs w:val="20"/>
        </w:rPr>
        <w:t>Metuje</w:t>
      </w:r>
      <w:proofErr w:type="spellEnd"/>
      <w:r w:rsidRPr="000F4100">
        <w:rPr>
          <w:rFonts w:eastAsia="Calibri" w:cs="Times New Roman"/>
          <w:sz w:val="20"/>
          <w:szCs w:val="20"/>
        </w:rPr>
        <w:t>, Łaby i Ostrożnicy (</w:t>
      </w:r>
      <w:proofErr w:type="spellStart"/>
      <w:r w:rsidRPr="000F4100">
        <w:rPr>
          <w:rFonts w:eastAsia="Calibri" w:cs="Times New Roman"/>
          <w:sz w:val="20"/>
          <w:szCs w:val="20"/>
        </w:rPr>
        <w:t>Upa</w:t>
      </w:r>
      <w:proofErr w:type="spellEnd"/>
      <w:r w:rsidRPr="000F4100">
        <w:rPr>
          <w:rFonts w:eastAsia="Calibri" w:cs="Times New Roman"/>
          <w:sz w:val="20"/>
          <w:szCs w:val="20"/>
        </w:rPr>
        <w:t>), Orlicy i Morawy.</w:t>
      </w:r>
    </w:p>
    <w:p w:rsidR="000F4100" w:rsidRPr="000F4100" w:rsidRDefault="000F4100" w:rsidP="000F4100">
      <w:pPr>
        <w:jc w:val="both"/>
        <w:rPr>
          <w:rFonts w:eastAsia="Calibri" w:cs="Times New Roman"/>
        </w:rPr>
      </w:pPr>
      <w:r w:rsidRPr="000F4100">
        <w:rPr>
          <w:rFonts w:eastAsia="Calibri" w:cs="Times New Roman"/>
        </w:rPr>
        <w:t>Gdzie:</w:t>
      </w:r>
    </w:p>
    <w:p w:rsidR="000F4100" w:rsidRPr="000F4100" w:rsidRDefault="000F4100" w:rsidP="000F4100">
      <w:pPr>
        <w:ind w:left="708"/>
        <w:jc w:val="both"/>
        <w:rPr>
          <w:rFonts w:eastAsia="Calibri" w:cs="Times New Roman"/>
          <w:sz w:val="20"/>
          <w:szCs w:val="20"/>
        </w:rPr>
      </w:pPr>
      <w:r w:rsidRPr="000F4100">
        <w:rPr>
          <w:rFonts w:eastAsia="Calibri" w:cs="Times New Roman"/>
          <w:sz w:val="20"/>
          <w:szCs w:val="20"/>
        </w:rPr>
        <w:t>Klasy zagrożenia wystąpieniem suszy:</w:t>
      </w:r>
    </w:p>
    <w:tbl>
      <w:tblPr>
        <w:tblW w:w="4524" w:type="dxa"/>
        <w:tblInd w:w="1416" w:type="dxa"/>
        <w:tblCellMar>
          <w:left w:w="70" w:type="dxa"/>
          <w:right w:w="70" w:type="dxa"/>
        </w:tblCellMar>
        <w:tblLook w:val="04A0" w:firstRow="1" w:lastRow="0" w:firstColumn="1" w:lastColumn="0" w:noHBand="0" w:noVBand="1"/>
      </w:tblPr>
      <w:tblGrid>
        <w:gridCol w:w="1523"/>
        <w:gridCol w:w="3001"/>
      </w:tblGrid>
      <w:tr w:rsidR="000F4100" w:rsidRPr="000F4100" w:rsidTr="00326015">
        <w:trPr>
          <w:trHeight w:val="277"/>
        </w:trPr>
        <w:tc>
          <w:tcPr>
            <w:tcW w:w="1523" w:type="dxa"/>
            <w:tcBorders>
              <w:top w:val="nil"/>
              <w:left w:val="nil"/>
              <w:bottom w:val="nil"/>
              <w:right w:val="nil"/>
            </w:tcBorders>
            <w:shd w:val="clear" w:color="000000" w:fill="92D050"/>
            <w:noWrap/>
            <w:vAlign w:val="center"/>
            <w:hideMark/>
          </w:tcPr>
          <w:p w:rsidR="000F4100" w:rsidRPr="000F4100" w:rsidRDefault="000F4100" w:rsidP="000F4100">
            <w:pPr>
              <w:spacing w:line="240" w:lineRule="auto"/>
              <w:jc w:val="center"/>
              <w:rPr>
                <w:rFonts w:eastAsia="Times New Roman" w:cs="Arial"/>
                <w:sz w:val="20"/>
                <w:szCs w:val="20"/>
                <w:lang w:eastAsia="pl-PL"/>
              </w:rPr>
            </w:pPr>
            <w:r w:rsidRPr="000F4100">
              <w:rPr>
                <w:rFonts w:eastAsia="Times New Roman" w:cs="Arial"/>
                <w:sz w:val="20"/>
                <w:szCs w:val="20"/>
                <w:lang w:eastAsia="pl-PL"/>
              </w:rPr>
              <w:t>1</w:t>
            </w:r>
          </w:p>
        </w:tc>
        <w:tc>
          <w:tcPr>
            <w:tcW w:w="3001" w:type="dxa"/>
            <w:tcBorders>
              <w:top w:val="nil"/>
              <w:left w:val="nil"/>
              <w:bottom w:val="nil"/>
              <w:right w:val="nil"/>
            </w:tcBorders>
            <w:shd w:val="clear" w:color="auto" w:fill="auto"/>
            <w:noWrap/>
            <w:vAlign w:val="center"/>
            <w:hideMark/>
          </w:tcPr>
          <w:p w:rsidR="000F4100" w:rsidRPr="000F4100" w:rsidRDefault="000F4100" w:rsidP="000F4100">
            <w:pPr>
              <w:spacing w:line="240" w:lineRule="auto"/>
              <w:jc w:val="center"/>
              <w:rPr>
                <w:rFonts w:eastAsia="Times New Roman" w:cs="Arial"/>
                <w:sz w:val="20"/>
                <w:szCs w:val="20"/>
                <w:lang w:eastAsia="pl-PL"/>
              </w:rPr>
            </w:pPr>
            <w:r w:rsidRPr="000F4100">
              <w:rPr>
                <w:rFonts w:eastAsia="Times New Roman" w:cs="Arial"/>
                <w:sz w:val="20"/>
                <w:szCs w:val="20"/>
                <w:lang w:eastAsia="pl-PL"/>
              </w:rPr>
              <w:t>słabo/niezagrożone</w:t>
            </w:r>
          </w:p>
        </w:tc>
      </w:tr>
      <w:tr w:rsidR="000F4100" w:rsidRPr="000F4100" w:rsidTr="00326015">
        <w:trPr>
          <w:trHeight w:val="277"/>
        </w:trPr>
        <w:tc>
          <w:tcPr>
            <w:tcW w:w="1523" w:type="dxa"/>
            <w:tcBorders>
              <w:top w:val="nil"/>
              <w:left w:val="nil"/>
              <w:bottom w:val="nil"/>
              <w:right w:val="nil"/>
            </w:tcBorders>
            <w:shd w:val="clear" w:color="000000" w:fill="FFFF00"/>
            <w:noWrap/>
            <w:vAlign w:val="center"/>
            <w:hideMark/>
          </w:tcPr>
          <w:p w:rsidR="000F4100" w:rsidRPr="000F4100" w:rsidRDefault="000F4100" w:rsidP="000F4100">
            <w:pPr>
              <w:spacing w:line="240" w:lineRule="auto"/>
              <w:jc w:val="center"/>
              <w:rPr>
                <w:rFonts w:eastAsia="Times New Roman" w:cs="Arial"/>
                <w:sz w:val="20"/>
                <w:szCs w:val="20"/>
                <w:lang w:eastAsia="pl-PL"/>
              </w:rPr>
            </w:pPr>
            <w:r w:rsidRPr="000F4100">
              <w:rPr>
                <w:rFonts w:eastAsia="Times New Roman" w:cs="Arial"/>
                <w:sz w:val="20"/>
                <w:szCs w:val="20"/>
                <w:lang w:eastAsia="pl-PL"/>
              </w:rPr>
              <w:t>2</w:t>
            </w:r>
          </w:p>
        </w:tc>
        <w:tc>
          <w:tcPr>
            <w:tcW w:w="3001" w:type="dxa"/>
            <w:tcBorders>
              <w:top w:val="nil"/>
              <w:left w:val="nil"/>
              <w:bottom w:val="nil"/>
              <w:right w:val="nil"/>
            </w:tcBorders>
            <w:shd w:val="clear" w:color="auto" w:fill="auto"/>
            <w:noWrap/>
            <w:vAlign w:val="center"/>
            <w:hideMark/>
          </w:tcPr>
          <w:p w:rsidR="000F4100" w:rsidRPr="000F4100" w:rsidRDefault="000F4100" w:rsidP="000F4100">
            <w:pPr>
              <w:spacing w:line="240" w:lineRule="auto"/>
              <w:jc w:val="center"/>
              <w:rPr>
                <w:rFonts w:eastAsia="Times New Roman" w:cs="Arial"/>
                <w:sz w:val="20"/>
                <w:szCs w:val="20"/>
                <w:lang w:eastAsia="pl-PL"/>
              </w:rPr>
            </w:pPr>
            <w:r w:rsidRPr="000F4100">
              <w:rPr>
                <w:rFonts w:eastAsia="Times New Roman" w:cs="Arial"/>
                <w:sz w:val="20"/>
                <w:szCs w:val="20"/>
                <w:lang w:eastAsia="pl-PL"/>
              </w:rPr>
              <w:t>umiarkowanie zagrożone</w:t>
            </w:r>
          </w:p>
        </w:tc>
      </w:tr>
      <w:tr w:rsidR="000F4100" w:rsidRPr="000F4100" w:rsidTr="00326015">
        <w:trPr>
          <w:trHeight w:val="277"/>
        </w:trPr>
        <w:tc>
          <w:tcPr>
            <w:tcW w:w="1523" w:type="dxa"/>
            <w:tcBorders>
              <w:top w:val="nil"/>
              <w:left w:val="nil"/>
              <w:bottom w:val="nil"/>
              <w:right w:val="nil"/>
            </w:tcBorders>
            <w:shd w:val="clear" w:color="000000" w:fill="FFC000"/>
            <w:noWrap/>
            <w:vAlign w:val="center"/>
            <w:hideMark/>
          </w:tcPr>
          <w:p w:rsidR="000F4100" w:rsidRPr="000F4100" w:rsidRDefault="000F4100" w:rsidP="000F4100">
            <w:pPr>
              <w:spacing w:line="240" w:lineRule="auto"/>
              <w:jc w:val="center"/>
              <w:rPr>
                <w:rFonts w:eastAsia="Times New Roman" w:cs="Arial"/>
                <w:sz w:val="20"/>
                <w:szCs w:val="20"/>
                <w:lang w:eastAsia="pl-PL"/>
              </w:rPr>
            </w:pPr>
            <w:r w:rsidRPr="000F4100">
              <w:rPr>
                <w:rFonts w:eastAsia="Times New Roman" w:cs="Arial"/>
                <w:sz w:val="20"/>
                <w:szCs w:val="20"/>
                <w:lang w:eastAsia="pl-PL"/>
              </w:rPr>
              <w:t>3</w:t>
            </w:r>
          </w:p>
        </w:tc>
        <w:tc>
          <w:tcPr>
            <w:tcW w:w="3001" w:type="dxa"/>
            <w:tcBorders>
              <w:top w:val="nil"/>
              <w:left w:val="nil"/>
              <w:bottom w:val="nil"/>
              <w:right w:val="nil"/>
            </w:tcBorders>
            <w:shd w:val="clear" w:color="auto" w:fill="auto"/>
            <w:noWrap/>
            <w:vAlign w:val="center"/>
            <w:hideMark/>
          </w:tcPr>
          <w:p w:rsidR="000F4100" w:rsidRPr="000F4100" w:rsidRDefault="000F4100" w:rsidP="000F4100">
            <w:pPr>
              <w:spacing w:line="240" w:lineRule="auto"/>
              <w:jc w:val="center"/>
              <w:rPr>
                <w:rFonts w:eastAsia="Times New Roman" w:cs="Arial"/>
                <w:sz w:val="20"/>
                <w:szCs w:val="20"/>
                <w:lang w:eastAsia="pl-PL"/>
              </w:rPr>
            </w:pPr>
            <w:r w:rsidRPr="000F4100">
              <w:rPr>
                <w:rFonts w:eastAsia="Times New Roman" w:cs="Arial"/>
                <w:sz w:val="20"/>
                <w:szCs w:val="20"/>
                <w:lang w:eastAsia="pl-PL"/>
              </w:rPr>
              <w:t>bardzo zagrożone</w:t>
            </w:r>
          </w:p>
        </w:tc>
      </w:tr>
      <w:tr w:rsidR="000F4100" w:rsidRPr="000F4100" w:rsidTr="00326015">
        <w:trPr>
          <w:trHeight w:val="277"/>
        </w:trPr>
        <w:tc>
          <w:tcPr>
            <w:tcW w:w="1523" w:type="dxa"/>
            <w:tcBorders>
              <w:top w:val="nil"/>
              <w:left w:val="nil"/>
              <w:bottom w:val="nil"/>
              <w:right w:val="nil"/>
            </w:tcBorders>
            <w:shd w:val="clear" w:color="000000" w:fill="FF0000"/>
            <w:noWrap/>
            <w:vAlign w:val="center"/>
            <w:hideMark/>
          </w:tcPr>
          <w:p w:rsidR="000F4100" w:rsidRPr="000F4100" w:rsidRDefault="000F4100" w:rsidP="000F4100">
            <w:pPr>
              <w:spacing w:line="240" w:lineRule="auto"/>
              <w:jc w:val="center"/>
              <w:rPr>
                <w:rFonts w:eastAsia="Times New Roman" w:cs="Arial"/>
                <w:sz w:val="20"/>
                <w:szCs w:val="20"/>
                <w:lang w:eastAsia="pl-PL"/>
              </w:rPr>
            </w:pPr>
            <w:r w:rsidRPr="000F4100">
              <w:rPr>
                <w:rFonts w:eastAsia="Times New Roman" w:cs="Arial"/>
                <w:sz w:val="20"/>
                <w:szCs w:val="20"/>
                <w:lang w:eastAsia="pl-PL"/>
              </w:rPr>
              <w:t>4</w:t>
            </w:r>
          </w:p>
        </w:tc>
        <w:tc>
          <w:tcPr>
            <w:tcW w:w="3001" w:type="dxa"/>
            <w:tcBorders>
              <w:top w:val="nil"/>
              <w:left w:val="nil"/>
              <w:bottom w:val="nil"/>
              <w:right w:val="nil"/>
            </w:tcBorders>
            <w:shd w:val="clear" w:color="auto" w:fill="auto"/>
            <w:noWrap/>
            <w:vAlign w:val="center"/>
            <w:hideMark/>
          </w:tcPr>
          <w:p w:rsidR="000F4100" w:rsidRPr="000F4100" w:rsidRDefault="000F4100" w:rsidP="000F4100">
            <w:pPr>
              <w:spacing w:line="240" w:lineRule="auto"/>
              <w:jc w:val="center"/>
              <w:rPr>
                <w:rFonts w:eastAsia="Times New Roman" w:cs="Arial"/>
                <w:sz w:val="20"/>
                <w:szCs w:val="20"/>
                <w:lang w:eastAsia="pl-PL"/>
              </w:rPr>
            </w:pPr>
            <w:r w:rsidRPr="000F4100">
              <w:rPr>
                <w:rFonts w:eastAsia="Times New Roman" w:cs="Arial"/>
                <w:sz w:val="20"/>
                <w:szCs w:val="20"/>
                <w:lang w:eastAsia="pl-PL"/>
              </w:rPr>
              <w:t>silnie zagrożone</w:t>
            </w:r>
          </w:p>
        </w:tc>
      </w:tr>
    </w:tbl>
    <w:p w:rsidR="000F4100" w:rsidRPr="000F4100" w:rsidRDefault="000F4100" w:rsidP="000F4100">
      <w:pPr>
        <w:jc w:val="both"/>
        <w:rPr>
          <w:rFonts w:eastAsia="Calibri" w:cs="Times New Roman"/>
          <w:sz w:val="20"/>
          <w:szCs w:val="20"/>
        </w:rPr>
      </w:pPr>
      <w:r w:rsidRPr="000F4100">
        <w:rPr>
          <w:rFonts w:eastAsia="Calibri" w:cs="Times New Roman"/>
          <w:sz w:val="20"/>
          <w:szCs w:val="20"/>
        </w:rPr>
        <w:t>.</w:t>
      </w:r>
    </w:p>
    <w:p w:rsidR="000F4100" w:rsidRPr="000F4100" w:rsidRDefault="000F4100" w:rsidP="000F4100">
      <w:pPr>
        <w:jc w:val="both"/>
        <w:rPr>
          <w:rFonts w:eastAsia="Calibri" w:cs="Times New Roman"/>
        </w:rPr>
      </w:pPr>
    </w:p>
    <w:p w:rsidR="005A0B65" w:rsidRPr="008262EF" w:rsidRDefault="005A0B65" w:rsidP="005A0B65">
      <w:pPr>
        <w:rPr>
          <w:u w:val="single"/>
        </w:rPr>
      </w:pPr>
      <w:r w:rsidRPr="008262EF">
        <w:rPr>
          <w:u w:val="single"/>
        </w:rPr>
        <w:t>Zagrożenie powodzią oraz podtopieniami</w:t>
      </w:r>
    </w:p>
    <w:p w:rsidR="005A0B65" w:rsidRPr="008262EF" w:rsidRDefault="005A0B65" w:rsidP="00B23FA4">
      <w:pPr>
        <w:ind w:firstLine="709"/>
        <w:jc w:val="both"/>
        <w:rPr>
          <w:b/>
          <w:sz w:val="20"/>
          <w:szCs w:val="20"/>
        </w:rPr>
      </w:pPr>
      <w:r w:rsidRPr="008262EF">
        <w:t>Zgodnie z danymi Państwowej Służby Hydrologicznej,</w:t>
      </w:r>
      <w:r w:rsidRPr="008262EF">
        <w:rPr>
          <w:rFonts w:eastAsia="Calibri" w:cs="Times New Roman"/>
        </w:rPr>
        <w:t xml:space="preserve"> na terenie Gminy </w:t>
      </w:r>
      <w:r w:rsidR="00014BDF" w:rsidRPr="008262EF">
        <w:rPr>
          <w:rFonts w:eastAsia="Calibri" w:cs="Times New Roman"/>
        </w:rPr>
        <w:t>Grębocice</w:t>
      </w:r>
      <w:r w:rsidRPr="008262EF">
        <w:rPr>
          <w:rFonts w:eastAsia="Calibri" w:cs="Times New Roman"/>
        </w:rPr>
        <w:t xml:space="preserve"> znajdują się tereny zagrożone podtopieniami. Przedstawione zostały poniżej.</w:t>
      </w:r>
    </w:p>
    <w:p w:rsidR="00B23FA4" w:rsidRPr="008262EF" w:rsidRDefault="00B23FA4" w:rsidP="0072377E">
      <w:pPr>
        <w:rPr>
          <w:rFonts w:eastAsiaTheme="minorEastAsia"/>
          <w:b/>
          <w:bCs/>
          <w:sz w:val="20"/>
          <w:szCs w:val="20"/>
          <w:lang w:eastAsia="pl-PL"/>
        </w:rPr>
      </w:pPr>
      <w:bookmarkStart w:id="337" w:name="_Toc36729555"/>
    </w:p>
    <w:p w:rsidR="005A0B65" w:rsidRPr="008262EF" w:rsidRDefault="005A0B65" w:rsidP="005A0B65">
      <w:pPr>
        <w:rPr>
          <w:rFonts w:eastAsia="Calibri" w:cs="Times New Roman"/>
          <w:bCs/>
          <w:sz w:val="20"/>
          <w:szCs w:val="20"/>
          <w:lang w:eastAsia="pl-PL"/>
        </w:rPr>
      </w:pPr>
      <w:bookmarkStart w:id="338" w:name="_Toc58250469"/>
      <w:r w:rsidRPr="008262EF">
        <w:rPr>
          <w:rFonts w:eastAsiaTheme="minorEastAsia"/>
          <w:b/>
          <w:bCs/>
          <w:sz w:val="20"/>
          <w:szCs w:val="20"/>
          <w:lang w:eastAsia="pl-PL"/>
        </w:rPr>
        <w:t xml:space="preserve">Rysunek </w:t>
      </w:r>
      <w:r w:rsidRPr="008262EF">
        <w:rPr>
          <w:rFonts w:eastAsiaTheme="minorEastAsia"/>
          <w:b/>
          <w:bCs/>
          <w:sz w:val="20"/>
          <w:szCs w:val="20"/>
          <w:lang w:eastAsia="pl-PL"/>
        </w:rPr>
        <w:fldChar w:fldCharType="begin"/>
      </w:r>
      <w:r w:rsidRPr="008262EF">
        <w:rPr>
          <w:rFonts w:eastAsiaTheme="minorEastAsia"/>
          <w:b/>
          <w:bCs/>
          <w:sz w:val="20"/>
          <w:szCs w:val="20"/>
          <w:lang w:eastAsia="pl-PL"/>
        </w:rPr>
        <w:instrText xml:space="preserve"> SEQ Rysunek \* ARABIC </w:instrText>
      </w:r>
      <w:r w:rsidRPr="008262EF">
        <w:rPr>
          <w:rFonts w:eastAsiaTheme="minorEastAsia"/>
          <w:b/>
          <w:bCs/>
          <w:sz w:val="20"/>
          <w:szCs w:val="20"/>
          <w:lang w:eastAsia="pl-PL"/>
        </w:rPr>
        <w:fldChar w:fldCharType="separate"/>
      </w:r>
      <w:r w:rsidR="00C304AE">
        <w:rPr>
          <w:rFonts w:eastAsiaTheme="minorEastAsia"/>
          <w:b/>
          <w:bCs/>
          <w:noProof/>
          <w:sz w:val="20"/>
          <w:szCs w:val="20"/>
          <w:lang w:eastAsia="pl-PL"/>
        </w:rPr>
        <w:t>13</w:t>
      </w:r>
      <w:r w:rsidRPr="008262EF">
        <w:rPr>
          <w:rFonts w:eastAsiaTheme="minorEastAsia"/>
          <w:b/>
          <w:bCs/>
          <w:sz w:val="20"/>
          <w:szCs w:val="20"/>
          <w:lang w:eastAsia="pl-PL"/>
        </w:rPr>
        <w:fldChar w:fldCharType="end"/>
      </w:r>
      <w:r w:rsidRPr="008262EF">
        <w:rPr>
          <w:rFonts w:eastAsiaTheme="minorEastAsia"/>
          <w:b/>
          <w:bCs/>
          <w:sz w:val="20"/>
          <w:szCs w:val="20"/>
          <w:lang w:eastAsia="pl-PL"/>
        </w:rPr>
        <w:t>.</w:t>
      </w:r>
      <w:r w:rsidRPr="008262EF">
        <w:rPr>
          <w:rFonts w:eastAsiaTheme="minorEastAsia"/>
          <w:b/>
          <w:bCs/>
          <w:sz w:val="18"/>
          <w:szCs w:val="18"/>
          <w:lang w:eastAsia="pl-PL"/>
        </w:rPr>
        <w:t xml:space="preserve"> </w:t>
      </w:r>
      <w:r w:rsidRPr="008262EF">
        <w:rPr>
          <w:rFonts w:eastAsiaTheme="minorEastAsia"/>
          <w:b/>
          <w:bCs/>
          <w:sz w:val="20"/>
          <w:szCs w:val="20"/>
          <w:lang w:eastAsia="pl-PL"/>
        </w:rPr>
        <w:t xml:space="preserve">Obszary zagrożone podtopieniami na terenie Gminy </w:t>
      </w:r>
      <w:r w:rsidR="00014BDF" w:rsidRPr="008262EF">
        <w:rPr>
          <w:rFonts w:eastAsiaTheme="minorEastAsia"/>
          <w:b/>
          <w:bCs/>
          <w:sz w:val="20"/>
          <w:szCs w:val="20"/>
          <w:lang w:eastAsia="pl-PL"/>
        </w:rPr>
        <w:t>Grębocice</w:t>
      </w:r>
      <w:r w:rsidRPr="008262EF">
        <w:rPr>
          <w:rFonts w:eastAsiaTheme="minorEastAsia"/>
          <w:b/>
          <w:bCs/>
          <w:sz w:val="20"/>
          <w:szCs w:val="20"/>
          <w:lang w:eastAsia="pl-PL"/>
        </w:rPr>
        <w:t>.</w:t>
      </w:r>
      <w:bookmarkEnd w:id="337"/>
      <w:bookmarkEnd w:id="338"/>
    </w:p>
    <w:p w:rsidR="005A0B65" w:rsidRPr="008262EF" w:rsidRDefault="0072377E" w:rsidP="005A0B65">
      <w:pPr>
        <w:jc w:val="both"/>
        <w:rPr>
          <w:rFonts w:eastAsia="Calibri" w:cs="Times New Roman"/>
          <w:b/>
        </w:rPr>
      </w:pPr>
      <w:r w:rsidRPr="008262EF">
        <w:rPr>
          <w:rFonts w:eastAsia="Calibri" w:cs="Times New Roman"/>
          <w:b/>
          <w:noProof/>
          <w:lang w:eastAsia="pl-PL"/>
        </w:rPr>
        <w:drawing>
          <wp:inline distT="0" distB="0" distL="0" distR="0" wp14:anchorId="1CD38ED8" wp14:editId="7B1BBFB2">
            <wp:extent cx="5760720" cy="4073525"/>
            <wp:effectExtent l="0" t="0" r="0" b="3175"/>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ębocice podtopienia 1.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60720" cy="4073525"/>
                    </a:xfrm>
                    <a:prstGeom prst="rect">
                      <a:avLst/>
                    </a:prstGeom>
                  </pic:spPr>
                </pic:pic>
              </a:graphicData>
            </a:graphic>
          </wp:inline>
        </w:drawing>
      </w:r>
    </w:p>
    <w:p w:rsidR="005A0B65" w:rsidRPr="0072377E" w:rsidRDefault="005A0B65" w:rsidP="005A0B65">
      <w:pPr>
        <w:jc w:val="center"/>
        <w:rPr>
          <w:rFonts w:eastAsia="Calibri" w:cs="Times New Roman"/>
          <w:u w:val="single"/>
        </w:rPr>
      </w:pPr>
      <w:r w:rsidRPr="0072377E">
        <w:rPr>
          <w:sz w:val="20"/>
          <w:szCs w:val="20"/>
        </w:rPr>
        <w:t>Źródło: opracowanie własne na podstawie danych przestrzennych udostępnianych przez PIG-PIB</w:t>
      </w:r>
    </w:p>
    <w:p w:rsidR="005A0B65" w:rsidRPr="003C14C1" w:rsidRDefault="005A0B65" w:rsidP="006C1E7C">
      <w:pPr>
        <w:jc w:val="both"/>
        <w:rPr>
          <w:rFonts w:eastAsia="Calibri" w:cs="Times New Roman"/>
          <w:color w:val="FF0000"/>
        </w:rPr>
      </w:pPr>
    </w:p>
    <w:p w:rsidR="006C1E7C" w:rsidRPr="000F4100" w:rsidRDefault="006C1E7C" w:rsidP="006C1E7C">
      <w:pPr>
        <w:ind w:firstLine="709"/>
        <w:jc w:val="both"/>
        <w:rPr>
          <w:rFonts w:eastAsia="Calibri" w:cs="Times New Roman"/>
        </w:rPr>
      </w:pPr>
      <w:r w:rsidRPr="000F4100">
        <w:rPr>
          <w:rFonts w:eastAsia="Calibri" w:cs="Times New Roman"/>
        </w:rPr>
        <w:lastRenderedPageBreak/>
        <w:t>Dużym zagrożeniem dla wód jest spływ zanieczyszczeń z powierzchni ziemi. Można do nich zaliczyć spływ rolniczy, którego źródłem są przede wszystkim nawozy, oraz spływ zanieczyszczeń osiadający</w:t>
      </w:r>
      <w:r w:rsidR="006845BA" w:rsidRPr="000F4100">
        <w:rPr>
          <w:rFonts w:eastAsia="Calibri" w:cs="Times New Roman"/>
        </w:rPr>
        <w:t>ch</w:t>
      </w:r>
      <w:r w:rsidRPr="000F4100">
        <w:rPr>
          <w:rFonts w:eastAsia="Calibri" w:cs="Times New Roman"/>
        </w:rPr>
        <w:t xml:space="preserve"> na podłożu (w taki sposób osiadać mogą także zanieczyszczenia powietrza). Spływ rolniczy powoduje przedostawanie się do wód dużego ładunku nawozowego co może sprzyjać niekontrolowanemu wzrostowi glonów, czego skutkiem jest zmniejszenie się ilości tlenu w wodach i pogorszenie się warunków życia dla fauny wodnej. Spływ zanieczyszczeń osiadających na powierzchni ziemi może powodować pogorszenie się stanu chemicznego wód.</w:t>
      </w:r>
    </w:p>
    <w:p w:rsidR="006C1E7C" w:rsidRPr="000F4100" w:rsidRDefault="006C1E7C" w:rsidP="006C1E7C">
      <w:pPr>
        <w:jc w:val="both"/>
        <w:rPr>
          <w:rFonts w:eastAsia="Calibri" w:cs="Times New Roman"/>
          <w:b/>
        </w:rPr>
      </w:pPr>
    </w:p>
    <w:p w:rsidR="006C1E7C" w:rsidRPr="000F4100" w:rsidRDefault="006C1E7C" w:rsidP="006C1E7C">
      <w:pPr>
        <w:jc w:val="both"/>
        <w:rPr>
          <w:rFonts w:eastAsia="Calibri" w:cs="Times New Roman"/>
          <w:b/>
        </w:rPr>
      </w:pPr>
      <w:r w:rsidRPr="000F4100">
        <w:rPr>
          <w:rFonts w:eastAsia="Calibri" w:cs="Times New Roman"/>
          <w:b/>
        </w:rPr>
        <w:t>Działania edukacyjne</w:t>
      </w:r>
    </w:p>
    <w:p w:rsidR="006C1E7C" w:rsidRPr="000F4100" w:rsidRDefault="006C1E7C" w:rsidP="006C1E7C">
      <w:pPr>
        <w:ind w:firstLine="709"/>
        <w:jc w:val="both"/>
        <w:rPr>
          <w:rFonts w:eastAsia="Calibri" w:cs="Times New Roman"/>
        </w:rPr>
      </w:pPr>
      <w:r w:rsidRPr="000F4100">
        <w:rPr>
          <w:rFonts w:eastAsia="Calibri" w:cs="Times New Roman"/>
        </w:rPr>
        <w:t>Działania edukacyjne dotyczące gospodarowania wodami powinny dotyczyć zagadnień takich jak: racjonalne gospodarowanie zasobami wodnymi, ochrona wód przed zanieczyszczeniami oraz zwiększenie świadomości na temat wpływu rolnictwa na stan wód.</w:t>
      </w:r>
    </w:p>
    <w:p w:rsidR="00A77FB1" w:rsidRPr="000F4100" w:rsidRDefault="00A77FB1" w:rsidP="00A77FB1">
      <w:pPr>
        <w:jc w:val="both"/>
        <w:rPr>
          <w:rFonts w:eastAsia="Calibri" w:cs="Times New Roman"/>
          <w:b/>
        </w:rPr>
      </w:pPr>
      <w:bookmarkStart w:id="339" w:name="_Toc517703122"/>
    </w:p>
    <w:p w:rsidR="00A77FB1" w:rsidRPr="000F4100" w:rsidRDefault="00A77FB1" w:rsidP="00A77FB1">
      <w:pPr>
        <w:jc w:val="both"/>
        <w:rPr>
          <w:rFonts w:eastAsia="Calibri" w:cs="Times New Roman"/>
          <w:b/>
        </w:rPr>
      </w:pPr>
      <w:r w:rsidRPr="000F4100">
        <w:rPr>
          <w:rFonts w:eastAsia="Calibri" w:cs="Times New Roman"/>
          <w:b/>
        </w:rPr>
        <w:t>Monitoring środowiska</w:t>
      </w:r>
      <w:r w:rsidRPr="000F4100">
        <w:rPr>
          <w:rFonts w:eastAsia="Calibri" w:cs="Times New Roman"/>
          <w:b/>
          <w:vertAlign w:val="superscript"/>
        </w:rPr>
        <w:footnoteReference w:id="8"/>
      </w:r>
    </w:p>
    <w:p w:rsidR="00A77FB1" w:rsidRPr="000F4100" w:rsidRDefault="00A77FB1" w:rsidP="00A77FB1">
      <w:pPr>
        <w:jc w:val="both"/>
        <w:rPr>
          <w:rFonts w:cs="Arial"/>
          <w:u w:val="single"/>
        </w:rPr>
      </w:pPr>
      <w:r w:rsidRPr="000F4100">
        <w:rPr>
          <w:rFonts w:cs="Arial"/>
          <w:u w:val="single"/>
        </w:rPr>
        <w:t>Monitoring jakości wód powierzchniowych</w:t>
      </w:r>
    </w:p>
    <w:p w:rsidR="00A77FB1" w:rsidRPr="000F4100" w:rsidRDefault="00A77FB1" w:rsidP="00A77FB1">
      <w:pPr>
        <w:ind w:firstLine="709"/>
        <w:jc w:val="both"/>
        <w:rPr>
          <w:rFonts w:cs="Arial"/>
        </w:rPr>
      </w:pPr>
      <w:r w:rsidRPr="000F4100">
        <w:rPr>
          <w:rFonts w:cs="Arial"/>
        </w:rPr>
        <w:t xml:space="preserve">Celem funkcjonowania monitoringu jakości wód powierzchniowych jest dostarczenie wiedzy o stanie tych wód, koniecznej do podejmowania działań na rzecz poprawy stanu wód oraz ich ochrony przed zanieczyszczeniem. Działania te powinny zapewnić ochronę przede wszystkim przed eutrofizacją spowodowaną wpływem źródeł bytowo-komunalnych </w:t>
      </w:r>
      <w:r w:rsidRPr="000F4100">
        <w:rPr>
          <w:rFonts w:cs="Arial"/>
        </w:rPr>
        <w:br/>
        <w:t xml:space="preserve">i rolniczych oraz ochronę przed zanieczyszczeniami przemysłowymi, w tym zasoleniem </w:t>
      </w:r>
      <w:r w:rsidRPr="000F4100">
        <w:rPr>
          <w:rFonts w:cs="Arial"/>
        </w:rPr>
        <w:br/>
        <w:t>i substancjami szczególnie szkodliwymi dla środowiska wodnego. Monitoring oraz działania planowane i realizowane są zgodnie z sześcioletnim cyklem gospodarowania wodami, wynikającym z przepisów prawa krajowego, transponujących wymagania ramowej dyrektywy wodnej.</w:t>
      </w:r>
    </w:p>
    <w:p w:rsidR="00A77FB1" w:rsidRPr="000F4100" w:rsidRDefault="00A77FB1" w:rsidP="00A77FB1">
      <w:pPr>
        <w:jc w:val="both"/>
        <w:rPr>
          <w:rFonts w:cs="Arial"/>
        </w:rPr>
      </w:pPr>
    </w:p>
    <w:p w:rsidR="00A77FB1" w:rsidRPr="000F4100" w:rsidRDefault="00A77FB1" w:rsidP="00A77FB1">
      <w:pPr>
        <w:ind w:firstLine="709"/>
        <w:jc w:val="both"/>
        <w:rPr>
          <w:rFonts w:cs="Arial"/>
        </w:rPr>
      </w:pPr>
      <w:r w:rsidRPr="000F4100">
        <w:rPr>
          <w:rFonts w:cs="Arial"/>
        </w:rPr>
        <w:t>W ramach podsystemu monitoringu jakości wód powierzchniowych, w latach 2020-2025 będą realizowane zadania związane z badaniem i oceną stanu jakości wód powierzchniowych:</w:t>
      </w:r>
    </w:p>
    <w:p w:rsidR="00A77FB1" w:rsidRPr="000F4100" w:rsidRDefault="00A77FB1" w:rsidP="007F184F">
      <w:pPr>
        <w:numPr>
          <w:ilvl w:val="0"/>
          <w:numId w:val="125"/>
        </w:numPr>
        <w:spacing w:after="200"/>
        <w:contextualSpacing/>
        <w:jc w:val="both"/>
        <w:rPr>
          <w:rFonts w:cs="Arial"/>
        </w:rPr>
      </w:pPr>
      <w:r w:rsidRPr="000F4100">
        <w:rPr>
          <w:rFonts w:cs="Arial"/>
        </w:rPr>
        <w:t>badania stanu rzek, w tym zbiorników zaporowych;</w:t>
      </w:r>
    </w:p>
    <w:p w:rsidR="00A77FB1" w:rsidRPr="000F4100" w:rsidRDefault="00A77FB1" w:rsidP="007F184F">
      <w:pPr>
        <w:numPr>
          <w:ilvl w:val="0"/>
          <w:numId w:val="125"/>
        </w:numPr>
        <w:spacing w:after="200"/>
        <w:contextualSpacing/>
        <w:jc w:val="both"/>
        <w:rPr>
          <w:rFonts w:cs="Arial"/>
        </w:rPr>
      </w:pPr>
      <w:r w:rsidRPr="000F4100">
        <w:rPr>
          <w:rFonts w:cs="Arial"/>
        </w:rPr>
        <w:t>badania stanu jezior;</w:t>
      </w:r>
    </w:p>
    <w:p w:rsidR="00A77FB1" w:rsidRPr="000F4100" w:rsidRDefault="00A77FB1" w:rsidP="007F184F">
      <w:pPr>
        <w:numPr>
          <w:ilvl w:val="0"/>
          <w:numId w:val="125"/>
        </w:numPr>
        <w:spacing w:after="200"/>
        <w:contextualSpacing/>
        <w:jc w:val="both"/>
        <w:rPr>
          <w:rFonts w:cs="Arial"/>
        </w:rPr>
      </w:pPr>
      <w:r w:rsidRPr="000F4100">
        <w:rPr>
          <w:rFonts w:cs="Arial"/>
        </w:rPr>
        <w:t>badania jakości osadów dennych w rzekach i jeziorach;</w:t>
      </w:r>
    </w:p>
    <w:p w:rsidR="00A77FB1" w:rsidRPr="000F4100" w:rsidRDefault="00A77FB1" w:rsidP="007F184F">
      <w:pPr>
        <w:numPr>
          <w:ilvl w:val="0"/>
          <w:numId w:val="125"/>
        </w:numPr>
        <w:spacing w:after="200"/>
        <w:contextualSpacing/>
        <w:jc w:val="both"/>
        <w:rPr>
          <w:rFonts w:cs="Arial"/>
        </w:rPr>
      </w:pPr>
      <w:r w:rsidRPr="000F4100">
        <w:rPr>
          <w:rFonts w:cs="Arial"/>
        </w:rPr>
        <w:t>badania stanu wód przejściowych i przybrzeżnych;</w:t>
      </w:r>
    </w:p>
    <w:p w:rsidR="00A77FB1" w:rsidRPr="000F4100" w:rsidRDefault="00A77FB1" w:rsidP="007F184F">
      <w:pPr>
        <w:numPr>
          <w:ilvl w:val="0"/>
          <w:numId w:val="125"/>
        </w:numPr>
        <w:spacing w:after="200"/>
        <w:contextualSpacing/>
        <w:jc w:val="both"/>
        <w:rPr>
          <w:rFonts w:cs="Arial"/>
        </w:rPr>
      </w:pPr>
      <w:r w:rsidRPr="000F4100">
        <w:rPr>
          <w:rFonts w:cs="Arial"/>
        </w:rPr>
        <w:t xml:space="preserve">obserwacje elementów </w:t>
      </w:r>
      <w:proofErr w:type="spellStart"/>
      <w:r w:rsidRPr="000F4100">
        <w:rPr>
          <w:rFonts w:cs="Arial"/>
        </w:rPr>
        <w:t>hydromorfologicznych</w:t>
      </w:r>
      <w:proofErr w:type="spellEnd"/>
      <w:r w:rsidRPr="000F4100">
        <w:rPr>
          <w:rFonts w:cs="Arial"/>
        </w:rPr>
        <w:t xml:space="preserve"> dla potrzeb klasyfikacji stanu/potencjału ekologicznego wód powierzchniowych;</w:t>
      </w:r>
    </w:p>
    <w:p w:rsidR="00A77FB1" w:rsidRPr="000F4100" w:rsidRDefault="00A77FB1" w:rsidP="007F184F">
      <w:pPr>
        <w:numPr>
          <w:ilvl w:val="0"/>
          <w:numId w:val="125"/>
        </w:numPr>
        <w:spacing w:after="200"/>
        <w:contextualSpacing/>
        <w:jc w:val="both"/>
        <w:rPr>
          <w:rFonts w:cs="Arial"/>
        </w:rPr>
      </w:pPr>
      <w:r w:rsidRPr="000F4100">
        <w:rPr>
          <w:rFonts w:cs="Arial"/>
        </w:rPr>
        <w:t xml:space="preserve">oceny stanu wód w układzie regionalnym i dorzeczy w zakresie elementów biologicznych, fizykochemicznych, obserwacji </w:t>
      </w:r>
      <w:proofErr w:type="spellStart"/>
      <w:r w:rsidRPr="000F4100">
        <w:rPr>
          <w:rFonts w:cs="Arial"/>
        </w:rPr>
        <w:t>hydromorfologicznych</w:t>
      </w:r>
      <w:proofErr w:type="spellEnd"/>
      <w:r w:rsidRPr="000F4100">
        <w:rPr>
          <w:rFonts w:cs="Arial"/>
        </w:rPr>
        <w:t xml:space="preserve"> oraz wskaźników chemicznych;</w:t>
      </w:r>
    </w:p>
    <w:p w:rsidR="00A77FB1" w:rsidRPr="000F4100" w:rsidRDefault="00A77FB1" w:rsidP="007F184F">
      <w:pPr>
        <w:numPr>
          <w:ilvl w:val="0"/>
          <w:numId w:val="125"/>
        </w:numPr>
        <w:spacing w:after="200"/>
        <w:contextualSpacing/>
        <w:jc w:val="both"/>
        <w:rPr>
          <w:rFonts w:cs="Arial"/>
        </w:rPr>
      </w:pPr>
      <w:r w:rsidRPr="000F4100">
        <w:rPr>
          <w:rFonts w:cs="Arial"/>
        </w:rPr>
        <w:t xml:space="preserve">monitoring substancji określonych listą obserwacyjną, ustanowioną i aktualizowaną </w:t>
      </w:r>
      <w:r w:rsidRPr="000F4100">
        <w:rPr>
          <w:rFonts w:cs="Arial"/>
        </w:rPr>
        <w:br/>
        <w:t>w drodze aktów wykonawczych przyjmowanych przez Komisję Europejską na podstawie art. 8b ust. 5 dyrektywy 2008/105/W;</w:t>
      </w:r>
    </w:p>
    <w:p w:rsidR="00A77FB1" w:rsidRPr="000F4100" w:rsidRDefault="00A77FB1" w:rsidP="007F184F">
      <w:pPr>
        <w:numPr>
          <w:ilvl w:val="0"/>
          <w:numId w:val="125"/>
        </w:numPr>
        <w:spacing w:after="200"/>
        <w:contextualSpacing/>
        <w:jc w:val="both"/>
        <w:rPr>
          <w:rFonts w:cs="Arial"/>
        </w:rPr>
      </w:pPr>
      <w:r w:rsidRPr="000F4100">
        <w:rPr>
          <w:rFonts w:cs="Arial"/>
        </w:rPr>
        <w:t>oceny eutrofizacji wód.</w:t>
      </w:r>
    </w:p>
    <w:p w:rsidR="00A77FB1" w:rsidRPr="000F4100" w:rsidRDefault="00A77FB1" w:rsidP="00A77FB1">
      <w:pPr>
        <w:rPr>
          <w:rFonts w:asciiTheme="minorHAnsi" w:hAnsiTheme="minorHAnsi"/>
        </w:rPr>
      </w:pPr>
    </w:p>
    <w:p w:rsidR="00A77FB1" w:rsidRPr="000F4100" w:rsidRDefault="00A77FB1" w:rsidP="00A77FB1">
      <w:pPr>
        <w:jc w:val="both"/>
        <w:rPr>
          <w:rFonts w:cs="Arial"/>
          <w:u w:val="single"/>
        </w:rPr>
      </w:pPr>
      <w:r w:rsidRPr="000F4100">
        <w:rPr>
          <w:rFonts w:cs="Arial"/>
          <w:u w:val="single"/>
        </w:rPr>
        <w:t>Monitoring jakości wód podziemnych</w:t>
      </w:r>
    </w:p>
    <w:p w:rsidR="00A77FB1" w:rsidRPr="000F4100" w:rsidRDefault="00A77FB1" w:rsidP="00A77FB1">
      <w:pPr>
        <w:ind w:firstLine="709"/>
        <w:jc w:val="both"/>
        <w:rPr>
          <w:rFonts w:cs="Arial"/>
        </w:rPr>
      </w:pPr>
      <w:r w:rsidRPr="000F4100">
        <w:rPr>
          <w:rFonts w:cs="Arial"/>
        </w:rPr>
        <w:t xml:space="preserve">W ramach monitoringu jakości wód podziemnych w latach 2020–2025 będą realizowane następujące zadania: </w:t>
      </w:r>
    </w:p>
    <w:p w:rsidR="00A77FB1" w:rsidRPr="000F4100" w:rsidRDefault="00A77FB1" w:rsidP="007F184F">
      <w:pPr>
        <w:numPr>
          <w:ilvl w:val="0"/>
          <w:numId w:val="126"/>
        </w:numPr>
        <w:spacing w:after="200"/>
        <w:contextualSpacing/>
        <w:jc w:val="both"/>
        <w:rPr>
          <w:rFonts w:cs="Arial"/>
        </w:rPr>
      </w:pPr>
      <w:r w:rsidRPr="000F4100">
        <w:rPr>
          <w:rFonts w:cs="Arial"/>
        </w:rPr>
        <w:lastRenderedPageBreak/>
        <w:t xml:space="preserve">badania stanu chemicznego jednolitych części wód podziemnych, prowadzone na poziomie krajowym w ramach monitoringu diagnostycznego, operacyjnego </w:t>
      </w:r>
      <w:r w:rsidRPr="000F4100">
        <w:rPr>
          <w:rFonts w:cs="Arial"/>
        </w:rPr>
        <w:br/>
        <w:t xml:space="preserve">i badawczego; </w:t>
      </w:r>
    </w:p>
    <w:p w:rsidR="00A77FB1" w:rsidRPr="000F4100" w:rsidRDefault="00A77FB1" w:rsidP="007F184F">
      <w:pPr>
        <w:numPr>
          <w:ilvl w:val="0"/>
          <w:numId w:val="126"/>
        </w:numPr>
        <w:spacing w:after="200"/>
        <w:contextualSpacing/>
        <w:jc w:val="both"/>
        <w:rPr>
          <w:rFonts w:cs="Arial"/>
        </w:rPr>
      </w:pPr>
      <w:r w:rsidRPr="000F4100">
        <w:rPr>
          <w:rFonts w:cs="Arial"/>
        </w:rPr>
        <w:t xml:space="preserve">aktualizacja metodyki oceny stanu jednolitych części wód podziemnych; </w:t>
      </w:r>
    </w:p>
    <w:p w:rsidR="00A77FB1" w:rsidRPr="000F4100" w:rsidRDefault="00A77FB1" w:rsidP="007F184F">
      <w:pPr>
        <w:numPr>
          <w:ilvl w:val="0"/>
          <w:numId w:val="126"/>
        </w:numPr>
        <w:spacing w:after="200"/>
        <w:contextualSpacing/>
        <w:jc w:val="both"/>
        <w:rPr>
          <w:rFonts w:cs="Arial"/>
        </w:rPr>
      </w:pPr>
      <w:r w:rsidRPr="000F4100">
        <w:rPr>
          <w:rFonts w:cs="Arial"/>
        </w:rPr>
        <w:t xml:space="preserve">opracowanie kompleksowych ocen stanu (chemicznego i ilościowego) jednolitych części wód podziemnych, przede wszystkim w oparciu o wyniki badań z monitoringu diagnostycznego oraz z wykorzystaniem informacji uzyskiwanych poza systemem PMŚ: dane o zasobach dostępnych i poborze wód podziemnych w jednolitych częściach wód podziemnych oraz wyniki obserwacji położenia zwierciadła wód podziemnych, charakterystyki i modele jednolitych części wód podziemnych oraz dane o presji oddziaływującej na stan wód podziemnych; </w:t>
      </w:r>
    </w:p>
    <w:p w:rsidR="00A77FB1" w:rsidRPr="000F4100" w:rsidRDefault="00A77FB1" w:rsidP="007F184F">
      <w:pPr>
        <w:numPr>
          <w:ilvl w:val="0"/>
          <w:numId w:val="126"/>
        </w:numPr>
        <w:spacing w:after="200"/>
        <w:contextualSpacing/>
        <w:jc w:val="both"/>
        <w:rPr>
          <w:rFonts w:cs="Arial"/>
        </w:rPr>
      </w:pPr>
      <w:r w:rsidRPr="000F4100">
        <w:rPr>
          <w:rFonts w:cs="Arial"/>
        </w:rPr>
        <w:t xml:space="preserve">opracowanie ocen stopnia zanieczyszczenia wód podziemnych azotanami; </w:t>
      </w:r>
    </w:p>
    <w:p w:rsidR="00A77FB1" w:rsidRPr="000F4100" w:rsidRDefault="00A77FB1" w:rsidP="007F184F">
      <w:pPr>
        <w:numPr>
          <w:ilvl w:val="0"/>
          <w:numId w:val="126"/>
        </w:numPr>
        <w:spacing w:after="200"/>
        <w:contextualSpacing/>
        <w:jc w:val="both"/>
        <w:rPr>
          <w:rFonts w:eastAsia="Times New Roman" w:cstheme="majorBidi"/>
          <w:b/>
          <w:bCs/>
          <w:sz w:val="24"/>
        </w:rPr>
      </w:pPr>
      <w:r w:rsidRPr="000F4100">
        <w:rPr>
          <w:rFonts w:cs="Arial"/>
        </w:rPr>
        <w:t>aktualizacja programu monitoringu jednolitych części wód podziemnych w układzie dorzeczy na lata 2022–2027.</w:t>
      </w:r>
    </w:p>
    <w:p w:rsidR="006C1E7C" w:rsidRPr="00546F7B" w:rsidRDefault="006C1E7C" w:rsidP="006C1E7C">
      <w:pPr>
        <w:pStyle w:val="Nagwek3"/>
        <w:rPr>
          <w:rFonts w:eastAsia="Times New Roman"/>
        </w:rPr>
      </w:pPr>
      <w:bookmarkStart w:id="340" w:name="_Toc58250379"/>
      <w:r w:rsidRPr="00546F7B">
        <w:rPr>
          <w:rFonts w:eastAsia="Times New Roman"/>
        </w:rPr>
        <w:t>5.4.</w:t>
      </w:r>
      <w:r w:rsidR="00D07FB8" w:rsidRPr="00546F7B">
        <w:rPr>
          <w:rFonts w:eastAsia="Times New Roman"/>
        </w:rPr>
        <w:t>6</w:t>
      </w:r>
      <w:r w:rsidRPr="00546F7B">
        <w:rPr>
          <w:rFonts w:eastAsia="Times New Roman"/>
        </w:rPr>
        <w:t>. Analiza SWOT</w:t>
      </w:r>
      <w:bookmarkEnd w:id="339"/>
      <w:bookmarkEnd w:id="340"/>
    </w:p>
    <w:tbl>
      <w:tblPr>
        <w:tblW w:w="9356" w:type="dxa"/>
        <w:tblInd w:w="108" w:type="dxa"/>
        <w:tblLayout w:type="fixed"/>
        <w:tblLook w:val="0000" w:firstRow="0" w:lastRow="0" w:firstColumn="0" w:lastColumn="0" w:noHBand="0" w:noVBand="0"/>
      </w:tblPr>
      <w:tblGrid>
        <w:gridCol w:w="4677"/>
        <w:gridCol w:w="4679"/>
      </w:tblGrid>
      <w:tr w:rsidR="003C14C1" w:rsidRPr="00546F7B" w:rsidTr="00523D45">
        <w:trPr>
          <w:tblHeader/>
        </w:trPr>
        <w:tc>
          <w:tcPr>
            <w:tcW w:w="9067" w:type="dxa"/>
            <w:gridSpan w:val="2"/>
            <w:tcBorders>
              <w:top w:val="single" w:sz="4" w:space="0" w:color="000000"/>
              <w:left w:val="single" w:sz="4" w:space="0" w:color="000000"/>
              <w:bottom w:val="single" w:sz="4" w:space="0" w:color="000000"/>
              <w:right w:val="single" w:sz="4" w:space="0" w:color="000000"/>
            </w:tcBorders>
            <w:shd w:val="clear" w:color="auto" w:fill="8EB936"/>
          </w:tcPr>
          <w:p w:rsidR="006C1E7C" w:rsidRPr="00546F7B" w:rsidRDefault="006C1E7C" w:rsidP="00523D45">
            <w:pPr>
              <w:pStyle w:val="Normalny1"/>
              <w:jc w:val="center"/>
              <w:rPr>
                <w:color w:val="000000" w:themeColor="text1"/>
                <w:sz w:val="20"/>
                <w:szCs w:val="20"/>
              </w:rPr>
            </w:pPr>
            <w:bookmarkStart w:id="341" w:name="_Toc420324354"/>
            <w:bookmarkStart w:id="342" w:name="_Toc437524293"/>
            <w:r w:rsidRPr="00546F7B">
              <w:rPr>
                <w:rFonts w:cs="Arial"/>
                <w:color w:val="000000" w:themeColor="text1"/>
                <w:sz w:val="20"/>
                <w:szCs w:val="20"/>
              </w:rPr>
              <w:t>Gospodarowanie wodami</w:t>
            </w:r>
          </w:p>
        </w:tc>
      </w:tr>
      <w:tr w:rsidR="003C14C1" w:rsidRPr="00546F7B" w:rsidTr="00523D45">
        <w:tc>
          <w:tcPr>
            <w:tcW w:w="4533" w:type="dxa"/>
            <w:tcBorders>
              <w:top w:val="single" w:sz="4" w:space="0" w:color="000000"/>
              <w:left w:val="single" w:sz="4" w:space="0" w:color="000000"/>
              <w:bottom w:val="single" w:sz="4" w:space="0" w:color="000000"/>
              <w:right w:val="single" w:sz="4" w:space="0" w:color="000000"/>
            </w:tcBorders>
            <w:shd w:val="clear" w:color="auto" w:fill="BCCD2F"/>
          </w:tcPr>
          <w:p w:rsidR="006C1E7C" w:rsidRPr="00546F7B" w:rsidRDefault="006C1E7C" w:rsidP="00523D45">
            <w:pPr>
              <w:pStyle w:val="Normalny1"/>
              <w:jc w:val="center"/>
              <w:rPr>
                <w:rFonts w:cs="Arial"/>
                <w:color w:val="000000" w:themeColor="text1"/>
                <w:sz w:val="20"/>
                <w:szCs w:val="20"/>
              </w:rPr>
            </w:pPr>
            <w:r w:rsidRPr="00546F7B">
              <w:rPr>
                <w:rFonts w:cs="Arial"/>
                <w:color w:val="000000" w:themeColor="text1"/>
                <w:sz w:val="20"/>
                <w:szCs w:val="20"/>
              </w:rPr>
              <w:t>Silne strony</w:t>
            </w:r>
          </w:p>
        </w:tc>
        <w:tc>
          <w:tcPr>
            <w:tcW w:w="4534" w:type="dxa"/>
            <w:tcBorders>
              <w:top w:val="single" w:sz="4" w:space="0" w:color="000000"/>
              <w:left w:val="single" w:sz="4" w:space="0" w:color="000000"/>
              <w:bottom w:val="single" w:sz="4" w:space="0" w:color="000000"/>
              <w:right w:val="single" w:sz="4" w:space="0" w:color="000000"/>
            </w:tcBorders>
            <w:shd w:val="clear" w:color="auto" w:fill="BCCD2F"/>
          </w:tcPr>
          <w:p w:rsidR="006C1E7C" w:rsidRPr="00546F7B" w:rsidRDefault="006C1E7C" w:rsidP="00523D45">
            <w:pPr>
              <w:pStyle w:val="Normalny1"/>
              <w:jc w:val="center"/>
              <w:rPr>
                <w:color w:val="000000" w:themeColor="text1"/>
                <w:sz w:val="20"/>
                <w:szCs w:val="20"/>
              </w:rPr>
            </w:pPr>
            <w:r w:rsidRPr="00546F7B">
              <w:rPr>
                <w:rFonts w:cs="Arial"/>
                <w:color w:val="000000" w:themeColor="text1"/>
                <w:sz w:val="20"/>
                <w:szCs w:val="20"/>
              </w:rPr>
              <w:t>Słabe strony</w:t>
            </w:r>
          </w:p>
        </w:tc>
      </w:tr>
      <w:tr w:rsidR="003C14C1" w:rsidRPr="00546F7B" w:rsidTr="00523D45">
        <w:tc>
          <w:tcPr>
            <w:tcW w:w="4533" w:type="dxa"/>
            <w:tcBorders>
              <w:top w:val="single" w:sz="4" w:space="0" w:color="000000"/>
              <w:left w:val="single" w:sz="4" w:space="0" w:color="000000"/>
              <w:bottom w:val="single" w:sz="4" w:space="0" w:color="000000"/>
              <w:right w:val="single" w:sz="4" w:space="0" w:color="000000"/>
            </w:tcBorders>
            <w:shd w:val="clear" w:color="auto" w:fill="auto"/>
          </w:tcPr>
          <w:p w:rsidR="006C1E7C" w:rsidRPr="00546F7B" w:rsidRDefault="006C1E7C" w:rsidP="00D7707B">
            <w:pPr>
              <w:pStyle w:val="Akapitzlist"/>
              <w:numPr>
                <w:ilvl w:val="0"/>
                <w:numId w:val="57"/>
              </w:numPr>
              <w:rPr>
                <w:sz w:val="20"/>
                <w:szCs w:val="20"/>
              </w:rPr>
            </w:pPr>
            <w:r w:rsidRPr="00546F7B">
              <w:rPr>
                <w:sz w:val="20"/>
                <w:szCs w:val="20"/>
              </w:rPr>
              <w:t xml:space="preserve">Dobrze rozwinięta sieć hydrograficzna </w:t>
            </w:r>
            <w:r w:rsidR="003B0918" w:rsidRPr="00546F7B">
              <w:rPr>
                <w:sz w:val="20"/>
                <w:szCs w:val="20"/>
              </w:rPr>
              <w:t>gminy;</w:t>
            </w:r>
          </w:p>
          <w:p w:rsidR="00712052" w:rsidRPr="00546F7B" w:rsidRDefault="00712052" w:rsidP="00546F7B">
            <w:pPr>
              <w:pStyle w:val="Akapitzlist"/>
              <w:numPr>
                <w:ilvl w:val="0"/>
                <w:numId w:val="57"/>
              </w:numPr>
              <w:rPr>
                <w:sz w:val="20"/>
                <w:szCs w:val="20"/>
              </w:rPr>
            </w:pPr>
            <w:r w:rsidRPr="00546F7B">
              <w:rPr>
                <w:sz w:val="20"/>
                <w:szCs w:val="20"/>
              </w:rPr>
              <w:t xml:space="preserve">Dobry stan ilościowy i jakościowy </w:t>
            </w:r>
            <w:proofErr w:type="spellStart"/>
            <w:r w:rsidRPr="00546F7B">
              <w:rPr>
                <w:sz w:val="20"/>
                <w:szCs w:val="20"/>
              </w:rPr>
              <w:t>JCWPd</w:t>
            </w:r>
            <w:proofErr w:type="spellEnd"/>
            <w:r w:rsidRPr="00546F7B">
              <w:rPr>
                <w:sz w:val="20"/>
                <w:szCs w:val="20"/>
              </w:rPr>
              <w:t>.</w:t>
            </w:r>
          </w:p>
        </w:tc>
        <w:tc>
          <w:tcPr>
            <w:tcW w:w="4534" w:type="dxa"/>
            <w:tcBorders>
              <w:top w:val="single" w:sz="4" w:space="0" w:color="000000"/>
              <w:left w:val="single" w:sz="4" w:space="0" w:color="000000"/>
              <w:bottom w:val="single" w:sz="4" w:space="0" w:color="000000"/>
              <w:right w:val="single" w:sz="4" w:space="0" w:color="000000"/>
            </w:tcBorders>
            <w:shd w:val="clear" w:color="auto" w:fill="auto"/>
          </w:tcPr>
          <w:p w:rsidR="006C1E7C" w:rsidRPr="00546F7B" w:rsidRDefault="006C1E7C" w:rsidP="00D7707B">
            <w:pPr>
              <w:pStyle w:val="Akapitzlist"/>
              <w:numPr>
                <w:ilvl w:val="0"/>
                <w:numId w:val="55"/>
              </w:numPr>
              <w:rPr>
                <w:sz w:val="20"/>
                <w:szCs w:val="20"/>
              </w:rPr>
            </w:pPr>
            <w:r w:rsidRPr="00546F7B">
              <w:rPr>
                <w:sz w:val="20"/>
                <w:szCs w:val="20"/>
              </w:rPr>
              <w:t xml:space="preserve">Występowanie terenów zagrożonych </w:t>
            </w:r>
            <w:r w:rsidR="00912901" w:rsidRPr="00546F7B">
              <w:rPr>
                <w:sz w:val="20"/>
                <w:szCs w:val="20"/>
              </w:rPr>
              <w:t>podtopieniami</w:t>
            </w:r>
            <w:r w:rsidR="003B0918" w:rsidRPr="00546F7B">
              <w:rPr>
                <w:sz w:val="20"/>
                <w:szCs w:val="20"/>
              </w:rPr>
              <w:t>;</w:t>
            </w:r>
          </w:p>
          <w:p w:rsidR="00616E28" w:rsidRPr="00546F7B" w:rsidRDefault="00616E28" w:rsidP="00D7707B">
            <w:pPr>
              <w:pStyle w:val="Akapitzlist"/>
              <w:numPr>
                <w:ilvl w:val="0"/>
                <w:numId w:val="55"/>
              </w:numPr>
              <w:rPr>
                <w:sz w:val="20"/>
                <w:szCs w:val="20"/>
              </w:rPr>
            </w:pPr>
            <w:r w:rsidRPr="00546F7B">
              <w:rPr>
                <w:sz w:val="20"/>
                <w:szCs w:val="20"/>
              </w:rPr>
              <w:t>Zagrożenie suszą</w:t>
            </w:r>
            <w:r w:rsidR="000B1F6F" w:rsidRPr="00546F7B">
              <w:rPr>
                <w:sz w:val="20"/>
                <w:szCs w:val="20"/>
              </w:rPr>
              <w:t>;</w:t>
            </w:r>
          </w:p>
          <w:p w:rsidR="00616E28" w:rsidRPr="00546F7B" w:rsidRDefault="006C1E7C" w:rsidP="00546F7B">
            <w:pPr>
              <w:pStyle w:val="Akapitzlist"/>
              <w:numPr>
                <w:ilvl w:val="0"/>
                <w:numId w:val="55"/>
              </w:numPr>
              <w:rPr>
                <w:sz w:val="20"/>
                <w:szCs w:val="20"/>
              </w:rPr>
            </w:pPr>
            <w:r w:rsidRPr="00546F7B">
              <w:rPr>
                <w:sz w:val="20"/>
                <w:szCs w:val="20"/>
              </w:rPr>
              <w:t>Z</w:t>
            </w:r>
            <w:r w:rsidR="00546F7B" w:rsidRPr="00546F7B">
              <w:rPr>
                <w:sz w:val="20"/>
                <w:szCs w:val="20"/>
              </w:rPr>
              <w:t xml:space="preserve">ły stan ogólny </w:t>
            </w:r>
            <w:r w:rsidR="004603B0" w:rsidRPr="00546F7B">
              <w:rPr>
                <w:sz w:val="20"/>
                <w:szCs w:val="20"/>
              </w:rPr>
              <w:t>JCWP</w:t>
            </w:r>
            <w:r w:rsidR="00535ECD" w:rsidRPr="00546F7B">
              <w:rPr>
                <w:sz w:val="20"/>
                <w:szCs w:val="20"/>
              </w:rPr>
              <w:t>;</w:t>
            </w:r>
          </w:p>
        </w:tc>
      </w:tr>
      <w:tr w:rsidR="003C14C1" w:rsidRPr="00546F7B" w:rsidTr="00523D45">
        <w:tc>
          <w:tcPr>
            <w:tcW w:w="4533" w:type="dxa"/>
            <w:tcBorders>
              <w:top w:val="single" w:sz="4" w:space="0" w:color="000000"/>
              <w:left w:val="single" w:sz="4" w:space="0" w:color="000000"/>
              <w:bottom w:val="single" w:sz="4" w:space="0" w:color="000000"/>
              <w:right w:val="single" w:sz="4" w:space="0" w:color="000000"/>
            </w:tcBorders>
            <w:shd w:val="clear" w:color="auto" w:fill="BCCD2F"/>
          </w:tcPr>
          <w:p w:rsidR="006C1E7C" w:rsidRPr="00546F7B" w:rsidRDefault="006C1E7C" w:rsidP="00523D45">
            <w:pPr>
              <w:jc w:val="center"/>
              <w:rPr>
                <w:sz w:val="20"/>
                <w:szCs w:val="20"/>
              </w:rPr>
            </w:pPr>
            <w:r w:rsidRPr="00546F7B">
              <w:rPr>
                <w:sz w:val="20"/>
                <w:szCs w:val="20"/>
              </w:rPr>
              <w:t>Szanse</w:t>
            </w:r>
          </w:p>
        </w:tc>
        <w:tc>
          <w:tcPr>
            <w:tcW w:w="4534" w:type="dxa"/>
            <w:tcBorders>
              <w:top w:val="single" w:sz="4" w:space="0" w:color="000000"/>
              <w:left w:val="single" w:sz="4" w:space="0" w:color="000000"/>
              <w:bottom w:val="single" w:sz="4" w:space="0" w:color="000000"/>
              <w:right w:val="single" w:sz="4" w:space="0" w:color="000000"/>
            </w:tcBorders>
            <w:shd w:val="clear" w:color="auto" w:fill="BCCD2F"/>
          </w:tcPr>
          <w:p w:rsidR="006C1E7C" w:rsidRPr="00546F7B" w:rsidRDefault="006C1E7C" w:rsidP="00523D45">
            <w:pPr>
              <w:pStyle w:val="Normalny1"/>
              <w:jc w:val="center"/>
              <w:rPr>
                <w:color w:val="000000" w:themeColor="text1"/>
                <w:sz w:val="20"/>
                <w:szCs w:val="20"/>
              </w:rPr>
            </w:pPr>
            <w:r w:rsidRPr="00546F7B">
              <w:rPr>
                <w:rFonts w:cs="Arial"/>
                <w:color w:val="000000" w:themeColor="text1"/>
                <w:sz w:val="20"/>
                <w:szCs w:val="20"/>
              </w:rPr>
              <w:t>Zagrożenia</w:t>
            </w:r>
          </w:p>
        </w:tc>
      </w:tr>
      <w:tr w:rsidR="00597BFC" w:rsidRPr="00546F7B" w:rsidTr="00523D45">
        <w:trPr>
          <w:trHeight w:val="85"/>
        </w:trPr>
        <w:tc>
          <w:tcPr>
            <w:tcW w:w="4533" w:type="dxa"/>
            <w:tcBorders>
              <w:top w:val="single" w:sz="4" w:space="0" w:color="000000"/>
              <w:left w:val="single" w:sz="4" w:space="0" w:color="000000"/>
              <w:bottom w:val="single" w:sz="4" w:space="0" w:color="000000"/>
              <w:right w:val="single" w:sz="4" w:space="0" w:color="000000"/>
            </w:tcBorders>
            <w:shd w:val="clear" w:color="auto" w:fill="auto"/>
          </w:tcPr>
          <w:p w:rsidR="00616E28" w:rsidRPr="00546F7B" w:rsidRDefault="00616E28" w:rsidP="00D7707B">
            <w:pPr>
              <w:pStyle w:val="Akapitzlist"/>
              <w:numPr>
                <w:ilvl w:val="0"/>
                <w:numId w:val="57"/>
              </w:numPr>
              <w:rPr>
                <w:sz w:val="20"/>
                <w:szCs w:val="20"/>
              </w:rPr>
            </w:pPr>
            <w:r w:rsidRPr="00546F7B">
              <w:rPr>
                <w:sz w:val="20"/>
                <w:szCs w:val="20"/>
              </w:rPr>
              <w:t>Ograniczenie spływu zanieczyszczeń pochodzących z rolnictwa do wód</w:t>
            </w:r>
            <w:r w:rsidR="000B1F6F" w:rsidRPr="00546F7B">
              <w:rPr>
                <w:sz w:val="20"/>
                <w:szCs w:val="20"/>
              </w:rPr>
              <w:t>;</w:t>
            </w:r>
          </w:p>
          <w:p w:rsidR="00616E28" w:rsidRPr="00546F7B" w:rsidRDefault="00616E28" w:rsidP="00D7707B">
            <w:pPr>
              <w:pStyle w:val="Akapitzlist"/>
              <w:numPr>
                <w:ilvl w:val="0"/>
                <w:numId w:val="57"/>
              </w:numPr>
              <w:rPr>
                <w:sz w:val="20"/>
                <w:szCs w:val="20"/>
              </w:rPr>
            </w:pPr>
            <w:r w:rsidRPr="00546F7B">
              <w:rPr>
                <w:sz w:val="20"/>
                <w:szCs w:val="20"/>
              </w:rPr>
              <w:t>Edukacja społeczeństwa dotycząca racjonalnego użytkowania zasobów wodnych</w:t>
            </w:r>
            <w:r w:rsidR="000B1F6F" w:rsidRPr="00546F7B">
              <w:rPr>
                <w:sz w:val="20"/>
                <w:szCs w:val="20"/>
              </w:rPr>
              <w:t>;</w:t>
            </w:r>
          </w:p>
          <w:p w:rsidR="006C1E7C" w:rsidRPr="00546F7B" w:rsidRDefault="006C1E7C" w:rsidP="00712052">
            <w:pPr>
              <w:pStyle w:val="Akapitzlist"/>
              <w:numPr>
                <w:ilvl w:val="0"/>
                <w:numId w:val="57"/>
              </w:numPr>
              <w:rPr>
                <w:sz w:val="20"/>
                <w:szCs w:val="20"/>
              </w:rPr>
            </w:pPr>
            <w:r w:rsidRPr="00546F7B">
              <w:rPr>
                <w:sz w:val="20"/>
                <w:szCs w:val="20"/>
              </w:rPr>
              <w:t>Uwzględnianie w Planach Zagospodarowania Przestrzennego terenów na których istnieje zagrożenie podtopieniami lub wystąpieniem powodzi</w:t>
            </w:r>
            <w:r w:rsidR="00712052" w:rsidRPr="00546F7B">
              <w:rPr>
                <w:sz w:val="20"/>
                <w:szCs w:val="20"/>
              </w:rPr>
              <w:t>.</w:t>
            </w:r>
          </w:p>
        </w:tc>
        <w:tc>
          <w:tcPr>
            <w:tcW w:w="4534" w:type="dxa"/>
            <w:tcBorders>
              <w:top w:val="single" w:sz="4" w:space="0" w:color="000000"/>
              <w:left w:val="single" w:sz="4" w:space="0" w:color="000000"/>
              <w:bottom w:val="single" w:sz="4" w:space="0" w:color="000000"/>
              <w:right w:val="single" w:sz="4" w:space="0" w:color="000000"/>
            </w:tcBorders>
            <w:shd w:val="clear" w:color="auto" w:fill="auto"/>
          </w:tcPr>
          <w:p w:rsidR="006C1E7C" w:rsidRPr="00546F7B" w:rsidRDefault="006C1E7C" w:rsidP="00D7707B">
            <w:pPr>
              <w:pStyle w:val="Akapitzlist"/>
              <w:numPr>
                <w:ilvl w:val="0"/>
                <w:numId w:val="56"/>
              </w:numPr>
              <w:rPr>
                <w:sz w:val="20"/>
                <w:szCs w:val="20"/>
              </w:rPr>
            </w:pPr>
            <w:r w:rsidRPr="00546F7B">
              <w:rPr>
                <w:sz w:val="20"/>
                <w:szCs w:val="20"/>
              </w:rPr>
              <w:t>Gwałtowne zjawiska pogodowe mogące spowodować powodzie oraz odtopienia</w:t>
            </w:r>
            <w:r w:rsidR="000B1F6F" w:rsidRPr="00546F7B">
              <w:rPr>
                <w:sz w:val="20"/>
                <w:szCs w:val="20"/>
              </w:rPr>
              <w:t>;</w:t>
            </w:r>
          </w:p>
          <w:p w:rsidR="006C1E7C" w:rsidRPr="00546F7B" w:rsidRDefault="006C1E7C" w:rsidP="00D7707B">
            <w:pPr>
              <w:pStyle w:val="Akapitzlist"/>
              <w:numPr>
                <w:ilvl w:val="0"/>
                <w:numId w:val="56"/>
              </w:numPr>
              <w:rPr>
                <w:sz w:val="20"/>
                <w:szCs w:val="20"/>
              </w:rPr>
            </w:pPr>
            <w:r w:rsidRPr="00546F7B">
              <w:rPr>
                <w:sz w:val="20"/>
                <w:szCs w:val="20"/>
              </w:rPr>
              <w:t>Zły stan zabezpieczeń przeciwpowodziowych</w:t>
            </w:r>
            <w:r w:rsidR="000B1F6F" w:rsidRPr="00546F7B">
              <w:rPr>
                <w:sz w:val="20"/>
                <w:szCs w:val="20"/>
              </w:rPr>
              <w:t>;</w:t>
            </w:r>
          </w:p>
          <w:p w:rsidR="00616E28" w:rsidRPr="00546F7B" w:rsidRDefault="00616E28" w:rsidP="00712052">
            <w:pPr>
              <w:pStyle w:val="Akapitzlist"/>
              <w:numPr>
                <w:ilvl w:val="0"/>
                <w:numId w:val="56"/>
              </w:numPr>
              <w:rPr>
                <w:sz w:val="20"/>
                <w:szCs w:val="20"/>
              </w:rPr>
            </w:pPr>
            <w:r w:rsidRPr="00546F7B">
              <w:rPr>
                <w:sz w:val="20"/>
                <w:szCs w:val="20"/>
              </w:rPr>
              <w:t>Występowanie susz</w:t>
            </w:r>
            <w:r w:rsidR="00712052" w:rsidRPr="00546F7B">
              <w:rPr>
                <w:sz w:val="20"/>
                <w:szCs w:val="20"/>
              </w:rPr>
              <w:t>.</w:t>
            </w:r>
          </w:p>
        </w:tc>
      </w:tr>
      <w:bookmarkEnd w:id="341"/>
      <w:bookmarkEnd w:id="342"/>
    </w:tbl>
    <w:p w:rsidR="0088016A" w:rsidRPr="00546F7B" w:rsidRDefault="0088016A" w:rsidP="00ED1CC4"/>
    <w:p w:rsidR="0088016A" w:rsidRPr="00546F7B" w:rsidRDefault="0088016A" w:rsidP="0088016A">
      <w:pPr>
        <w:rPr>
          <w:rFonts w:cstheme="majorBidi"/>
          <w:sz w:val="28"/>
          <w:szCs w:val="26"/>
        </w:rPr>
      </w:pPr>
      <w:r w:rsidRPr="00546F7B">
        <w:br w:type="page"/>
      </w:r>
    </w:p>
    <w:p w:rsidR="00540BC3" w:rsidRPr="00DF34D1" w:rsidRDefault="00540BC3" w:rsidP="00F6764F">
      <w:pPr>
        <w:pStyle w:val="Nagwek2"/>
        <w:rPr>
          <w:rFonts w:eastAsia="Times New Roman"/>
        </w:rPr>
      </w:pPr>
      <w:bookmarkStart w:id="343" w:name="_Toc58250380"/>
      <w:r w:rsidRPr="00DF34D1">
        <w:rPr>
          <w:rFonts w:eastAsia="Times New Roman"/>
        </w:rPr>
        <w:lastRenderedPageBreak/>
        <w:t>5.5. Gospodarka wodno-ściekowa</w:t>
      </w:r>
      <w:bookmarkEnd w:id="309"/>
      <w:bookmarkEnd w:id="310"/>
      <w:bookmarkEnd w:id="311"/>
      <w:bookmarkEnd w:id="343"/>
    </w:p>
    <w:p w:rsidR="00540BC3" w:rsidRPr="00DF34D1" w:rsidRDefault="00540BC3" w:rsidP="00540BC3">
      <w:pPr>
        <w:pStyle w:val="Nagwek3"/>
        <w:rPr>
          <w:rFonts w:eastAsia="Times New Roman"/>
        </w:rPr>
      </w:pPr>
      <w:bookmarkStart w:id="344" w:name="_Toc58250381"/>
      <w:r w:rsidRPr="00DF34D1">
        <w:rPr>
          <w:rFonts w:eastAsia="Times New Roman"/>
        </w:rPr>
        <w:t xml:space="preserve">5.5.1. Sieć </w:t>
      </w:r>
      <w:r w:rsidR="000F0599" w:rsidRPr="00DF34D1">
        <w:rPr>
          <w:rFonts w:eastAsia="Times New Roman"/>
        </w:rPr>
        <w:t>wodociągowa</w:t>
      </w:r>
      <w:bookmarkEnd w:id="344"/>
    </w:p>
    <w:p w:rsidR="0056360A" w:rsidRPr="00DF34D1" w:rsidRDefault="0056360A" w:rsidP="0056360A">
      <w:pPr>
        <w:ind w:firstLine="708"/>
        <w:jc w:val="both"/>
        <w:rPr>
          <w:rFonts w:eastAsia="Calibri" w:cs="Arial"/>
        </w:rPr>
      </w:pPr>
      <w:bookmarkStart w:id="345" w:name="_Toc350419150"/>
      <w:bookmarkStart w:id="346" w:name="_Toc413067089"/>
      <w:r w:rsidRPr="00DF34D1">
        <w:rPr>
          <w:rFonts w:eastAsia="Calibri" w:cs="Arial"/>
        </w:rPr>
        <w:t xml:space="preserve">Gmina </w:t>
      </w:r>
      <w:r w:rsidR="00014BDF" w:rsidRPr="00DF34D1">
        <w:rPr>
          <w:rFonts w:eastAsia="Calibri" w:cs="Arial"/>
        </w:rPr>
        <w:t>Grębocice</w:t>
      </w:r>
      <w:r w:rsidRPr="00DF34D1">
        <w:rPr>
          <w:rFonts w:eastAsia="Calibri" w:cs="Arial"/>
        </w:rPr>
        <w:t xml:space="preserve"> posiada wodociągową sieć ro</w:t>
      </w:r>
      <w:r w:rsidR="00B57CB7" w:rsidRPr="00DF34D1">
        <w:rPr>
          <w:rFonts w:eastAsia="Calibri" w:cs="Arial"/>
        </w:rPr>
        <w:t xml:space="preserve">zdzielczą o długości </w:t>
      </w:r>
      <w:r w:rsidR="00DC038A" w:rsidRPr="00DF34D1">
        <w:rPr>
          <w:rFonts w:eastAsia="Calibri" w:cs="Arial"/>
        </w:rPr>
        <w:br/>
      </w:r>
      <w:r w:rsidR="00DF34D1" w:rsidRPr="00DF34D1">
        <w:rPr>
          <w:rFonts w:eastAsia="Calibri" w:cs="Arial"/>
        </w:rPr>
        <w:t>91,2</w:t>
      </w:r>
      <w:r w:rsidR="00E35A7F" w:rsidRPr="00DF34D1">
        <w:rPr>
          <w:rFonts w:eastAsia="Calibri" w:cs="Arial"/>
        </w:rPr>
        <w:t xml:space="preserve"> </w:t>
      </w:r>
      <w:r w:rsidR="00B57CB7" w:rsidRPr="00DF34D1">
        <w:rPr>
          <w:rFonts w:eastAsia="Calibri" w:cs="Arial"/>
        </w:rPr>
        <w:t xml:space="preserve">km </w:t>
      </w:r>
      <w:r w:rsidRPr="00DF34D1">
        <w:rPr>
          <w:rFonts w:eastAsia="Calibri" w:cs="Arial"/>
        </w:rPr>
        <w:t xml:space="preserve">z </w:t>
      </w:r>
      <w:r w:rsidR="00DF34D1" w:rsidRPr="00DF34D1">
        <w:rPr>
          <w:rFonts w:eastAsia="Calibri" w:cs="Arial"/>
        </w:rPr>
        <w:t xml:space="preserve">1 215 </w:t>
      </w:r>
      <w:r w:rsidRPr="00DF34D1">
        <w:rPr>
          <w:rFonts w:eastAsia="Calibri" w:cs="Arial"/>
        </w:rPr>
        <w:t xml:space="preserve">podłączeniami do budynków mieszkalnych oraz zbiorowego zamieszkania. W 2019 roku dostarczono nią </w:t>
      </w:r>
      <w:r w:rsidR="00DF34D1" w:rsidRPr="00DF34D1">
        <w:rPr>
          <w:rFonts w:eastAsia="Calibri" w:cs="Arial"/>
        </w:rPr>
        <w:t>159,8</w:t>
      </w:r>
      <w:r w:rsidRPr="00DF34D1">
        <w:rPr>
          <w:rFonts w:eastAsia="Calibri" w:cs="Arial"/>
        </w:rPr>
        <w:t xml:space="preserve"> dam</w:t>
      </w:r>
      <w:r w:rsidRPr="00DF34D1">
        <w:rPr>
          <w:rFonts w:eastAsia="Calibri" w:cs="Arial"/>
          <w:vertAlign w:val="superscript"/>
        </w:rPr>
        <w:t>3</w:t>
      </w:r>
      <w:r w:rsidRPr="00DF34D1">
        <w:rPr>
          <w:rFonts w:eastAsia="Calibri" w:cs="Arial"/>
        </w:rPr>
        <w:t xml:space="preserve"> wody. W poniższej tabeli przedstawiono charakterystykę sieci wodociągowej na terenie Gminy </w:t>
      </w:r>
      <w:r w:rsidR="00014BDF" w:rsidRPr="00DF34D1">
        <w:rPr>
          <w:rFonts w:eastAsia="Calibri" w:cs="Arial"/>
        </w:rPr>
        <w:t>Grębocice</w:t>
      </w:r>
      <w:r w:rsidRPr="00DF34D1">
        <w:rPr>
          <w:rFonts w:eastAsia="Calibri" w:cs="Arial"/>
        </w:rPr>
        <w:t>.</w:t>
      </w:r>
    </w:p>
    <w:p w:rsidR="005D6EEE" w:rsidRPr="00DF34D1" w:rsidRDefault="005D6EEE" w:rsidP="005D6EEE">
      <w:pPr>
        <w:ind w:firstLine="708"/>
        <w:jc w:val="both"/>
        <w:rPr>
          <w:rFonts w:eastAsia="Calibri" w:cs="Times New Roman"/>
          <w:b/>
          <w:bCs/>
          <w:sz w:val="20"/>
          <w:szCs w:val="20"/>
        </w:rPr>
      </w:pPr>
    </w:p>
    <w:p w:rsidR="00540BC3" w:rsidRPr="00DF34D1" w:rsidRDefault="00CD2EF3" w:rsidP="00026CBE">
      <w:pPr>
        <w:pStyle w:val="Legenda"/>
        <w:jc w:val="both"/>
        <w:rPr>
          <w:rFonts w:eastAsia="Calibri" w:cs="Times New Roman"/>
          <w:b w:val="0"/>
          <w:bCs w:val="0"/>
          <w:sz w:val="20"/>
          <w:szCs w:val="20"/>
        </w:rPr>
      </w:pPr>
      <w:bookmarkStart w:id="347" w:name="_Toc58250438"/>
      <w:bookmarkEnd w:id="345"/>
      <w:bookmarkEnd w:id="346"/>
      <w:r w:rsidRPr="00DF34D1">
        <w:rPr>
          <w:sz w:val="20"/>
          <w:szCs w:val="20"/>
        </w:rPr>
        <w:t xml:space="preserve">Tabela </w:t>
      </w:r>
      <w:r w:rsidR="00053029" w:rsidRPr="00DF34D1">
        <w:rPr>
          <w:sz w:val="20"/>
          <w:szCs w:val="20"/>
        </w:rPr>
        <w:fldChar w:fldCharType="begin"/>
      </w:r>
      <w:r w:rsidR="00053029" w:rsidRPr="00DF34D1">
        <w:rPr>
          <w:sz w:val="20"/>
          <w:szCs w:val="20"/>
        </w:rPr>
        <w:instrText xml:space="preserve"> SEQ Tabela \* ARABIC </w:instrText>
      </w:r>
      <w:r w:rsidR="00053029" w:rsidRPr="00DF34D1">
        <w:rPr>
          <w:sz w:val="20"/>
          <w:szCs w:val="20"/>
        </w:rPr>
        <w:fldChar w:fldCharType="separate"/>
      </w:r>
      <w:r w:rsidR="00C304AE">
        <w:rPr>
          <w:noProof/>
          <w:sz w:val="20"/>
          <w:szCs w:val="20"/>
        </w:rPr>
        <w:t>22</w:t>
      </w:r>
      <w:r w:rsidR="00053029" w:rsidRPr="00DF34D1">
        <w:rPr>
          <w:noProof/>
          <w:sz w:val="20"/>
          <w:szCs w:val="20"/>
        </w:rPr>
        <w:fldChar w:fldCharType="end"/>
      </w:r>
      <w:r w:rsidRPr="00DF34D1">
        <w:rPr>
          <w:sz w:val="20"/>
          <w:szCs w:val="20"/>
        </w:rPr>
        <w:t>.</w:t>
      </w:r>
      <w:r w:rsidRPr="00DF34D1">
        <w:rPr>
          <w:rFonts w:eastAsia="Calibri" w:cs="Times New Roman"/>
          <w:sz w:val="20"/>
          <w:szCs w:val="20"/>
          <w:lang w:eastAsia="en-US"/>
        </w:rPr>
        <w:t xml:space="preserve"> </w:t>
      </w:r>
      <w:r w:rsidRPr="00DF34D1">
        <w:rPr>
          <w:sz w:val="20"/>
          <w:szCs w:val="20"/>
        </w:rPr>
        <w:t xml:space="preserve">Charakterystyka sieci wodociągowej na terenie </w:t>
      </w:r>
      <w:r w:rsidR="00694C63" w:rsidRPr="00DF34D1">
        <w:rPr>
          <w:sz w:val="20"/>
          <w:szCs w:val="20"/>
        </w:rPr>
        <w:t xml:space="preserve">Gminy </w:t>
      </w:r>
      <w:r w:rsidR="00014BDF" w:rsidRPr="00DF34D1">
        <w:rPr>
          <w:sz w:val="20"/>
          <w:szCs w:val="20"/>
        </w:rPr>
        <w:t>Grębocice</w:t>
      </w:r>
      <w:r w:rsidRPr="00DF34D1">
        <w:rPr>
          <w:sz w:val="20"/>
          <w:szCs w:val="20"/>
        </w:rPr>
        <w:t xml:space="preserve"> (stan na 31.12.201</w:t>
      </w:r>
      <w:r w:rsidR="0056360A" w:rsidRPr="00DF34D1">
        <w:rPr>
          <w:sz w:val="20"/>
          <w:szCs w:val="20"/>
        </w:rPr>
        <w:t>9</w:t>
      </w:r>
      <w:r w:rsidRPr="00DF34D1">
        <w:rPr>
          <w:sz w:val="20"/>
          <w:szCs w:val="20"/>
        </w:rPr>
        <w:t xml:space="preserve"> r.).</w:t>
      </w:r>
      <w:bookmarkEnd w:id="347"/>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5"/>
        <w:gridCol w:w="6783"/>
        <w:gridCol w:w="1128"/>
        <w:gridCol w:w="950"/>
      </w:tblGrid>
      <w:tr w:rsidR="00DF34D1" w:rsidRPr="00DF34D1" w:rsidTr="00453081">
        <w:trPr>
          <w:trHeight w:val="546"/>
          <w:tblHeader/>
          <w:jc w:val="center"/>
        </w:trPr>
        <w:tc>
          <w:tcPr>
            <w:tcW w:w="0" w:type="auto"/>
            <w:shd w:val="clear" w:color="auto" w:fill="8EB936"/>
            <w:vAlign w:val="center"/>
          </w:tcPr>
          <w:p w:rsidR="0056360A" w:rsidRPr="00DF34D1" w:rsidRDefault="0056360A" w:rsidP="0056360A">
            <w:pPr>
              <w:jc w:val="center"/>
              <w:rPr>
                <w:rFonts w:eastAsia="Calibri" w:cs="Arial"/>
                <w:sz w:val="20"/>
                <w:szCs w:val="20"/>
              </w:rPr>
            </w:pPr>
            <w:r w:rsidRPr="00DF34D1">
              <w:rPr>
                <w:rFonts w:eastAsia="Calibri" w:cs="Arial"/>
                <w:sz w:val="20"/>
                <w:szCs w:val="20"/>
              </w:rPr>
              <w:t>Lp.</w:t>
            </w:r>
          </w:p>
        </w:tc>
        <w:tc>
          <w:tcPr>
            <w:tcW w:w="0" w:type="auto"/>
            <w:shd w:val="clear" w:color="auto" w:fill="8EB936"/>
            <w:vAlign w:val="center"/>
          </w:tcPr>
          <w:p w:rsidR="0056360A" w:rsidRPr="00DF34D1" w:rsidRDefault="0056360A" w:rsidP="0056360A">
            <w:pPr>
              <w:jc w:val="center"/>
              <w:rPr>
                <w:rFonts w:eastAsia="Calibri" w:cs="Arial"/>
                <w:sz w:val="20"/>
                <w:szCs w:val="20"/>
              </w:rPr>
            </w:pPr>
            <w:r w:rsidRPr="00DF34D1">
              <w:rPr>
                <w:rFonts w:eastAsia="Calibri" w:cs="Arial"/>
                <w:sz w:val="20"/>
                <w:szCs w:val="20"/>
              </w:rPr>
              <w:t>Wskaźnik</w:t>
            </w:r>
          </w:p>
        </w:tc>
        <w:tc>
          <w:tcPr>
            <w:tcW w:w="0" w:type="auto"/>
            <w:shd w:val="clear" w:color="auto" w:fill="8EB936"/>
            <w:vAlign w:val="center"/>
          </w:tcPr>
          <w:p w:rsidR="0056360A" w:rsidRPr="00DF34D1" w:rsidRDefault="0056360A" w:rsidP="0056360A">
            <w:pPr>
              <w:jc w:val="both"/>
              <w:rPr>
                <w:rFonts w:eastAsia="Calibri" w:cs="Arial"/>
                <w:sz w:val="20"/>
                <w:szCs w:val="20"/>
              </w:rPr>
            </w:pPr>
            <w:r w:rsidRPr="00DF34D1">
              <w:rPr>
                <w:rFonts w:eastAsia="Calibri" w:cs="Arial"/>
                <w:sz w:val="20"/>
                <w:szCs w:val="20"/>
              </w:rPr>
              <w:t>Jednostka</w:t>
            </w:r>
          </w:p>
        </w:tc>
        <w:tc>
          <w:tcPr>
            <w:tcW w:w="0" w:type="auto"/>
            <w:shd w:val="clear" w:color="auto" w:fill="8EB936"/>
            <w:vAlign w:val="center"/>
          </w:tcPr>
          <w:p w:rsidR="0056360A" w:rsidRPr="00DF34D1" w:rsidRDefault="0056360A" w:rsidP="0056360A">
            <w:pPr>
              <w:jc w:val="both"/>
              <w:rPr>
                <w:rFonts w:eastAsia="Calibri" w:cs="Arial"/>
                <w:sz w:val="20"/>
                <w:szCs w:val="20"/>
              </w:rPr>
            </w:pPr>
            <w:r w:rsidRPr="00DF34D1">
              <w:rPr>
                <w:rFonts w:eastAsia="Calibri" w:cs="Arial"/>
                <w:sz w:val="20"/>
                <w:szCs w:val="20"/>
              </w:rPr>
              <w:t>Wartość</w:t>
            </w:r>
          </w:p>
        </w:tc>
      </w:tr>
      <w:tr w:rsidR="00DF34D1" w:rsidRPr="00DF34D1" w:rsidTr="00DF34D1">
        <w:trPr>
          <w:trHeight w:val="491"/>
          <w:jc w:val="center"/>
        </w:trPr>
        <w:tc>
          <w:tcPr>
            <w:tcW w:w="0" w:type="auto"/>
            <w:shd w:val="clear" w:color="auto" w:fill="auto"/>
            <w:vAlign w:val="center"/>
          </w:tcPr>
          <w:p w:rsidR="00DF34D1" w:rsidRPr="00DF34D1" w:rsidRDefault="00DF34D1" w:rsidP="0056360A">
            <w:pPr>
              <w:jc w:val="center"/>
              <w:rPr>
                <w:rFonts w:eastAsia="Calibri" w:cs="Arial"/>
                <w:sz w:val="20"/>
                <w:szCs w:val="20"/>
              </w:rPr>
            </w:pPr>
            <w:r w:rsidRPr="00DF34D1">
              <w:rPr>
                <w:rFonts w:eastAsia="Calibri" w:cs="Arial"/>
                <w:sz w:val="20"/>
                <w:szCs w:val="20"/>
              </w:rPr>
              <w:t>1.</w:t>
            </w:r>
          </w:p>
        </w:tc>
        <w:tc>
          <w:tcPr>
            <w:tcW w:w="0" w:type="auto"/>
            <w:shd w:val="clear" w:color="auto" w:fill="auto"/>
            <w:vAlign w:val="center"/>
          </w:tcPr>
          <w:p w:rsidR="00DF34D1" w:rsidRPr="00DF34D1" w:rsidRDefault="00DF34D1" w:rsidP="0056360A">
            <w:pPr>
              <w:jc w:val="both"/>
              <w:rPr>
                <w:rFonts w:eastAsia="Calibri" w:cs="Arial"/>
                <w:sz w:val="20"/>
                <w:szCs w:val="20"/>
              </w:rPr>
            </w:pPr>
            <w:r w:rsidRPr="00DF34D1">
              <w:rPr>
                <w:rFonts w:eastAsia="Calibri" w:cs="Arial"/>
                <w:sz w:val="20"/>
                <w:szCs w:val="20"/>
              </w:rPr>
              <w:t>Długość czynnej sieci rozdzielczej</w:t>
            </w:r>
          </w:p>
        </w:tc>
        <w:tc>
          <w:tcPr>
            <w:tcW w:w="0" w:type="auto"/>
            <w:shd w:val="clear" w:color="auto" w:fill="auto"/>
            <w:vAlign w:val="center"/>
          </w:tcPr>
          <w:p w:rsidR="00DF34D1" w:rsidRPr="00DF34D1" w:rsidRDefault="00DF34D1" w:rsidP="0056360A">
            <w:pPr>
              <w:jc w:val="center"/>
              <w:rPr>
                <w:rFonts w:eastAsia="Calibri" w:cs="Arial"/>
                <w:sz w:val="20"/>
                <w:szCs w:val="20"/>
              </w:rPr>
            </w:pPr>
            <w:r w:rsidRPr="00DF34D1">
              <w:rPr>
                <w:rFonts w:eastAsia="Calibri" w:cs="Arial"/>
                <w:sz w:val="20"/>
                <w:szCs w:val="20"/>
              </w:rPr>
              <w:t>km</w:t>
            </w:r>
          </w:p>
        </w:tc>
        <w:tc>
          <w:tcPr>
            <w:tcW w:w="0" w:type="auto"/>
            <w:shd w:val="clear" w:color="auto" w:fill="auto"/>
            <w:vAlign w:val="center"/>
          </w:tcPr>
          <w:p w:rsidR="00DF34D1" w:rsidRPr="00DF34D1" w:rsidRDefault="00DF34D1" w:rsidP="00DF34D1">
            <w:pPr>
              <w:jc w:val="center"/>
              <w:rPr>
                <w:sz w:val="20"/>
                <w:szCs w:val="20"/>
              </w:rPr>
            </w:pPr>
            <w:r w:rsidRPr="00DF34D1">
              <w:rPr>
                <w:sz w:val="20"/>
                <w:szCs w:val="20"/>
              </w:rPr>
              <w:t>91,2</w:t>
            </w:r>
          </w:p>
        </w:tc>
      </w:tr>
      <w:tr w:rsidR="00DF34D1" w:rsidRPr="00DF34D1" w:rsidTr="00DF34D1">
        <w:trPr>
          <w:trHeight w:val="594"/>
          <w:jc w:val="center"/>
        </w:trPr>
        <w:tc>
          <w:tcPr>
            <w:tcW w:w="0" w:type="auto"/>
            <w:shd w:val="clear" w:color="auto" w:fill="auto"/>
            <w:vAlign w:val="center"/>
          </w:tcPr>
          <w:p w:rsidR="00DF34D1" w:rsidRPr="00DF34D1" w:rsidRDefault="00DF34D1" w:rsidP="0056360A">
            <w:pPr>
              <w:jc w:val="center"/>
              <w:rPr>
                <w:rFonts w:eastAsia="Calibri" w:cs="Arial"/>
                <w:sz w:val="20"/>
                <w:szCs w:val="20"/>
              </w:rPr>
            </w:pPr>
            <w:r w:rsidRPr="00DF34D1">
              <w:rPr>
                <w:rFonts w:eastAsia="Calibri" w:cs="Arial"/>
                <w:sz w:val="20"/>
                <w:szCs w:val="20"/>
              </w:rPr>
              <w:t>2.</w:t>
            </w:r>
          </w:p>
        </w:tc>
        <w:tc>
          <w:tcPr>
            <w:tcW w:w="0" w:type="auto"/>
            <w:shd w:val="clear" w:color="auto" w:fill="auto"/>
            <w:vAlign w:val="center"/>
          </w:tcPr>
          <w:p w:rsidR="00DF34D1" w:rsidRPr="00DF34D1" w:rsidRDefault="00DF34D1" w:rsidP="0056360A">
            <w:pPr>
              <w:jc w:val="both"/>
              <w:rPr>
                <w:rFonts w:eastAsia="Calibri" w:cs="Arial"/>
                <w:sz w:val="20"/>
                <w:szCs w:val="20"/>
              </w:rPr>
            </w:pPr>
            <w:r w:rsidRPr="00DF34D1">
              <w:rPr>
                <w:rFonts w:eastAsia="Calibri" w:cs="Arial"/>
                <w:sz w:val="20"/>
                <w:szCs w:val="20"/>
              </w:rPr>
              <w:t>Połączenia prowadzące do budynków mieszkalnych i zbiorowego zamieszkania</w:t>
            </w:r>
          </w:p>
        </w:tc>
        <w:tc>
          <w:tcPr>
            <w:tcW w:w="0" w:type="auto"/>
            <w:shd w:val="clear" w:color="auto" w:fill="auto"/>
            <w:vAlign w:val="center"/>
          </w:tcPr>
          <w:p w:rsidR="00DF34D1" w:rsidRPr="00DF34D1" w:rsidRDefault="00DF34D1" w:rsidP="0056360A">
            <w:pPr>
              <w:jc w:val="center"/>
              <w:rPr>
                <w:rFonts w:eastAsia="Calibri" w:cs="Arial"/>
                <w:sz w:val="20"/>
                <w:szCs w:val="20"/>
              </w:rPr>
            </w:pPr>
            <w:r w:rsidRPr="00DF34D1">
              <w:rPr>
                <w:rFonts w:eastAsia="Calibri" w:cs="Arial"/>
                <w:sz w:val="20"/>
                <w:szCs w:val="20"/>
              </w:rPr>
              <w:t>szt.</w:t>
            </w:r>
          </w:p>
        </w:tc>
        <w:tc>
          <w:tcPr>
            <w:tcW w:w="0" w:type="auto"/>
            <w:shd w:val="clear" w:color="auto" w:fill="auto"/>
            <w:vAlign w:val="center"/>
          </w:tcPr>
          <w:p w:rsidR="00DF34D1" w:rsidRPr="00DF34D1" w:rsidRDefault="00DF34D1" w:rsidP="00DF34D1">
            <w:pPr>
              <w:jc w:val="center"/>
              <w:rPr>
                <w:sz w:val="20"/>
                <w:szCs w:val="20"/>
              </w:rPr>
            </w:pPr>
            <w:r w:rsidRPr="00DF34D1">
              <w:rPr>
                <w:sz w:val="20"/>
                <w:szCs w:val="20"/>
              </w:rPr>
              <w:t>1 215</w:t>
            </w:r>
          </w:p>
        </w:tc>
      </w:tr>
      <w:tr w:rsidR="00DF34D1" w:rsidRPr="00DF34D1" w:rsidTr="00DF34D1">
        <w:trPr>
          <w:trHeight w:val="585"/>
          <w:jc w:val="center"/>
        </w:trPr>
        <w:tc>
          <w:tcPr>
            <w:tcW w:w="0" w:type="auto"/>
            <w:shd w:val="clear" w:color="auto" w:fill="auto"/>
            <w:vAlign w:val="center"/>
          </w:tcPr>
          <w:p w:rsidR="00DF34D1" w:rsidRPr="00DF34D1" w:rsidRDefault="00DF34D1" w:rsidP="0056360A">
            <w:pPr>
              <w:jc w:val="center"/>
              <w:rPr>
                <w:rFonts w:eastAsia="Calibri" w:cs="Arial"/>
                <w:sz w:val="20"/>
                <w:szCs w:val="20"/>
              </w:rPr>
            </w:pPr>
            <w:r w:rsidRPr="00DF34D1">
              <w:rPr>
                <w:rFonts w:eastAsia="Calibri" w:cs="Arial"/>
                <w:sz w:val="20"/>
                <w:szCs w:val="20"/>
              </w:rPr>
              <w:t>3.</w:t>
            </w:r>
          </w:p>
        </w:tc>
        <w:tc>
          <w:tcPr>
            <w:tcW w:w="0" w:type="auto"/>
            <w:shd w:val="clear" w:color="auto" w:fill="auto"/>
            <w:vAlign w:val="center"/>
          </w:tcPr>
          <w:p w:rsidR="00DF34D1" w:rsidRPr="00DF34D1" w:rsidRDefault="00DF34D1" w:rsidP="0056360A">
            <w:pPr>
              <w:jc w:val="both"/>
              <w:rPr>
                <w:rFonts w:eastAsia="Calibri" w:cs="Arial"/>
                <w:sz w:val="20"/>
                <w:szCs w:val="20"/>
              </w:rPr>
            </w:pPr>
            <w:r w:rsidRPr="00DF34D1">
              <w:rPr>
                <w:rFonts w:eastAsia="Calibri" w:cs="Arial"/>
                <w:sz w:val="20"/>
                <w:szCs w:val="20"/>
              </w:rPr>
              <w:t>Woda dostarczona gospodarstwom domowym</w:t>
            </w:r>
          </w:p>
        </w:tc>
        <w:tc>
          <w:tcPr>
            <w:tcW w:w="0" w:type="auto"/>
            <w:shd w:val="clear" w:color="auto" w:fill="auto"/>
            <w:vAlign w:val="center"/>
          </w:tcPr>
          <w:p w:rsidR="00DF34D1" w:rsidRPr="00DF34D1" w:rsidRDefault="00DF34D1" w:rsidP="0056360A">
            <w:pPr>
              <w:jc w:val="center"/>
              <w:rPr>
                <w:rFonts w:eastAsia="Calibri" w:cs="Arial"/>
                <w:sz w:val="20"/>
                <w:szCs w:val="20"/>
              </w:rPr>
            </w:pPr>
            <w:r w:rsidRPr="00DF34D1">
              <w:rPr>
                <w:rFonts w:eastAsia="Calibri" w:cs="Arial"/>
                <w:sz w:val="20"/>
                <w:szCs w:val="20"/>
              </w:rPr>
              <w:t>dam</w:t>
            </w:r>
            <w:r w:rsidRPr="00DF34D1">
              <w:rPr>
                <w:rFonts w:eastAsia="Calibri" w:cs="Arial"/>
                <w:sz w:val="20"/>
                <w:szCs w:val="20"/>
                <w:vertAlign w:val="superscript"/>
              </w:rPr>
              <w:t>3</w:t>
            </w:r>
          </w:p>
        </w:tc>
        <w:tc>
          <w:tcPr>
            <w:tcW w:w="0" w:type="auto"/>
            <w:shd w:val="clear" w:color="auto" w:fill="auto"/>
            <w:vAlign w:val="center"/>
          </w:tcPr>
          <w:p w:rsidR="00DF34D1" w:rsidRPr="00DF34D1" w:rsidRDefault="00DF34D1" w:rsidP="00DF34D1">
            <w:pPr>
              <w:jc w:val="center"/>
              <w:rPr>
                <w:sz w:val="20"/>
                <w:szCs w:val="20"/>
              </w:rPr>
            </w:pPr>
            <w:r w:rsidRPr="00DF34D1">
              <w:rPr>
                <w:sz w:val="20"/>
                <w:szCs w:val="20"/>
              </w:rPr>
              <w:t>159,8</w:t>
            </w:r>
          </w:p>
        </w:tc>
      </w:tr>
      <w:tr w:rsidR="00DF34D1" w:rsidRPr="00DF34D1" w:rsidTr="00DF34D1">
        <w:trPr>
          <w:trHeight w:val="593"/>
          <w:jc w:val="center"/>
        </w:trPr>
        <w:tc>
          <w:tcPr>
            <w:tcW w:w="0" w:type="auto"/>
            <w:shd w:val="clear" w:color="auto" w:fill="auto"/>
            <w:vAlign w:val="center"/>
          </w:tcPr>
          <w:p w:rsidR="00DF34D1" w:rsidRPr="00DF34D1" w:rsidRDefault="00DF34D1" w:rsidP="0056360A">
            <w:pPr>
              <w:jc w:val="center"/>
              <w:rPr>
                <w:rFonts w:eastAsia="Calibri" w:cs="Arial"/>
                <w:sz w:val="20"/>
                <w:szCs w:val="20"/>
              </w:rPr>
            </w:pPr>
            <w:r w:rsidRPr="00DF34D1">
              <w:rPr>
                <w:rFonts w:eastAsia="Calibri" w:cs="Arial"/>
                <w:sz w:val="20"/>
                <w:szCs w:val="20"/>
              </w:rPr>
              <w:t>4.</w:t>
            </w:r>
          </w:p>
        </w:tc>
        <w:tc>
          <w:tcPr>
            <w:tcW w:w="0" w:type="auto"/>
            <w:shd w:val="clear" w:color="auto" w:fill="auto"/>
            <w:vAlign w:val="center"/>
          </w:tcPr>
          <w:p w:rsidR="00DF34D1" w:rsidRPr="00DF34D1" w:rsidRDefault="00DF34D1" w:rsidP="0056360A">
            <w:pPr>
              <w:jc w:val="both"/>
              <w:rPr>
                <w:rFonts w:eastAsia="Calibri" w:cs="Arial"/>
                <w:sz w:val="20"/>
                <w:szCs w:val="20"/>
              </w:rPr>
            </w:pPr>
            <w:r w:rsidRPr="00DF34D1">
              <w:rPr>
                <w:rFonts w:eastAsia="Calibri" w:cs="Arial"/>
                <w:sz w:val="20"/>
                <w:szCs w:val="20"/>
              </w:rPr>
              <w:t>Ludność korzystająca z sieci wodociągowej</w:t>
            </w:r>
          </w:p>
        </w:tc>
        <w:tc>
          <w:tcPr>
            <w:tcW w:w="0" w:type="auto"/>
            <w:shd w:val="clear" w:color="auto" w:fill="auto"/>
            <w:vAlign w:val="center"/>
          </w:tcPr>
          <w:p w:rsidR="00DF34D1" w:rsidRPr="00DF34D1" w:rsidRDefault="00DF34D1" w:rsidP="0056360A">
            <w:pPr>
              <w:jc w:val="center"/>
              <w:rPr>
                <w:rFonts w:eastAsia="Calibri" w:cs="Arial"/>
                <w:sz w:val="20"/>
                <w:szCs w:val="20"/>
              </w:rPr>
            </w:pPr>
            <w:r w:rsidRPr="00DF34D1">
              <w:rPr>
                <w:rFonts w:eastAsia="Calibri" w:cs="Arial"/>
                <w:sz w:val="20"/>
                <w:szCs w:val="20"/>
              </w:rPr>
              <w:t>osoba</w:t>
            </w:r>
          </w:p>
        </w:tc>
        <w:tc>
          <w:tcPr>
            <w:tcW w:w="0" w:type="auto"/>
            <w:shd w:val="clear" w:color="auto" w:fill="auto"/>
            <w:vAlign w:val="center"/>
          </w:tcPr>
          <w:p w:rsidR="00DF34D1" w:rsidRPr="00DF34D1" w:rsidRDefault="00DF34D1" w:rsidP="00DF34D1">
            <w:pPr>
              <w:jc w:val="center"/>
              <w:rPr>
                <w:sz w:val="20"/>
                <w:szCs w:val="20"/>
              </w:rPr>
            </w:pPr>
            <w:r w:rsidRPr="00DF34D1">
              <w:rPr>
                <w:sz w:val="20"/>
                <w:szCs w:val="20"/>
              </w:rPr>
              <w:t>5 397</w:t>
            </w:r>
          </w:p>
        </w:tc>
      </w:tr>
      <w:tr w:rsidR="00DF34D1" w:rsidRPr="00DF34D1" w:rsidTr="00E6075A">
        <w:trPr>
          <w:trHeight w:val="593"/>
          <w:jc w:val="center"/>
        </w:trPr>
        <w:tc>
          <w:tcPr>
            <w:tcW w:w="0" w:type="auto"/>
            <w:shd w:val="clear" w:color="auto" w:fill="auto"/>
            <w:vAlign w:val="center"/>
          </w:tcPr>
          <w:p w:rsidR="0056360A" w:rsidRPr="00DF34D1" w:rsidRDefault="0056360A" w:rsidP="0056360A">
            <w:pPr>
              <w:jc w:val="center"/>
              <w:rPr>
                <w:rFonts w:eastAsia="Calibri" w:cs="Arial"/>
                <w:sz w:val="20"/>
                <w:szCs w:val="20"/>
              </w:rPr>
            </w:pPr>
            <w:r w:rsidRPr="00DF34D1">
              <w:rPr>
                <w:rFonts w:eastAsia="Calibri" w:cs="Arial"/>
                <w:sz w:val="20"/>
                <w:szCs w:val="20"/>
              </w:rPr>
              <w:t>5.</w:t>
            </w:r>
          </w:p>
        </w:tc>
        <w:tc>
          <w:tcPr>
            <w:tcW w:w="0" w:type="auto"/>
            <w:shd w:val="clear" w:color="auto" w:fill="auto"/>
            <w:vAlign w:val="center"/>
          </w:tcPr>
          <w:p w:rsidR="0056360A" w:rsidRPr="00DF34D1" w:rsidRDefault="0056360A" w:rsidP="0056360A">
            <w:pPr>
              <w:jc w:val="both"/>
              <w:rPr>
                <w:rFonts w:eastAsia="Calibri" w:cs="Arial"/>
                <w:sz w:val="20"/>
                <w:szCs w:val="20"/>
              </w:rPr>
            </w:pPr>
            <w:r w:rsidRPr="00DF34D1">
              <w:rPr>
                <w:rFonts w:eastAsia="Calibri" w:cs="Arial"/>
                <w:sz w:val="20"/>
                <w:szCs w:val="20"/>
              </w:rPr>
              <w:t>Korzystający z instalacji w % ogółu ludności</w:t>
            </w:r>
          </w:p>
        </w:tc>
        <w:tc>
          <w:tcPr>
            <w:tcW w:w="0" w:type="auto"/>
            <w:shd w:val="clear" w:color="auto" w:fill="auto"/>
            <w:vAlign w:val="center"/>
          </w:tcPr>
          <w:p w:rsidR="0056360A" w:rsidRPr="00DF34D1" w:rsidRDefault="0056360A" w:rsidP="0056360A">
            <w:pPr>
              <w:jc w:val="center"/>
              <w:rPr>
                <w:rFonts w:eastAsia="Calibri" w:cs="Arial"/>
                <w:sz w:val="20"/>
                <w:szCs w:val="20"/>
              </w:rPr>
            </w:pPr>
            <w:r w:rsidRPr="00DF34D1">
              <w:rPr>
                <w:rFonts w:eastAsia="Calibri" w:cs="Arial"/>
                <w:sz w:val="20"/>
                <w:szCs w:val="20"/>
              </w:rPr>
              <w:t>%</w:t>
            </w:r>
          </w:p>
        </w:tc>
        <w:tc>
          <w:tcPr>
            <w:tcW w:w="0" w:type="auto"/>
            <w:shd w:val="clear" w:color="auto" w:fill="auto"/>
            <w:vAlign w:val="center"/>
          </w:tcPr>
          <w:p w:rsidR="0056360A" w:rsidRPr="00DF34D1" w:rsidRDefault="00453081" w:rsidP="0056360A">
            <w:pPr>
              <w:jc w:val="center"/>
              <w:rPr>
                <w:rFonts w:eastAsia="Calibri" w:cs="Arial"/>
                <w:sz w:val="20"/>
                <w:szCs w:val="20"/>
                <w:vertAlign w:val="superscript"/>
              </w:rPr>
            </w:pPr>
            <w:r w:rsidRPr="00DF34D1">
              <w:rPr>
                <w:rFonts w:eastAsia="Calibri" w:cs="Arial"/>
                <w:sz w:val="20"/>
                <w:szCs w:val="20"/>
              </w:rPr>
              <w:t>99,9</w:t>
            </w:r>
          </w:p>
        </w:tc>
      </w:tr>
    </w:tbl>
    <w:p w:rsidR="00540BC3" w:rsidRPr="00DF34D1" w:rsidRDefault="00FE716B" w:rsidP="003C271E">
      <w:pPr>
        <w:jc w:val="center"/>
        <w:rPr>
          <w:rFonts w:eastAsia="Calibri" w:cs="Arial"/>
          <w:sz w:val="20"/>
          <w:szCs w:val="20"/>
        </w:rPr>
      </w:pPr>
      <w:r w:rsidRPr="00DF34D1">
        <w:rPr>
          <w:rFonts w:eastAsia="Calibri" w:cs="Arial"/>
          <w:sz w:val="20"/>
          <w:szCs w:val="20"/>
        </w:rPr>
        <w:t>ź</w:t>
      </w:r>
      <w:r w:rsidR="00540BC3" w:rsidRPr="00DF34D1">
        <w:rPr>
          <w:rFonts w:eastAsia="Calibri" w:cs="Arial"/>
          <w:sz w:val="20"/>
          <w:szCs w:val="20"/>
        </w:rPr>
        <w:t xml:space="preserve">ródło: </w:t>
      </w:r>
      <w:r w:rsidR="001418BC" w:rsidRPr="00DF34D1">
        <w:rPr>
          <w:rFonts w:eastAsia="Calibri" w:cs="Arial"/>
          <w:sz w:val="20"/>
          <w:szCs w:val="20"/>
        </w:rPr>
        <w:t>GUS</w:t>
      </w:r>
    </w:p>
    <w:p w:rsidR="006002B3" w:rsidRPr="003C14C1" w:rsidRDefault="006002B3" w:rsidP="00540BC3">
      <w:pPr>
        <w:jc w:val="both"/>
        <w:rPr>
          <w:rFonts w:eastAsia="Calibri" w:cs="Arial"/>
          <w:color w:val="FF0000"/>
        </w:rPr>
      </w:pPr>
    </w:p>
    <w:p w:rsidR="00540BC3" w:rsidRPr="00CE73FB" w:rsidRDefault="00540BC3" w:rsidP="00540BC3">
      <w:pPr>
        <w:pStyle w:val="Nagwek3"/>
        <w:rPr>
          <w:rFonts w:eastAsia="Times New Roman"/>
        </w:rPr>
      </w:pPr>
      <w:bookmarkStart w:id="348" w:name="_Toc420324351"/>
      <w:bookmarkStart w:id="349" w:name="_Toc58250382"/>
      <w:r w:rsidRPr="00CE73FB">
        <w:rPr>
          <w:rFonts w:eastAsia="Times New Roman"/>
        </w:rPr>
        <w:t>5.5.2. Sieć kanalizacyjna</w:t>
      </w:r>
      <w:bookmarkEnd w:id="348"/>
      <w:bookmarkEnd w:id="349"/>
    </w:p>
    <w:p w:rsidR="003D6696" w:rsidRPr="00CE73FB" w:rsidRDefault="0056360A" w:rsidP="00DE2024">
      <w:pPr>
        <w:ind w:firstLine="708"/>
        <w:jc w:val="both"/>
        <w:rPr>
          <w:rFonts w:eastAsia="Calibri" w:cs="Arial"/>
        </w:rPr>
      </w:pPr>
      <w:bookmarkStart w:id="350" w:name="_Toc413067090"/>
      <w:r w:rsidRPr="00CE73FB">
        <w:rPr>
          <w:rFonts w:eastAsia="Calibri" w:cs="Arial"/>
        </w:rPr>
        <w:t xml:space="preserve">Gmina </w:t>
      </w:r>
      <w:r w:rsidR="00014BDF" w:rsidRPr="00CE73FB">
        <w:rPr>
          <w:rFonts w:eastAsia="Calibri" w:cs="Arial"/>
        </w:rPr>
        <w:t>Grębocice</w:t>
      </w:r>
      <w:r w:rsidRPr="00CE73FB">
        <w:rPr>
          <w:rFonts w:eastAsia="Calibri" w:cs="Arial"/>
        </w:rPr>
        <w:t xml:space="preserve"> posiada sieć kanalizacyjną o długości </w:t>
      </w:r>
      <w:r w:rsidR="00CE73FB" w:rsidRPr="00CE73FB">
        <w:rPr>
          <w:rFonts w:eastAsia="Calibri" w:cs="Arial"/>
        </w:rPr>
        <w:t xml:space="preserve">101,9 </w:t>
      </w:r>
      <w:r w:rsidRPr="00CE73FB">
        <w:rPr>
          <w:rFonts w:eastAsia="Calibri" w:cs="Arial"/>
        </w:rPr>
        <w:t xml:space="preserve">km z </w:t>
      </w:r>
      <w:r w:rsidR="00CE73FB" w:rsidRPr="00CE73FB">
        <w:rPr>
          <w:rFonts w:eastAsia="Calibri" w:cs="Arial"/>
        </w:rPr>
        <w:t>1 159</w:t>
      </w:r>
      <w:r w:rsidR="001E74AD" w:rsidRPr="00CE73FB">
        <w:rPr>
          <w:rFonts w:eastAsia="Calibri" w:cs="Arial"/>
        </w:rPr>
        <w:t xml:space="preserve"> </w:t>
      </w:r>
      <w:r w:rsidRPr="00CE73FB">
        <w:rPr>
          <w:rFonts w:eastAsia="Calibri" w:cs="Arial"/>
        </w:rPr>
        <w:t xml:space="preserve">przyłączami do budynków mieszkalnych oraz mieszkania zbiorowego. W 2019 roku odprowadzono nią </w:t>
      </w:r>
      <w:r w:rsidR="00CE73FB" w:rsidRPr="00CE73FB">
        <w:rPr>
          <w:rFonts w:eastAsia="Calibri" w:cs="Arial"/>
        </w:rPr>
        <w:t xml:space="preserve">194,2 </w:t>
      </w:r>
      <w:r w:rsidRPr="00CE73FB">
        <w:rPr>
          <w:rFonts w:eastAsia="Calibri" w:cs="Arial"/>
        </w:rPr>
        <w:t>dam</w:t>
      </w:r>
      <w:r w:rsidRPr="00CE73FB">
        <w:rPr>
          <w:rFonts w:eastAsia="Calibri" w:cs="Arial"/>
          <w:vertAlign w:val="superscript"/>
        </w:rPr>
        <w:t>3</w:t>
      </w:r>
      <w:r w:rsidRPr="00CE73FB">
        <w:rPr>
          <w:rFonts w:eastAsia="Calibri" w:cs="Arial"/>
        </w:rPr>
        <w:t xml:space="preserve"> ścieków</w:t>
      </w:r>
      <w:r w:rsidR="00FD0ACC" w:rsidRPr="00CE73FB">
        <w:rPr>
          <w:rFonts w:eastAsia="Calibri" w:cs="Arial"/>
        </w:rPr>
        <w:t xml:space="preserve"> bytowych</w:t>
      </w:r>
      <w:r w:rsidRPr="00CE73FB">
        <w:rPr>
          <w:rFonts w:eastAsia="Calibri" w:cs="Arial"/>
        </w:rPr>
        <w:t xml:space="preserve">. W poniższej tabeli przedstawiono charakterystykę sieci kanalizacyjnej na terenie Gminy </w:t>
      </w:r>
      <w:r w:rsidR="00014BDF" w:rsidRPr="00CE73FB">
        <w:rPr>
          <w:rFonts w:eastAsia="Calibri" w:cs="Arial"/>
        </w:rPr>
        <w:t>Grębocice</w:t>
      </w:r>
      <w:r w:rsidRPr="00CE73FB">
        <w:rPr>
          <w:rFonts w:eastAsia="Calibri" w:cs="Arial"/>
        </w:rPr>
        <w:t>.</w:t>
      </w:r>
    </w:p>
    <w:p w:rsidR="00DE2024" w:rsidRPr="00CE73FB" w:rsidRDefault="00DE2024" w:rsidP="00DE2024">
      <w:pPr>
        <w:ind w:firstLine="708"/>
        <w:jc w:val="both"/>
        <w:rPr>
          <w:rFonts w:eastAsiaTheme="minorEastAsia"/>
          <w:b/>
          <w:bCs/>
          <w:sz w:val="20"/>
          <w:szCs w:val="20"/>
          <w:lang w:eastAsia="pl-PL"/>
        </w:rPr>
      </w:pPr>
    </w:p>
    <w:p w:rsidR="00540BC3" w:rsidRPr="00CE73FB" w:rsidRDefault="00CD2EF3" w:rsidP="00D84EDF">
      <w:pPr>
        <w:pStyle w:val="Legenda"/>
        <w:jc w:val="both"/>
        <w:rPr>
          <w:rFonts w:eastAsia="Calibri" w:cs="Times New Roman"/>
          <w:b w:val="0"/>
          <w:bCs w:val="0"/>
          <w:sz w:val="20"/>
          <w:szCs w:val="20"/>
        </w:rPr>
      </w:pPr>
      <w:bookmarkStart w:id="351" w:name="_Toc58250439"/>
      <w:r w:rsidRPr="00CE73FB">
        <w:rPr>
          <w:sz w:val="20"/>
          <w:szCs w:val="20"/>
        </w:rPr>
        <w:t xml:space="preserve">Tabela </w:t>
      </w:r>
      <w:r w:rsidR="00053029" w:rsidRPr="00CE73FB">
        <w:rPr>
          <w:sz w:val="20"/>
          <w:szCs w:val="20"/>
        </w:rPr>
        <w:fldChar w:fldCharType="begin"/>
      </w:r>
      <w:r w:rsidR="00053029" w:rsidRPr="00CE73FB">
        <w:rPr>
          <w:sz w:val="20"/>
          <w:szCs w:val="20"/>
        </w:rPr>
        <w:instrText xml:space="preserve"> SEQ Tabela \* ARABIC </w:instrText>
      </w:r>
      <w:r w:rsidR="00053029" w:rsidRPr="00CE73FB">
        <w:rPr>
          <w:sz w:val="20"/>
          <w:szCs w:val="20"/>
        </w:rPr>
        <w:fldChar w:fldCharType="separate"/>
      </w:r>
      <w:r w:rsidR="00C304AE">
        <w:rPr>
          <w:noProof/>
          <w:sz w:val="20"/>
          <w:szCs w:val="20"/>
        </w:rPr>
        <w:t>23</w:t>
      </w:r>
      <w:r w:rsidR="00053029" w:rsidRPr="00CE73FB">
        <w:rPr>
          <w:noProof/>
          <w:sz w:val="20"/>
          <w:szCs w:val="20"/>
        </w:rPr>
        <w:fldChar w:fldCharType="end"/>
      </w:r>
      <w:r w:rsidRPr="00CE73FB">
        <w:rPr>
          <w:sz w:val="20"/>
          <w:szCs w:val="20"/>
        </w:rPr>
        <w:t>.</w:t>
      </w:r>
      <w:r w:rsidR="00540BC3" w:rsidRPr="00CE73FB">
        <w:rPr>
          <w:rFonts w:eastAsia="Calibri" w:cs="Times New Roman"/>
          <w:b w:val="0"/>
          <w:bCs w:val="0"/>
          <w:sz w:val="20"/>
          <w:szCs w:val="20"/>
        </w:rPr>
        <w:t xml:space="preserve"> </w:t>
      </w:r>
      <w:bookmarkEnd w:id="350"/>
      <w:r w:rsidRPr="00CE73FB">
        <w:rPr>
          <w:rFonts w:eastAsia="Calibri" w:cs="Times New Roman"/>
          <w:bCs w:val="0"/>
          <w:sz w:val="20"/>
          <w:szCs w:val="20"/>
        </w:rPr>
        <w:t xml:space="preserve">Charakterystyka sieci kanalizacyjnej na terenie </w:t>
      </w:r>
      <w:r w:rsidR="00694C63" w:rsidRPr="00CE73FB">
        <w:rPr>
          <w:rFonts w:eastAsia="Calibri" w:cs="Times New Roman"/>
          <w:bCs w:val="0"/>
          <w:sz w:val="20"/>
          <w:szCs w:val="20"/>
        </w:rPr>
        <w:t xml:space="preserve">Gminy </w:t>
      </w:r>
      <w:r w:rsidR="00014BDF" w:rsidRPr="00CE73FB">
        <w:rPr>
          <w:rFonts w:eastAsia="Calibri" w:cs="Times New Roman"/>
          <w:bCs w:val="0"/>
          <w:sz w:val="20"/>
          <w:szCs w:val="20"/>
        </w:rPr>
        <w:t>Grębocice</w:t>
      </w:r>
      <w:r w:rsidRPr="00CE73FB">
        <w:rPr>
          <w:rFonts w:eastAsia="Calibri" w:cs="Times New Roman"/>
          <w:bCs w:val="0"/>
          <w:sz w:val="20"/>
          <w:szCs w:val="20"/>
        </w:rPr>
        <w:t xml:space="preserve"> (stan na 31.12.201</w:t>
      </w:r>
      <w:r w:rsidR="0056360A" w:rsidRPr="00CE73FB">
        <w:rPr>
          <w:rFonts w:eastAsia="Calibri" w:cs="Times New Roman"/>
          <w:bCs w:val="0"/>
          <w:sz w:val="20"/>
          <w:szCs w:val="20"/>
        </w:rPr>
        <w:t>9</w:t>
      </w:r>
      <w:r w:rsidRPr="00CE73FB">
        <w:rPr>
          <w:rFonts w:eastAsia="Calibri" w:cs="Times New Roman"/>
          <w:bCs w:val="0"/>
          <w:sz w:val="20"/>
          <w:szCs w:val="20"/>
        </w:rPr>
        <w:t xml:space="preserve"> r.).</w:t>
      </w:r>
      <w:bookmarkEnd w:id="351"/>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2"/>
        <w:gridCol w:w="6712"/>
        <w:gridCol w:w="1128"/>
        <w:gridCol w:w="974"/>
      </w:tblGrid>
      <w:tr w:rsidR="00DF34D1" w:rsidRPr="00CE73FB" w:rsidTr="00453081">
        <w:trPr>
          <w:trHeight w:val="476"/>
          <w:tblHeader/>
          <w:jc w:val="center"/>
        </w:trPr>
        <w:tc>
          <w:tcPr>
            <w:tcW w:w="542" w:type="dxa"/>
            <w:shd w:val="clear" w:color="auto" w:fill="8EB936"/>
            <w:vAlign w:val="center"/>
          </w:tcPr>
          <w:p w:rsidR="00864536" w:rsidRPr="00CE73FB" w:rsidRDefault="00864536" w:rsidP="00864536">
            <w:pPr>
              <w:jc w:val="center"/>
              <w:rPr>
                <w:rFonts w:eastAsia="Calibri" w:cs="Arial"/>
                <w:sz w:val="20"/>
                <w:szCs w:val="20"/>
              </w:rPr>
            </w:pPr>
            <w:bookmarkStart w:id="352" w:name="OLE_LINK1"/>
            <w:bookmarkStart w:id="353" w:name="OLE_LINK2"/>
            <w:r w:rsidRPr="00CE73FB">
              <w:rPr>
                <w:rFonts w:eastAsia="Calibri" w:cs="Arial"/>
                <w:sz w:val="20"/>
                <w:szCs w:val="20"/>
              </w:rPr>
              <w:t>Lp.</w:t>
            </w:r>
          </w:p>
        </w:tc>
        <w:tc>
          <w:tcPr>
            <w:tcW w:w="0" w:type="auto"/>
            <w:shd w:val="clear" w:color="auto" w:fill="8EB936"/>
            <w:vAlign w:val="center"/>
          </w:tcPr>
          <w:p w:rsidR="00864536" w:rsidRPr="00CE73FB" w:rsidRDefault="00864536" w:rsidP="00864536">
            <w:pPr>
              <w:jc w:val="center"/>
              <w:rPr>
                <w:rFonts w:eastAsia="Calibri" w:cs="Arial"/>
                <w:sz w:val="20"/>
                <w:szCs w:val="20"/>
              </w:rPr>
            </w:pPr>
            <w:r w:rsidRPr="00CE73FB">
              <w:rPr>
                <w:rFonts w:eastAsia="Calibri" w:cs="Arial"/>
                <w:sz w:val="20"/>
                <w:szCs w:val="20"/>
              </w:rPr>
              <w:t>Wskaźnik</w:t>
            </w:r>
          </w:p>
        </w:tc>
        <w:tc>
          <w:tcPr>
            <w:tcW w:w="0" w:type="auto"/>
            <w:shd w:val="clear" w:color="auto" w:fill="8EB936"/>
            <w:vAlign w:val="center"/>
          </w:tcPr>
          <w:p w:rsidR="00864536" w:rsidRPr="00CE73FB" w:rsidRDefault="00864536" w:rsidP="00864536">
            <w:pPr>
              <w:jc w:val="both"/>
              <w:rPr>
                <w:rFonts w:eastAsia="Calibri" w:cs="Arial"/>
                <w:sz w:val="20"/>
                <w:szCs w:val="20"/>
              </w:rPr>
            </w:pPr>
            <w:r w:rsidRPr="00CE73FB">
              <w:rPr>
                <w:rFonts w:eastAsia="Calibri" w:cs="Arial"/>
                <w:sz w:val="20"/>
                <w:szCs w:val="20"/>
              </w:rPr>
              <w:t>Jednostka</w:t>
            </w:r>
          </w:p>
        </w:tc>
        <w:tc>
          <w:tcPr>
            <w:tcW w:w="974" w:type="dxa"/>
            <w:shd w:val="clear" w:color="auto" w:fill="8EB936"/>
            <w:vAlign w:val="center"/>
          </w:tcPr>
          <w:p w:rsidR="00864536" w:rsidRPr="00CE73FB" w:rsidRDefault="00864536" w:rsidP="00864536">
            <w:pPr>
              <w:jc w:val="both"/>
              <w:rPr>
                <w:rFonts w:eastAsia="Calibri" w:cs="Arial"/>
                <w:sz w:val="20"/>
                <w:szCs w:val="20"/>
              </w:rPr>
            </w:pPr>
            <w:r w:rsidRPr="00CE73FB">
              <w:rPr>
                <w:rFonts w:eastAsia="Calibri" w:cs="Arial"/>
                <w:sz w:val="20"/>
                <w:szCs w:val="20"/>
              </w:rPr>
              <w:t>Wartość</w:t>
            </w:r>
          </w:p>
        </w:tc>
      </w:tr>
      <w:tr w:rsidR="00DF34D1" w:rsidRPr="00CE73FB" w:rsidTr="00DF34D1">
        <w:trPr>
          <w:trHeight w:val="448"/>
          <w:jc w:val="center"/>
        </w:trPr>
        <w:tc>
          <w:tcPr>
            <w:tcW w:w="542" w:type="dxa"/>
            <w:shd w:val="clear" w:color="auto" w:fill="auto"/>
            <w:vAlign w:val="center"/>
          </w:tcPr>
          <w:p w:rsidR="00DF34D1" w:rsidRPr="00CE73FB" w:rsidRDefault="00DF34D1" w:rsidP="00864536">
            <w:pPr>
              <w:jc w:val="center"/>
              <w:rPr>
                <w:rFonts w:eastAsia="Calibri" w:cs="Arial"/>
                <w:sz w:val="20"/>
                <w:szCs w:val="20"/>
              </w:rPr>
            </w:pPr>
            <w:r w:rsidRPr="00CE73FB">
              <w:rPr>
                <w:rFonts w:eastAsia="Calibri" w:cs="Arial"/>
                <w:sz w:val="20"/>
                <w:szCs w:val="20"/>
              </w:rPr>
              <w:t>1.</w:t>
            </w:r>
          </w:p>
        </w:tc>
        <w:tc>
          <w:tcPr>
            <w:tcW w:w="0" w:type="auto"/>
            <w:shd w:val="clear" w:color="auto" w:fill="auto"/>
            <w:vAlign w:val="center"/>
          </w:tcPr>
          <w:p w:rsidR="00DF34D1" w:rsidRPr="00CE73FB" w:rsidRDefault="00DF34D1" w:rsidP="00864536">
            <w:pPr>
              <w:jc w:val="both"/>
              <w:rPr>
                <w:rFonts w:eastAsia="Calibri" w:cs="Arial"/>
                <w:sz w:val="20"/>
                <w:szCs w:val="20"/>
              </w:rPr>
            </w:pPr>
            <w:r w:rsidRPr="00CE73FB">
              <w:rPr>
                <w:rFonts w:eastAsia="Calibri" w:cs="Arial"/>
                <w:sz w:val="20"/>
                <w:szCs w:val="20"/>
              </w:rPr>
              <w:t>Długość czynnej sieci kanalizacyjnej</w:t>
            </w:r>
          </w:p>
        </w:tc>
        <w:tc>
          <w:tcPr>
            <w:tcW w:w="0" w:type="auto"/>
            <w:shd w:val="clear" w:color="auto" w:fill="auto"/>
            <w:vAlign w:val="center"/>
          </w:tcPr>
          <w:p w:rsidR="00DF34D1" w:rsidRPr="00CE73FB" w:rsidRDefault="00DF34D1" w:rsidP="00864536">
            <w:pPr>
              <w:jc w:val="center"/>
              <w:rPr>
                <w:rFonts w:eastAsia="Calibri" w:cs="Arial"/>
                <w:sz w:val="20"/>
                <w:szCs w:val="20"/>
              </w:rPr>
            </w:pPr>
            <w:r w:rsidRPr="00CE73FB">
              <w:rPr>
                <w:rFonts w:eastAsia="Calibri" w:cs="Arial"/>
                <w:sz w:val="20"/>
                <w:szCs w:val="20"/>
              </w:rPr>
              <w:t>km</w:t>
            </w:r>
          </w:p>
        </w:tc>
        <w:tc>
          <w:tcPr>
            <w:tcW w:w="974" w:type="dxa"/>
            <w:shd w:val="clear" w:color="auto" w:fill="auto"/>
            <w:vAlign w:val="center"/>
          </w:tcPr>
          <w:p w:rsidR="00DF34D1" w:rsidRPr="00CE73FB" w:rsidRDefault="00DF34D1" w:rsidP="00DF34D1">
            <w:pPr>
              <w:jc w:val="center"/>
              <w:rPr>
                <w:sz w:val="20"/>
                <w:szCs w:val="20"/>
              </w:rPr>
            </w:pPr>
            <w:r w:rsidRPr="00CE73FB">
              <w:rPr>
                <w:sz w:val="20"/>
                <w:szCs w:val="20"/>
              </w:rPr>
              <w:t>101,9</w:t>
            </w:r>
          </w:p>
        </w:tc>
      </w:tr>
      <w:tr w:rsidR="00DF34D1" w:rsidRPr="00CE73FB" w:rsidTr="00DF34D1">
        <w:trPr>
          <w:trHeight w:val="541"/>
          <w:jc w:val="center"/>
        </w:trPr>
        <w:tc>
          <w:tcPr>
            <w:tcW w:w="542" w:type="dxa"/>
            <w:shd w:val="clear" w:color="auto" w:fill="auto"/>
            <w:vAlign w:val="center"/>
          </w:tcPr>
          <w:p w:rsidR="00DF34D1" w:rsidRPr="00CE73FB" w:rsidRDefault="00DF34D1" w:rsidP="00864536">
            <w:pPr>
              <w:jc w:val="center"/>
              <w:rPr>
                <w:rFonts w:eastAsia="Calibri" w:cs="Arial"/>
                <w:sz w:val="20"/>
                <w:szCs w:val="20"/>
              </w:rPr>
            </w:pPr>
            <w:r w:rsidRPr="00CE73FB">
              <w:rPr>
                <w:rFonts w:eastAsia="Calibri" w:cs="Arial"/>
                <w:sz w:val="20"/>
                <w:szCs w:val="20"/>
              </w:rPr>
              <w:t>2.</w:t>
            </w:r>
          </w:p>
        </w:tc>
        <w:tc>
          <w:tcPr>
            <w:tcW w:w="0" w:type="auto"/>
            <w:shd w:val="clear" w:color="auto" w:fill="auto"/>
            <w:vAlign w:val="center"/>
          </w:tcPr>
          <w:p w:rsidR="00DF34D1" w:rsidRPr="00CE73FB" w:rsidRDefault="00DF34D1" w:rsidP="00864536">
            <w:pPr>
              <w:jc w:val="both"/>
              <w:rPr>
                <w:rFonts w:eastAsia="Calibri" w:cs="Arial"/>
                <w:sz w:val="20"/>
                <w:szCs w:val="20"/>
              </w:rPr>
            </w:pPr>
            <w:r w:rsidRPr="00CE73FB">
              <w:rPr>
                <w:rFonts w:eastAsia="Calibri" w:cs="Arial"/>
                <w:sz w:val="20"/>
                <w:szCs w:val="20"/>
              </w:rPr>
              <w:t>połączenia prowadzące do budynków mieszkalnych i zbiorowego zamieszkania</w:t>
            </w:r>
          </w:p>
        </w:tc>
        <w:tc>
          <w:tcPr>
            <w:tcW w:w="0" w:type="auto"/>
            <w:shd w:val="clear" w:color="auto" w:fill="auto"/>
            <w:vAlign w:val="center"/>
          </w:tcPr>
          <w:p w:rsidR="00DF34D1" w:rsidRPr="00CE73FB" w:rsidRDefault="00DF34D1" w:rsidP="00864536">
            <w:pPr>
              <w:jc w:val="center"/>
              <w:rPr>
                <w:rFonts w:eastAsia="Calibri" w:cs="Arial"/>
                <w:sz w:val="20"/>
                <w:szCs w:val="20"/>
              </w:rPr>
            </w:pPr>
            <w:r w:rsidRPr="00CE73FB">
              <w:rPr>
                <w:rFonts w:eastAsia="Calibri" w:cs="Arial"/>
                <w:sz w:val="20"/>
                <w:szCs w:val="20"/>
              </w:rPr>
              <w:t>szt.</w:t>
            </w:r>
          </w:p>
        </w:tc>
        <w:tc>
          <w:tcPr>
            <w:tcW w:w="974" w:type="dxa"/>
            <w:shd w:val="clear" w:color="auto" w:fill="auto"/>
            <w:vAlign w:val="center"/>
          </w:tcPr>
          <w:p w:rsidR="00DF34D1" w:rsidRPr="00CE73FB" w:rsidRDefault="00DF34D1" w:rsidP="00DF34D1">
            <w:pPr>
              <w:jc w:val="center"/>
              <w:rPr>
                <w:sz w:val="20"/>
                <w:szCs w:val="20"/>
              </w:rPr>
            </w:pPr>
            <w:r w:rsidRPr="00CE73FB">
              <w:rPr>
                <w:sz w:val="20"/>
                <w:szCs w:val="20"/>
              </w:rPr>
              <w:t>1 159</w:t>
            </w:r>
          </w:p>
        </w:tc>
      </w:tr>
      <w:tr w:rsidR="00DF34D1" w:rsidRPr="00CE73FB" w:rsidTr="00DF34D1">
        <w:trPr>
          <w:trHeight w:val="533"/>
          <w:jc w:val="center"/>
        </w:trPr>
        <w:tc>
          <w:tcPr>
            <w:tcW w:w="542" w:type="dxa"/>
            <w:shd w:val="clear" w:color="auto" w:fill="auto"/>
            <w:vAlign w:val="center"/>
          </w:tcPr>
          <w:p w:rsidR="00DF34D1" w:rsidRPr="00CE73FB" w:rsidRDefault="00DF34D1" w:rsidP="00864536">
            <w:pPr>
              <w:jc w:val="center"/>
              <w:rPr>
                <w:rFonts w:eastAsia="Calibri" w:cs="Arial"/>
                <w:sz w:val="20"/>
                <w:szCs w:val="20"/>
              </w:rPr>
            </w:pPr>
            <w:r w:rsidRPr="00CE73FB">
              <w:rPr>
                <w:rFonts w:eastAsia="Calibri" w:cs="Arial"/>
                <w:sz w:val="20"/>
                <w:szCs w:val="20"/>
              </w:rPr>
              <w:t>3.</w:t>
            </w:r>
          </w:p>
        </w:tc>
        <w:tc>
          <w:tcPr>
            <w:tcW w:w="0" w:type="auto"/>
            <w:shd w:val="clear" w:color="auto" w:fill="auto"/>
            <w:vAlign w:val="center"/>
          </w:tcPr>
          <w:p w:rsidR="00DF34D1" w:rsidRPr="00CE73FB" w:rsidRDefault="00DF34D1" w:rsidP="00752190">
            <w:pPr>
              <w:jc w:val="both"/>
              <w:rPr>
                <w:rFonts w:eastAsia="Calibri" w:cs="Arial"/>
                <w:sz w:val="20"/>
                <w:szCs w:val="20"/>
              </w:rPr>
            </w:pPr>
            <w:r w:rsidRPr="00CE73FB">
              <w:rPr>
                <w:rFonts w:eastAsia="Calibri" w:cs="Arial"/>
                <w:sz w:val="20"/>
                <w:szCs w:val="20"/>
              </w:rPr>
              <w:t>Ścieki odprowadzone siecią kanalizacyjną</w:t>
            </w:r>
          </w:p>
        </w:tc>
        <w:tc>
          <w:tcPr>
            <w:tcW w:w="0" w:type="auto"/>
            <w:shd w:val="clear" w:color="auto" w:fill="auto"/>
            <w:vAlign w:val="center"/>
          </w:tcPr>
          <w:p w:rsidR="00DF34D1" w:rsidRPr="00CE73FB" w:rsidRDefault="00DF34D1" w:rsidP="00864536">
            <w:pPr>
              <w:jc w:val="center"/>
              <w:rPr>
                <w:rFonts w:eastAsia="Calibri" w:cs="Arial"/>
                <w:sz w:val="20"/>
                <w:szCs w:val="20"/>
              </w:rPr>
            </w:pPr>
            <w:r w:rsidRPr="00CE73FB">
              <w:rPr>
                <w:rFonts w:eastAsia="Calibri" w:cs="Arial"/>
                <w:sz w:val="20"/>
                <w:szCs w:val="20"/>
              </w:rPr>
              <w:t>dam</w:t>
            </w:r>
            <w:r w:rsidRPr="00CE73FB">
              <w:rPr>
                <w:rFonts w:eastAsia="Calibri" w:cs="Arial"/>
                <w:sz w:val="20"/>
                <w:szCs w:val="20"/>
                <w:vertAlign w:val="superscript"/>
              </w:rPr>
              <w:t>3</w:t>
            </w:r>
          </w:p>
        </w:tc>
        <w:tc>
          <w:tcPr>
            <w:tcW w:w="974" w:type="dxa"/>
            <w:shd w:val="clear" w:color="auto" w:fill="auto"/>
            <w:vAlign w:val="center"/>
          </w:tcPr>
          <w:p w:rsidR="00DF34D1" w:rsidRPr="00CE73FB" w:rsidRDefault="00CE73FB" w:rsidP="00DF34D1">
            <w:pPr>
              <w:jc w:val="center"/>
              <w:rPr>
                <w:sz w:val="20"/>
                <w:szCs w:val="20"/>
              </w:rPr>
            </w:pPr>
            <w:r w:rsidRPr="00CE73FB">
              <w:rPr>
                <w:sz w:val="20"/>
                <w:szCs w:val="20"/>
              </w:rPr>
              <w:t>194,2</w:t>
            </w:r>
          </w:p>
        </w:tc>
      </w:tr>
      <w:tr w:rsidR="00DF34D1" w:rsidRPr="00CE73FB" w:rsidTr="00DF34D1">
        <w:trPr>
          <w:trHeight w:val="533"/>
          <w:jc w:val="center"/>
        </w:trPr>
        <w:tc>
          <w:tcPr>
            <w:tcW w:w="542" w:type="dxa"/>
            <w:shd w:val="clear" w:color="auto" w:fill="auto"/>
            <w:vAlign w:val="center"/>
          </w:tcPr>
          <w:p w:rsidR="00DF34D1" w:rsidRPr="00CE73FB" w:rsidRDefault="00DF34D1" w:rsidP="00864536">
            <w:pPr>
              <w:jc w:val="center"/>
              <w:rPr>
                <w:rFonts w:cs="Arial"/>
                <w:sz w:val="20"/>
                <w:szCs w:val="20"/>
              </w:rPr>
            </w:pPr>
            <w:r w:rsidRPr="00CE73FB">
              <w:rPr>
                <w:rFonts w:cs="Arial"/>
                <w:sz w:val="20"/>
                <w:szCs w:val="20"/>
              </w:rPr>
              <w:t>4.</w:t>
            </w:r>
          </w:p>
        </w:tc>
        <w:tc>
          <w:tcPr>
            <w:tcW w:w="0" w:type="auto"/>
            <w:shd w:val="clear" w:color="auto" w:fill="auto"/>
            <w:vAlign w:val="center"/>
          </w:tcPr>
          <w:p w:rsidR="00DF34D1" w:rsidRPr="00CE73FB" w:rsidRDefault="00DF34D1" w:rsidP="00864536">
            <w:pPr>
              <w:jc w:val="both"/>
              <w:rPr>
                <w:rFonts w:cs="Arial"/>
                <w:sz w:val="20"/>
                <w:szCs w:val="20"/>
              </w:rPr>
            </w:pPr>
            <w:r w:rsidRPr="00CE73FB">
              <w:rPr>
                <w:rFonts w:cs="Arial"/>
                <w:sz w:val="20"/>
                <w:szCs w:val="20"/>
              </w:rPr>
              <w:t>Ludność korzystająca z sieci kanalizacyjnej</w:t>
            </w:r>
          </w:p>
        </w:tc>
        <w:tc>
          <w:tcPr>
            <w:tcW w:w="0" w:type="auto"/>
            <w:shd w:val="clear" w:color="auto" w:fill="auto"/>
            <w:vAlign w:val="center"/>
          </w:tcPr>
          <w:p w:rsidR="00DF34D1" w:rsidRPr="00CE73FB" w:rsidRDefault="00DF34D1" w:rsidP="00864536">
            <w:pPr>
              <w:jc w:val="center"/>
              <w:rPr>
                <w:rFonts w:cs="Arial"/>
                <w:sz w:val="20"/>
                <w:szCs w:val="20"/>
              </w:rPr>
            </w:pPr>
            <w:r w:rsidRPr="00CE73FB">
              <w:rPr>
                <w:rFonts w:cs="Arial"/>
                <w:sz w:val="20"/>
                <w:szCs w:val="20"/>
              </w:rPr>
              <w:t>osoba</w:t>
            </w:r>
          </w:p>
        </w:tc>
        <w:tc>
          <w:tcPr>
            <w:tcW w:w="974" w:type="dxa"/>
            <w:shd w:val="clear" w:color="auto" w:fill="auto"/>
            <w:vAlign w:val="center"/>
          </w:tcPr>
          <w:p w:rsidR="00DF34D1" w:rsidRPr="00CE73FB" w:rsidRDefault="00DF34D1" w:rsidP="00DF34D1">
            <w:pPr>
              <w:jc w:val="center"/>
              <w:rPr>
                <w:sz w:val="20"/>
                <w:szCs w:val="20"/>
              </w:rPr>
            </w:pPr>
            <w:r w:rsidRPr="00CE73FB">
              <w:rPr>
                <w:sz w:val="20"/>
                <w:szCs w:val="20"/>
              </w:rPr>
              <w:t>5 379</w:t>
            </w:r>
          </w:p>
        </w:tc>
      </w:tr>
      <w:tr w:rsidR="00DF34D1" w:rsidRPr="00DC7B48" w:rsidTr="00DF34D1">
        <w:trPr>
          <w:trHeight w:val="533"/>
          <w:jc w:val="center"/>
        </w:trPr>
        <w:tc>
          <w:tcPr>
            <w:tcW w:w="542" w:type="dxa"/>
            <w:shd w:val="clear" w:color="auto" w:fill="auto"/>
            <w:vAlign w:val="center"/>
          </w:tcPr>
          <w:p w:rsidR="00DF34D1" w:rsidRPr="00DC7B48" w:rsidRDefault="00DF34D1" w:rsidP="00864536">
            <w:pPr>
              <w:jc w:val="center"/>
              <w:rPr>
                <w:rFonts w:cs="Arial"/>
                <w:sz w:val="20"/>
                <w:szCs w:val="20"/>
              </w:rPr>
            </w:pPr>
            <w:r w:rsidRPr="00DC7B48">
              <w:rPr>
                <w:rFonts w:cs="Arial"/>
                <w:sz w:val="20"/>
                <w:szCs w:val="20"/>
              </w:rPr>
              <w:t>5.</w:t>
            </w:r>
          </w:p>
        </w:tc>
        <w:tc>
          <w:tcPr>
            <w:tcW w:w="0" w:type="auto"/>
            <w:shd w:val="clear" w:color="auto" w:fill="auto"/>
            <w:vAlign w:val="center"/>
          </w:tcPr>
          <w:p w:rsidR="00DF34D1" w:rsidRPr="00DC7B48" w:rsidRDefault="00DF34D1" w:rsidP="00864536">
            <w:pPr>
              <w:jc w:val="both"/>
              <w:rPr>
                <w:rFonts w:cs="Arial"/>
                <w:sz w:val="20"/>
                <w:szCs w:val="20"/>
              </w:rPr>
            </w:pPr>
            <w:r w:rsidRPr="00DC7B48">
              <w:rPr>
                <w:rFonts w:cs="Arial"/>
                <w:sz w:val="20"/>
                <w:szCs w:val="20"/>
              </w:rPr>
              <w:t>Korzystający z instalacji w % ogółu ludności</w:t>
            </w:r>
          </w:p>
        </w:tc>
        <w:tc>
          <w:tcPr>
            <w:tcW w:w="0" w:type="auto"/>
            <w:shd w:val="clear" w:color="auto" w:fill="auto"/>
            <w:vAlign w:val="center"/>
          </w:tcPr>
          <w:p w:rsidR="00DF34D1" w:rsidRPr="00DC7B48" w:rsidRDefault="00DF34D1" w:rsidP="00864536">
            <w:pPr>
              <w:jc w:val="center"/>
              <w:rPr>
                <w:rFonts w:cs="Arial"/>
                <w:sz w:val="20"/>
                <w:szCs w:val="20"/>
              </w:rPr>
            </w:pPr>
            <w:r w:rsidRPr="00DC7B48">
              <w:rPr>
                <w:rFonts w:cs="Arial"/>
                <w:sz w:val="20"/>
                <w:szCs w:val="20"/>
              </w:rPr>
              <w:t>%</w:t>
            </w:r>
          </w:p>
        </w:tc>
        <w:tc>
          <w:tcPr>
            <w:tcW w:w="974" w:type="dxa"/>
            <w:shd w:val="clear" w:color="auto" w:fill="auto"/>
            <w:vAlign w:val="center"/>
          </w:tcPr>
          <w:p w:rsidR="00DF34D1" w:rsidRPr="00DC7B48" w:rsidRDefault="00DF34D1" w:rsidP="00DF34D1">
            <w:pPr>
              <w:jc w:val="center"/>
              <w:rPr>
                <w:sz w:val="20"/>
                <w:szCs w:val="20"/>
              </w:rPr>
            </w:pPr>
            <w:r w:rsidRPr="00DC7B48">
              <w:rPr>
                <w:sz w:val="20"/>
                <w:szCs w:val="20"/>
              </w:rPr>
              <w:t>99,6</w:t>
            </w:r>
          </w:p>
        </w:tc>
      </w:tr>
      <w:tr w:rsidR="003C14C1" w:rsidRPr="00DC7B48" w:rsidTr="00E6075A">
        <w:trPr>
          <w:trHeight w:val="533"/>
          <w:jc w:val="center"/>
        </w:trPr>
        <w:tc>
          <w:tcPr>
            <w:tcW w:w="542" w:type="dxa"/>
            <w:shd w:val="clear" w:color="auto" w:fill="auto"/>
            <w:vAlign w:val="center"/>
          </w:tcPr>
          <w:p w:rsidR="00864536" w:rsidRPr="00DC7B48" w:rsidRDefault="00864536" w:rsidP="00864536">
            <w:pPr>
              <w:jc w:val="center"/>
              <w:rPr>
                <w:rFonts w:eastAsia="Calibri" w:cs="Arial"/>
                <w:sz w:val="20"/>
                <w:szCs w:val="20"/>
              </w:rPr>
            </w:pPr>
            <w:r w:rsidRPr="00DC7B48">
              <w:rPr>
                <w:rFonts w:eastAsia="Calibri" w:cs="Arial"/>
                <w:sz w:val="20"/>
                <w:szCs w:val="20"/>
              </w:rPr>
              <w:t>6.</w:t>
            </w:r>
          </w:p>
        </w:tc>
        <w:tc>
          <w:tcPr>
            <w:tcW w:w="0" w:type="auto"/>
            <w:shd w:val="clear" w:color="auto" w:fill="auto"/>
            <w:vAlign w:val="center"/>
          </w:tcPr>
          <w:p w:rsidR="00864536" w:rsidRPr="00DC7B48" w:rsidRDefault="00864536" w:rsidP="00864536">
            <w:pPr>
              <w:jc w:val="both"/>
              <w:rPr>
                <w:rFonts w:eastAsia="Calibri" w:cs="Arial"/>
                <w:sz w:val="20"/>
                <w:szCs w:val="20"/>
              </w:rPr>
            </w:pPr>
            <w:r w:rsidRPr="00DC7B48">
              <w:rPr>
                <w:rFonts w:eastAsia="Calibri" w:cs="Arial"/>
                <w:sz w:val="20"/>
                <w:szCs w:val="20"/>
              </w:rPr>
              <w:t>Zbiorniki bezodpływowe</w:t>
            </w:r>
          </w:p>
        </w:tc>
        <w:tc>
          <w:tcPr>
            <w:tcW w:w="0" w:type="auto"/>
            <w:shd w:val="clear" w:color="auto" w:fill="auto"/>
            <w:vAlign w:val="center"/>
          </w:tcPr>
          <w:p w:rsidR="00864536" w:rsidRPr="00DC7B48" w:rsidRDefault="00864536" w:rsidP="00864536">
            <w:pPr>
              <w:jc w:val="center"/>
              <w:rPr>
                <w:rFonts w:eastAsia="Calibri" w:cs="Arial"/>
                <w:sz w:val="20"/>
                <w:szCs w:val="20"/>
              </w:rPr>
            </w:pPr>
            <w:r w:rsidRPr="00DC7B48">
              <w:rPr>
                <w:rFonts w:eastAsia="Calibri" w:cs="Arial"/>
                <w:sz w:val="20"/>
                <w:szCs w:val="20"/>
              </w:rPr>
              <w:t>szt.</w:t>
            </w:r>
          </w:p>
        </w:tc>
        <w:tc>
          <w:tcPr>
            <w:tcW w:w="974" w:type="dxa"/>
            <w:shd w:val="clear" w:color="auto" w:fill="auto"/>
            <w:vAlign w:val="center"/>
          </w:tcPr>
          <w:p w:rsidR="00864536" w:rsidRPr="00DC7B48" w:rsidRDefault="00DC7B48" w:rsidP="00857A59">
            <w:pPr>
              <w:jc w:val="center"/>
              <w:rPr>
                <w:rFonts w:eastAsia="Calibri" w:cs="Arial"/>
                <w:sz w:val="20"/>
                <w:szCs w:val="20"/>
              </w:rPr>
            </w:pPr>
            <w:r w:rsidRPr="00DC7B48">
              <w:rPr>
                <w:rFonts w:eastAsia="Calibri" w:cs="Arial"/>
                <w:sz w:val="20"/>
                <w:szCs w:val="20"/>
              </w:rPr>
              <w:t>5</w:t>
            </w:r>
          </w:p>
        </w:tc>
      </w:tr>
      <w:tr w:rsidR="003C14C1" w:rsidRPr="00DC7B48" w:rsidTr="00E6075A">
        <w:trPr>
          <w:trHeight w:val="533"/>
          <w:jc w:val="center"/>
        </w:trPr>
        <w:tc>
          <w:tcPr>
            <w:tcW w:w="542" w:type="dxa"/>
            <w:shd w:val="clear" w:color="auto" w:fill="auto"/>
            <w:vAlign w:val="center"/>
          </w:tcPr>
          <w:p w:rsidR="00864536" w:rsidRPr="00DC7B48" w:rsidRDefault="00864536" w:rsidP="00864536">
            <w:pPr>
              <w:jc w:val="center"/>
              <w:rPr>
                <w:rFonts w:eastAsia="Calibri" w:cs="Arial"/>
                <w:sz w:val="20"/>
                <w:szCs w:val="20"/>
              </w:rPr>
            </w:pPr>
            <w:r w:rsidRPr="00DC7B48">
              <w:rPr>
                <w:rFonts w:eastAsia="Calibri" w:cs="Arial"/>
                <w:sz w:val="20"/>
                <w:szCs w:val="20"/>
              </w:rPr>
              <w:t>7.</w:t>
            </w:r>
          </w:p>
        </w:tc>
        <w:tc>
          <w:tcPr>
            <w:tcW w:w="0" w:type="auto"/>
            <w:shd w:val="clear" w:color="auto" w:fill="auto"/>
            <w:vAlign w:val="center"/>
          </w:tcPr>
          <w:p w:rsidR="00864536" w:rsidRPr="00DC7B48" w:rsidRDefault="00864536" w:rsidP="00864536">
            <w:pPr>
              <w:jc w:val="both"/>
              <w:rPr>
                <w:rFonts w:eastAsia="Calibri" w:cs="Arial"/>
                <w:sz w:val="20"/>
                <w:szCs w:val="20"/>
              </w:rPr>
            </w:pPr>
            <w:r w:rsidRPr="00DC7B48">
              <w:rPr>
                <w:rFonts w:eastAsia="Calibri" w:cs="Arial"/>
                <w:sz w:val="20"/>
                <w:szCs w:val="20"/>
              </w:rPr>
              <w:t>Oczyszczalnie przydomowe</w:t>
            </w:r>
          </w:p>
        </w:tc>
        <w:tc>
          <w:tcPr>
            <w:tcW w:w="0" w:type="auto"/>
            <w:shd w:val="clear" w:color="auto" w:fill="auto"/>
            <w:vAlign w:val="center"/>
          </w:tcPr>
          <w:p w:rsidR="00864536" w:rsidRPr="00DC7B48" w:rsidRDefault="00864536" w:rsidP="00864536">
            <w:pPr>
              <w:jc w:val="center"/>
              <w:rPr>
                <w:rFonts w:eastAsia="Calibri" w:cs="Arial"/>
                <w:sz w:val="20"/>
                <w:szCs w:val="20"/>
              </w:rPr>
            </w:pPr>
            <w:r w:rsidRPr="00DC7B48">
              <w:rPr>
                <w:rFonts w:eastAsia="Calibri" w:cs="Arial"/>
                <w:sz w:val="20"/>
                <w:szCs w:val="20"/>
              </w:rPr>
              <w:t>szt.</w:t>
            </w:r>
          </w:p>
        </w:tc>
        <w:tc>
          <w:tcPr>
            <w:tcW w:w="974" w:type="dxa"/>
            <w:shd w:val="clear" w:color="auto" w:fill="auto"/>
            <w:vAlign w:val="center"/>
          </w:tcPr>
          <w:p w:rsidR="00864536" w:rsidRPr="00DC7B48" w:rsidRDefault="00DC7B48" w:rsidP="0025262A">
            <w:pPr>
              <w:jc w:val="center"/>
              <w:rPr>
                <w:rFonts w:eastAsia="Calibri" w:cs="Arial"/>
                <w:sz w:val="20"/>
                <w:szCs w:val="20"/>
                <w:vertAlign w:val="superscript"/>
              </w:rPr>
            </w:pPr>
            <w:r w:rsidRPr="00DC7B48">
              <w:rPr>
                <w:rFonts w:eastAsia="Calibri" w:cs="Arial"/>
                <w:sz w:val="20"/>
                <w:szCs w:val="20"/>
              </w:rPr>
              <w:t>5</w:t>
            </w:r>
          </w:p>
        </w:tc>
      </w:tr>
    </w:tbl>
    <w:p w:rsidR="00864536" w:rsidRPr="00DC7B48" w:rsidRDefault="00FC77FF" w:rsidP="007C68C5">
      <w:pPr>
        <w:jc w:val="center"/>
        <w:rPr>
          <w:rFonts w:eastAsia="Calibri" w:cs="Arial"/>
          <w:sz w:val="20"/>
          <w:szCs w:val="20"/>
        </w:rPr>
      </w:pPr>
      <w:r w:rsidRPr="00DC7B48">
        <w:rPr>
          <w:rFonts w:eastAsia="Calibri" w:cs="Arial"/>
          <w:sz w:val="20"/>
          <w:szCs w:val="20"/>
        </w:rPr>
        <w:t xml:space="preserve">źródło: </w:t>
      </w:r>
      <w:r w:rsidR="00752190" w:rsidRPr="00DC7B48">
        <w:rPr>
          <w:rFonts w:eastAsia="Calibri" w:cs="Arial"/>
          <w:sz w:val="20"/>
          <w:szCs w:val="20"/>
        </w:rPr>
        <w:t>GUS</w:t>
      </w:r>
    </w:p>
    <w:p w:rsidR="00176FC1" w:rsidRPr="00777E40" w:rsidRDefault="00176FC1" w:rsidP="00176FC1">
      <w:pPr>
        <w:pStyle w:val="Nagwek3"/>
        <w:rPr>
          <w:rFonts w:eastAsia="Times New Roman"/>
        </w:rPr>
      </w:pPr>
      <w:bookmarkStart w:id="354" w:name="_Toc58250383"/>
      <w:bookmarkStart w:id="355" w:name="_Toc517703129"/>
      <w:r w:rsidRPr="00777E40">
        <w:rPr>
          <w:rFonts w:eastAsia="Times New Roman"/>
        </w:rPr>
        <w:lastRenderedPageBreak/>
        <w:t xml:space="preserve">5.5.3. </w:t>
      </w:r>
      <w:r w:rsidR="00480200" w:rsidRPr="00777E40">
        <w:rPr>
          <w:rFonts w:eastAsia="Times New Roman"/>
        </w:rPr>
        <w:t>Krajowy Program Oczyszczania Ścieków Komunalnych</w:t>
      </w:r>
      <w:bookmarkEnd w:id="354"/>
    </w:p>
    <w:p w:rsidR="00176FC1" w:rsidRPr="00777E40" w:rsidRDefault="00B250F7" w:rsidP="007948EA">
      <w:pPr>
        <w:ind w:firstLine="709"/>
        <w:jc w:val="both"/>
      </w:pPr>
      <w:r w:rsidRPr="00777E40">
        <w:t xml:space="preserve">Na obszarze </w:t>
      </w:r>
      <w:r w:rsidR="00694C63" w:rsidRPr="00777E40">
        <w:t>Gmin</w:t>
      </w:r>
      <w:r w:rsidRPr="00777E40">
        <w:t>y</w:t>
      </w:r>
      <w:r w:rsidR="00694C63" w:rsidRPr="00777E40">
        <w:t xml:space="preserve"> </w:t>
      </w:r>
      <w:r w:rsidR="00014BDF" w:rsidRPr="00777E40">
        <w:t>Grębocice</w:t>
      </w:r>
      <w:r w:rsidR="00F62616" w:rsidRPr="00777E40">
        <w:t xml:space="preserve"> </w:t>
      </w:r>
      <w:r w:rsidRPr="00777E40">
        <w:t>funkcjonuje</w:t>
      </w:r>
      <w:r w:rsidR="00480200" w:rsidRPr="00777E40">
        <w:t xml:space="preserve"> aglomeracj</w:t>
      </w:r>
      <w:r w:rsidRPr="00777E40">
        <w:t>a</w:t>
      </w:r>
      <w:r w:rsidR="00480200" w:rsidRPr="00777E40">
        <w:t xml:space="preserve"> </w:t>
      </w:r>
      <w:r w:rsidR="00014BDF" w:rsidRPr="00777E40">
        <w:t>Grębocice</w:t>
      </w:r>
      <w:r w:rsidR="007948EA" w:rsidRPr="00777E40">
        <w:t xml:space="preserve">. </w:t>
      </w:r>
      <w:r w:rsidR="00F62616" w:rsidRPr="00777E40">
        <w:t xml:space="preserve">Dane dotyczące </w:t>
      </w:r>
      <w:r w:rsidR="00480200" w:rsidRPr="00777E40">
        <w:t>tej aglomeracji zebrano w tabeli</w:t>
      </w:r>
      <w:r w:rsidR="00F62616" w:rsidRPr="00777E40">
        <w:t xml:space="preserve"> poniżej.</w:t>
      </w:r>
    </w:p>
    <w:p w:rsidR="00176FC1" w:rsidRPr="00777E40" w:rsidRDefault="00176FC1" w:rsidP="00FA7AF1"/>
    <w:p w:rsidR="005E485F" w:rsidRPr="00777E40" w:rsidRDefault="003D5B8E" w:rsidP="005E485F">
      <w:pPr>
        <w:pStyle w:val="Legenda"/>
        <w:jc w:val="both"/>
        <w:rPr>
          <w:sz w:val="20"/>
          <w:szCs w:val="20"/>
        </w:rPr>
      </w:pPr>
      <w:bookmarkStart w:id="356" w:name="_Toc58250440"/>
      <w:r w:rsidRPr="00777E40">
        <w:rPr>
          <w:sz w:val="20"/>
          <w:szCs w:val="20"/>
        </w:rPr>
        <w:t xml:space="preserve">Tabela </w:t>
      </w:r>
      <w:r w:rsidRPr="00777E40">
        <w:rPr>
          <w:sz w:val="20"/>
          <w:szCs w:val="20"/>
        </w:rPr>
        <w:fldChar w:fldCharType="begin"/>
      </w:r>
      <w:r w:rsidRPr="00777E40">
        <w:rPr>
          <w:sz w:val="20"/>
          <w:szCs w:val="20"/>
        </w:rPr>
        <w:instrText xml:space="preserve"> SEQ Tabela \* ARABIC </w:instrText>
      </w:r>
      <w:r w:rsidRPr="00777E40">
        <w:rPr>
          <w:sz w:val="20"/>
          <w:szCs w:val="20"/>
        </w:rPr>
        <w:fldChar w:fldCharType="separate"/>
      </w:r>
      <w:r w:rsidR="00C304AE">
        <w:rPr>
          <w:noProof/>
          <w:sz w:val="20"/>
          <w:szCs w:val="20"/>
        </w:rPr>
        <w:t>24</w:t>
      </w:r>
      <w:r w:rsidRPr="00777E40">
        <w:rPr>
          <w:sz w:val="20"/>
          <w:szCs w:val="20"/>
        </w:rPr>
        <w:fldChar w:fldCharType="end"/>
      </w:r>
      <w:r w:rsidRPr="00777E40">
        <w:rPr>
          <w:sz w:val="20"/>
          <w:szCs w:val="20"/>
        </w:rPr>
        <w:t>.</w:t>
      </w:r>
      <w:r w:rsidR="005E485F" w:rsidRPr="00777E40">
        <w:rPr>
          <w:sz w:val="20"/>
          <w:szCs w:val="20"/>
        </w:rPr>
        <w:t xml:space="preserve"> Charakterystyka aglomeracji </w:t>
      </w:r>
      <w:r w:rsidR="00014BDF" w:rsidRPr="00777E40">
        <w:rPr>
          <w:sz w:val="20"/>
          <w:szCs w:val="20"/>
        </w:rPr>
        <w:t>Grębocice</w:t>
      </w:r>
      <w:r w:rsidRPr="00777E40">
        <w:rPr>
          <w:sz w:val="20"/>
          <w:szCs w:val="20"/>
        </w:rPr>
        <w:t>.</w:t>
      </w:r>
      <w:bookmarkEnd w:id="356"/>
    </w:p>
    <w:tbl>
      <w:tblPr>
        <w:tblStyle w:val="Tabela-Siatka13"/>
        <w:tblW w:w="9356" w:type="dxa"/>
        <w:tblLook w:val="04A0" w:firstRow="1" w:lastRow="0" w:firstColumn="1" w:lastColumn="0" w:noHBand="0" w:noVBand="1"/>
      </w:tblPr>
      <w:tblGrid>
        <w:gridCol w:w="4644"/>
        <w:gridCol w:w="4712"/>
      </w:tblGrid>
      <w:tr w:rsidR="00703B79" w:rsidRPr="00703B79" w:rsidTr="00704DD3">
        <w:trPr>
          <w:trHeight w:val="274"/>
          <w:tblHeader/>
        </w:trPr>
        <w:tc>
          <w:tcPr>
            <w:tcW w:w="4644" w:type="dxa"/>
            <w:tcBorders>
              <w:bottom w:val="single" w:sz="4" w:space="0" w:color="auto"/>
            </w:tcBorders>
            <w:shd w:val="clear" w:color="auto" w:fill="8EB936"/>
            <w:vAlign w:val="center"/>
          </w:tcPr>
          <w:p w:rsidR="003C1F8F" w:rsidRPr="00703B79" w:rsidRDefault="003C1F8F" w:rsidP="004C08FC">
            <w:pPr>
              <w:spacing w:before="40" w:after="40"/>
              <w:jc w:val="center"/>
              <w:rPr>
                <w:rFonts w:cs="Arial"/>
                <w:bCs/>
                <w:sz w:val="20"/>
                <w:szCs w:val="20"/>
              </w:rPr>
            </w:pPr>
            <w:r w:rsidRPr="00703B79">
              <w:rPr>
                <w:rFonts w:cs="Arial"/>
                <w:bCs/>
                <w:sz w:val="20"/>
                <w:szCs w:val="20"/>
              </w:rPr>
              <w:t>Charakterystyka</w:t>
            </w:r>
          </w:p>
        </w:tc>
        <w:tc>
          <w:tcPr>
            <w:tcW w:w="4712" w:type="dxa"/>
            <w:shd w:val="clear" w:color="auto" w:fill="8EB936"/>
            <w:vAlign w:val="center"/>
          </w:tcPr>
          <w:p w:rsidR="003C1F8F" w:rsidRPr="00703B79" w:rsidRDefault="003C1F8F" w:rsidP="00832F42">
            <w:pPr>
              <w:jc w:val="center"/>
              <w:rPr>
                <w:rFonts w:cs="Arial"/>
                <w:bCs/>
                <w:sz w:val="20"/>
                <w:szCs w:val="20"/>
              </w:rPr>
            </w:pPr>
            <w:r w:rsidRPr="00703B79">
              <w:rPr>
                <w:rFonts w:cs="Arial"/>
                <w:bCs/>
                <w:sz w:val="20"/>
                <w:szCs w:val="20"/>
              </w:rPr>
              <w:t xml:space="preserve">Aglomeracja </w:t>
            </w:r>
            <w:r w:rsidR="00014BDF" w:rsidRPr="00703B79">
              <w:rPr>
                <w:rFonts w:cs="Arial"/>
                <w:bCs/>
                <w:sz w:val="20"/>
                <w:szCs w:val="20"/>
              </w:rPr>
              <w:t>Grębocice</w:t>
            </w:r>
          </w:p>
        </w:tc>
      </w:tr>
      <w:tr w:rsidR="00703B79" w:rsidRPr="00703B79" w:rsidTr="00777E40">
        <w:trPr>
          <w:trHeight w:val="340"/>
        </w:trPr>
        <w:tc>
          <w:tcPr>
            <w:tcW w:w="4644" w:type="dxa"/>
            <w:shd w:val="clear" w:color="auto" w:fill="BCCD2F"/>
          </w:tcPr>
          <w:p w:rsidR="00777E40" w:rsidRPr="00703B79" w:rsidRDefault="00777E40" w:rsidP="004C08FC">
            <w:pPr>
              <w:spacing w:before="40" w:after="40"/>
              <w:rPr>
                <w:rFonts w:cs="Arial"/>
                <w:bCs/>
                <w:sz w:val="20"/>
                <w:szCs w:val="20"/>
              </w:rPr>
            </w:pPr>
            <w:r w:rsidRPr="00703B79">
              <w:rPr>
                <w:rFonts w:cs="Arial"/>
                <w:bCs/>
                <w:sz w:val="20"/>
                <w:szCs w:val="20"/>
              </w:rPr>
              <w:t>ID aglomeracji</w:t>
            </w:r>
          </w:p>
        </w:tc>
        <w:tc>
          <w:tcPr>
            <w:tcW w:w="4712" w:type="dxa"/>
            <w:vAlign w:val="center"/>
          </w:tcPr>
          <w:p w:rsidR="00777E40" w:rsidRPr="00703B79" w:rsidRDefault="00777E40" w:rsidP="00B3057D">
            <w:pPr>
              <w:spacing w:before="40" w:after="40"/>
              <w:jc w:val="center"/>
              <w:rPr>
                <w:rFonts w:cs="Arial"/>
                <w:sz w:val="20"/>
                <w:szCs w:val="20"/>
              </w:rPr>
            </w:pPr>
            <w:r w:rsidRPr="00703B79">
              <w:rPr>
                <w:rFonts w:eastAsia="Calibri" w:cs="Arial"/>
                <w:sz w:val="20"/>
                <w:szCs w:val="20"/>
              </w:rPr>
              <w:t>PLDO083</w:t>
            </w:r>
          </w:p>
        </w:tc>
      </w:tr>
      <w:tr w:rsidR="00703B79" w:rsidRPr="00703B79" w:rsidTr="00777E40">
        <w:trPr>
          <w:trHeight w:val="340"/>
        </w:trPr>
        <w:tc>
          <w:tcPr>
            <w:tcW w:w="4644" w:type="dxa"/>
            <w:shd w:val="clear" w:color="auto" w:fill="BCCD2F"/>
          </w:tcPr>
          <w:p w:rsidR="00777E40" w:rsidRPr="00703B79" w:rsidRDefault="00777E40" w:rsidP="004C08FC">
            <w:pPr>
              <w:spacing w:before="40" w:after="40"/>
              <w:rPr>
                <w:rFonts w:cs="Arial"/>
                <w:bCs/>
                <w:sz w:val="20"/>
                <w:szCs w:val="20"/>
              </w:rPr>
            </w:pPr>
            <w:r w:rsidRPr="00703B79">
              <w:rPr>
                <w:rFonts w:cs="Arial"/>
                <w:bCs/>
                <w:sz w:val="20"/>
                <w:szCs w:val="20"/>
              </w:rPr>
              <w:t>Nazwa aglomeracji</w:t>
            </w:r>
          </w:p>
        </w:tc>
        <w:tc>
          <w:tcPr>
            <w:tcW w:w="4712" w:type="dxa"/>
            <w:vAlign w:val="center"/>
          </w:tcPr>
          <w:p w:rsidR="00777E40" w:rsidRPr="00703B79" w:rsidRDefault="00777E40" w:rsidP="00B3057D">
            <w:pPr>
              <w:spacing w:before="40" w:after="40"/>
              <w:jc w:val="center"/>
              <w:rPr>
                <w:rFonts w:cs="Arial"/>
                <w:sz w:val="20"/>
                <w:szCs w:val="20"/>
              </w:rPr>
            </w:pPr>
            <w:r w:rsidRPr="00703B79">
              <w:rPr>
                <w:rFonts w:eastAsia="Calibri" w:cs="Arial"/>
                <w:sz w:val="20"/>
                <w:szCs w:val="20"/>
              </w:rPr>
              <w:t>Grębocice</w:t>
            </w:r>
          </w:p>
        </w:tc>
      </w:tr>
      <w:tr w:rsidR="00703B79" w:rsidRPr="00703B79" w:rsidTr="00777E40">
        <w:trPr>
          <w:trHeight w:val="340"/>
        </w:trPr>
        <w:tc>
          <w:tcPr>
            <w:tcW w:w="4644" w:type="dxa"/>
            <w:shd w:val="clear" w:color="auto" w:fill="BCCD2F"/>
          </w:tcPr>
          <w:p w:rsidR="00777E40" w:rsidRPr="00703B79" w:rsidRDefault="00777E40" w:rsidP="004C08FC">
            <w:pPr>
              <w:spacing w:before="40" w:after="40"/>
              <w:rPr>
                <w:rFonts w:cs="Arial"/>
                <w:bCs/>
                <w:sz w:val="20"/>
                <w:szCs w:val="20"/>
              </w:rPr>
            </w:pPr>
            <w:r w:rsidRPr="00703B79">
              <w:rPr>
                <w:rFonts w:cs="Arial"/>
                <w:bCs/>
                <w:sz w:val="20"/>
                <w:szCs w:val="20"/>
              </w:rPr>
              <w:t>Gminy w aglomeracji</w:t>
            </w:r>
          </w:p>
        </w:tc>
        <w:tc>
          <w:tcPr>
            <w:tcW w:w="4712" w:type="dxa"/>
            <w:vAlign w:val="center"/>
          </w:tcPr>
          <w:p w:rsidR="00777E40" w:rsidRPr="00703B79" w:rsidRDefault="00777E40" w:rsidP="00B3057D">
            <w:pPr>
              <w:spacing w:before="40" w:after="40"/>
              <w:jc w:val="center"/>
              <w:rPr>
                <w:rFonts w:cs="Arial"/>
                <w:sz w:val="20"/>
                <w:szCs w:val="20"/>
              </w:rPr>
            </w:pPr>
            <w:r w:rsidRPr="00703B79">
              <w:rPr>
                <w:rFonts w:eastAsia="Calibri" w:cs="Arial"/>
                <w:sz w:val="20"/>
                <w:szCs w:val="20"/>
              </w:rPr>
              <w:t>Grębocice</w:t>
            </w:r>
          </w:p>
        </w:tc>
      </w:tr>
      <w:tr w:rsidR="00703B79" w:rsidRPr="00703B79" w:rsidTr="00777E40">
        <w:trPr>
          <w:trHeight w:val="340"/>
        </w:trPr>
        <w:tc>
          <w:tcPr>
            <w:tcW w:w="4644" w:type="dxa"/>
            <w:shd w:val="clear" w:color="auto" w:fill="BCCD2F"/>
          </w:tcPr>
          <w:p w:rsidR="00777E40" w:rsidRPr="00703B79" w:rsidRDefault="00777E40" w:rsidP="004C08FC">
            <w:pPr>
              <w:spacing w:before="40" w:after="40"/>
              <w:rPr>
                <w:rFonts w:cs="Arial"/>
                <w:bCs/>
                <w:sz w:val="20"/>
                <w:szCs w:val="20"/>
              </w:rPr>
            </w:pPr>
            <w:r w:rsidRPr="00703B79">
              <w:rPr>
                <w:rFonts w:cs="Arial"/>
                <w:bCs/>
                <w:sz w:val="20"/>
                <w:szCs w:val="20"/>
              </w:rPr>
              <w:t>RLM aglomeracji zgodnie z obowiązującym rozporządzeniem/uchwałą</w:t>
            </w:r>
          </w:p>
        </w:tc>
        <w:tc>
          <w:tcPr>
            <w:tcW w:w="4712" w:type="dxa"/>
            <w:vAlign w:val="center"/>
          </w:tcPr>
          <w:p w:rsidR="00777E40" w:rsidRPr="00703B79" w:rsidRDefault="00777E40" w:rsidP="00B3057D">
            <w:pPr>
              <w:spacing w:before="40" w:after="40"/>
              <w:jc w:val="center"/>
              <w:rPr>
                <w:rFonts w:cs="Arial"/>
                <w:sz w:val="20"/>
                <w:szCs w:val="20"/>
              </w:rPr>
            </w:pPr>
            <w:r w:rsidRPr="00703B79">
              <w:rPr>
                <w:rFonts w:eastAsia="Calibri" w:cs="Arial"/>
                <w:sz w:val="20"/>
                <w:szCs w:val="20"/>
              </w:rPr>
              <w:t>5 500</w:t>
            </w:r>
          </w:p>
        </w:tc>
      </w:tr>
      <w:tr w:rsidR="00703B79" w:rsidRPr="00703B79" w:rsidTr="00777E40">
        <w:trPr>
          <w:trHeight w:val="340"/>
        </w:trPr>
        <w:tc>
          <w:tcPr>
            <w:tcW w:w="4644" w:type="dxa"/>
            <w:shd w:val="clear" w:color="auto" w:fill="BCCD2F"/>
          </w:tcPr>
          <w:p w:rsidR="00777E40" w:rsidRPr="00703B79" w:rsidRDefault="00777E40" w:rsidP="004C08FC">
            <w:pPr>
              <w:spacing w:before="40" w:after="40"/>
              <w:rPr>
                <w:rFonts w:cs="Arial"/>
                <w:bCs/>
                <w:sz w:val="20"/>
                <w:szCs w:val="20"/>
              </w:rPr>
            </w:pPr>
            <w:r w:rsidRPr="00703B79">
              <w:rPr>
                <w:rFonts w:cs="Arial"/>
                <w:bCs/>
                <w:sz w:val="20"/>
                <w:szCs w:val="20"/>
              </w:rPr>
              <w:t>RLM rzeczywista</w:t>
            </w:r>
          </w:p>
        </w:tc>
        <w:tc>
          <w:tcPr>
            <w:tcW w:w="4712" w:type="dxa"/>
            <w:vAlign w:val="center"/>
          </w:tcPr>
          <w:p w:rsidR="00777E40" w:rsidRPr="00703B79" w:rsidRDefault="00777E40" w:rsidP="00703B79">
            <w:pPr>
              <w:spacing w:before="40" w:after="40"/>
              <w:jc w:val="center"/>
              <w:rPr>
                <w:rFonts w:cs="Arial"/>
                <w:sz w:val="20"/>
                <w:szCs w:val="20"/>
              </w:rPr>
            </w:pPr>
            <w:r w:rsidRPr="00703B79">
              <w:rPr>
                <w:rFonts w:eastAsia="Calibri" w:cs="Arial"/>
                <w:sz w:val="20"/>
                <w:szCs w:val="20"/>
              </w:rPr>
              <w:t>5</w:t>
            </w:r>
            <w:r w:rsidR="00703B79" w:rsidRPr="00703B79">
              <w:rPr>
                <w:rFonts w:eastAsia="Calibri" w:cs="Arial"/>
                <w:sz w:val="20"/>
                <w:szCs w:val="20"/>
              </w:rPr>
              <w:t>402</w:t>
            </w:r>
          </w:p>
        </w:tc>
      </w:tr>
      <w:tr w:rsidR="00703B79" w:rsidRPr="00703B79" w:rsidTr="00777E40">
        <w:trPr>
          <w:trHeight w:val="340"/>
        </w:trPr>
        <w:tc>
          <w:tcPr>
            <w:tcW w:w="4644" w:type="dxa"/>
            <w:shd w:val="clear" w:color="auto" w:fill="BCCD2F"/>
          </w:tcPr>
          <w:p w:rsidR="00777E40" w:rsidRPr="00703B79" w:rsidRDefault="00703B79" w:rsidP="004C08FC">
            <w:pPr>
              <w:spacing w:before="40" w:after="40"/>
              <w:rPr>
                <w:rFonts w:cs="Arial"/>
                <w:bCs/>
                <w:sz w:val="20"/>
                <w:szCs w:val="20"/>
              </w:rPr>
            </w:pPr>
            <w:r w:rsidRPr="00703B79">
              <w:rPr>
                <w:rFonts w:cs="Arial"/>
                <w:bCs/>
                <w:sz w:val="20"/>
                <w:szCs w:val="20"/>
              </w:rPr>
              <w:t>Liczba mieszkańców w granicach aglomeracji zameldowana na pobyt stały i czasowy na terenie aglomeracji</w:t>
            </w:r>
          </w:p>
        </w:tc>
        <w:tc>
          <w:tcPr>
            <w:tcW w:w="4712" w:type="dxa"/>
            <w:vAlign w:val="center"/>
          </w:tcPr>
          <w:p w:rsidR="00777E40" w:rsidRPr="00703B79" w:rsidRDefault="00777E40" w:rsidP="00703B79">
            <w:pPr>
              <w:spacing w:before="40" w:after="40"/>
              <w:jc w:val="center"/>
              <w:rPr>
                <w:rFonts w:cs="Arial"/>
                <w:sz w:val="20"/>
                <w:szCs w:val="20"/>
              </w:rPr>
            </w:pPr>
            <w:r w:rsidRPr="00703B79">
              <w:rPr>
                <w:rFonts w:eastAsia="Calibri" w:cs="Arial"/>
                <w:sz w:val="20"/>
                <w:szCs w:val="20"/>
              </w:rPr>
              <w:t>5</w:t>
            </w:r>
            <w:r w:rsidR="00703B79" w:rsidRPr="00703B79">
              <w:rPr>
                <w:rFonts w:eastAsia="Calibri" w:cs="Arial"/>
                <w:sz w:val="20"/>
                <w:szCs w:val="20"/>
              </w:rPr>
              <w:t xml:space="preserve"> 402</w:t>
            </w:r>
          </w:p>
        </w:tc>
      </w:tr>
      <w:tr w:rsidR="00703B79" w:rsidRPr="00703B79" w:rsidTr="00777E40">
        <w:trPr>
          <w:trHeight w:val="340"/>
        </w:trPr>
        <w:tc>
          <w:tcPr>
            <w:tcW w:w="4644" w:type="dxa"/>
            <w:shd w:val="clear" w:color="auto" w:fill="BCCD2F"/>
          </w:tcPr>
          <w:p w:rsidR="00777E40" w:rsidRPr="007720ED" w:rsidRDefault="00777E40" w:rsidP="004C08FC">
            <w:pPr>
              <w:spacing w:before="40" w:after="40"/>
              <w:rPr>
                <w:rFonts w:cs="Arial"/>
                <w:bCs/>
                <w:sz w:val="20"/>
                <w:szCs w:val="20"/>
              </w:rPr>
            </w:pPr>
            <w:r w:rsidRPr="007720ED">
              <w:rPr>
                <w:rFonts w:cs="Arial"/>
                <w:bCs/>
                <w:sz w:val="20"/>
                <w:szCs w:val="20"/>
              </w:rPr>
              <w:t>L</w:t>
            </w:r>
            <w:r w:rsidR="007720ED" w:rsidRPr="007720ED">
              <w:rPr>
                <w:rFonts w:cs="Arial"/>
                <w:bCs/>
                <w:sz w:val="20"/>
                <w:szCs w:val="20"/>
              </w:rPr>
              <w:t>iczba mieszkańców stałych korzystających z sieci kanalizacyjnej</w:t>
            </w:r>
          </w:p>
        </w:tc>
        <w:tc>
          <w:tcPr>
            <w:tcW w:w="4712" w:type="dxa"/>
            <w:vAlign w:val="center"/>
          </w:tcPr>
          <w:p w:rsidR="00777E40" w:rsidRPr="007720ED" w:rsidRDefault="00777E40" w:rsidP="007720ED">
            <w:pPr>
              <w:spacing w:before="40" w:after="40"/>
              <w:jc w:val="center"/>
              <w:rPr>
                <w:rFonts w:cs="Arial"/>
                <w:sz w:val="20"/>
                <w:szCs w:val="20"/>
              </w:rPr>
            </w:pPr>
            <w:r w:rsidRPr="007720ED">
              <w:rPr>
                <w:rFonts w:eastAsia="Calibri" w:cs="Arial"/>
                <w:sz w:val="20"/>
                <w:szCs w:val="20"/>
              </w:rPr>
              <w:t>5 3</w:t>
            </w:r>
            <w:r w:rsidR="007720ED" w:rsidRPr="007720ED">
              <w:rPr>
                <w:rFonts w:eastAsia="Calibri" w:cs="Arial"/>
                <w:sz w:val="20"/>
                <w:szCs w:val="20"/>
              </w:rPr>
              <w:t>19</w:t>
            </w:r>
          </w:p>
        </w:tc>
      </w:tr>
      <w:tr w:rsidR="00703B79" w:rsidRPr="00703B79" w:rsidTr="00777E40">
        <w:trPr>
          <w:trHeight w:val="417"/>
        </w:trPr>
        <w:tc>
          <w:tcPr>
            <w:tcW w:w="4644" w:type="dxa"/>
            <w:shd w:val="clear" w:color="auto" w:fill="BCCD2F"/>
          </w:tcPr>
          <w:p w:rsidR="00777E40" w:rsidRPr="007720ED" w:rsidRDefault="00777E40" w:rsidP="004C08FC">
            <w:pPr>
              <w:spacing w:before="40" w:after="40"/>
              <w:rPr>
                <w:rFonts w:cs="Arial"/>
                <w:bCs/>
                <w:sz w:val="20"/>
                <w:szCs w:val="20"/>
              </w:rPr>
            </w:pPr>
            <w:r w:rsidRPr="007720ED">
              <w:rPr>
                <w:rFonts w:cs="Arial"/>
                <w:bCs/>
                <w:sz w:val="20"/>
                <w:szCs w:val="20"/>
              </w:rPr>
              <w:t>L</w:t>
            </w:r>
            <w:r w:rsidR="007720ED" w:rsidRPr="007720ED">
              <w:rPr>
                <w:rFonts w:cs="Arial"/>
                <w:bCs/>
                <w:sz w:val="20"/>
                <w:szCs w:val="20"/>
              </w:rPr>
              <w:t>iczba mieszkańców stałych korzystających ze zbiorników bezodpływowych</w:t>
            </w:r>
          </w:p>
        </w:tc>
        <w:tc>
          <w:tcPr>
            <w:tcW w:w="4712" w:type="dxa"/>
            <w:vAlign w:val="center"/>
          </w:tcPr>
          <w:p w:rsidR="00777E40" w:rsidRPr="007720ED" w:rsidRDefault="007720ED" w:rsidP="00B3057D">
            <w:pPr>
              <w:spacing w:before="40" w:after="40"/>
              <w:jc w:val="center"/>
              <w:rPr>
                <w:rFonts w:cs="Arial"/>
                <w:sz w:val="20"/>
                <w:szCs w:val="20"/>
              </w:rPr>
            </w:pPr>
            <w:r w:rsidRPr="007720ED">
              <w:rPr>
                <w:rFonts w:eastAsia="Calibri" w:cs="Arial"/>
                <w:sz w:val="20"/>
                <w:szCs w:val="20"/>
              </w:rPr>
              <w:t>19</w:t>
            </w:r>
          </w:p>
        </w:tc>
      </w:tr>
      <w:tr w:rsidR="00703B79" w:rsidRPr="00703B79" w:rsidTr="00777E40">
        <w:trPr>
          <w:trHeight w:val="340"/>
        </w:trPr>
        <w:tc>
          <w:tcPr>
            <w:tcW w:w="4644" w:type="dxa"/>
            <w:shd w:val="clear" w:color="auto" w:fill="BCCD2F"/>
          </w:tcPr>
          <w:p w:rsidR="00777E40" w:rsidRPr="00703A5B" w:rsidRDefault="00777E40" w:rsidP="004C08FC">
            <w:pPr>
              <w:spacing w:before="40" w:after="40"/>
              <w:rPr>
                <w:rFonts w:cs="Arial"/>
                <w:bCs/>
                <w:sz w:val="20"/>
                <w:szCs w:val="20"/>
              </w:rPr>
            </w:pPr>
            <w:r w:rsidRPr="00703A5B">
              <w:rPr>
                <w:rFonts w:cs="Arial"/>
                <w:bCs/>
                <w:sz w:val="20"/>
                <w:szCs w:val="20"/>
              </w:rPr>
              <w:t xml:space="preserve">Liczba </w:t>
            </w:r>
            <w:r w:rsidR="00703A5B" w:rsidRPr="00703A5B">
              <w:rPr>
                <w:rFonts w:cs="Arial"/>
                <w:bCs/>
                <w:sz w:val="20"/>
                <w:szCs w:val="20"/>
              </w:rPr>
              <w:t>mieszkańców stałych korzystających z przydomowych oczyszczalni ścieków</w:t>
            </w:r>
          </w:p>
        </w:tc>
        <w:tc>
          <w:tcPr>
            <w:tcW w:w="4712" w:type="dxa"/>
            <w:vAlign w:val="center"/>
          </w:tcPr>
          <w:p w:rsidR="00777E40" w:rsidRPr="00703A5B" w:rsidRDefault="00703A5B" w:rsidP="00B3057D">
            <w:pPr>
              <w:spacing w:before="40" w:after="40"/>
              <w:jc w:val="center"/>
              <w:rPr>
                <w:rFonts w:cs="Arial"/>
                <w:sz w:val="20"/>
                <w:szCs w:val="20"/>
              </w:rPr>
            </w:pPr>
            <w:r w:rsidRPr="00703A5B">
              <w:rPr>
                <w:rFonts w:eastAsia="Calibri" w:cs="Arial"/>
                <w:sz w:val="20"/>
                <w:szCs w:val="20"/>
              </w:rPr>
              <w:t>20</w:t>
            </w:r>
          </w:p>
        </w:tc>
      </w:tr>
      <w:tr w:rsidR="00821662" w:rsidRPr="00703B79" w:rsidTr="00777E40">
        <w:trPr>
          <w:trHeight w:val="340"/>
        </w:trPr>
        <w:tc>
          <w:tcPr>
            <w:tcW w:w="4644" w:type="dxa"/>
            <w:shd w:val="clear" w:color="auto" w:fill="BCCD2F"/>
          </w:tcPr>
          <w:p w:rsidR="00821662" w:rsidRPr="00703A5B" w:rsidRDefault="00821662" w:rsidP="004C08FC">
            <w:pPr>
              <w:spacing w:before="40" w:after="40"/>
              <w:rPr>
                <w:rFonts w:cs="Arial"/>
                <w:bCs/>
                <w:sz w:val="20"/>
                <w:szCs w:val="20"/>
              </w:rPr>
            </w:pPr>
            <w:r>
              <w:rPr>
                <w:rFonts w:cs="Arial"/>
                <w:bCs/>
                <w:sz w:val="20"/>
                <w:szCs w:val="20"/>
              </w:rPr>
              <w:t>L</w:t>
            </w:r>
            <w:r w:rsidRPr="00821662">
              <w:rPr>
                <w:rFonts w:cs="Arial"/>
                <w:bCs/>
                <w:sz w:val="20"/>
                <w:szCs w:val="20"/>
              </w:rPr>
              <w:t>iczba zainstalowanych zbiorników bezodpływowych</w:t>
            </w:r>
          </w:p>
        </w:tc>
        <w:tc>
          <w:tcPr>
            <w:tcW w:w="4712" w:type="dxa"/>
            <w:vAlign w:val="center"/>
          </w:tcPr>
          <w:p w:rsidR="00821662" w:rsidRPr="00703A5B" w:rsidRDefault="00821662" w:rsidP="00B3057D">
            <w:pPr>
              <w:spacing w:before="40" w:after="40"/>
              <w:jc w:val="center"/>
              <w:rPr>
                <w:rFonts w:eastAsia="Calibri" w:cs="Arial"/>
                <w:sz w:val="20"/>
                <w:szCs w:val="20"/>
              </w:rPr>
            </w:pPr>
            <w:r>
              <w:rPr>
                <w:rFonts w:eastAsia="Calibri" w:cs="Arial"/>
                <w:sz w:val="20"/>
                <w:szCs w:val="20"/>
              </w:rPr>
              <w:t>5</w:t>
            </w:r>
          </w:p>
        </w:tc>
      </w:tr>
      <w:tr w:rsidR="00703B79" w:rsidRPr="00703B79" w:rsidTr="00821662">
        <w:trPr>
          <w:trHeight w:val="502"/>
        </w:trPr>
        <w:tc>
          <w:tcPr>
            <w:tcW w:w="4644" w:type="dxa"/>
            <w:shd w:val="clear" w:color="auto" w:fill="BCCD2F"/>
            <w:vAlign w:val="center"/>
          </w:tcPr>
          <w:p w:rsidR="00777E40" w:rsidRPr="00821662" w:rsidRDefault="00777E40" w:rsidP="00821662">
            <w:pPr>
              <w:rPr>
                <w:rFonts w:cs="Arial"/>
                <w:bCs/>
                <w:sz w:val="20"/>
                <w:szCs w:val="20"/>
              </w:rPr>
            </w:pPr>
            <w:r w:rsidRPr="00821662">
              <w:rPr>
                <w:rFonts w:cs="Arial"/>
                <w:bCs/>
                <w:sz w:val="20"/>
                <w:szCs w:val="20"/>
              </w:rPr>
              <w:t>Liczba przydomowych oczyszczalni ścieków</w:t>
            </w:r>
          </w:p>
        </w:tc>
        <w:tc>
          <w:tcPr>
            <w:tcW w:w="4712" w:type="dxa"/>
            <w:vAlign w:val="center"/>
          </w:tcPr>
          <w:p w:rsidR="00777E40" w:rsidRPr="00821662" w:rsidRDefault="00821662" w:rsidP="00B3057D">
            <w:pPr>
              <w:spacing w:before="40" w:after="40"/>
              <w:jc w:val="center"/>
              <w:rPr>
                <w:rFonts w:cs="Arial"/>
                <w:sz w:val="20"/>
                <w:szCs w:val="20"/>
              </w:rPr>
            </w:pPr>
            <w:r w:rsidRPr="00821662">
              <w:rPr>
                <w:rFonts w:eastAsia="Calibri" w:cs="Arial"/>
                <w:sz w:val="20"/>
                <w:szCs w:val="20"/>
              </w:rPr>
              <w:t>5</w:t>
            </w:r>
          </w:p>
        </w:tc>
      </w:tr>
      <w:tr w:rsidR="00703B79" w:rsidRPr="00703B79" w:rsidTr="00777E40">
        <w:trPr>
          <w:trHeight w:val="340"/>
        </w:trPr>
        <w:tc>
          <w:tcPr>
            <w:tcW w:w="4644" w:type="dxa"/>
            <w:shd w:val="clear" w:color="auto" w:fill="BCCD2F"/>
          </w:tcPr>
          <w:p w:rsidR="00777E40" w:rsidRPr="00BB0B3B" w:rsidRDefault="00777E40" w:rsidP="004C08FC">
            <w:pPr>
              <w:spacing w:before="40" w:after="40"/>
              <w:rPr>
                <w:rFonts w:cs="Arial"/>
                <w:bCs/>
                <w:sz w:val="20"/>
                <w:szCs w:val="20"/>
              </w:rPr>
            </w:pPr>
            <w:r w:rsidRPr="00BB0B3B">
              <w:rPr>
                <w:rFonts w:cs="Arial"/>
                <w:bCs/>
                <w:sz w:val="20"/>
                <w:szCs w:val="20"/>
              </w:rPr>
              <w:t xml:space="preserve">Długość sieci kanalizacyjnej sanitarnej w aglomeracji: </w:t>
            </w:r>
          </w:p>
          <w:p w:rsidR="00777E40" w:rsidRPr="00BB0B3B" w:rsidRDefault="00777E40" w:rsidP="004C08FC">
            <w:pPr>
              <w:spacing w:before="40" w:after="40"/>
              <w:jc w:val="right"/>
              <w:rPr>
                <w:rFonts w:cs="Arial"/>
                <w:bCs/>
                <w:sz w:val="20"/>
                <w:szCs w:val="20"/>
              </w:rPr>
            </w:pPr>
            <w:r w:rsidRPr="00BB0B3B">
              <w:rPr>
                <w:rFonts w:cs="Arial"/>
                <w:bCs/>
                <w:sz w:val="20"/>
                <w:szCs w:val="20"/>
              </w:rPr>
              <w:t>ogółem [km]</w:t>
            </w:r>
          </w:p>
          <w:p w:rsidR="00777E40" w:rsidRPr="00BB0B3B" w:rsidRDefault="00777E40" w:rsidP="004C08FC">
            <w:pPr>
              <w:spacing w:before="40" w:after="40"/>
              <w:jc w:val="right"/>
              <w:rPr>
                <w:rFonts w:cs="Arial"/>
                <w:bCs/>
                <w:sz w:val="20"/>
                <w:szCs w:val="20"/>
              </w:rPr>
            </w:pPr>
            <w:r w:rsidRPr="00BB0B3B">
              <w:rPr>
                <w:rFonts w:cs="Arial"/>
                <w:bCs/>
                <w:sz w:val="20"/>
                <w:szCs w:val="20"/>
              </w:rPr>
              <w:t>w tym sieci grawitacyjnej [km]</w:t>
            </w:r>
          </w:p>
        </w:tc>
        <w:tc>
          <w:tcPr>
            <w:tcW w:w="4712" w:type="dxa"/>
            <w:vAlign w:val="bottom"/>
          </w:tcPr>
          <w:p w:rsidR="00777E40" w:rsidRPr="00BB0B3B" w:rsidRDefault="00777E40" w:rsidP="00B3057D">
            <w:pPr>
              <w:spacing w:before="40" w:after="40"/>
              <w:jc w:val="center"/>
              <w:rPr>
                <w:rFonts w:cs="Arial"/>
                <w:sz w:val="20"/>
                <w:szCs w:val="20"/>
              </w:rPr>
            </w:pPr>
            <w:r w:rsidRPr="00BB0B3B">
              <w:rPr>
                <w:rFonts w:eastAsia="Calibri" w:cs="Arial"/>
                <w:sz w:val="20"/>
                <w:szCs w:val="20"/>
              </w:rPr>
              <w:t>101,</w:t>
            </w:r>
            <w:r w:rsidR="00BB0B3B" w:rsidRPr="00BB0B3B">
              <w:rPr>
                <w:rFonts w:eastAsia="Calibri" w:cs="Arial"/>
                <w:sz w:val="20"/>
                <w:szCs w:val="20"/>
              </w:rPr>
              <w:t>9</w:t>
            </w:r>
          </w:p>
          <w:p w:rsidR="00777E40" w:rsidRPr="00BB0B3B" w:rsidRDefault="00777E40" w:rsidP="00BB0B3B">
            <w:pPr>
              <w:spacing w:before="40" w:after="40"/>
              <w:jc w:val="center"/>
              <w:rPr>
                <w:rFonts w:cs="Arial"/>
                <w:sz w:val="20"/>
                <w:szCs w:val="20"/>
              </w:rPr>
            </w:pPr>
            <w:r w:rsidRPr="00BB0B3B">
              <w:rPr>
                <w:rFonts w:eastAsia="Calibri" w:cs="Arial"/>
                <w:sz w:val="20"/>
                <w:szCs w:val="20"/>
              </w:rPr>
              <w:t>62,</w:t>
            </w:r>
            <w:r w:rsidR="00BB0B3B" w:rsidRPr="00BB0B3B">
              <w:rPr>
                <w:rFonts w:eastAsia="Calibri" w:cs="Arial"/>
                <w:sz w:val="20"/>
                <w:szCs w:val="20"/>
              </w:rPr>
              <w:t>9</w:t>
            </w:r>
          </w:p>
        </w:tc>
      </w:tr>
      <w:tr w:rsidR="00703B79" w:rsidRPr="00703B79" w:rsidTr="00777E40">
        <w:trPr>
          <w:trHeight w:val="340"/>
        </w:trPr>
        <w:tc>
          <w:tcPr>
            <w:tcW w:w="4644" w:type="dxa"/>
            <w:shd w:val="clear" w:color="auto" w:fill="BCCD2F"/>
          </w:tcPr>
          <w:p w:rsidR="00777E40" w:rsidRPr="00BB0B3B" w:rsidRDefault="00777E40" w:rsidP="004C08FC">
            <w:pPr>
              <w:spacing w:before="40" w:after="40"/>
              <w:rPr>
                <w:rFonts w:cs="Arial"/>
                <w:bCs/>
                <w:sz w:val="20"/>
                <w:szCs w:val="20"/>
              </w:rPr>
            </w:pPr>
            <w:r w:rsidRPr="00BB0B3B">
              <w:rPr>
                <w:rFonts w:cs="Arial"/>
                <w:bCs/>
                <w:sz w:val="20"/>
                <w:szCs w:val="20"/>
              </w:rPr>
              <w:t>Długość sieci kanalizacyjnej ogólnospławnej w aglomeracji:</w:t>
            </w:r>
          </w:p>
          <w:p w:rsidR="00777E40" w:rsidRPr="00BB0B3B" w:rsidRDefault="00777E40" w:rsidP="004C08FC">
            <w:pPr>
              <w:spacing w:before="40" w:after="40"/>
              <w:jc w:val="right"/>
              <w:rPr>
                <w:rFonts w:cs="Arial"/>
                <w:bCs/>
                <w:sz w:val="20"/>
                <w:szCs w:val="20"/>
              </w:rPr>
            </w:pPr>
            <w:r w:rsidRPr="00BB0B3B">
              <w:rPr>
                <w:rFonts w:cs="Arial"/>
                <w:bCs/>
                <w:sz w:val="20"/>
                <w:szCs w:val="20"/>
              </w:rPr>
              <w:t>ogółem [km]</w:t>
            </w:r>
          </w:p>
          <w:p w:rsidR="00777E40" w:rsidRPr="00BB0B3B" w:rsidRDefault="00777E40" w:rsidP="004C08FC">
            <w:pPr>
              <w:spacing w:before="40" w:after="40"/>
              <w:jc w:val="right"/>
              <w:rPr>
                <w:rFonts w:cs="Arial"/>
                <w:bCs/>
                <w:sz w:val="20"/>
                <w:szCs w:val="20"/>
              </w:rPr>
            </w:pPr>
            <w:r w:rsidRPr="00BB0B3B">
              <w:rPr>
                <w:rFonts w:cs="Arial"/>
                <w:bCs/>
                <w:sz w:val="20"/>
                <w:szCs w:val="20"/>
              </w:rPr>
              <w:t>w tym sieci grawitacyjnej [km]</w:t>
            </w:r>
          </w:p>
        </w:tc>
        <w:tc>
          <w:tcPr>
            <w:tcW w:w="4712" w:type="dxa"/>
            <w:vAlign w:val="bottom"/>
          </w:tcPr>
          <w:p w:rsidR="00777E40" w:rsidRPr="00BB0B3B" w:rsidRDefault="00777E40" w:rsidP="00B3057D">
            <w:pPr>
              <w:spacing w:before="40" w:after="40"/>
              <w:jc w:val="center"/>
              <w:rPr>
                <w:rFonts w:cs="Arial"/>
                <w:sz w:val="20"/>
                <w:szCs w:val="20"/>
              </w:rPr>
            </w:pPr>
            <w:r w:rsidRPr="00BB0B3B">
              <w:rPr>
                <w:rFonts w:eastAsia="Calibri" w:cs="Arial"/>
                <w:sz w:val="20"/>
                <w:szCs w:val="20"/>
              </w:rPr>
              <w:t>0</w:t>
            </w:r>
          </w:p>
          <w:p w:rsidR="00777E40" w:rsidRPr="00BB0B3B" w:rsidRDefault="00777E40" w:rsidP="00B3057D">
            <w:pPr>
              <w:spacing w:before="40" w:after="40"/>
              <w:jc w:val="center"/>
              <w:rPr>
                <w:rFonts w:cs="Arial"/>
                <w:sz w:val="20"/>
                <w:szCs w:val="20"/>
              </w:rPr>
            </w:pPr>
            <w:r w:rsidRPr="00BB0B3B">
              <w:rPr>
                <w:rFonts w:eastAsia="Calibri" w:cs="Arial"/>
                <w:sz w:val="20"/>
                <w:szCs w:val="20"/>
              </w:rPr>
              <w:t>0</w:t>
            </w:r>
          </w:p>
        </w:tc>
      </w:tr>
      <w:tr w:rsidR="00703B79" w:rsidRPr="00703B79" w:rsidTr="00777E40">
        <w:trPr>
          <w:trHeight w:val="340"/>
        </w:trPr>
        <w:tc>
          <w:tcPr>
            <w:tcW w:w="4644" w:type="dxa"/>
            <w:shd w:val="clear" w:color="auto" w:fill="BCCD2F"/>
          </w:tcPr>
          <w:p w:rsidR="00777E40" w:rsidRPr="000A1FDF" w:rsidRDefault="00777E40" w:rsidP="004C08FC">
            <w:pPr>
              <w:spacing w:before="40" w:after="40"/>
              <w:rPr>
                <w:rFonts w:cs="Arial"/>
                <w:bCs/>
                <w:sz w:val="20"/>
                <w:szCs w:val="20"/>
              </w:rPr>
            </w:pPr>
            <w:r w:rsidRPr="000A1FDF">
              <w:rPr>
                <w:rFonts w:cs="Arial"/>
                <w:bCs/>
                <w:sz w:val="20"/>
                <w:szCs w:val="20"/>
              </w:rPr>
              <w:t xml:space="preserve">Długość sieci kanalizacyjnej (sanitarnej i ogólnospławnej) w aglomeracji: </w:t>
            </w:r>
          </w:p>
          <w:p w:rsidR="00777E40" w:rsidRPr="000A1FDF" w:rsidRDefault="00777E40" w:rsidP="004C08FC">
            <w:pPr>
              <w:spacing w:before="40" w:after="40"/>
              <w:jc w:val="right"/>
              <w:rPr>
                <w:rFonts w:cs="Arial"/>
                <w:bCs/>
                <w:sz w:val="20"/>
                <w:szCs w:val="20"/>
              </w:rPr>
            </w:pPr>
            <w:r w:rsidRPr="000A1FDF">
              <w:rPr>
                <w:rFonts w:cs="Arial"/>
                <w:bCs/>
                <w:sz w:val="20"/>
                <w:szCs w:val="20"/>
              </w:rPr>
              <w:t>ogółem [km]</w:t>
            </w:r>
          </w:p>
          <w:p w:rsidR="00777E40" w:rsidRPr="000A1FDF" w:rsidRDefault="00777E40" w:rsidP="004C08FC">
            <w:pPr>
              <w:spacing w:before="40" w:after="40"/>
              <w:jc w:val="right"/>
              <w:rPr>
                <w:rFonts w:cs="Arial"/>
                <w:bCs/>
                <w:sz w:val="20"/>
                <w:szCs w:val="20"/>
              </w:rPr>
            </w:pPr>
            <w:r w:rsidRPr="000A1FDF">
              <w:rPr>
                <w:rFonts w:cs="Arial"/>
                <w:bCs/>
                <w:sz w:val="20"/>
                <w:szCs w:val="20"/>
              </w:rPr>
              <w:t>w tym sieci grawitacyjnej [km]</w:t>
            </w:r>
          </w:p>
        </w:tc>
        <w:tc>
          <w:tcPr>
            <w:tcW w:w="4712" w:type="dxa"/>
            <w:vAlign w:val="bottom"/>
          </w:tcPr>
          <w:p w:rsidR="00777E40" w:rsidRPr="000A1FDF" w:rsidRDefault="00777E40" w:rsidP="00B3057D">
            <w:pPr>
              <w:spacing w:before="40" w:after="40"/>
              <w:jc w:val="center"/>
              <w:rPr>
                <w:rFonts w:cs="Arial"/>
                <w:sz w:val="20"/>
                <w:szCs w:val="20"/>
              </w:rPr>
            </w:pPr>
          </w:p>
          <w:p w:rsidR="00777E40" w:rsidRPr="000A1FDF" w:rsidRDefault="00777E40" w:rsidP="00B3057D">
            <w:pPr>
              <w:spacing w:before="40" w:after="40"/>
              <w:jc w:val="center"/>
              <w:rPr>
                <w:rFonts w:cs="Arial"/>
                <w:sz w:val="20"/>
                <w:szCs w:val="20"/>
              </w:rPr>
            </w:pPr>
            <w:r w:rsidRPr="000A1FDF">
              <w:rPr>
                <w:rFonts w:eastAsia="Calibri" w:cs="Arial"/>
                <w:sz w:val="20"/>
                <w:szCs w:val="20"/>
              </w:rPr>
              <w:t>101,</w:t>
            </w:r>
            <w:r w:rsidR="000A1FDF" w:rsidRPr="000A1FDF">
              <w:rPr>
                <w:rFonts w:eastAsia="Calibri" w:cs="Arial"/>
                <w:sz w:val="20"/>
                <w:szCs w:val="20"/>
              </w:rPr>
              <w:t>9</w:t>
            </w:r>
          </w:p>
          <w:p w:rsidR="00777E40" w:rsidRPr="000A1FDF" w:rsidRDefault="00777E40" w:rsidP="000A1FDF">
            <w:pPr>
              <w:spacing w:before="40" w:after="40"/>
              <w:jc w:val="center"/>
              <w:rPr>
                <w:rFonts w:cs="Arial"/>
                <w:sz w:val="20"/>
                <w:szCs w:val="20"/>
              </w:rPr>
            </w:pPr>
            <w:r w:rsidRPr="000A1FDF">
              <w:rPr>
                <w:rFonts w:eastAsia="Calibri" w:cs="Arial"/>
                <w:sz w:val="20"/>
                <w:szCs w:val="20"/>
              </w:rPr>
              <w:t>62,</w:t>
            </w:r>
            <w:r w:rsidR="000A1FDF" w:rsidRPr="000A1FDF">
              <w:rPr>
                <w:rFonts w:eastAsia="Calibri" w:cs="Arial"/>
                <w:sz w:val="20"/>
                <w:szCs w:val="20"/>
              </w:rPr>
              <w:t>9</w:t>
            </w:r>
          </w:p>
        </w:tc>
      </w:tr>
      <w:tr w:rsidR="00703B79" w:rsidRPr="00703B79" w:rsidTr="00777E40">
        <w:trPr>
          <w:trHeight w:val="432"/>
        </w:trPr>
        <w:tc>
          <w:tcPr>
            <w:tcW w:w="4644" w:type="dxa"/>
            <w:shd w:val="clear" w:color="auto" w:fill="BCCD2F"/>
            <w:vAlign w:val="center"/>
          </w:tcPr>
          <w:p w:rsidR="00777E40" w:rsidRPr="00FC77A7" w:rsidRDefault="00777E40" w:rsidP="00900ED7">
            <w:pPr>
              <w:spacing w:before="40" w:after="40"/>
              <w:rPr>
                <w:rFonts w:cs="Arial"/>
                <w:bCs/>
                <w:sz w:val="20"/>
                <w:szCs w:val="20"/>
              </w:rPr>
            </w:pPr>
            <w:r w:rsidRPr="00FC77A7">
              <w:rPr>
                <w:rFonts w:cs="Arial"/>
                <w:bCs/>
                <w:sz w:val="20"/>
                <w:szCs w:val="20"/>
              </w:rPr>
              <w:t>Długość kanalizacji deszczowej w aglomeracji [km]</w:t>
            </w:r>
          </w:p>
        </w:tc>
        <w:tc>
          <w:tcPr>
            <w:tcW w:w="4712" w:type="dxa"/>
            <w:vAlign w:val="center"/>
          </w:tcPr>
          <w:p w:rsidR="00777E40" w:rsidRPr="00FC77A7" w:rsidRDefault="00FC77A7" w:rsidP="00B3057D">
            <w:pPr>
              <w:spacing w:before="40" w:after="40"/>
              <w:jc w:val="center"/>
              <w:rPr>
                <w:rFonts w:cs="Arial"/>
                <w:sz w:val="20"/>
                <w:szCs w:val="20"/>
              </w:rPr>
            </w:pPr>
            <w:r w:rsidRPr="00FC77A7">
              <w:rPr>
                <w:rFonts w:eastAsia="Calibri" w:cs="Arial"/>
                <w:sz w:val="20"/>
                <w:szCs w:val="20"/>
              </w:rPr>
              <w:t>10,9</w:t>
            </w:r>
          </w:p>
        </w:tc>
      </w:tr>
      <w:tr w:rsidR="00703B79" w:rsidRPr="00703B79" w:rsidTr="00777E40">
        <w:trPr>
          <w:trHeight w:val="340"/>
        </w:trPr>
        <w:tc>
          <w:tcPr>
            <w:tcW w:w="4644" w:type="dxa"/>
            <w:shd w:val="clear" w:color="auto" w:fill="BCCD2F"/>
          </w:tcPr>
          <w:p w:rsidR="00777E40" w:rsidRPr="00AB62E0" w:rsidRDefault="00AB62E0" w:rsidP="004C08FC">
            <w:pPr>
              <w:spacing w:before="40" w:after="40"/>
              <w:rPr>
                <w:rFonts w:cs="Arial"/>
                <w:bCs/>
                <w:sz w:val="20"/>
                <w:szCs w:val="20"/>
              </w:rPr>
            </w:pPr>
            <w:r w:rsidRPr="00AB62E0">
              <w:rPr>
                <w:rFonts w:cs="Arial"/>
                <w:bCs/>
                <w:sz w:val="20"/>
                <w:szCs w:val="20"/>
              </w:rPr>
              <w:t xml:space="preserve">Całkowita długość sieci kanalizacyjnej wybudowanej i odebranej w roku sprawozdawczym (sanitarnej i ogólnospławnej </w:t>
            </w:r>
            <w:r w:rsidR="00777E40" w:rsidRPr="00AB62E0">
              <w:rPr>
                <w:rFonts w:cs="Arial"/>
                <w:bCs/>
                <w:sz w:val="20"/>
                <w:szCs w:val="20"/>
              </w:rPr>
              <w:t>[km]</w:t>
            </w:r>
          </w:p>
        </w:tc>
        <w:tc>
          <w:tcPr>
            <w:tcW w:w="4712" w:type="dxa"/>
            <w:vAlign w:val="center"/>
          </w:tcPr>
          <w:p w:rsidR="00777E40" w:rsidRPr="00AB62E0" w:rsidRDefault="00AB62E0" w:rsidP="00B3057D">
            <w:pPr>
              <w:jc w:val="center"/>
              <w:rPr>
                <w:rFonts w:cs="Arial"/>
                <w:sz w:val="20"/>
                <w:szCs w:val="20"/>
              </w:rPr>
            </w:pPr>
            <w:r w:rsidRPr="00AB62E0">
              <w:rPr>
                <w:rFonts w:eastAsia="Calibri" w:cs="Arial"/>
                <w:sz w:val="20"/>
                <w:szCs w:val="20"/>
              </w:rPr>
              <w:t>0,2</w:t>
            </w:r>
          </w:p>
        </w:tc>
      </w:tr>
      <w:tr w:rsidR="00703B79" w:rsidRPr="00703B79" w:rsidTr="00777E40">
        <w:trPr>
          <w:trHeight w:val="340"/>
        </w:trPr>
        <w:tc>
          <w:tcPr>
            <w:tcW w:w="4644" w:type="dxa"/>
            <w:shd w:val="clear" w:color="auto" w:fill="BCCD2F"/>
          </w:tcPr>
          <w:p w:rsidR="00777E40" w:rsidRPr="002F6E56" w:rsidRDefault="00777E40" w:rsidP="004C08FC">
            <w:pPr>
              <w:spacing w:before="40" w:after="40"/>
              <w:rPr>
                <w:rFonts w:cs="Arial"/>
                <w:bCs/>
                <w:sz w:val="20"/>
                <w:szCs w:val="20"/>
              </w:rPr>
            </w:pPr>
            <w:r w:rsidRPr="002F6E56">
              <w:rPr>
                <w:rFonts w:cs="Arial"/>
                <w:bCs/>
                <w:sz w:val="20"/>
                <w:szCs w:val="20"/>
              </w:rPr>
              <w:t>Liczba mieszkańców rzeczywistych podłączonych do sieci kanalizacyjnej w roku sprawozdawczym</w:t>
            </w:r>
          </w:p>
        </w:tc>
        <w:tc>
          <w:tcPr>
            <w:tcW w:w="4712" w:type="dxa"/>
            <w:vAlign w:val="center"/>
          </w:tcPr>
          <w:p w:rsidR="00777E40" w:rsidRPr="002F6E56" w:rsidRDefault="002F6E56" w:rsidP="00B3057D">
            <w:pPr>
              <w:spacing w:before="40" w:after="40"/>
              <w:jc w:val="center"/>
              <w:rPr>
                <w:rFonts w:cs="Arial"/>
                <w:sz w:val="20"/>
                <w:szCs w:val="20"/>
              </w:rPr>
            </w:pPr>
            <w:r w:rsidRPr="002F6E56">
              <w:rPr>
                <w:rFonts w:eastAsia="Calibri" w:cs="Arial"/>
                <w:sz w:val="20"/>
                <w:szCs w:val="20"/>
              </w:rPr>
              <w:t>22</w:t>
            </w:r>
          </w:p>
        </w:tc>
      </w:tr>
      <w:tr w:rsidR="009F4582" w:rsidRPr="009F4582" w:rsidTr="00777E40">
        <w:trPr>
          <w:trHeight w:val="340"/>
        </w:trPr>
        <w:tc>
          <w:tcPr>
            <w:tcW w:w="4644" w:type="dxa"/>
            <w:shd w:val="clear" w:color="auto" w:fill="BCCD2F"/>
          </w:tcPr>
          <w:p w:rsidR="00777E40" w:rsidRPr="00B061A9" w:rsidRDefault="00777E40" w:rsidP="004C08FC">
            <w:pPr>
              <w:spacing w:before="40" w:after="40"/>
              <w:rPr>
                <w:rFonts w:cs="Arial"/>
                <w:bCs/>
                <w:sz w:val="20"/>
                <w:szCs w:val="20"/>
              </w:rPr>
            </w:pPr>
            <w:r w:rsidRPr="00B061A9">
              <w:rPr>
                <w:rFonts w:cs="Arial"/>
                <w:bCs/>
                <w:sz w:val="20"/>
                <w:szCs w:val="20"/>
              </w:rPr>
              <w:t>Ilość ścieków komunalnych powstających w aglomeracji ogółem   [tys. m</w:t>
            </w:r>
            <w:r w:rsidRPr="00B061A9">
              <w:rPr>
                <w:rFonts w:cs="Arial"/>
                <w:bCs/>
                <w:sz w:val="20"/>
                <w:szCs w:val="20"/>
                <w:vertAlign w:val="superscript"/>
              </w:rPr>
              <w:t>3</w:t>
            </w:r>
            <w:r w:rsidRPr="00B061A9">
              <w:rPr>
                <w:rFonts w:cs="Arial"/>
                <w:bCs/>
                <w:sz w:val="20"/>
                <w:szCs w:val="20"/>
              </w:rPr>
              <w:t>/r]</w:t>
            </w:r>
          </w:p>
        </w:tc>
        <w:tc>
          <w:tcPr>
            <w:tcW w:w="4712" w:type="dxa"/>
            <w:vAlign w:val="center"/>
          </w:tcPr>
          <w:p w:rsidR="00777E40" w:rsidRPr="00B061A9" w:rsidRDefault="009F4582" w:rsidP="00B061A9">
            <w:pPr>
              <w:spacing w:before="40" w:after="40"/>
              <w:jc w:val="center"/>
              <w:rPr>
                <w:rFonts w:cs="Arial"/>
                <w:sz w:val="20"/>
                <w:szCs w:val="20"/>
              </w:rPr>
            </w:pPr>
            <w:r w:rsidRPr="00B061A9">
              <w:rPr>
                <w:rFonts w:eastAsia="Calibri" w:cs="Arial"/>
                <w:sz w:val="20"/>
                <w:szCs w:val="20"/>
              </w:rPr>
              <w:t>194,</w:t>
            </w:r>
            <w:r w:rsidR="00B061A9" w:rsidRPr="00B061A9">
              <w:rPr>
                <w:rFonts w:eastAsia="Calibri" w:cs="Arial"/>
                <w:sz w:val="20"/>
                <w:szCs w:val="20"/>
              </w:rPr>
              <w:t>5</w:t>
            </w:r>
          </w:p>
        </w:tc>
      </w:tr>
      <w:tr w:rsidR="009F4582" w:rsidRPr="009F4582" w:rsidTr="00777E40">
        <w:trPr>
          <w:trHeight w:val="340"/>
        </w:trPr>
        <w:tc>
          <w:tcPr>
            <w:tcW w:w="4644" w:type="dxa"/>
            <w:shd w:val="clear" w:color="auto" w:fill="BCCD2F"/>
          </w:tcPr>
          <w:p w:rsidR="00777E40" w:rsidRPr="009F4582" w:rsidRDefault="00777E40" w:rsidP="004C08FC">
            <w:pPr>
              <w:spacing w:before="40" w:after="40"/>
              <w:rPr>
                <w:rFonts w:cs="Arial"/>
                <w:bCs/>
                <w:sz w:val="20"/>
                <w:szCs w:val="20"/>
              </w:rPr>
            </w:pPr>
            <w:r w:rsidRPr="009F4582">
              <w:rPr>
                <w:rFonts w:cs="Arial"/>
                <w:bCs/>
                <w:sz w:val="20"/>
                <w:szCs w:val="20"/>
              </w:rPr>
              <w:t>Ilość ścieków komunalnych odprowadzanych zbiorczym systemem kanalizacyjnym do oczyszczalni [tys. m</w:t>
            </w:r>
            <w:r w:rsidRPr="009F4582">
              <w:rPr>
                <w:rFonts w:cs="Arial"/>
                <w:bCs/>
                <w:sz w:val="20"/>
                <w:szCs w:val="20"/>
                <w:vertAlign w:val="superscript"/>
              </w:rPr>
              <w:t>3</w:t>
            </w:r>
            <w:r w:rsidRPr="009F4582">
              <w:rPr>
                <w:rFonts w:cs="Arial"/>
                <w:bCs/>
                <w:sz w:val="20"/>
                <w:szCs w:val="20"/>
              </w:rPr>
              <w:t>/r]</w:t>
            </w:r>
          </w:p>
        </w:tc>
        <w:tc>
          <w:tcPr>
            <w:tcW w:w="4712" w:type="dxa"/>
            <w:vAlign w:val="center"/>
          </w:tcPr>
          <w:p w:rsidR="00777E40" w:rsidRPr="009F4582" w:rsidRDefault="009F4582" w:rsidP="00B3057D">
            <w:pPr>
              <w:jc w:val="center"/>
              <w:rPr>
                <w:rFonts w:cs="Arial"/>
                <w:sz w:val="20"/>
                <w:szCs w:val="20"/>
              </w:rPr>
            </w:pPr>
            <w:r w:rsidRPr="009F4582">
              <w:rPr>
                <w:rFonts w:eastAsia="Calibri" w:cs="Arial"/>
                <w:sz w:val="20"/>
                <w:szCs w:val="20"/>
              </w:rPr>
              <w:t>194,0</w:t>
            </w:r>
          </w:p>
        </w:tc>
      </w:tr>
      <w:tr w:rsidR="009F4582" w:rsidRPr="009F4582" w:rsidTr="00777E40">
        <w:trPr>
          <w:trHeight w:val="340"/>
        </w:trPr>
        <w:tc>
          <w:tcPr>
            <w:tcW w:w="4644" w:type="dxa"/>
            <w:shd w:val="clear" w:color="auto" w:fill="BCCD2F"/>
          </w:tcPr>
          <w:p w:rsidR="00777E40" w:rsidRPr="009F4582" w:rsidRDefault="00777E40" w:rsidP="004C08FC">
            <w:pPr>
              <w:spacing w:before="40" w:after="40"/>
              <w:rPr>
                <w:rFonts w:cs="Arial"/>
                <w:bCs/>
                <w:sz w:val="20"/>
                <w:szCs w:val="20"/>
              </w:rPr>
            </w:pPr>
            <w:r w:rsidRPr="009F4582">
              <w:rPr>
                <w:rFonts w:cs="Arial"/>
                <w:bCs/>
                <w:sz w:val="20"/>
                <w:szCs w:val="20"/>
              </w:rPr>
              <w:lastRenderedPageBreak/>
              <w:t>Ilość ścieków dostarczanych do oczyszczalni taborem asenizacyjnym [tys. m</w:t>
            </w:r>
            <w:r w:rsidRPr="009F4582">
              <w:rPr>
                <w:rFonts w:cs="Arial"/>
                <w:bCs/>
                <w:sz w:val="20"/>
                <w:szCs w:val="20"/>
                <w:vertAlign w:val="superscript"/>
              </w:rPr>
              <w:t>3</w:t>
            </w:r>
            <w:r w:rsidRPr="009F4582">
              <w:rPr>
                <w:rFonts w:cs="Arial"/>
                <w:bCs/>
                <w:sz w:val="20"/>
                <w:szCs w:val="20"/>
              </w:rPr>
              <w:t>/r]</w:t>
            </w:r>
          </w:p>
        </w:tc>
        <w:tc>
          <w:tcPr>
            <w:tcW w:w="4712" w:type="dxa"/>
            <w:vAlign w:val="center"/>
          </w:tcPr>
          <w:p w:rsidR="00777E40" w:rsidRPr="009F4582" w:rsidRDefault="00777E40" w:rsidP="00B3057D">
            <w:pPr>
              <w:spacing w:before="40" w:after="40"/>
              <w:jc w:val="center"/>
              <w:rPr>
                <w:rFonts w:cs="Arial"/>
                <w:sz w:val="20"/>
                <w:szCs w:val="20"/>
              </w:rPr>
            </w:pPr>
            <w:r w:rsidRPr="009F4582">
              <w:rPr>
                <w:rFonts w:eastAsia="Calibri" w:cs="Arial"/>
                <w:sz w:val="20"/>
                <w:szCs w:val="20"/>
              </w:rPr>
              <w:t>0</w:t>
            </w:r>
          </w:p>
        </w:tc>
      </w:tr>
      <w:tr w:rsidR="009F4582" w:rsidRPr="009F4582" w:rsidTr="00777E40">
        <w:trPr>
          <w:trHeight w:val="340"/>
        </w:trPr>
        <w:tc>
          <w:tcPr>
            <w:tcW w:w="4644" w:type="dxa"/>
            <w:shd w:val="clear" w:color="auto" w:fill="BCCD2F"/>
          </w:tcPr>
          <w:p w:rsidR="00777E40" w:rsidRPr="009F4582" w:rsidRDefault="00777E40" w:rsidP="004C08FC">
            <w:pPr>
              <w:spacing w:before="40" w:after="40"/>
              <w:rPr>
                <w:rFonts w:cs="Arial"/>
                <w:bCs/>
                <w:sz w:val="20"/>
                <w:szCs w:val="20"/>
              </w:rPr>
            </w:pPr>
            <w:r w:rsidRPr="009F4582">
              <w:rPr>
                <w:rFonts w:cs="Arial"/>
                <w:bCs/>
                <w:sz w:val="20"/>
                <w:szCs w:val="20"/>
              </w:rPr>
              <w:t>Ilość ścieków oczyszczanych systemami indywidualnymi (przydomowymi oczyszczalniami ścieków)  [tys. m</w:t>
            </w:r>
            <w:r w:rsidRPr="009F4582">
              <w:rPr>
                <w:rFonts w:cs="Arial"/>
                <w:bCs/>
                <w:sz w:val="20"/>
                <w:szCs w:val="20"/>
                <w:vertAlign w:val="superscript"/>
              </w:rPr>
              <w:t>3</w:t>
            </w:r>
            <w:r w:rsidRPr="009F4582">
              <w:rPr>
                <w:rFonts w:cs="Arial"/>
                <w:bCs/>
                <w:sz w:val="20"/>
                <w:szCs w:val="20"/>
              </w:rPr>
              <w:t>/r]</w:t>
            </w:r>
          </w:p>
        </w:tc>
        <w:tc>
          <w:tcPr>
            <w:tcW w:w="4712" w:type="dxa"/>
            <w:vAlign w:val="center"/>
          </w:tcPr>
          <w:p w:rsidR="00777E40" w:rsidRPr="009F4582" w:rsidRDefault="00777E40" w:rsidP="00B3057D">
            <w:pPr>
              <w:spacing w:before="40" w:after="40"/>
              <w:jc w:val="center"/>
              <w:rPr>
                <w:rFonts w:cs="Arial"/>
                <w:sz w:val="20"/>
                <w:szCs w:val="20"/>
              </w:rPr>
            </w:pPr>
            <w:r w:rsidRPr="009F4582">
              <w:rPr>
                <w:rFonts w:eastAsia="Calibri" w:cs="Arial"/>
                <w:sz w:val="20"/>
                <w:szCs w:val="20"/>
              </w:rPr>
              <w:t>0</w:t>
            </w:r>
            <w:r w:rsidR="009F4582" w:rsidRPr="009F4582">
              <w:rPr>
                <w:rFonts w:eastAsia="Calibri" w:cs="Arial"/>
                <w:sz w:val="20"/>
                <w:szCs w:val="20"/>
              </w:rPr>
              <w:t>,5</w:t>
            </w:r>
          </w:p>
        </w:tc>
      </w:tr>
      <w:tr w:rsidR="00703B79" w:rsidRPr="00703B79" w:rsidTr="00777E40">
        <w:trPr>
          <w:trHeight w:val="340"/>
        </w:trPr>
        <w:tc>
          <w:tcPr>
            <w:tcW w:w="4644" w:type="dxa"/>
            <w:shd w:val="clear" w:color="auto" w:fill="BCCD2F"/>
          </w:tcPr>
          <w:p w:rsidR="00777E40" w:rsidRPr="004865D1" w:rsidRDefault="00777E40" w:rsidP="004C08FC">
            <w:pPr>
              <w:spacing w:before="40" w:after="40"/>
              <w:rPr>
                <w:rFonts w:cs="Arial"/>
                <w:bCs/>
                <w:sz w:val="20"/>
                <w:szCs w:val="20"/>
              </w:rPr>
            </w:pPr>
            <w:r w:rsidRPr="004865D1">
              <w:rPr>
                <w:rFonts w:cs="Arial"/>
                <w:bCs/>
                <w:sz w:val="20"/>
                <w:szCs w:val="20"/>
              </w:rPr>
              <w:t>ID oczyszczalni ścieków</w:t>
            </w:r>
          </w:p>
        </w:tc>
        <w:tc>
          <w:tcPr>
            <w:tcW w:w="4712" w:type="dxa"/>
            <w:vAlign w:val="center"/>
          </w:tcPr>
          <w:p w:rsidR="00777E40" w:rsidRPr="004865D1" w:rsidRDefault="00777E40" w:rsidP="00B3057D">
            <w:pPr>
              <w:spacing w:before="40" w:after="40"/>
              <w:jc w:val="center"/>
              <w:rPr>
                <w:rFonts w:cs="Arial"/>
                <w:sz w:val="20"/>
                <w:szCs w:val="20"/>
              </w:rPr>
            </w:pPr>
            <w:r w:rsidRPr="004865D1">
              <w:rPr>
                <w:rFonts w:eastAsia="Calibri" w:cs="Arial"/>
                <w:sz w:val="20"/>
                <w:szCs w:val="20"/>
              </w:rPr>
              <w:t>PLDO0830</w:t>
            </w:r>
          </w:p>
        </w:tc>
      </w:tr>
      <w:tr w:rsidR="00703B79" w:rsidRPr="00703B79" w:rsidTr="00777E40">
        <w:trPr>
          <w:trHeight w:val="340"/>
        </w:trPr>
        <w:tc>
          <w:tcPr>
            <w:tcW w:w="4644" w:type="dxa"/>
            <w:shd w:val="clear" w:color="auto" w:fill="BCCD2F"/>
          </w:tcPr>
          <w:p w:rsidR="00777E40" w:rsidRPr="004865D1" w:rsidRDefault="00777E40" w:rsidP="004C08FC">
            <w:pPr>
              <w:spacing w:before="40" w:after="40"/>
              <w:rPr>
                <w:rFonts w:cs="Arial"/>
                <w:bCs/>
                <w:sz w:val="20"/>
                <w:szCs w:val="20"/>
              </w:rPr>
            </w:pPr>
            <w:r w:rsidRPr="004865D1">
              <w:rPr>
                <w:rFonts w:cs="Arial"/>
                <w:bCs/>
                <w:sz w:val="20"/>
                <w:szCs w:val="20"/>
              </w:rPr>
              <w:t>Nazwa oczyszczalni</w:t>
            </w:r>
          </w:p>
        </w:tc>
        <w:tc>
          <w:tcPr>
            <w:tcW w:w="4712" w:type="dxa"/>
            <w:vAlign w:val="center"/>
          </w:tcPr>
          <w:p w:rsidR="00777E40" w:rsidRPr="004865D1" w:rsidRDefault="00777E40" w:rsidP="00B3057D">
            <w:pPr>
              <w:spacing w:before="40" w:after="40"/>
              <w:jc w:val="center"/>
              <w:rPr>
                <w:rFonts w:cs="Arial"/>
                <w:sz w:val="20"/>
                <w:szCs w:val="20"/>
              </w:rPr>
            </w:pPr>
            <w:r w:rsidRPr="004865D1">
              <w:rPr>
                <w:rFonts w:eastAsia="Calibri" w:cs="Arial"/>
                <w:sz w:val="20"/>
                <w:szCs w:val="20"/>
              </w:rPr>
              <w:t>Grębocice</w:t>
            </w:r>
          </w:p>
        </w:tc>
      </w:tr>
      <w:tr w:rsidR="00703B79" w:rsidRPr="00703B79" w:rsidTr="00777E40">
        <w:trPr>
          <w:trHeight w:val="340"/>
        </w:trPr>
        <w:tc>
          <w:tcPr>
            <w:tcW w:w="4644" w:type="dxa"/>
            <w:shd w:val="clear" w:color="auto" w:fill="BCCD2F"/>
          </w:tcPr>
          <w:p w:rsidR="00777E40" w:rsidRPr="004865D1" w:rsidRDefault="00777E40" w:rsidP="004C08FC">
            <w:pPr>
              <w:spacing w:before="40" w:after="40"/>
              <w:rPr>
                <w:rFonts w:cs="Arial"/>
                <w:bCs/>
                <w:sz w:val="20"/>
                <w:szCs w:val="20"/>
              </w:rPr>
            </w:pPr>
            <w:r w:rsidRPr="004865D1">
              <w:rPr>
                <w:rFonts w:cs="Arial"/>
                <w:bCs/>
                <w:sz w:val="20"/>
                <w:szCs w:val="20"/>
              </w:rPr>
              <w:t>Przepustowość średnia [m</w:t>
            </w:r>
            <w:r w:rsidRPr="004865D1">
              <w:rPr>
                <w:rFonts w:cs="Arial"/>
                <w:bCs/>
                <w:sz w:val="20"/>
                <w:szCs w:val="20"/>
                <w:vertAlign w:val="superscript"/>
              </w:rPr>
              <w:t>3</w:t>
            </w:r>
            <w:r w:rsidRPr="004865D1">
              <w:rPr>
                <w:rFonts w:cs="Arial"/>
                <w:bCs/>
                <w:sz w:val="20"/>
                <w:szCs w:val="20"/>
              </w:rPr>
              <w:t>/d]</w:t>
            </w:r>
          </w:p>
        </w:tc>
        <w:tc>
          <w:tcPr>
            <w:tcW w:w="4712" w:type="dxa"/>
            <w:vAlign w:val="center"/>
          </w:tcPr>
          <w:p w:rsidR="00777E40" w:rsidRPr="004865D1" w:rsidRDefault="00777E40" w:rsidP="00B3057D">
            <w:pPr>
              <w:spacing w:before="40" w:after="40"/>
              <w:jc w:val="center"/>
              <w:rPr>
                <w:rFonts w:cs="Arial"/>
                <w:sz w:val="20"/>
                <w:szCs w:val="20"/>
              </w:rPr>
            </w:pPr>
            <w:r w:rsidRPr="004865D1">
              <w:rPr>
                <w:rFonts w:eastAsia="Calibri" w:cs="Arial"/>
                <w:sz w:val="20"/>
                <w:szCs w:val="20"/>
              </w:rPr>
              <w:t>825</w:t>
            </w:r>
          </w:p>
        </w:tc>
      </w:tr>
      <w:tr w:rsidR="00703B79" w:rsidRPr="00703B79" w:rsidTr="00777E40">
        <w:trPr>
          <w:trHeight w:val="340"/>
        </w:trPr>
        <w:tc>
          <w:tcPr>
            <w:tcW w:w="4644" w:type="dxa"/>
            <w:shd w:val="clear" w:color="auto" w:fill="BCCD2F"/>
          </w:tcPr>
          <w:p w:rsidR="00777E40" w:rsidRPr="004865D1" w:rsidRDefault="00777E40" w:rsidP="004C08FC">
            <w:pPr>
              <w:spacing w:before="40" w:after="40"/>
              <w:rPr>
                <w:rFonts w:cs="Arial"/>
                <w:bCs/>
                <w:sz w:val="20"/>
                <w:szCs w:val="20"/>
              </w:rPr>
            </w:pPr>
            <w:r w:rsidRPr="004865D1">
              <w:rPr>
                <w:rFonts w:cs="Arial"/>
                <w:bCs/>
                <w:sz w:val="20"/>
                <w:szCs w:val="20"/>
              </w:rPr>
              <w:t>Przepustowość maksymalna [m</w:t>
            </w:r>
            <w:r w:rsidRPr="004865D1">
              <w:rPr>
                <w:rFonts w:cs="Arial"/>
                <w:bCs/>
                <w:sz w:val="20"/>
                <w:szCs w:val="20"/>
                <w:vertAlign w:val="superscript"/>
              </w:rPr>
              <w:t>3</w:t>
            </w:r>
            <w:r w:rsidRPr="004865D1">
              <w:rPr>
                <w:rFonts w:cs="Arial"/>
                <w:bCs/>
                <w:sz w:val="20"/>
                <w:szCs w:val="20"/>
              </w:rPr>
              <w:t>/d]</w:t>
            </w:r>
          </w:p>
        </w:tc>
        <w:tc>
          <w:tcPr>
            <w:tcW w:w="4712" w:type="dxa"/>
            <w:vAlign w:val="center"/>
          </w:tcPr>
          <w:p w:rsidR="00777E40" w:rsidRPr="004865D1" w:rsidRDefault="00777E40" w:rsidP="00B3057D">
            <w:pPr>
              <w:spacing w:before="40" w:after="40"/>
              <w:jc w:val="center"/>
              <w:rPr>
                <w:rFonts w:cs="Arial"/>
                <w:sz w:val="20"/>
                <w:szCs w:val="20"/>
              </w:rPr>
            </w:pPr>
            <w:r w:rsidRPr="004865D1">
              <w:rPr>
                <w:rFonts w:eastAsia="Calibri" w:cs="Arial"/>
                <w:sz w:val="20"/>
                <w:szCs w:val="20"/>
              </w:rPr>
              <w:t>1 200</w:t>
            </w:r>
          </w:p>
        </w:tc>
      </w:tr>
      <w:tr w:rsidR="004865D1" w:rsidRPr="004865D1" w:rsidTr="00777E40">
        <w:trPr>
          <w:trHeight w:val="340"/>
        </w:trPr>
        <w:tc>
          <w:tcPr>
            <w:tcW w:w="4644" w:type="dxa"/>
            <w:shd w:val="clear" w:color="auto" w:fill="BCCD2F"/>
          </w:tcPr>
          <w:p w:rsidR="00777E40" w:rsidRPr="004865D1" w:rsidRDefault="00777E40" w:rsidP="004C08FC">
            <w:pPr>
              <w:spacing w:before="40" w:after="40"/>
              <w:rPr>
                <w:rFonts w:cs="Arial"/>
                <w:bCs/>
                <w:sz w:val="20"/>
                <w:szCs w:val="20"/>
              </w:rPr>
            </w:pPr>
            <w:r w:rsidRPr="004865D1">
              <w:rPr>
                <w:rFonts w:cs="Arial"/>
                <w:bCs/>
                <w:sz w:val="20"/>
                <w:szCs w:val="20"/>
              </w:rPr>
              <w:t>Projektowa wydajność oczyszczalni ścieków [RLM]</w:t>
            </w:r>
          </w:p>
        </w:tc>
        <w:tc>
          <w:tcPr>
            <w:tcW w:w="4712" w:type="dxa"/>
            <w:vAlign w:val="center"/>
          </w:tcPr>
          <w:p w:rsidR="00777E40" w:rsidRPr="004865D1" w:rsidRDefault="00777E40" w:rsidP="00B3057D">
            <w:pPr>
              <w:spacing w:before="40" w:after="40"/>
              <w:jc w:val="center"/>
              <w:rPr>
                <w:rFonts w:cs="Arial"/>
                <w:sz w:val="20"/>
                <w:szCs w:val="20"/>
              </w:rPr>
            </w:pPr>
            <w:r w:rsidRPr="004865D1">
              <w:rPr>
                <w:rFonts w:eastAsia="Calibri" w:cs="Arial"/>
                <w:sz w:val="20"/>
                <w:szCs w:val="20"/>
              </w:rPr>
              <w:t>5 500</w:t>
            </w:r>
          </w:p>
        </w:tc>
      </w:tr>
      <w:tr w:rsidR="00703B79" w:rsidRPr="00703B79" w:rsidTr="00777E40">
        <w:trPr>
          <w:trHeight w:val="340"/>
        </w:trPr>
        <w:tc>
          <w:tcPr>
            <w:tcW w:w="4644" w:type="dxa"/>
            <w:shd w:val="clear" w:color="auto" w:fill="BCCD2F"/>
          </w:tcPr>
          <w:p w:rsidR="00777E40" w:rsidRPr="002A0000" w:rsidRDefault="00777E40" w:rsidP="004C08FC">
            <w:pPr>
              <w:spacing w:before="40" w:after="40"/>
              <w:rPr>
                <w:rFonts w:cs="Arial"/>
                <w:bCs/>
                <w:sz w:val="20"/>
                <w:szCs w:val="20"/>
              </w:rPr>
            </w:pPr>
            <w:r w:rsidRPr="002A0000">
              <w:rPr>
                <w:rFonts w:cs="Arial"/>
                <w:bCs/>
                <w:sz w:val="20"/>
                <w:szCs w:val="20"/>
              </w:rPr>
              <w:t>Ilość ścieków oczyszczonych odprowadzonych do odbiornika [tys. m</w:t>
            </w:r>
            <w:r w:rsidRPr="002A0000">
              <w:rPr>
                <w:rFonts w:cs="Arial"/>
                <w:bCs/>
                <w:sz w:val="20"/>
                <w:szCs w:val="20"/>
                <w:vertAlign w:val="superscript"/>
              </w:rPr>
              <w:t>3</w:t>
            </w:r>
            <w:r w:rsidRPr="002A0000">
              <w:rPr>
                <w:rFonts w:cs="Arial"/>
                <w:bCs/>
                <w:sz w:val="20"/>
                <w:szCs w:val="20"/>
              </w:rPr>
              <w:t>/r]</w:t>
            </w:r>
          </w:p>
        </w:tc>
        <w:tc>
          <w:tcPr>
            <w:tcW w:w="4712" w:type="dxa"/>
            <w:vAlign w:val="center"/>
          </w:tcPr>
          <w:p w:rsidR="00777E40" w:rsidRPr="002A0000" w:rsidRDefault="002A0000" w:rsidP="00B3057D">
            <w:pPr>
              <w:spacing w:before="40" w:after="40"/>
              <w:jc w:val="center"/>
              <w:rPr>
                <w:rFonts w:cs="Arial"/>
                <w:sz w:val="20"/>
                <w:szCs w:val="20"/>
              </w:rPr>
            </w:pPr>
            <w:r w:rsidRPr="002A0000">
              <w:rPr>
                <w:rFonts w:eastAsia="Calibri" w:cs="Arial"/>
                <w:sz w:val="20"/>
                <w:szCs w:val="20"/>
              </w:rPr>
              <w:t>194,0</w:t>
            </w:r>
          </w:p>
        </w:tc>
      </w:tr>
      <w:tr w:rsidR="002A0000" w:rsidRPr="002A0000" w:rsidTr="00777E40">
        <w:trPr>
          <w:trHeight w:val="340"/>
        </w:trPr>
        <w:tc>
          <w:tcPr>
            <w:tcW w:w="4644" w:type="dxa"/>
            <w:tcBorders>
              <w:bottom w:val="single" w:sz="4" w:space="0" w:color="auto"/>
            </w:tcBorders>
            <w:shd w:val="clear" w:color="auto" w:fill="BCCD2F"/>
          </w:tcPr>
          <w:p w:rsidR="00777E40" w:rsidRPr="002A0000" w:rsidRDefault="00777E40" w:rsidP="004C08FC">
            <w:pPr>
              <w:spacing w:before="40" w:after="40"/>
              <w:rPr>
                <w:rFonts w:cs="Arial"/>
                <w:bCs/>
                <w:sz w:val="20"/>
                <w:szCs w:val="20"/>
              </w:rPr>
            </w:pPr>
            <w:r w:rsidRPr="002A0000">
              <w:rPr>
                <w:rFonts w:cs="Arial"/>
                <w:bCs/>
                <w:sz w:val="20"/>
                <w:szCs w:val="20"/>
              </w:rPr>
              <w:t>Rodzaj oczyszczalni</w:t>
            </w:r>
          </w:p>
        </w:tc>
        <w:tc>
          <w:tcPr>
            <w:tcW w:w="4712" w:type="dxa"/>
            <w:tcBorders>
              <w:bottom w:val="single" w:sz="4" w:space="0" w:color="auto"/>
            </w:tcBorders>
            <w:vAlign w:val="center"/>
          </w:tcPr>
          <w:p w:rsidR="00777E40" w:rsidRPr="002A0000" w:rsidRDefault="00777E40" w:rsidP="00B3057D">
            <w:pPr>
              <w:spacing w:before="40" w:after="40"/>
              <w:jc w:val="center"/>
              <w:rPr>
                <w:rFonts w:cs="Arial"/>
                <w:sz w:val="20"/>
                <w:szCs w:val="20"/>
              </w:rPr>
            </w:pPr>
            <w:r w:rsidRPr="002A0000">
              <w:rPr>
                <w:rFonts w:eastAsia="Calibri" w:cs="Arial"/>
                <w:sz w:val="20"/>
                <w:szCs w:val="20"/>
              </w:rPr>
              <w:t>B</w:t>
            </w:r>
          </w:p>
        </w:tc>
      </w:tr>
      <w:tr w:rsidR="00703B79" w:rsidRPr="00703B79" w:rsidTr="00CC2AF5">
        <w:trPr>
          <w:trHeight w:val="340"/>
        </w:trPr>
        <w:tc>
          <w:tcPr>
            <w:tcW w:w="9356" w:type="dxa"/>
            <w:gridSpan w:val="2"/>
            <w:tcBorders>
              <w:bottom w:val="single" w:sz="4" w:space="0" w:color="auto"/>
            </w:tcBorders>
            <w:shd w:val="clear" w:color="auto" w:fill="8EB936"/>
          </w:tcPr>
          <w:p w:rsidR="009B3ACE" w:rsidRPr="002A0000" w:rsidRDefault="009B3ACE" w:rsidP="004C08FC">
            <w:pPr>
              <w:spacing w:before="40" w:after="40"/>
              <w:jc w:val="center"/>
              <w:rPr>
                <w:rFonts w:cs="Arial"/>
                <w:sz w:val="20"/>
                <w:szCs w:val="20"/>
              </w:rPr>
            </w:pPr>
            <w:r w:rsidRPr="002A0000">
              <w:rPr>
                <w:rFonts w:cs="Arial"/>
                <w:sz w:val="20"/>
                <w:szCs w:val="20"/>
              </w:rPr>
              <w:t>Średnie roczne wartości wskaźników w ściekach dopływających do oczyszczalni ścieków</w:t>
            </w:r>
          </w:p>
        </w:tc>
      </w:tr>
      <w:tr w:rsidR="00703B79" w:rsidRPr="00703B79" w:rsidTr="00777E40">
        <w:trPr>
          <w:trHeight w:val="340"/>
        </w:trPr>
        <w:tc>
          <w:tcPr>
            <w:tcW w:w="4644" w:type="dxa"/>
            <w:shd w:val="clear" w:color="auto" w:fill="BCCD2F"/>
          </w:tcPr>
          <w:p w:rsidR="008955CF" w:rsidRPr="002A0000" w:rsidRDefault="008955CF" w:rsidP="004C08FC">
            <w:pPr>
              <w:spacing w:before="40" w:after="40"/>
              <w:jc w:val="right"/>
              <w:rPr>
                <w:rFonts w:cs="Arial"/>
                <w:bCs/>
                <w:sz w:val="20"/>
                <w:szCs w:val="20"/>
              </w:rPr>
            </w:pPr>
            <w:r w:rsidRPr="002A0000">
              <w:rPr>
                <w:rFonts w:cs="Arial"/>
                <w:bCs/>
                <w:sz w:val="20"/>
                <w:szCs w:val="20"/>
              </w:rPr>
              <w:t>BZT5 [mgO</w:t>
            </w:r>
            <w:r w:rsidRPr="002A0000">
              <w:rPr>
                <w:rFonts w:cs="Arial"/>
                <w:bCs/>
                <w:sz w:val="20"/>
                <w:szCs w:val="20"/>
                <w:vertAlign w:val="subscript"/>
              </w:rPr>
              <w:t>2</w:t>
            </w:r>
            <w:r w:rsidRPr="002A0000">
              <w:rPr>
                <w:rFonts w:cs="Arial"/>
                <w:bCs/>
                <w:sz w:val="20"/>
                <w:szCs w:val="20"/>
              </w:rPr>
              <w:t>/l]</w:t>
            </w:r>
          </w:p>
        </w:tc>
        <w:tc>
          <w:tcPr>
            <w:tcW w:w="4712" w:type="dxa"/>
            <w:vAlign w:val="center"/>
          </w:tcPr>
          <w:p w:rsidR="008955CF" w:rsidRPr="002A0000" w:rsidRDefault="002A0000" w:rsidP="00B3057D">
            <w:pPr>
              <w:jc w:val="center"/>
              <w:rPr>
                <w:rFonts w:cs="Arial"/>
                <w:sz w:val="20"/>
                <w:szCs w:val="20"/>
              </w:rPr>
            </w:pPr>
            <w:r w:rsidRPr="002A0000">
              <w:rPr>
                <w:rFonts w:eastAsia="Calibri" w:cs="Arial"/>
                <w:sz w:val="20"/>
                <w:szCs w:val="20"/>
              </w:rPr>
              <w:t>480</w:t>
            </w:r>
          </w:p>
        </w:tc>
      </w:tr>
      <w:tr w:rsidR="00703B79" w:rsidRPr="00703B79" w:rsidTr="00777E40">
        <w:trPr>
          <w:trHeight w:val="340"/>
        </w:trPr>
        <w:tc>
          <w:tcPr>
            <w:tcW w:w="4644" w:type="dxa"/>
            <w:shd w:val="clear" w:color="auto" w:fill="BCCD2F"/>
          </w:tcPr>
          <w:p w:rsidR="008955CF" w:rsidRPr="002A0000" w:rsidRDefault="008955CF" w:rsidP="004C08FC">
            <w:pPr>
              <w:spacing w:before="40" w:after="40"/>
              <w:jc w:val="right"/>
              <w:rPr>
                <w:rFonts w:cs="Arial"/>
                <w:bCs/>
                <w:sz w:val="20"/>
                <w:szCs w:val="20"/>
              </w:rPr>
            </w:pPr>
            <w:proofErr w:type="spellStart"/>
            <w:r w:rsidRPr="002A0000">
              <w:rPr>
                <w:rFonts w:cs="Arial"/>
                <w:bCs/>
                <w:sz w:val="20"/>
                <w:szCs w:val="20"/>
              </w:rPr>
              <w:t>ChZT</w:t>
            </w:r>
            <w:proofErr w:type="spellEnd"/>
            <w:r w:rsidRPr="002A0000">
              <w:rPr>
                <w:rFonts w:cs="Arial"/>
                <w:bCs/>
                <w:sz w:val="20"/>
                <w:szCs w:val="20"/>
              </w:rPr>
              <w:t xml:space="preserve"> [mgO</w:t>
            </w:r>
            <w:r w:rsidRPr="002A0000">
              <w:rPr>
                <w:rFonts w:cs="Arial"/>
                <w:bCs/>
                <w:sz w:val="20"/>
                <w:szCs w:val="20"/>
                <w:vertAlign w:val="subscript"/>
              </w:rPr>
              <w:t>2</w:t>
            </w:r>
            <w:r w:rsidRPr="002A0000">
              <w:rPr>
                <w:rFonts w:cs="Arial"/>
                <w:bCs/>
                <w:sz w:val="20"/>
                <w:szCs w:val="20"/>
              </w:rPr>
              <w:t>/l]</w:t>
            </w:r>
          </w:p>
        </w:tc>
        <w:tc>
          <w:tcPr>
            <w:tcW w:w="4712" w:type="dxa"/>
            <w:vAlign w:val="center"/>
          </w:tcPr>
          <w:p w:rsidR="008955CF" w:rsidRPr="002A0000" w:rsidRDefault="002A0000" w:rsidP="00B3057D">
            <w:pPr>
              <w:jc w:val="center"/>
              <w:rPr>
                <w:rFonts w:cs="Arial"/>
                <w:sz w:val="20"/>
                <w:szCs w:val="20"/>
              </w:rPr>
            </w:pPr>
            <w:r w:rsidRPr="002A0000">
              <w:rPr>
                <w:rFonts w:eastAsia="Calibri" w:cs="Arial"/>
                <w:sz w:val="20"/>
                <w:szCs w:val="20"/>
              </w:rPr>
              <w:t>1 134</w:t>
            </w:r>
          </w:p>
        </w:tc>
      </w:tr>
      <w:tr w:rsidR="00703B79" w:rsidRPr="00703B79" w:rsidTr="00777E40">
        <w:trPr>
          <w:trHeight w:val="340"/>
        </w:trPr>
        <w:tc>
          <w:tcPr>
            <w:tcW w:w="4644" w:type="dxa"/>
            <w:shd w:val="clear" w:color="auto" w:fill="BCCD2F"/>
          </w:tcPr>
          <w:p w:rsidR="008955CF" w:rsidRPr="002A0000" w:rsidRDefault="008955CF" w:rsidP="004C08FC">
            <w:pPr>
              <w:spacing w:before="40" w:after="40"/>
              <w:jc w:val="right"/>
              <w:rPr>
                <w:rFonts w:cs="Arial"/>
                <w:bCs/>
                <w:sz w:val="20"/>
                <w:szCs w:val="20"/>
              </w:rPr>
            </w:pPr>
            <w:r w:rsidRPr="002A0000">
              <w:rPr>
                <w:rFonts w:cs="Arial"/>
                <w:bCs/>
                <w:sz w:val="20"/>
                <w:szCs w:val="20"/>
              </w:rPr>
              <w:t>zawiesina ogólna [mg/l]</w:t>
            </w:r>
          </w:p>
        </w:tc>
        <w:tc>
          <w:tcPr>
            <w:tcW w:w="4712" w:type="dxa"/>
            <w:vAlign w:val="center"/>
          </w:tcPr>
          <w:p w:rsidR="008955CF" w:rsidRPr="002A0000" w:rsidRDefault="002A0000" w:rsidP="00B3057D">
            <w:pPr>
              <w:jc w:val="center"/>
              <w:rPr>
                <w:rFonts w:cs="Arial"/>
                <w:sz w:val="20"/>
                <w:szCs w:val="20"/>
              </w:rPr>
            </w:pPr>
            <w:r w:rsidRPr="002A0000">
              <w:rPr>
                <w:rFonts w:eastAsia="Calibri" w:cs="Arial"/>
                <w:sz w:val="20"/>
                <w:szCs w:val="20"/>
              </w:rPr>
              <w:t>202</w:t>
            </w:r>
          </w:p>
        </w:tc>
      </w:tr>
      <w:tr w:rsidR="00703B79" w:rsidRPr="00703B79" w:rsidTr="00777E40">
        <w:trPr>
          <w:trHeight w:val="340"/>
        </w:trPr>
        <w:tc>
          <w:tcPr>
            <w:tcW w:w="4644" w:type="dxa"/>
            <w:shd w:val="clear" w:color="auto" w:fill="BCCD2F"/>
          </w:tcPr>
          <w:p w:rsidR="008955CF" w:rsidRPr="002A0000" w:rsidRDefault="008955CF" w:rsidP="004C08FC">
            <w:pPr>
              <w:spacing w:before="40" w:after="40"/>
              <w:jc w:val="right"/>
              <w:rPr>
                <w:rFonts w:cs="Arial"/>
                <w:bCs/>
                <w:sz w:val="20"/>
                <w:szCs w:val="20"/>
              </w:rPr>
            </w:pPr>
            <w:r w:rsidRPr="002A0000">
              <w:rPr>
                <w:rFonts w:cs="Arial"/>
                <w:bCs/>
                <w:sz w:val="20"/>
                <w:szCs w:val="20"/>
              </w:rPr>
              <w:t>azot [mg/l]</w:t>
            </w:r>
          </w:p>
        </w:tc>
        <w:tc>
          <w:tcPr>
            <w:tcW w:w="4712" w:type="dxa"/>
            <w:vAlign w:val="center"/>
          </w:tcPr>
          <w:p w:rsidR="008955CF" w:rsidRPr="002A0000" w:rsidRDefault="008955CF" w:rsidP="00B3057D">
            <w:pPr>
              <w:jc w:val="center"/>
              <w:rPr>
                <w:rFonts w:cs="Arial"/>
                <w:sz w:val="20"/>
                <w:szCs w:val="20"/>
              </w:rPr>
            </w:pPr>
            <w:r w:rsidRPr="002A0000">
              <w:rPr>
                <w:rFonts w:eastAsia="Calibri" w:cs="Arial"/>
                <w:sz w:val="20"/>
                <w:szCs w:val="20"/>
              </w:rPr>
              <w:t>-</w:t>
            </w:r>
          </w:p>
        </w:tc>
      </w:tr>
      <w:tr w:rsidR="00703B79" w:rsidRPr="00703B79" w:rsidTr="00777E40">
        <w:trPr>
          <w:trHeight w:val="340"/>
        </w:trPr>
        <w:tc>
          <w:tcPr>
            <w:tcW w:w="4644" w:type="dxa"/>
            <w:tcBorders>
              <w:bottom w:val="single" w:sz="4" w:space="0" w:color="auto"/>
            </w:tcBorders>
            <w:shd w:val="clear" w:color="auto" w:fill="BCCD2F"/>
          </w:tcPr>
          <w:p w:rsidR="008955CF" w:rsidRPr="002A0000" w:rsidRDefault="008955CF" w:rsidP="004C08FC">
            <w:pPr>
              <w:spacing w:before="40" w:after="40"/>
              <w:jc w:val="right"/>
              <w:rPr>
                <w:rFonts w:cs="Arial"/>
                <w:bCs/>
                <w:sz w:val="20"/>
                <w:szCs w:val="20"/>
              </w:rPr>
            </w:pPr>
            <w:r w:rsidRPr="002A0000">
              <w:rPr>
                <w:rFonts w:cs="Arial"/>
                <w:bCs/>
                <w:sz w:val="20"/>
                <w:szCs w:val="20"/>
              </w:rPr>
              <w:t>fosfor [mg/l]</w:t>
            </w:r>
          </w:p>
        </w:tc>
        <w:tc>
          <w:tcPr>
            <w:tcW w:w="4712" w:type="dxa"/>
            <w:tcBorders>
              <w:bottom w:val="single" w:sz="4" w:space="0" w:color="auto"/>
            </w:tcBorders>
            <w:vAlign w:val="center"/>
          </w:tcPr>
          <w:p w:rsidR="008955CF" w:rsidRPr="002A0000" w:rsidRDefault="008955CF" w:rsidP="00B3057D">
            <w:pPr>
              <w:jc w:val="center"/>
              <w:rPr>
                <w:rFonts w:cs="Arial"/>
                <w:sz w:val="20"/>
                <w:szCs w:val="20"/>
              </w:rPr>
            </w:pPr>
            <w:r w:rsidRPr="002A0000">
              <w:rPr>
                <w:rFonts w:eastAsia="Calibri" w:cs="Arial"/>
                <w:sz w:val="20"/>
                <w:szCs w:val="20"/>
              </w:rPr>
              <w:t>-</w:t>
            </w:r>
          </w:p>
        </w:tc>
      </w:tr>
      <w:tr w:rsidR="00703B79" w:rsidRPr="00703B79" w:rsidTr="00900ED7">
        <w:trPr>
          <w:trHeight w:val="450"/>
        </w:trPr>
        <w:tc>
          <w:tcPr>
            <w:tcW w:w="9356" w:type="dxa"/>
            <w:gridSpan w:val="2"/>
            <w:tcBorders>
              <w:bottom w:val="single" w:sz="4" w:space="0" w:color="auto"/>
            </w:tcBorders>
            <w:shd w:val="clear" w:color="auto" w:fill="8EB936"/>
            <w:vAlign w:val="center"/>
          </w:tcPr>
          <w:p w:rsidR="009B3ACE" w:rsidRPr="002A0000" w:rsidRDefault="009B3ACE" w:rsidP="009B3ACE">
            <w:pPr>
              <w:jc w:val="center"/>
              <w:rPr>
                <w:sz w:val="20"/>
                <w:szCs w:val="20"/>
              </w:rPr>
            </w:pPr>
            <w:r w:rsidRPr="002A0000">
              <w:rPr>
                <w:sz w:val="20"/>
                <w:szCs w:val="20"/>
              </w:rPr>
              <w:t>Średnie roczne wartości wskaźników  w ściekach odpływających z oczyszczalni ścieków</w:t>
            </w:r>
          </w:p>
        </w:tc>
      </w:tr>
      <w:tr w:rsidR="00703B79" w:rsidRPr="00703B79" w:rsidTr="00777E40">
        <w:trPr>
          <w:trHeight w:val="340"/>
        </w:trPr>
        <w:tc>
          <w:tcPr>
            <w:tcW w:w="4644" w:type="dxa"/>
            <w:shd w:val="clear" w:color="auto" w:fill="BCCD2F"/>
          </w:tcPr>
          <w:p w:rsidR="008955CF" w:rsidRPr="002A0000" w:rsidRDefault="008955CF" w:rsidP="004C08FC">
            <w:pPr>
              <w:spacing w:before="40" w:after="40"/>
              <w:jc w:val="right"/>
              <w:rPr>
                <w:rFonts w:cs="Arial"/>
                <w:bCs/>
                <w:sz w:val="20"/>
                <w:szCs w:val="20"/>
              </w:rPr>
            </w:pPr>
            <w:r w:rsidRPr="002A0000">
              <w:rPr>
                <w:rFonts w:cs="Arial"/>
                <w:bCs/>
                <w:sz w:val="20"/>
                <w:szCs w:val="20"/>
              </w:rPr>
              <w:t>BZT5 [mgO</w:t>
            </w:r>
            <w:r w:rsidRPr="002A0000">
              <w:rPr>
                <w:rFonts w:cs="Arial"/>
                <w:bCs/>
                <w:sz w:val="20"/>
                <w:szCs w:val="20"/>
                <w:vertAlign w:val="subscript"/>
              </w:rPr>
              <w:t>2</w:t>
            </w:r>
            <w:r w:rsidRPr="002A0000">
              <w:rPr>
                <w:rFonts w:cs="Arial"/>
                <w:bCs/>
                <w:sz w:val="20"/>
                <w:szCs w:val="20"/>
              </w:rPr>
              <w:t>/l]</w:t>
            </w:r>
          </w:p>
        </w:tc>
        <w:tc>
          <w:tcPr>
            <w:tcW w:w="4712" w:type="dxa"/>
            <w:vAlign w:val="center"/>
          </w:tcPr>
          <w:p w:rsidR="008955CF" w:rsidRPr="002A0000" w:rsidRDefault="002A0000" w:rsidP="00B3057D">
            <w:pPr>
              <w:jc w:val="center"/>
              <w:rPr>
                <w:rFonts w:cs="Arial"/>
                <w:sz w:val="20"/>
                <w:szCs w:val="20"/>
              </w:rPr>
            </w:pPr>
            <w:r w:rsidRPr="002A0000">
              <w:rPr>
                <w:rFonts w:eastAsia="Calibri" w:cs="Arial"/>
                <w:sz w:val="20"/>
                <w:szCs w:val="20"/>
              </w:rPr>
              <w:t>7</w:t>
            </w:r>
          </w:p>
        </w:tc>
      </w:tr>
      <w:tr w:rsidR="00703B79" w:rsidRPr="00703B79" w:rsidTr="00777E40">
        <w:trPr>
          <w:trHeight w:val="340"/>
        </w:trPr>
        <w:tc>
          <w:tcPr>
            <w:tcW w:w="4644" w:type="dxa"/>
            <w:shd w:val="clear" w:color="auto" w:fill="BCCD2F"/>
          </w:tcPr>
          <w:p w:rsidR="008955CF" w:rsidRPr="002A0000" w:rsidRDefault="008955CF" w:rsidP="004C08FC">
            <w:pPr>
              <w:spacing w:before="40" w:after="40"/>
              <w:jc w:val="right"/>
              <w:rPr>
                <w:rFonts w:cs="Arial"/>
                <w:bCs/>
                <w:sz w:val="20"/>
                <w:szCs w:val="20"/>
              </w:rPr>
            </w:pPr>
            <w:proofErr w:type="spellStart"/>
            <w:r w:rsidRPr="002A0000">
              <w:rPr>
                <w:rFonts w:cs="Arial"/>
                <w:bCs/>
                <w:sz w:val="20"/>
                <w:szCs w:val="20"/>
              </w:rPr>
              <w:t>ChZT</w:t>
            </w:r>
            <w:proofErr w:type="spellEnd"/>
            <w:r w:rsidRPr="002A0000">
              <w:rPr>
                <w:rFonts w:cs="Arial"/>
                <w:bCs/>
                <w:sz w:val="20"/>
                <w:szCs w:val="20"/>
              </w:rPr>
              <w:t xml:space="preserve"> [mgO</w:t>
            </w:r>
            <w:r w:rsidRPr="002A0000">
              <w:rPr>
                <w:rFonts w:cs="Arial"/>
                <w:bCs/>
                <w:sz w:val="20"/>
                <w:szCs w:val="20"/>
                <w:vertAlign w:val="subscript"/>
              </w:rPr>
              <w:t>2</w:t>
            </w:r>
            <w:r w:rsidRPr="002A0000">
              <w:rPr>
                <w:rFonts w:cs="Arial"/>
                <w:bCs/>
                <w:sz w:val="20"/>
                <w:szCs w:val="20"/>
              </w:rPr>
              <w:t>/l]</w:t>
            </w:r>
          </w:p>
        </w:tc>
        <w:tc>
          <w:tcPr>
            <w:tcW w:w="4712" w:type="dxa"/>
            <w:vAlign w:val="center"/>
          </w:tcPr>
          <w:p w:rsidR="008955CF" w:rsidRPr="002A0000" w:rsidRDefault="002A0000" w:rsidP="00B3057D">
            <w:pPr>
              <w:jc w:val="center"/>
              <w:rPr>
                <w:rFonts w:cs="Arial"/>
                <w:sz w:val="20"/>
                <w:szCs w:val="20"/>
              </w:rPr>
            </w:pPr>
            <w:r w:rsidRPr="002A0000">
              <w:rPr>
                <w:rFonts w:eastAsia="Calibri" w:cs="Arial"/>
                <w:sz w:val="20"/>
                <w:szCs w:val="20"/>
              </w:rPr>
              <w:t>53</w:t>
            </w:r>
          </w:p>
        </w:tc>
      </w:tr>
      <w:tr w:rsidR="00703B79" w:rsidRPr="00703B79" w:rsidTr="00777E40">
        <w:trPr>
          <w:trHeight w:val="340"/>
        </w:trPr>
        <w:tc>
          <w:tcPr>
            <w:tcW w:w="4644" w:type="dxa"/>
            <w:shd w:val="clear" w:color="auto" w:fill="BCCD2F"/>
          </w:tcPr>
          <w:p w:rsidR="008955CF" w:rsidRPr="002A0000" w:rsidRDefault="008955CF" w:rsidP="004C08FC">
            <w:pPr>
              <w:spacing w:before="40" w:after="40"/>
              <w:jc w:val="right"/>
              <w:rPr>
                <w:rFonts w:cs="Arial"/>
                <w:bCs/>
                <w:sz w:val="20"/>
                <w:szCs w:val="20"/>
              </w:rPr>
            </w:pPr>
            <w:r w:rsidRPr="002A0000">
              <w:rPr>
                <w:rFonts w:cs="Arial"/>
                <w:bCs/>
                <w:sz w:val="20"/>
                <w:szCs w:val="20"/>
              </w:rPr>
              <w:t>zawiesina ogólna [mg/l]</w:t>
            </w:r>
          </w:p>
        </w:tc>
        <w:tc>
          <w:tcPr>
            <w:tcW w:w="4712" w:type="dxa"/>
            <w:vAlign w:val="center"/>
          </w:tcPr>
          <w:p w:rsidR="008955CF" w:rsidRPr="002A0000" w:rsidRDefault="002A0000" w:rsidP="00B3057D">
            <w:pPr>
              <w:jc w:val="center"/>
              <w:rPr>
                <w:rFonts w:cs="Arial"/>
                <w:sz w:val="20"/>
                <w:szCs w:val="20"/>
              </w:rPr>
            </w:pPr>
            <w:r w:rsidRPr="002A0000">
              <w:rPr>
                <w:rFonts w:eastAsia="Calibri" w:cs="Arial"/>
                <w:sz w:val="20"/>
                <w:szCs w:val="20"/>
              </w:rPr>
              <w:t>4</w:t>
            </w:r>
          </w:p>
        </w:tc>
      </w:tr>
      <w:tr w:rsidR="00703B79" w:rsidRPr="00703B79" w:rsidTr="00777E40">
        <w:trPr>
          <w:trHeight w:val="340"/>
        </w:trPr>
        <w:tc>
          <w:tcPr>
            <w:tcW w:w="4644" w:type="dxa"/>
            <w:shd w:val="clear" w:color="auto" w:fill="BCCD2F"/>
          </w:tcPr>
          <w:p w:rsidR="008955CF" w:rsidRPr="002A0000" w:rsidRDefault="008955CF" w:rsidP="004C08FC">
            <w:pPr>
              <w:spacing w:before="40" w:after="40"/>
              <w:jc w:val="right"/>
              <w:rPr>
                <w:rFonts w:cs="Arial"/>
                <w:bCs/>
                <w:sz w:val="20"/>
                <w:szCs w:val="20"/>
              </w:rPr>
            </w:pPr>
            <w:r w:rsidRPr="002A0000">
              <w:rPr>
                <w:rFonts w:cs="Arial"/>
                <w:bCs/>
                <w:sz w:val="20"/>
                <w:szCs w:val="20"/>
              </w:rPr>
              <w:t>azot [mg/l]</w:t>
            </w:r>
          </w:p>
        </w:tc>
        <w:tc>
          <w:tcPr>
            <w:tcW w:w="4712" w:type="dxa"/>
            <w:vAlign w:val="center"/>
          </w:tcPr>
          <w:p w:rsidR="008955CF" w:rsidRPr="002A0000" w:rsidRDefault="008955CF" w:rsidP="00B3057D">
            <w:pPr>
              <w:jc w:val="center"/>
              <w:rPr>
                <w:rFonts w:cs="Arial"/>
                <w:sz w:val="20"/>
                <w:szCs w:val="20"/>
              </w:rPr>
            </w:pPr>
            <w:r w:rsidRPr="002A0000">
              <w:rPr>
                <w:rFonts w:eastAsia="Calibri" w:cs="Arial"/>
                <w:sz w:val="20"/>
                <w:szCs w:val="20"/>
              </w:rPr>
              <w:t>-</w:t>
            </w:r>
          </w:p>
        </w:tc>
      </w:tr>
      <w:tr w:rsidR="00703B79" w:rsidRPr="00703B79" w:rsidTr="00777E40">
        <w:trPr>
          <w:trHeight w:val="340"/>
        </w:trPr>
        <w:tc>
          <w:tcPr>
            <w:tcW w:w="4644" w:type="dxa"/>
            <w:shd w:val="clear" w:color="auto" w:fill="BCCD2F"/>
          </w:tcPr>
          <w:p w:rsidR="008955CF" w:rsidRPr="002A0000" w:rsidRDefault="008955CF" w:rsidP="004C08FC">
            <w:pPr>
              <w:spacing w:before="40" w:after="40"/>
              <w:jc w:val="right"/>
              <w:rPr>
                <w:rFonts w:cs="Arial"/>
                <w:bCs/>
                <w:sz w:val="20"/>
                <w:szCs w:val="20"/>
              </w:rPr>
            </w:pPr>
            <w:r w:rsidRPr="002A0000">
              <w:rPr>
                <w:rFonts w:cs="Arial"/>
                <w:bCs/>
                <w:sz w:val="20"/>
                <w:szCs w:val="20"/>
              </w:rPr>
              <w:t>fosfor [mg/l]</w:t>
            </w:r>
          </w:p>
        </w:tc>
        <w:tc>
          <w:tcPr>
            <w:tcW w:w="4712" w:type="dxa"/>
            <w:vAlign w:val="center"/>
          </w:tcPr>
          <w:p w:rsidR="008955CF" w:rsidRPr="002A0000" w:rsidRDefault="008955CF" w:rsidP="00B3057D">
            <w:pPr>
              <w:jc w:val="center"/>
              <w:rPr>
                <w:rFonts w:cs="Arial"/>
                <w:sz w:val="20"/>
                <w:szCs w:val="20"/>
              </w:rPr>
            </w:pPr>
            <w:r w:rsidRPr="002A0000">
              <w:rPr>
                <w:rFonts w:eastAsia="Calibri" w:cs="Arial"/>
                <w:sz w:val="20"/>
                <w:szCs w:val="20"/>
              </w:rPr>
              <w:t>-</w:t>
            </w:r>
          </w:p>
        </w:tc>
      </w:tr>
      <w:tr w:rsidR="002A0000" w:rsidRPr="002A0000" w:rsidTr="00777E40">
        <w:trPr>
          <w:trHeight w:val="340"/>
        </w:trPr>
        <w:tc>
          <w:tcPr>
            <w:tcW w:w="4644" w:type="dxa"/>
            <w:shd w:val="clear" w:color="auto" w:fill="BCCD2F"/>
          </w:tcPr>
          <w:p w:rsidR="008955CF" w:rsidRPr="002A0000" w:rsidRDefault="002A0000" w:rsidP="004C08FC">
            <w:pPr>
              <w:spacing w:before="40" w:after="40"/>
              <w:rPr>
                <w:rFonts w:cs="Arial"/>
                <w:bCs/>
                <w:sz w:val="20"/>
                <w:szCs w:val="20"/>
              </w:rPr>
            </w:pPr>
            <w:r w:rsidRPr="002A0000">
              <w:rPr>
                <w:rFonts w:cs="Arial"/>
                <w:bCs/>
                <w:sz w:val="20"/>
                <w:szCs w:val="20"/>
              </w:rPr>
              <w:t>Wykorzystana metoda stabilizacji i higienizacji osadu na terenie oczyszczalni</w:t>
            </w:r>
          </w:p>
        </w:tc>
        <w:tc>
          <w:tcPr>
            <w:tcW w:w="4712" w:type="dxa"/>
            <w:vAlign w:val="center"/>
          </w:tcPr>
          <w:p w:rsidR="008955CF" w:rsidRPr="002A0000" w:rsidRDefault="002A0000" w:rsidP="00B3057D">
            <w:pPr>
              <w:spacing w:before="40" w:after="40"/>
              <w:jc w:val="center"/>
              <w:rPr>
                <w:rFonts w:cs="Arial"/>
                <w:sz w:val="20"/>
                <w:szCs w:val="20"/>
              </w:rPr>
            </w:pPr>
            <w:r w:rsidRPr="002A0000">
              <w:rPr>
                <w:rFonts w:eastAsia="Calibri" w:cs="Arial"/>
                <w:sz w:val="20"/>
                <w:szCs w:val="20"/>
              </w:rPr>
              <w:t>STOM - wydzielona stabilizacja tlenowa</w:t>
            </w:r>
          </w:p>
        </w:tc>
      </w:tr>
      <w:tr w:rsidR="002A0000" w:rsidRPr="002A0000" w:rsidTr="00777E40">
        <w:trPr>
          <w:trHeight w:val="340"/>
        </w:trPr>
        <w:tc>
          <w:tcPr>
            <w:tcW w:w="4644" w:type="dxa"/>
            <w:shd w:val="clear" w:color="auto" w:fill="BCCD2F"/>
          </w:tcPr>
          <w:p w:rsidR="008955CF" w:rsidRPr="002A0000" w:rsidRDefault="008955CF" w:rsidP="004C08FC">
            <w:pPr>
              <w:spacing w:before="40" w:after="40"/>
              <w:rPr>
                <w:rFonts w:cs="Arial"/>
                <w:bCs/>
                <w:sz w:val="20"/>
                <w:szCs w:val="20"/>
              </w:rPr>
            </w:pPr>
            <w:r w:rsidRPr="002A0000">
              <w:rPr>
                <w:rFonts w:cs="Arial"/>
                <w:bCs/>
                <w:sz w:val="20"/>
                <w:szCs w:val="20"/>
              </w:rPr>
              <w:t>Ilość suchej masy osadów powstających na oczyszczalni  [Mg/rok]</w:t>
            </w:r>
          </w:p>
        </w:tc>
        <w:tc>
          <w:tcPr>
            <w:tcW w:w="4712" w:type="dxa"/>
            <w:vAlign w:val="center"/>
          </w:tcPr>
          <w:p w:rsidR="008955CF" w:rsidRPr="002A0000" w:rsidRDefault="002A0000" w:rsidP="00B3057D">
            <w:pPr>
              <w:spacing w:before="40" w:after="40"/>
              <w:jc w:val="center"/>
              <w:rPr>
                <w:rFonts w:cs="Arial"/>
                <w:sz w:val="20"/>
                <w:szCs w:val="20"/>
              </w:rPr>
            </w:pPr>
            <w:r w:rsidRPr="002A0000">
              <w:rPr>
                <w:rFonts w:eastAsia="Calibri" w:cs="Arial"/>
                <w:sz w:val="20"/>
                <w:szCs w:val="20"/>
              </w:rPr>
              <w:t>78,0</w:t>
            </w:r>
          </w:p>
        </w:tc>
      </w:tr>
    </w:tbl>
    <w:p w:rsidR="005E485F" w:rsidRPr="008955CF" w:rsidRDefault="005E485F" w:rsidP="005E485F">
      <w:pPr>
        <w:spacing w:before="40"/>
        <w:jc w:val="center"/>
        <w:rPr>
          <w:rFonts w:eastAsia="Calibri" w:cs="Arial"/>
          <w:sz w:val="20"/>
        </w:rPr>
      </w:pPr>
      <w:r w:rsidRPr="008955CF">
        <w:rPr>
          <w:rFonts w:eastAsia="Calibri" w:cs="Arial"/>
          <w:sz w:val="20"/>
        </w:rPr>
        <w:t>źródło: Sprawozdanie z wykonania KPOŚK za 201</w:t>
      </w:r>
      <w:r w:rsidR="00CA6D0B">
        <w:rPr>
          <w:rFonts w:eastAsia="Calibri" w:cs="Arial"/>
          <w:sz w:val="20"/>
        </w:rPr>
        <w:t>9</w:t>
      </w:r>
      <w:r w:rsidRPr="008955CF">
        <w:rPr>
          <w:rFonts w:eastAsia="Calibri" w:cs="Arial"/>
          <w:sz w:val="20"/>
        </w:rPr>
        <w:t xml:space="preserve"> rok</w:t>
      </w:r>
    </w:p>
    <w:p w:rsidR="007C68C5" w:rsidRPr="003C14C1" w:rsidRDefault="007C68C5" w:rsidP="005A7A24">
      <w:pPr>
        <w:rPr>
          <w:color w:val="FF0000"/>
        </w:rPr>
      </w:pPr>
    </w:p>
    <w:p w:rsidR="00613271" w:rsidRPr="00546F7B" w:rsidRDefault="00613271" w:rsidP="00613271">
      <w:pPr>
        <w:keepNext/>
        <w:keepLines/>
        <w:outlineLvl w:val="2"/>
        <w:rPr>
          <w:rFonts w:eastAsia="Times New Roman" w:cs="Times New Roman"/>
          <w:b/>
          <w:bCs/>
          <w:sz w:val="24"/>
        </w:rPr>
      </w:pPr>
      <w:bookmarkStart w:id="357" w:name="_Toc58250384"/>
      <w:r w:rsidRPr="00546F7B">
        <w:rPr>
          <w:rFonts w:eastAsia="Calibri" w:cs="Times New Roman"/>
          <w:b/>
          <w:bCs/>
          <w:sz w:val="24"/>
        </w:rPr>
        <w:t>5.5.</w:t>
      </w:r>
      <w:r w:rsidR="00900ED7" w:rsidRPr="00546F7B">
        <w:rPr>
          <w:rFonts w:eastAsia="Calibri" w:cs="Times New Roman"/>
          <w:b/>
          <w:bCs/>
          <w:sz w:val="24"/>
        </w:rPr>
        <w:t>4</w:t>
      </w:r>
      <w:r w:rsidRPr="00546F7B">
        <w:rPr>
          <w:rFonts w:eastAsia="Calibri" w:cs="Times New Roman"/>
          <w:b/>
          <w:bCs/>
          <w:sz w:val="24"/>
        </w:rPr>
        <w:t xml:space="preserve">. </w:t>
      </w:r>
      <w:r w:rsidRPr="00546F7B">
        <w:rPr>
          <w:rFonts w:eastAsia="Times New Roman" w:cs="Times New Roman"/>
          <w:b/>
          <w:bCs/>
          <w:sz w:val="24"/>
        </w:rPr>
        <w:t>Zagadnienia Horyzontalne</w:t>
      </w:r>
      <w:bookmarkEnd w:id="355"/>
      <w:bookmarkEnd w:id="357"/>
    </w:p>
    <w:p w:rsidR="00613271" w:rsidRPr="00546F7B" w:rsidRDefault="00613271" w:rsidP="00613271">
      <w:pPr>
        <w:jc w:val="both"/>
        <w:rPr>
          <w:rFonts w:eastAsia="Calibri" w:cs="Arial"/>
          <w:b/>
        </w:rPr>
      </w:pPr>
      <w:r w:rsidRPr="00546F7B">
        <w:rPr>
          <w:rFonts w:eastAsia="Calibri" w:cs="Times New Roman"/>
          <w:b/>
        </w:rPr>
        <w:t>Adaptacja do zmian klimatu</w:t>
      </w:r>
    </w:p>
    <w:p w:rsidR="006C3812" w:rsidRPr="00546F7B" w:rsidRDefault="00613271" w:rsidP="00DD747B">
      <w:pPr>
        <w:ind w:firstLine="708"/>
        <w:jc w:val="both"/>
        <w:rPr>
          <w:rFonts w:eastAsia="Calibri" w:cs="Arial"/>
        </w:rPr>
      </w:pPr>
      <w:r w:rsidRPr="00546F7B">
        <w:rPr>
          <w:rFonts w:eastAsia="Calibri" w:cs="Arial"/>
        </w:rPr>
        <w:t>Zmiany zachodzące obecnie w klimacie cechuje zwiększenie się gwałtowności zjawisk pogodowych. Częściej występują także skrajne zjawiska takie jak burze. Wiąże się to z dostarczeniem do sieci kanalizacyjnych dużych ilości wody w krótkim czasie. Infrastruktura może być nieprzygotowana na taką sytuację co może spowodować wydostawanie się wody, wraz z zanieczyszczeniami, z sieci kanalizacyjnej. Również przepustowość oczyszczalni ścieków może być niewystarczająca w przypadku wystąpienia gwałtownych zjawisk pogodowych. Aby zminimalizować efekty takich zjawisk należy brać je pod uwagę już na etapie planowania przedsięwzięć związanych z gospodarką wodno-ściekową.</w:t>
      </w:r>
    </w:p>
    <w:p w:rsidR="00DD747B" w:rsidRPr="00546F7B" w:rsidRDefault="00DD747B" w:rsidP="00DD747B">
      <w:pPr>
        <w:ind w:firstLine="708"/>
        <w:jc w:val="both"/>
        <w:rPr>
          <w:rFonts w:eastAsia="Calibri" w:cs="Arial"/>
        </w:rPr>
      </w:pPr>
    </w:p>
    <w:p w:rsidR="00705BBE" w:rsidRDefault="00705BBE">
      <w:pPr>
        <w:spacing w:after="200"/>
        <w:rPr>
          <w:rFonts w:eastAsia="Calibri" w:cs="Times New Roman"/>
          <w:b/>
        </w:rPr>
      </w:pPr>
      <w:r>
        <w:rPr>
          <w:rFonts w:eastAsia="Calibri" w:cs="Times New Roman"/>
          <w:b/>
        </w:rPr>
        <w:br w:type="page"/>
      </w:r>
    </w:p>
    <w:p w:rsidR="00613271" w:rsidRPr="00546F7B" w:rsidRDefault="00613271" w:rsidP="00613271">
      <w:pPr>
        <w:rPr>
          <w:rFonts w:eastAsia="Calibri" w:cs="Times New Roman"/>
          <w:b/>
        </w:rPr>
      </w:pPr>
      <w:r w:rsidRPr="00546F7B">
        <w:rPr>
          <w:rFonts w:eastAsia="Calibri" w:cs="Times New Roman"/>
          <w:b/>
        </w:rPr>
        <w:lastRenderedPageBreak/>
        <w:t>Nadzwyczajne zagrożenia środowiska</w:t>
      </w:r>
    </w:p>
    <w:p w:rsidR="00613271" w:rsidRPr="00546F7B" w:rsidRDefault="00613271" w:rsidP="00613271">
      <w:pPr>
        <w:ind w:firstLine="709"/>
        <w:jc w:val="both"/>
        <w:rPr>
          <w:rFonts w:eastAsia="Calibri" w:cs="Times New Roman"/>
        </w:rPr>
      </w:pPr>
      <w:r w:rsidRPr="00546F7B">
        <w:rPr>
          <w:rFonts w:eastAsia="Calibri" w:cs="Times New Roman"/>
        </w:rPr>
        <w:t xml:space="preserve">Do nadzwyczajnych zagrożeń środowiska, w zakresie gospodarki wodnej można zaliczyć wszelkiego rodzaju wycieki i awarie sieci kanalizacyjnej powodujące zanieczyszczenie środowiska. Ponadto istnieje zagrożenie przedostania ścieków przemysłowych do środowiska jak i sieci kanalizacyjnej. Przyczyną mogą być awarie </w:t>
      </w:r>
      <w:r w:rsidRPr="00546F7B">
        <w:rPr>
          <w:rFonts w:eastAsia="Calibri" w:cs="Times New Roman"/>
        </w:rPr>
        <w:br/>
        <w:t xml:space="preserve">w zakładach przemysłowych oraz awarie podczas transportu ścieków. Przedostawanie się ścieków do środowiska może powodować przedostanie się szkodliwych substancji do gleb, </w:t>
      </w:r>
      <w:r w:rsidRPr="00546F7B">
        <w:rPr>
          <w:rFonts w:eastAsia="Calibri" w:cs="Times New Roman"/>
        </w:rPr>
        <w:br/>
        <w:t xml:space="preserve">a poprzez spływ powierzchniowy, również do wód. Zagrożenia związane z tymi procesami zostały opisane w rozdziale dotyczącym gospodarowania wodami. </w:t>
      </w:r>
    </w:p>
    <w:p w:rsidR="00613271" w:rsidRPr="00546F7B" w:rsidRDefault="00613271" w:rsidP="00613271">
      <w:pPr>
        <w:ind w:firstLine="709"/>
        <w:jc w:val="both"/>
        <w:rPr>
          <w:rFonts w:eastAsia="Calibri" w:cs="Times New Roman"/>
        </w:rPr>
      </w:pPr>
    </w:p>
    <w:p w:rsidR="00613271" w:rsidRPr="00546F7B" w:rsidRDefault="00613271" w:rsidP="00613271">
      <w:pPr>
        <w:ind w:firstLine="709"/>
        <w:jc w:val="both"/>
        <w:rPr>
          <w:rFonts w:eastAsia="Calibri" w:cs="Times New Roman"/>
        </w:rPr>
      </w:pPr>
      <w:r w:rsidRPr="00546F7B">
        <w:rPr>
          <w:rFonts w:eastAsia="Calibri" w:cs="Times New Roman"/>
        </w:rPr>
        <w:t>Awarie sieci wodociągowej mogą doprowadzić do przerw w dostawie wód, lub skażenia wody pitnej co niesie za sobą bezpośrednie zagrożenie zdrowia ludności.</w:t>
      </w:r>
    </w:p>
    <w:p w:rsidR="00613271" w:rsidRPr="00546F7B" w:rsidRDefault="00613271" w:rsidP="00613271">
      <w:pPr>
        <w:ind w:firstLine="709"/>
        <w:jc w:val="both"/>
        <w:rPr>
          <w:rFonts w:eastAsia="Calibri" w:cs="Times New Roman"/>
          <w:b/>
        </w:rPr>
      </w:pPr>
    </w:p>
    <w:p w:rsidR="00613271" w:rsidRPr="00546F7B" w:rsidRDefault="00613271" w:rsidP="00613271">
      <w:pPr>
        <w:jc w:val="both"/>
        <w:rPr>
          <w:rFonts w:eastAsia="Calibri" w:cs="Times New Roman"/>
          <w:b/>
        </w:rPr>
      </w:pPr>
      <w:r w:rsidRPr="00546F7B">
        <w:rPr>
          <w:rFonts w:eastAsia="Calibri" w:cs="Times New Roman"/>
          <w:b/>
        </w:rPr>
        <w:t>Działania edukacyjne</w:t>
      </w:r>
    </w:p>
    <w:p w:rsidR="00613271" w:rsidRPr="00546F7B" w:rsidRDefault="00613271" w:rsidP="00613271">
      <w:pPr>
        <w:ind w:firstLine="709"/>
        <w:jc w:val="both"/>
        <w:rPr>
          <w:rFonts w:eastAsia="Calibri" w:cs="Times New Roman"/>
        </w:rPr>
      </w:pPr>
      <w:r w:rsidRPr="00546F7B">
        <w:rPr>
          <w:rFonts w:eastAsia="Calibri" w:cs="Times New Roman"/>
        </w:rPr>
        <w:t>Działania edukacyjne na terenie gminy powinny skupić się wokół zwiększenia świadomości mieszkańców na temat roli sieci wodno-kanalizacyjnych w ochronie wód oraz  propagowaniu racjonalnego gospodarowania zasobami wodnymi.</w:t>
      </w:r>
    </w:p>
    <w:p w:rsidR="00613271" w:rsidRPr="00546F7B" w:rsidRDefault="00613271" w:rsidP="00F2510F">
      <w:pPr>
        <w:jc w:val="both"/>
        <w:rPr>
          <w:rFonts w:eastAsia="Calibri" w:cs="Times New Roman"/>
        </w:rPr>
      </w:pPr>
    </w:p>
    <w:p w:rsidR="00613271" w:rsidRPr="00546F7B" w:rsidRDefault="00613271" w:rsidP="00613271">
      <w:pPr>
        <w:jc w:val="both"/>
        <w:rPr>
          <w:rFonts w:eastAsia="Calibri" w:cs="Times New Roman"/>
          <w:b/>
        </w:rPr>
      </w:pPr>
      <w:r w:rsidRPr="00546F7B">
        <w:rPr>
          <w:rFonts w:eastAsia="Calibri" w:cs="Times New Roman"/>
          <w:b/>
        </w:rPr>
        <w:t>Monitoring środowiska</w:t>
      </w:r>
    </w:p>
    <w:p w:rsidR="00613271" w:rsidRPr="00546F7B" w:rsidRDefault="00613271" w:rsidP="00613271">
      <w:pPr>
        <w:spacing w:after="200"/>
        <w:ind w:firstLine="709"/>
        <w:contextualSpacing/>
        <w:jc w:val="both"/>
        <w:rPr>
          <w:rFonts w:cs="Arial"/>
        </w:rPr>
      </w:pPr>
      <w:r w:rsidRPr="00546F7B">
        <w:rPr>
          <w:rFonts w:eastAsia="Calibri" w:cs="Times New Roman"/>
          <w:bCs/>
        </w:rPr>
        <w:t xml:space="preserve">Oceną jakości wód pitnych na terenie </w:t>
      </w:r>
      <w:r w:rsidR="00694C63" w:rsidRPr="00546F7B">
        <w:rPr>
          <w:rFonts w:eastAsia="Calibri" w:cs="Times New Roman"/>
          <w:bCs/>
        </w:rPr>
        <w:t xml:space="preserve">Gminy </w:t>
      </w:r>
      <w:r w:rsidR="00014BDF" w:rsidRPr="00546F7B">
        <w:rPr>
          <w:rFonts w:eastAsia="Calibri" w:cs="Times New Roman"/>
          <w:bCs/>
        </w:rPr>
        <w:t>Grębocice</w:t>
      </w:r>
      <w:r w:rsidRPr="00546F7B">
        <w:rPr>
          <w:rFonts w:eastAsia="Calibri" w:cs="Times New Roman"/>
          <w:bCs/>
        </w:rPr>
        <w:t xml:space="preserve"> zajmuje się </w:t>
      </w:r>
      <w:r w:rsidR="00604087" w:rsidRPr="00546F7B">
        <w:rPr>
          <w:rFonts w:eastAsia="Calibri" w:cs="Times New Roman"/>
          <w:bCs/>
        </w:rPr>
        <w:t xml:space="preserve">Państwowy Powiatowy Inspektor Sanitarny w </w:t>
      </w:r>
      <w:r w:rsidR="001D259F">
        <w:rPr>
          <w:rFonts w:eastAsia="Calibri" w:cs="Times New Roman"/>
          <w:bCs/>
        </w:rPr>
        <w:t>Polkowicach</w:t>
      </w:r>
      <w:r w:rsidRPr="00546F7B">
        <w:rPr>
          <w:rFonts w:eastAsia="Calibri" w:cs="Times New Roman"/>
          <w:bCs/>
        </w:rPr>
        <w:t>. W celu wykonania takiej oceny wykorzystywane są wyniki próbek pobieranych i badanych przez Państwową Inspekcję Sanitarną, a także wyniki uzyskane przez producentów wody w ramach prowadzonej kontroli wewnętrznej.</w:t>
      </w:r>
    </w:p>
    <w:p w:rsidR="00613271" w:rsidRPr="00546F7B" w:rsidRDefault="00613271" w:rsidP="00613271">
      <w:pPr>
        <w:ind w:firstLine="709"/>
        <w:jc w:val="both"/>
        <w:rPr>
          <w:rFonts w:eastAsia="Calibri" w:cs="Times New Roman"/>
        </w:rPr>
      </w:pPr>
      <w:r w:rsidRPr="00546F7B">
        <w:rPr>
          <w:rFonts w:eastAsia="Calibri" w:cs="Times New Roman"/>
        </w:rPr>
        <w:t xml:space="preserve"> </w:t>
      </w:r>
    </w:p>
    <w:p w:rsidR="00613271" w:rsidRPr="00546F7B" w:rsidRDefault="00613271" w:rsidP="00613271">
      <w:pPr>
        <w:ind w:firstLine="709"/>
        <w:jc w:val="both"/>
        <w:rPr>
          <w:rFonts w:eastAsia="Calibri" w:cs="Times New Roman"/>
        </w:rPr>
      </w:pPr>
      <w:r w:rsidRPr="00546F7B">
        <w:rPr>
          <w:rFonts w:eastAsia="Calibri" w:cs="Times New Roman"/>
        </w:rPr>
        <w:t>Badania jakości ścieków są natomiast prowadzone przez jednostki zarządzające oczyszczalniami ścieków oraz sieciami kanalizacyjnymi.</w:t>
      </w:r>
    </w:p>
    <w:p w:rsidR="00613271" w:rsidRPr="003C14C1" w:rsidRDefault="00613271" w:rsidP="00613271">
      <w:pPr>
        <w:rPr>
          <w:rFonts w:eastAsia="Calibri" w:cstheme="majorBidi"/>
          <w:b/>
          <w:bCs/>
          <w:color w:val="FF0000"/>
          <w:sz w:val="24"/>
        </w:rPr>
      </w:pPr>
    </w:p>
    <w:p w:rsidR="00613271" w:rsidRPr="00034916" w:rsidRDefault="00613271" w:rsidP="00613271">
      <w:pPr>
        <w:pStyle w:val="Nagwek3"/>
        <w:rPr>
          <w:rFonts w:eastAsia="Calibri"/>
        </w:rPr>
      </w:pPr>
      <w:bookmarkStart w:id="358" w:name="_Toc517703130"/>
      <w:bookmarkStart w:id="359" w:name="_Toc58250385"/>
      <w:r w:rsidRPr="00034916">
        <w:rPr>
          <w:rFonts w:eastAsia="Calibri"/>
        </w:rPr>
        <w:t>5.5.</w:t>
      </w:r>
      <w:r w:rsidR="00900ED7" w:rsidRPr="00034916">
        <w:rPr>
          <w:rFonts w:eastAsia="Calibri"/>
        </w:rPr>
        <w:t>5</w:t>
      </w:r>
      <w:r w:rsidRPr="00034916">
        <w:rPr>
          <w:rFonts w:eastAsia="Calibri"/>
        </w:rPr>
        <w:t>. Analiza SWOT</w:t>
      </w:r>
      <w:bookmarkEnd w:id="358"/>
      <w:bookmarkEnd w:id="359"/>
    </w:p>
    <w:tbl>
      <w:tblPr>
        <w:tblW w:w="9356" w:type="dxa"/>
        <w:tblInd w:w="-34" w:type="dxa"/>
        <w:tblLayout w:type="fixed"/>
        <w:tblLook w:val="0000" w:firstRow="0" w:lastRow="0" w:firstColumn="0" w:lastColumn="0" w:noHBand="0" w:noVBand="0"/>
      </w:tblPr>
      <w:tblGrid>
        <w:gridCol w:w="4762"/>
        <w:gridCol w:w="4594"/>
      </w:tblGrid>
      <w:tr w:rsidR="00537A49" w:rsidRPr="00537A49" w:rsidTr="002177FC">
        <w:trPr>
          <w:tblHeader/>
        </w:trPr>
        <w:tc>
          <w:tcPr>
            <w:tcW w:w="9356" w:type="dxa"/>
            <w:gridSpan w:val="2"/>
            <w:tcBorders>
              <w:top w:val="single" w:sz="4" w:space="0" w:color="000000"/>
              <w:left w:val="single" w:sz="4" w:space="0" w:color="000000"/>
              <w:bottom w:val="single" w:sz="4" w:space="0" w:color="000000"/>
              <w:right w:val="single" w:sz="4" w:space="0" w:color="000000"/>
            </w:tcBorders>
            <w:shd w:val="clear" w:color="auto" w:fill="8EB936"/>
          </w:tcPr>
          <w:p w:rsidR="00613271" w:rsidRPr="00537A49" w:rsidRDefault="00613271" w:rsidP="00523D45">
            <w:pPr>
              <w:pStyle w:val="Normalny1"/>
              <w:jc w:val="center"/>
              <w:rPr>
                <w:color w:val="000000" w:themeColor="text1"/>
                <w:sz w:val="20"/>
                <w:szCs w:val="20"/>
              </w:rPr>
            </w:pPr>
            <w:r w:rsidRPr="00537A49">
              <w:rPr>
                <w:rFonts w:cs="Arial"/>
                <w:color w:val="000000" w:themeColor="text1"/>
                <w:sz w:val="20"/>
                <w:szCs w:val="20"/>
              </w:rPr>
              <w:t>Gospodarka wodno-ściekowa</w:t>
            </w:r>
          </w:p>
        </w:tc>
      </w:tr>
      <w:tr w:rsidR="00537A49" w:rsidRPr="00537A49" w:rsidTr="00523D45">
        <w:tc>
          <w:tcPr>
            <w:tcW w:w="4762" w:type="dxa"/>
            <w:tcBorders>
              <w:top w:val="single" w:sz="4" w:space="0" w:color="000000"/>
              <w:left w:val="single" w:sz="4" w:space="0" w:color="000000"/>
              <w:bottom w:val="single" w:sz="4" w:space="0" w:color="000000"/>
              <w:right w:val="single" w:sz="4" w:space="0" w:color="000000"/>
            </w:tcBorders>
            <w:shd w:val="clear" w:color="auto" w:fill="BCCD2F"/>
          </w:tcPr>
          <w:p w:rsidR="00613271" w:rsidRPr="00537A49" w:rsidRDefault="00613271" w:rsidP="00523D45">
            <w:pPr>
              <w:pStyle w:val="Normalny1"/>
              <w:jc w:val="center"/>
              <w:rPr>
                <w:rFonts w:cs="Arial"/>
                <w:color w:val="000000" w:themeColor="text1"/>
                <w:sz w:val="20"/>
                <w:szCs w:val="20"/>
              </w:rPr>
            </w:pPr>
            <w:r w:rsidRPr="00537A49">
              <w:rPr>
                <w:rFonts w:cs="Arial"/>
                <w:color w:val="000000" w:themeColor="text1"/>
                <w:sz w:val="20"/>
                <w:szCs w:val="20"/>
              </w:rPr>
              <w:t>Silne strony</w:t>
            </w:r>
          </w:p>
        </w:tc>
        <w:tc>
          <w:tcPr>
            <w:tcW w:w="4594" w:type="dxa"/>
            <w:tcBorders>
              <w:top w:val="single" w:sz="4" w:space="0" w:color="000000"/>
              <w:left w:val="single" w:sz="4" w:space="0" w:color="000000"/>
              <w:bottom w:val="single" w:sz="4" w:space="0" w:color="000000"/>
              <w:right w:val="single" w:sz="4" w:space="0" w:color="000000"/>
            </w:tcBorders>
            <w:shd w:val="clear" w:color="auto" w:fill="BCCD2F"/>
          </w:tcPr>
          <w:p w:rsidR="00613271" w:rsidRPr="00537A49" w:rsidRDefault="00613271" w:rsidP="00523D45">
            <w:pPr>
              <w:pStyle w:val="Normalny1"/>
              <w:jc w:val="center"/>
              <w:rPr>
                <w:color w:val="000000" w:themeColor="text1"/>
                <w:sz w:val="20"/>
                <w:szCs w:val="20"/>
              </w:rPr>
            </w:pPr>
            <w:r w:rsidRPr="00537A49">
              <w:rPr>
                <w:rFonts w:cs="Arial"/>
                <w:color w:val="000000" w:themeColor="text1"/>
                <w:sz w:val="20"/>
                <w:szCs w:val="20"/>
              </w:rPr>
              <w:t>Słabe strony</w:t>
            </w:r>
          </w:p>
        </w:tc>
      </w:tr>
      <w:tr w:rsidR="00537A49" w:rsidRPr="00537A49" w:rsidTr="00523D45">
        <w:tc>
          <w:tcPr>
            <w:tcW w:w="4762" w:type="dxa"/>
            <w:tcBorders>
              <w:top w:val="single" w:sz="4" w:space="0" w:color="000000"/>
              <w:left w:val="single" w:sz="4" w:space="0" w:color="000000"/>
              <w:bottom w:val="single" w:sz="4" w:space="0" w:color="000000"/>
              <w:right w:val="single" w:sz="4" w:space="0" w:color="000000"/>
            </w:tcBorders>
            <w:shd w:val="clear" w:color="auto" w:fill="auto"/>
          </w:tcPr>
          <w:p w:rsidR="00802D36" w:rsidRPr="00537A49" w:rsidRDefault="007A61D5" w:rsidP="007A61D5">
            <w:pPr>
              <w:pStyle w:val="Akapitzlist"/>
              <w:numPr>
                <w:ilvl w:val="0"/>
                <w:numId w:val="58"/>
              </w:numPr>
              <w:rPr>
                <w:sz w:val="20"/>
                <w:szCs w:val="20"/>
              </w:rPr>
            </w:pPr>
            <w:r w:rsidRPr="00537A49">
              <w:rPr>
                <w:sz w:val="20"/>
                <w:szCs w:val="20"/>
              </w:rPr>
              <w:t>99,9</w:t>
            </w:r>
            <w:r w:rsidR="002177FC" w:rsidRPr="00537A49">
              <w:rPr>
                <w:sz w:val="20"/>
                <w:szCs w:val="20"/>
              </w:rPr>
              <w:t xml:space="preserve"> </w:t>
            </w:r>
            <w:r w:rsidR="00613271" w:rsidRPr="00537A49">
              <w:rPr>
                <w:sz w:val="20"/>
                <w:szCs w:val="20"/>
              </w:rPr>
              <w:t>% ludności gminy korzysta z sieci wodociągowej</w:t>
            </w:r>
            <w:r w:rsidR="00B438A4" w:rsidRPr="00537A49">
              <w:rPr>
                <w:sz w:val="20"/>
                <w:szCs w:val="20"/>
              </w:rPr>
              <w:t>;</w:t>
            </w:r>
          </w:p>
          <w:p w:rsidR="00B438A4" w:rsidRPr="00537A49" w:rsidRDefault="00B438A4" w:rsidP="00B438A4">
            <w:pPr>
              <w:pStyle w:val="Akapitzlist"/>
              <w:numPr>
                <w:ilvl w:val="0"/>
                <w:numId w:val="58"/>
              </w:numPr>
              <w:rPr>
                <w:sz w:val="20"/>
                <w:szCs w:val="20"/>
              </w:rPr>
            </w:pPr>
            <w:r w:rsidRPr="00537A49">
              <w:rPr>
                <w:sz w:val="20"/>
                <w:szCs w:val="20"/>
              </w:rPr>
              <w:t>99,6</w:t>
            </w:r>
            <w:r w:rsidRPr="00537A49">
              <w:t xml:space="preserve"> </w:t>
            </w:r>
            <w:r w:rsidRPr="00537A49">
              <w:rPr>
                <w:sz w:val="20"/>
                <w:szCs w:val="20"/>
              </w:rPr>
              <w:t>ludności gminy korzysta z sieci kanalizacyjnej.</w:t>
            </w:r>
          </w:p>
        </w:tc>
        <w:tc>
          <w:tcPr>
            <w:tcW w:w="4594" w:type="dxa"/>
            <w:tcBorders>
              <w:top w:val="single" w:sz="4" w:space="0" w:color="000000"/>
              <w:left w:val="single" w:sz="4" w:space="0" w:color="000000"/>
              <w:bottom w:val="single" w:sz="4" w:space="0" w:color="000000"/>
              <w:right w:val="single" w:sz="4" w:space="0" w:color="000000"/>
            </w:tcBorders>
            <w:shd w:val="clear" w:color="auto" w:fill="auto"/>
          </w:tcPr>
          <w:p w:rsidR="00C10C0D" w:rsidRPr="00537A49" w:rsidRDefault="00C10C0D" w:rsidP="00D7707B">
            <w:pPr>
              <w:pStyle w:val="Akapitzlist"/>
              <w:numPr>
                <w:ilvl w:val="0"/>
                <w:numId w:val="58"/>
              </w:numPr>
              <w:rPr>
                <w:sz w:val="20"/>
                <w:szCs w:val="20"/>
              </w:rPr>
            </w:pPr>
            <w:r w:rsidRPr="00537A49">
              <w:rPr>
                <w:sz w:val="20"/>
                <w:szCs w:val="20"/>
              </w:rPr>
              <w:t>Obecno</w:t>
            </w:r>
            <w:r w:rsidR="00B14245" w:rsidRPr="00537A49">
              <w:rPr>
                <w:sz w:val="20"/>
                <w:szCs w:val="20"/>
              </w:rPr>
              <w:t>ś</w:t>
            </w:r>
            <w:r w:rsidRPr="00537A49">
              <w:rPr>
                <w:sz w:val="20"/>
                <w:szCs w:val="20"/>
              </w:rPr>
              <w:t>ć zbiorników bezodpływowych na terenie gminy</w:t>
            </w:r>
            <w:r w:rsidR="00100EDA" w:rsidRPr="00537A49">
              <w:rPr>
                <w:sz w:val="20"/>
                <w:szCs w:val="20"/>
              </w:rPr>
              <w:t>;</w:t>
            </w:r>
          </w:p>
          <w:p w:rsidR="002177FC" w:rsidRPr="00537A49" w:rsidRDefault="00613271" w:rsidP="002177FC">
            <w:pPr>
              <w:pStyle w:val="Akapitzlist"/>
              <w:numPr>
                <w:ilvl w:val="0"/>
                <w:numId w:val="58"/>
              </w:numPr>
              <w:rPr>
                <w:sz w:val="20"/>
                <w:szCs w:val="20"/>
              </w:rPr>
            </w:pPr>
            <w:r w:rsidRPr="00537A49">
              <w:rPr>
                <w:sz w:val="20"/>
                <w:szCs w:val="20"/>
              </w:rPr>
              <w:t>Przedostawanie się ścieków komunalnych do środowiska z nieszczelnych zbiorników bezodpływowych</w:t>
            </w:r>
            <w:r w:rsidR="00100EDA" w:rsidRPr="00537A49">
              <w:rPr>
                <w:sz w:val="20"/>
                <w:szCs w:val="20"/>
              </w:rPr>
              <w:t>;</w:t>
            </w:r>
          </w:p>
        </w:tc>
      </w:tr>
      <w:tr w:rsidR="00537A49" w:rsidRPr="00537A49" w:rsidTr="00523D45">
        <w:tc>
          <w:tcPr>
            <w:tcW w:w="4762" w:type="dxa"/>
            <w:tcBorders>
              <w:top w:val="single" w:sz="4" w:space="0" w:color="000000"/>
              <w:left w:val="single" w:sz="4" w:space="0" w:color="000000"/>
              <w:bottom w:val="single" w:sz="4" w:space="0" w:color="000000"/>
              <w:right w:val="single" w:sz="4" w:space="0" w:color="000000"/>
            </w:tcBorders>
            <w:shd w:val="clear" w:color="auto" w:fill="BCCD2F"/>
          </w:tcPr>
          <w:p w:rsidR="00613271" w:rsidRPr="00537A49" w:rsidRDefault="00613271" w:rsidP="00523D45">
            <w:pPr>
              <w:jc w:val="center"/>
              <w:rPr>
                <w:sz w:val="20"/>
                <w:szCs w:val="20"/>
              </w:rPr>
            </w:pPr>
            <w:r w:rsidRPr="00537A49">
              <w:rPr>
                <w:sz w:val="20"/>
                <w:szCs w:val="20"/>
              </w:rPr>
              <w:t>Szanse</w:t>
            </w:r>
          </w:p>
        </w:tc>
        <w:tc>
          <w:tcPr>
            <w:tcW w:w="4594" w:type="dxa"/>
            <w:tcBorders>
              <w:top w:val="single" w:sz="4" w:space="0" w:color="000000"/>
              <w:left w:val="single" w:sz="4" w:space="0" w:color="000000"/>
              <w:bottom w:val="single" w:sz="4" w:space="0" w:color="000000"/>
              <w:right w:val="single" w:sz="4" w:space="0" w:color="000000"/>
            </w:tcBorders>
            <w:shd w:val="clear" w:color="auto" w:fill="BCCD2F"/>
          </w:tcPr>
          <w:p w:rsidR="00613271" w:rsidRPr="00537A49" w:rsidRDefault="00613271" w:rsidP="00523D45">
            <w:pPr>
              <w:jc w:val="center"/>
              <w:rPr>
                <w:sz w:val="20"/>
                <w:szCs w:val="20"/>
              </w:rPr>
            </w:pPr>
            <w:r w:rsidRPr="00537A49">
              <w:rPr>
                <w:sz w:val="20"/>
                <w:szCs w:val="20"/>
              </w:rPr>
              <w:t>Zagrożenia</w:t>
            </w:r>
          </w:p>
        </w:tc>
      </w:tr>
      <w:tr w:rsidR="00537A49" w:rsidRPr="00537A49" w:rsidTr="00523D45">
        <w:tc>
          <w:tcPr>
            <w:tcW w:w="4762" w:type="dxa"/>
            <w:tcBorders>
              <w:top w:val="single" w:sz="4" w:space="0" w:color="000000"/>
              <w:left w:val="single" w:sz="4" w:space="0" w:color="000000"/>
              <w:bottom w:val="single" w:sz="4" w:space="0" w:color="000000"/>
              <w:right w:val="single" w:sz="4" w:space="0" w:color="000000"/>
            </w:tcBorders>
            <w:shd w:val="clear" w:color="auto" w:fill="auto"/>
          </w:tcPr>
          <w:p w:rsidR="00613271" w:rsidRPr="00537A49" w:rsidRDefault="00613271" w:rsidP="00D7707B">
            <w:pPr>
              <w:pStyle w:val="Akapitzlist"/>
              <w:numPr>
                <w:ilvl w:val="0"/>
                <w:numId w:val="58"/>
              </w:numPr>
              <w:rPr>
                <w:sz w:val="20"/>
                <w:szCs w:val="20"/>
              </w:rPr>
            </w:pPr>
            <w:r w:rsidRPr="00537A49">
              <w:rPr>
                <w:sz w:val="20"/>
                <w:szCs w:val="20"/>
              </w:rPr>
              <w:t>Inwentaryzacja oraz kontrola szczelności zbiorników bezodpływowych</w:t>
            </w:r>
            <w:r w:rsidR="00100EDA" w:rsidRPr="00537A49">
              <w:rPr>
                <w:sz w:val="20"/>
                <w:szCs w:val="20"/>
              </w:rPr>
              <w:t>;</w:t>
            </w:r>
          </w:p>
          <w:p w:rsidR="00613271" w:rsidRPr="00537A49" w:rsidRDefault="00613271" w:rsidP="00D7707B">
            <w:pPr>
              <w:pStyle w:val="Akapitzlist"/>
              <w:numPr>
                <w:ilvl w:val="0"/>
                <w:numId w:val="58"/>
              </w:numPr>
              <w:rPr>
                <w:sz w:val="20"/>
                <w:szCs w:val="20"/>
              </w:rPr>
            </w:pPr>
            <w:r w:rsidRPr="00537A49">
              <w:rPr>
                <w:sz w:val="20"/>
                <w:szCs w:val="20"/>
              </w:rPr>
              <w:t>Rozbudowa</w:t>
            </w:r>
            <w:r w:rsidR="00034916" w:rsidRPr="00537A49">
              <w:rPr>
                <w:sz w:val="20"/>
                <w:szCs w:val="20"/>
              </w:rPr>
              <w:t xml:space="preserve"> oraz modernizacja </w:t>
            </w:r>
            <w:r w:rsidRPr="00537A49">
              <w:rPr>
                <w:sz w:val="20"/>
                <w:szCs w:val="20"/>
              </w:rPr>
              <w:t xml:space="preserve"> sieci  </w:t>
            </w:r>
            <w:r w:rsidR="00034916" w:rsidRPr="00537A49">
              <w:rPr>
                <w:sz w:val="20"/>
                <w:szCs w:val="20"/>
              </w:rPr>
              <w:t xml:space="preserve">wodociągowej oraz </w:t>
            </w:r>
            <w:r w:rsidRPr="00537A49">
              <w:rPr>
                <w:sz w:val="20"/>
                <w:szCs w:val="20"/>
              </w:rPr>
              <w:t>kanalizacyjne</w:t>
            </w:r>
            <w:r w:rsidR="00100EDA" w:rsidRPr="00537A49">
              <w:rPr>
                <w:sz w:val="20"/>
                <w:szCs w:val="20"/>
              </w:rPr>
              <w:t>j;</w:t>
            </w:r>
          </w:p>
          <w:p w:rsidR="00BE46DB" w:rsidRPr="00537A49" w:rsidRDefault="00613271" w:rsidP="00034916">
            <w:pPr>
              <w:pStyle w:val="Akapitzlist"/>
              <w:numPr>
                <w:ilvl w:val="0"/>
                <w:numId w:val="58"/>
              </w:numPr>
              <w:rPr>
                <w:sz w:val="20"/>
                <w:szCs w:val="20"/>
              </w:rPr>
            </w:pPr>
            <w:r w:rsidRPr="00537A49">
              <w:rPr>
                <w:sz w:val="20"/>
                <w:szCs w:val="20"/>
              </w:rPr>
              <w:t>Budowa przydomowych oczyszczalni ściekó</w:t>
            </w:r>
            <w:r w:rsidR="00034916" w:rsidRPr="00537A49">
              <w:rPr>
                <w:sz w:val="20"/>
                <w:szCs w:val="20"/>
              </w:rPr>
              <w:t>w tam gdzie jest to uzasadnione</w:t>
            </w:r>
            <w:r w:rsidR="00BE46DB" w:rsidRPr="00537A49">
              <w:rPr>
                <w:sz w:val="20"/>
                <w:szCs w:val="20"/>
              </w:rPr>
              <w:t>;</w:t>
            </w:r>
          </w:p>
          <w:p w:rsidR="00613271" w:rsidRPr="00537A49" w:rsidRDefault="00613271" w:rsidP="002177FC">
            <w:pPr>
              <w:pStyle w:val="Normalny1"/>
              <w:numPr>
                <w:ilvl w:val="0"/>
                <w:numId w:val="58"/>
              </w:numPr>
              <w:rPr>
                <w:rFonts w:cs="Arial"/>
                <w:color w:val="000000" w:themeColor="text1"/>
                <w:sz w:val="20"/>
                <w:szCs w:val="20"/>
              </w:rPr>
            </w:pPr>
            <w:r w:rsidRPr="00537A49">
              <w:rPr>
                <w:rFonts w:cs="Arial"/>
                <w:color w:val="000000" w:themeColor="text1"/>
                <w:sz w:val="20"/>
                <w:szCs w:val="20"/>
              </w:rPr>
              <w:t>Edukacja mieszkańców w zakr</w:t>
            </w:r>
            <w:r w:rsidR="00100EDA" w:rsidRPr="00537A49">
              <w:rPr>
                <w:rFonts w:cs="Arial"/>
                <w:color w:val="000000" w:themeColor="text1"/>
                <w:sz w:val="20"/>
                <w:szCs w:val="20"/>
              </w:rPr>
              <w:t>esie gospodarki wodno-ściekowej</w:t>
            </w:r>
            <w:r w:rsidR="002177FC" w:rsidRPr="00537A49">
              <w:rPr>
                <w:rFonts w:cs="Arial"/>
                <w:color w:val="000000" w:themeColor="text1"/>
                <w:sz w:val="20"/>
                <w:szCs w:val="20"/>
              </w:rPr>
              <w:t>.</w:t>
            </w:r>
          </w:p>
        </w:tc>
        <w:tc>
          <w:tcPr>
            <w:tcW w:w="4594" w:type="dxa"/>
            <w:tcBorders>
              <w:top w:val="single" w:sz="4" w:space="0" w:color="000000"/>
              <w:left w:val="single" w:sz="4" w:space="0" w:color="000000"/>
              <w:bottom w:val="single" w:sz="4" w:space="0" w:color="000000"/>
              <w:right w:val="single" w:sz="4" w:space="0" w:color="000000"/>
            </w:tcBorders>
            <w:shd w:val="clear" w:color="auto" w:fill="auto"/>
          </w:tcPr>
          <w:p w:rsidR="00613271" w:rsidRPr="00537A49" w:rsidRDefault="00613271" w:rsidP="00D7707B">
            <w:pPr>
              <w:pStyle w:val="Akapitzlist"/>
              <w:numPr>
                <w:ilvl w:val="0"/>
                <w:numId w:val="58"/>
              </w:numPr>
              <w:rPr>
                <w:sz w:val="20"/>
                <w:szCs w:val="20"/>
              </w:rPr>
            </w:pPr>
            <w:r w:rsidRPr="00537A49">
              <w:rPr>
                <w:sz w:val="20"/>
                <w:szCs w:val="20"/>
              </w:rPr>
              <w:t>Nieszczelne zbiorniki bezodpływowe,</w:t>
            </w:r>
          </w:p>
          <w:p w:rsidR="00613271" w:rsidRPr="00537A49" w:rsidRDefault="00613271" w:rsidP="00D7707B">
            <w:pPr>
              <w:pStyle w:val="Akapitzlist"/>
              <w:numPr>
                <w:ilvl w:val="0"/>
                <w:numId w:val="58"/>
              </w:numPr>
              <w:rPr>
                <w:sz w:val="20"/>
                <w:szCs w:val="20"/>
              </w:rPr>
            </w:pPr>
            <w:r w:rsidRPr="00537A49">
              <w:rPr>
                <w:sz w:val="20"/>
                <w:szCs w:val="20"/>
              </w:rPr>
              <w:t>Brak wystarczających środków na</w:t>
            </w:r>
            <w:r w:rsidR="00100EDA" w:rsidRPr="00537A49">
              <w:rPr>
                <w:sz w:val="20"/>
                <w:szCs w:val="20"/>
              </w:rPr>
              <w:t xml:space="preserve"> </w:t>
            </w:r>
            <w:r w:rsidR="00537A49" w:rsidRPr="00537A49">
              <w:rPr>
                <w:sz w:val="20"/>
                <w:szCs w:val="20"/>
              </w:rPr>
              <w:t>modernizację</w:t>
            </w:r>
            <w:r w:rsidR="00100EDA" w:rsidRPr="00537A49">
              <w:rPr>
                <w:sz w:val="20"/>
                <w:szCs w:val="20"/>
              </w:rPr>
              <w:t xml:space="preserve"> sieci kanalizacyjnej;</w:t>
            </w:r>
          </w:p>
          <w:p w:rsidR="00C10C0D" w:rsidRPr="00537A49" w:rsidRDefault="00C10C0D" w:rsidP="00D7707B">
            <w:pPr>
              <w:pStyle w:val="Akapitzlist"/>
              <w:numPr>
                <w:ilvl w:val="0"/>
                <w:numId w:val="58"/>
              </w:numPr>
              <w:rPr>
                <w:sz w:val="20"/>
                <w:szCs w:val="20"/>
              </w:rPr>
            </w:pPr>
            <w:r w:rsidRPr="00537A49">
              <w:rPr>
                <w:sz w:val="20"/>
                <w:szCs w:val="20"/>
              </w:rPr>
              <w:t>Niechęć właścicieli zbiorników bezodpływowych</w:t>
            </w:r>
            <w:r w:rsidR="002177FC" w:rsidRPr="00537A49">
              <w:rPr>
                <w:sz w:val="20"/>
                <w:szCs w:val="20"/>
              </w:rPr>
              <w:t xml:space="preserve"> do podłączenia się do sieci kanalizacyjnej lub budowy przydomowej oczyszczalni ścieków</w:t>
            </w:r>
            <w:r w:rsidRPr="00537A49">
              <w:rPr>
                <w:sz w:val="20"/>
                <w:szCs w:val="20"/>
              </w:rPr>
              <w:t>;</w:t>
            </w:r>
          </w:p>
          <w:p w:rsidR="00613271" w:rsidRPr="00537A49" w:rsidRDefault="00613271" w:rsidP="002177FC">
            <w:pPr>
              <w:pStyle w:val="Akapitzlist"/>
              <w:numPr>
                <w:ilvl w:val="0"/>
                <w:numId w:val="58"/>
              </w:numPr>
              <w:rPr>
                <w:sz w:val="20"/>
                <w:szCs w:val="20"/>
              </w:rPr>
            </w:pPr>
            <w:r w:rsidRPr="00537A49">
              <w:rPr>
                <w:sz w:val="20"/>
                <w:szCs w:val="20"/>
              </w:rPr>
              <w:t>Uszkodzenia urządzeń sieciowych spowodowane gw</w:t>
            </w:r>
            <w:r w:rsidR="00100EDA" w:rsidRPr="00537A49">
              <w:rPr>
                <w:sz w:val="20"/>
                <w:szCs w:val="20"/>
              </w:rPr>
              <w:t>ałtownymi zjawiskami pogodowymi</w:t>
            </w:r>
            <w:r w:rsidR="002177FC" w:rsidRPr="00537A49">
              <w:rPr>
                <w:sz w:val="20"/>
                <w:szCs w:val="20"/>
              </w:rPr>
              <w:t>.</w:t>
            </w:r>
          </w:p>
        </w:tc>
      </w:tr>
    </w:tbl>
    <w:p w:rsidR="007E7114" w:rsidRPr="003C14C1" w:rsidRDefault="007E7114">
      <w:pPr>
        <w:spacing w:after="200"/>
        <w:rPr>
          <w:rFonts w:eastAsia="Times New Roman" w:cstheme="majorBidi"/>
          <w:b/>
          <w:bCs/>
          <w:color w:val="FF0000"/>
          <w:sz w:val="28"/>
          <w:szCs w:val="26"/>
        </w:rPr>
      </w:pPr>
      <w:bookmarkStart w:id="360" w:name="_Toc413067035"/>
      <w:bookmarkStart w:id="361" w:name="_Toc382479789"/>
      <w:bookmarkStart w:id="362" w:name="_Toc376425354"/>
      <w:bookmarkStart w:id="363" w:name="_Toc434322015"/>
      <w:r w:rsidRPr="003C14C1">
        <w:rPr>
          <w:rFonts w:eastAsia="Times New Roman"/>
          <w:color w:val="FF0000"/>
        </w:rPr>
        <w:br w:type="page"/>
      </w:r>
    </w:p>
    <w:p w:rsidR="000C73C7" w:rsidRPr="00E40F6F" w:rsidRDefault="000C73C7" w:rsidP="000C73C7">
      <w:pPr>
        <w:pStyle w:val="Nagwek2"/>
        <w:rPr>
          <w:rFonts w:eastAsia="Times New Roman"/>
        </w:rPr>
      </w:pPr>
      <w:bookmarkStart w:id="364" w:name="_Toc58250386"/>
      <w:r w:rsidRPr="00E40F6F">
        <w:rPr>
          <w:rFonts w:eastAsia="Times New Roman"/>
        </w:rPr>
        <w:lastRenderedPageBreak/>
        <w:t xml:space="preserve">5.6. </w:t>
      </w:r>
      <w:bookmarkEnd w:id="360"/>
      <w:bookmarkEnd w:id="361"/>
      <w:bookmarkEnd w:id="362"/>
      <w:bookmarkEnd w:id="363"/>
      <w:r w:rsidR="002D29B5" w:rsidRPr="00E40F6F">
        <w:rPr>
          <w:rFonts w:eastAsia="Times New Roman"/>
        </w:rPr>
        <w:t xml:space="preserve">Zasoby </w:t>
      </w:r>
      <w:r w:rsidR="006B7EBB" w:rsidRPr="00E40F6F">
        <w:rPr>
          <w:rFonts w:eastAsia="Times New Roman"/>
        </w:rPr>
        <w:t>geologiczne</w:t>
      </w:r>
      <w:bookmarkEnd w:id="364"/>
    </w:p>
    <w:p w:rsidR="000C73C7" w:rsidRPr="00E40F6F" w:rsidRDefault="000C73C7" w:rsidP="000C73C7">
      <w:pPr>
        <w:pStyle w:val="Nagwek3"/>
        <w:rPr>
          <w:rFonts w:eastAsia="Calibri"/>
        </w:rPr>
      </w:pPr>
      <w:bookmarkStart w:id="365" w:name="_Toc58250387"/>
      <w:r w:rsidRPr="00E40F6F">
        <w:rPr>
          <w:rFonts w:eastAsia="Calibri"/>
        </w:rPr>
        <w:t>5.6.1. Stan aktualny</w:t>
      </w:r>
      <w:bookmarkEnd w:id="365"/>
    </w:p>
    <w:p w:rsidR="006F1170" w:rsidRPr="00E40F6F" w:rsidRDefault="000C73C7" w:rsidP="00504458">
      <w:pPr>
        <w:ind w:firstLine="708"/>
        <w:jc w:val="both"/>
        <w:rPr>
          <w:rFonts w:eastAsia="Calibri" w:cs="Arial"/>
        </w:rPr>
      </w:pPr>
      <w:r w:rsidRPr="00E40F6F">
        <w:rPr>
          <w:rFonts w:eastAsia="Calibri" w:cs="Arial"/>
        </w:rPr>
        <w:t>Wykaz złóż surow</w:t>
      </w:r>
      <w:r w:rsidR="00585F41" w:rsidRPr="00E40F6F">
        <w:rPr>
          <w:rFonts w:eastAsia="Calibri" w:cs="Arial"/>
        </w:rPr>
        <w:t>ców zlokalizowanych na terenie</w:t>
      </w:r>
      <w:r w:rsidR="00694C63" w:rsidRPr="00E40F6F">
        <w:rPr>
          <w:rFonts w:eastAsia="Calibri" w:cs="Arial"/>
        </w:rPr>
        <w:t xml:space="preserve"> Gminy </w:t>
      </w:r>
      <w:r w:rsidR="00014BDF" w:rsidRPr="00E40F6F">
        <w:rPr>
          <w:rFonts w:eastAsia="Calibri" w:cs="Arial"/>
        </w:rPr>
        <w:t>Grębocice</w:t>
      </w:r>
      <w:r w:rsidR="008E31AD" w:rsidRPr="00E40F6F">
        <w:rPr>
          <w:rFonts w:eastAsia="Calibri" w:cs="Arial"/>
        </w:rPr>
        <w:t xml:space="preserve"> zestawiono </w:t>
      </w:r>
      <w:r w:rsidR="00E40F6F" w:rsidRPr="00E40F6F">
        <w:rPr>
          <w:rFonts w:eastAsia="Calibri" w:cs="Arial"/>
        </w:rPr>
        <w:br/>
      </w:r>
      <w:r w:rsidRPr="00E40F6F">
        <w:rPr>
          <w:rFonts w:eastAsia="Calibri" w:cs="Arial"/>
        </w:rPr>
        <w:t>w poniższej tabeli opracowanej na podstawie danych Państwowego Instytutu Geologicznego.</w:t>
      </w:r>
      <w:bookmarkStart w:id="366" w:name="_Toc413067102"/>
      <w:bookmarkStart w:id="367" w:name="_Toc434322079"/>
    </w:p>
    <w:p w:rsidR="00504458" w:rsidRPr="00E40F6F" w:rsidRDefault="00504458" w:rsidP="00504458">
      <w:pPr>
        <w:ind w:firstLine="708"/>
        <w:jc w:val="both"/>
        <w:rPr>
          <w:rFonts w:eastAsiaTheme="minorEastAsia"/>
          <w:b/>
          <w:bCs/>
          <w:sz w:val="18"/>
          <w:szCs w:val="18"/>
          <w:lang w:eastAsia="pl-PL"/>
        </w:rPr>
      </w:pPr>
    </w:p>
    <w:p w:rsidR="000C73C7" w:rsidRPr="00E40F6F" w:rsidRDefault="00164660" w:rsidP="00164660">
      <w:pPr>
        <w:pStyle w:val="Legenda"/>
        <w:rPr>
          <w:sz w:val="20"/>
          <w:szCs w:val="20"/>
        </w:rPr>
      </w:pPr>
      <w:bookmarkStart w:id="368" w:name="_Toc58250441"/>
      <w:bookmarkEnd w:id="366"/>
      <w:bookmarkEnd w:id="367"/>
      <w:r w:rsidRPr="00E40F6F">
        <w:rPr>
          <w:sz w:val="20"/>
          <w:szCs w:val="20"/>
        </w:rPr>
        <w:t xml:space="preserve">Tabela </w:t>
      </w:r>
      <w:r w:rsidR="00053029" w:rsidRPr="00E40F6F">
        <w:rPr>
          <w:sz w:val="20"/>
          <w:szCs w:val="20"/>
        </w:rPr>
        <w:fldChar w:fldCharType="begin"/>
      </w:r>
      <w:r w:rsidR="00053029" w:rsidRPr="00E40F6F">
        <w:rPr>
          <w:sz w:val="20"/>
          <w:szCs w:val="20"/>
        </w:rPr>
        <w:instrText xml:space="preserve"> SEQ Tabela \* ARABIC </w:instrText>
      </w:r>
      <w:r w:rsidR="00053029" w:rsidRPr="00E40F6F">
        <w:rPr>
          <w:sz w:val="20"/>
          <w:szCs w:val="20"/>
        </w:rPr>
        <w:fldChar w:fldCharType="separate"/>
      </w:r>
      <w:r w:rsidR="00C304AE">
        <w:rPr>
          <w:noProof/>
          <w:sz w:val="20"/>
          <w:szCs w:val="20"/>
        </w:rPr>
        <w:t>25</w:t>
      </w:r>
      <w:r w:rsidR="00053029" w:rsidRPr="00E40F6F">
        <w:rPr>
          <w:noProof/>
          <w:sz w:val="20"/>
          <w:szCs w:val="20"/>
        </w:rPr>
        <w:fldChar w:fldCharType="end"/>
      </w:r>
      <w:r w:rsidRPr="00E40F6F">
        <w:rPr>
          <w:sz w:val="20"/>
          <w:szCs w:val="20"/>
        </w:rPr>
        <w:t xml:space="preserve">. </w:t>
      </w:r>
      <w:r w:rsidR="007A3848" w:rsidRPr="00E40F6F">
        <w:rPr>
          <w:sz w:val="20"/>
          <w:szCs w:val="20"/>
        </w:rPr>
        <w:t>Złoża kopalin</w:t>
      </w:r>
      <w:r w:rsidRPr="00E40F6F">
        <w:rPr>
          <w:sz w:val="20"/>
          <w:szCs w:val="20"/>
        </w:rPr>
        <w:t xml:space="preserve"> występujące na terenie </w:t>
      </w:r>
      <w:r w:rsidR="00694C63" w:rsidRPr="00E40F6F">
        <w:rPr>
          <w:sz w:val="20"/>
          <w:szCs w:val="20"/>
        </w:rPr>
        <w:t xml:space="preserve">Gminy </w:t>
      </w:r>
      <w:r w:rsidR="00014BDF" w:rsidRPr="00E40F6F">
        <w:rPr>
          <w:sz w:val="20"/>
          <w:szCs w:val="20"/>
        </w:rPr>
        <w:t>Grębocice</w:t>
      </w:r>
      <w:r w:rsidRPr="00E40F6F">
        <w:rPr>
          <w:sz w:val="20"/>
          <w:szCs w:val="20"/>
        </w:rPr>
        <w:t>.</w:t>
      </w:r>
      <w:bookmarkEnd w:id="368"/>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013"/>
        <w:gridCol w:w="1957"/>
        <w:gridCol w:w="2236"/>
        <w:gridCol w:w="1330"/>
        <w:gridCol w:w="1820"/>
      </w:tblGrid>
      <w:tr w:rsidR="00E40F6F" w:rsidRPr="00E40F6F" w:rsidTr="004D270D">
        <w:trPr>
          <w:trHeight w:val="468"/>
          <w:tblHeader/>
          <w:jc w:val="center"/>
        </w:trPr>
        <w:tc>
          <w:tcPr>
            <w:tcW w:w="2013" w:type="dxa"/>
            <w:shd w:val="clear" w:color="auto" w:fill="8EB936"/>
            <w:vAlign w:val="center"/>
            <w:hideMark/>
          </w:tcPr>
          <w:p w:rsidR="00302614" w:rsidRPr="00E40F6F" w:rsidRDefault="00302614" w:rsidP="00845A15">
            <w:pPr>
              <w:jc w:val="center"/>
              <w:rPr>
                <w:rFonts w:eastAsia="Times New Roman" w:cs="Arial"/>
                <w:sz w:val="20"/>
                <w:szCs w:val="20"/>
                <w:lang w:eastAsia="pl-PL"/>
              </w:rPr>
            </w:pPr>
            <w:r w:rsidRPr="00E40F6F">
              <w:rPr>
                <w:rFonts w:eastAsia="Times New Roman" w:cs="Arial"/>
                <w:sz w:val="20"/>
                <w:szCs w:val="20"/>
                <w:lang w:eastAsia="pl-PL"/>
              </w:rPr>
              <w:t>Nazwa złoża</w:t>
            </w:r>
          </w:p>
        </w:tc>
        <w:tc>
          <w:tcPr>
            <w:tcW w:w="1957" w:type="dxa"/>
            <w:shd w:val="clear" w:color="auto" w:fill="8EB936"/>
            <w:vAlign w:val="center"/>
            <w:hideMark/>
          </w:tcPr>
          <w:p w:rsidR="00302614" w:rsidRPr="00E40F6F" w:rsidRDefault="00302614" w:rsidP="00845A15">
            <w:pPr>
              <w:jc w:val="center"/>
              <w:rPr>
                <w:rFonts w:eastAsia="Times New Roman" w:cs="Arial"/>
                <w:sz w:val="20"/>
                <w:szCs w:val="20"/>
                <w:lang w:eastAsia="pl-PL"/>
              </w:rPr>
            </w:pPr>
            <w:r w:rsidRPr="00E40F6F">
              <w:rPr>
                <w:rFonts w:eastAsia="Times New Roman" w:cs="Arial"/>
                <w:sz w:val="20"/>
                <w:szCs w:val="20"/>
                <w:lang w:eastAsia="pl-PL"/>
              </w:rPr>
              <w:t>Gmina</w:t>
            </w:r>
          </w:p>
        </w:tc>
        <w:tc>
          <w:tcPr>
            <w:tcW w:w="2236" w:type="dxa"/>
            <w:shd w:val="clear" w:color="auto" w:fill="8EB936"/>
            <w:vAlign w:val="center"/>
            <w:hideMark/>
          </w:tcPr>
          <w:p w:rsidR="00302614" w:rsidRPr="00E40F6F" w:rsidRDefault="00302614" w:rsidP="00845A15">
            <w:pPr>
              <w:jc w:val="center"/>
              <w:rPr>
                <w:rFonts w:eastAsia="Times New Roman" w:cs="Arial"/>
                <w:sz w:val="20"/>
                <w:szCs w:val="20"/>
                <w:lang w:eastAsia="pl-PL"/>
              </w:rPr>
            </w:pPr>
            <w:r w:rsidRPr="00E40F6F">
              <w:rPr>
                <w:rFonts w:eastAsia="Times New Roman" w:cs="Arial"/>
                <w:sz w:val="20"/>
                <w:szCs w:val="20"/>
                <w:lang w:eastAsia="pl-PL"/>
              </w:rPr>
              <w:t>Kopalina</w:t>
            </w:r>
            <w:r w:rsidR="00FC03A3" w:rsidRPr="00E40F6F">
              <w:rPr>
                <w:rFonts w:eastAsia="Times New Roman" w:cs="Arial"/>
                <w:sz w:val="20"/>
                <w:szCs w:val="20"/>
                <w:lang w:eastAsia="pl-PL"/>
              </w:rPr>
              <w:t xml:space="preserve"> główna</w:t>
            </w:r>
          </w:p>
        </w:tc>
        <w:tc>
          <w:tcPr>
            <w:tcW w:w="1330" w:type="dxa"/>
            <w:shd w:val="clear" w:color="auto" w:fill="8EB936"/>
            <w:vAlign w:val="center"/>
            <w:hideMark/>
          </w:tcPr>
          <w:p w:rsidR="00302614" w:rsidRPr="00E40F6F" w:rsidRDefault="00302614" w:rsidP="00845A15">
            <w:pPr>
              <w:jc w:val="center"/>
              <w:rPr>
                <w:rFonts w:eastAsia="Times New Roman" w:cs="Arial"/>
                <w:sz w:val="20"/>
                <w:szCs w:val="20"/>
                <w:lang w:eastAsia="pl-PL"/>
              </w:rPr>
            </w:pPr>
            <w:r w:rsidRPr="00E40F6F">
              <w:rPr>
                <w:rFonts w:eastAsia="Times New Roman" w:cs="Arial"/>
                <w:sz w:val="20"/>
                <w:szCs w:val="20"/>
                <w:lang w:eastAsia="pl-PL"/>
              </w:rPr>
              <w:t>Powierzchnia złoża</w:t>
            </w:r>
          </w:p>
          <w:p w:rsidR="00302614" w:rsidRPr="00E40F6F" w:rsidRDefault="00302614" w:rsidP="00845A15">
            <w:pPr>
              <w:jc w:val="center"/>
              <w:rPr>
                <w:rFonts w:eastAsia="Times New Roman" w:cs="Arial"/>
                <w:sz w:val="20"/>
                <w:szCs w:val="20"/>
                <w:lang w:eastAsia="pl-PL"/>
              </w:rPr>
            </w:pPr>
            <w:r w:rsidRPr="00E40F6F">
              <w:rPr>
                <w:rFonts w:eastAsia="Times New Roman" w:cs="Arial"/>
                <w:sz w:val="20"/>
                <w:szCs w:val="20"/>
                <w:lang w:eastAsia="pl-PL"/>
              </w:rPr>
              <w:t>[ha]</w:t>
            </w:r>
          </w:p>
        </w:tc>
        <w:tc>
          <w:tcPr>
            <w:tcW w:w="1820" w:type="dxa"/>
            <w:shd w:val="clear" w:color="auto" w:fill="8EB936"/>
            <w:vAlign w:val="center"/>
          </w:tcPr>
          <w:p w:rsidR="00302614" w:rsidRPr="00E40F6F" w:rsidRDefault="00302614" w:rsidP="00302614">
            <w:pPr>
              <w:jc w:val="center"/>
              <w:rPr>
                <w:rFonts w:eastAsia="Times New Roman" w:cs="Arial"/>
                <w:sz w:val="20"/>
                <w:szCs w:val="20"/>
                <w:lang w:eastAsia="pl-PL"/>
              </w:rPr>
            </w:pPr>
            <w:r w:rsidRPr="00E40F6F">
              <w:rPr>
                <w:rFonts w:eastAsia="Times New Roman" w:cs="Arial"/>
                <w:sz w:val="20"/>
                <w:szCs w:val="20"/>
                <w:lang w:eastAsia="pl-PL"/>
              </w:rPr>
              <w:t>Stan zagospodarowania</w:t>
            </w:r>
          </w:p>
        </w:tc>
      </w:tr>
      <w:tr w:rsidR="00E40F6F" w:rsidRPr="00E40F6F" w:rsidTr="004D270D">
        <w:trPr>
          <w:trHeight w:val="522"/>
          <w:jc w:val="center"/>
        </w:trPr>
        <w:tc>
          <w:tcPr>
            <w:tcW w:w="2013" w:type="dxa"/>
            <w:vAlign w:val="center"/>
          </w:tcPr>
          <w:p w:rsidR="00E40F6F" w:rsidRPr="00E40F6F" w:rsidRDefault="00E40F6F" w:rsidP="00B3057D">
            <w:pPr>
              <w:widowControl w:val="0"/>
              <w:jc w:val="center"/>
              <w:rPr>
                <w:rFonts w:cs="Arial"/>
                <w:sz w:val="20"/>
                <w:szCs w:val="20"/>
              </w:rPr>
            </w:pPr>
            <w:r w:rsidRPr="00E40F6F">
              <w:rPr>
                <w:rFonts w:cs="Arial"/>
                <w:sz w:val="20"/>
                <w:szCs w:val="20"/>
              </w:rPr>
              <w:t xml:space="preserve">Gawrony-Ścinawa </w:t>
            </w:r>
          </w:p>
        </w:tc>
        <w:tc>
          <w:tcPr>
            <w:tcW w:w="1957" w:type="dxa"/>
            <w:vAlign w:val="center"/>
          </w:tcPr>
          <w:p w:rsidR="00E40F6F" w:rsidRPr="00E40F6F" w:rsidRDefault="00E40F6F" w:rsidP="00B3057D">
            <w:pPr>
              <w:widowControl w:val="0"/>
              <w:jc w:val="center"/>
              <w:rPr>
                <w:rFonts w:cs="Arial"/>
                <w:sz w:val="20"/>
                <w:szCs w:val="20"/>
              </w:rPr>
            </w:pPr>
            <w:r w:rsidRPr="00E40F6F">
              <w:rPr>
                <w:rFonts w:cs="Arial"/>
                <w:sz w:val="20"/>
                <w:szCs w:val="20"/>
              </w:rPr>
              <w:t>Grębocice</w:t>
            </w:r>
          </w:p>
        </w:tc>
        <w:tc>
          <w:tcPr>
            <w:tcW w:w="2236" w:type="dxa"/>
            <w:vAlign w:val="center"/>
          </w:tcPr>
          <w:p w:rsidR="00E40F6F" w:rsidRPr="00E40F6F" w:rsidRDefault="00E40F6F" w:rsidP="00B3057D">
            <w:pPr>
              <w:widowControl w:val="0"/>
              <w:jc w:val="center"/>
              <w:rPr>
                <w:rFonts w:cs="Arial"/>
                <w:sz w:val="20"/>
                <w:szCs w:val="20"/>
              </w:rPr>
            </w:pPr>
            <w:r w:rsidRPr="00E40F6F">
              <w:rPr>
                <w:rFonts w:cs="Arial"/>
                <w:sz w:val="20"/>
                <w:szCs w:val="20"/>
              </w:rPr>
              <w:t>Rudy miedzi</w:t>
            </w:r>
          </w:p>
        </w:tc>
        <w:tc>
          <w:tcPr>
            <w:tcW w:w="1330" w:type="dxa"/>
            <w:vAlign w:val="center"/>
          </w:tcPr>
          <w:p w:rsidR="00E40F6F" w:rsidRPr="00E40F6F" w:rsidRDefault="00E40F6F" w:rsidP="00B3057D">
            <w:pPr>
              <w:widowControl w:val="0"/>
              <w:jc w:val="center"/>
              <w:rPr>
                <w:rFonts w:eastAsia="Times New Roman" w:cs="Arial"/>
                <w:sz w:val="20"/>
                <w:szCs w:val="20"/>
                <w:lang w:eastAsia="pl-PL"/>
              </w:rPr>
            </w:pPr>
            <w:r w:rsidRPr="00E40F6F">
              <w:rPr>
                <w:rFonts w:eastAsia="Times New Roman" w:cs="Arial"/>
                <w:sz w:val="20"/>
                <w:szCs w:val="20"/>
                <w:lang w:eastAsia="pl-PL"/>
              </w:rPr>
              <w:t xml:space="preserve">1 770,00 </w:t>
            </w:r>
          </w:p>
        </w:tc>
        <w:tc>
          <w:tcPr>
            <w:tcW w:w="1820" w:type="dxa"/>
            <w:vAlign w:val="center"/>
          </w:tcPr>
          <w:p w:rsidR="00E40F6F" w:rsidRPr="00E40F6F" w:rsidRDefault="00E40F6F" w:rsidP="00B3057D">
            <w:pPr>
              <w:widowControl w:val="0"/>
              <w:jc w:val="center"/>
              <w:rPr>
                <w:rFonts w:eastAsia="Times New Roman" w:cs="Arial"/>
                <w:sz w:val="20"/>
                <w:szCs w:val="20"/>
                <w:lang w:eastAsia="pl-PL"/>
              </w:rPr>
            </w:pPr>
            <w:r w:rsidRPr="00E40F6F">
              <w:rPr>
                <w:rFonts w:eastAsia="Times New Roman" w:cs="Arial"/>
                <w:sz w:val="20"/>
                <w:szCs w:val="20"/>
                <w:lang w:eastAsia="pl-PL"/>
              </w:rPr>
              <w:t xml:space="preserve">złoże skreślone </w:t>
            </w:r>
            <w:r w:rsidRPr="00E40F6F">
              <w:rPr>
                <w:rFonts w:eastAsia="Times New Roman" w:cs="Arial"/>
                <w:sz w:val="20"/>
                <w:szCs w:val="20"/>
                <w:lang w:eastAsia="pl-PL"/>
              </w:rPr>
              <w:br/>
              <w:t xml:space="preserve">z bilansu zasobów </w:t>
            </w:r>
          </w:p>
        </w:tc>
      </w:tr>
      <w:tr w:rsidR="00E40F6F" w:rsidRPr="00E40F6F" w:rsidTr="004D270D">
        <w:trPr>
          <w:trHeight w:val="522"/>
          <w:jc w:val="center"/>
        </w:trPr>
        <w:tc>
          <w:tcPr>
            <w:tcW w:w="2013" w:type="dxa"/>
            <w:vAlign w:val="center"/>
          </w:tcPr>
          <w:p w:rsidR="00E40F6F" w:rsidRPr="00E40F6F" w:rsidRDefault="00E40F6F" w:rsidP="00B3057D">
            <w:pPr>
              <w:widowControl w:val="0"/>
              <w:jc w:val="center"/>
              <w:rPr>
                <w:rFonts w:eastAsia="Times New Roman" w:cs="Arial"/>
                <w:sz w:val="20"/>
                <w:szCs w:val="20"/>
                <w:lang w:eastAsia="pl-PL"/>
              </w:rPr>
            </w:pPr>
            <w:r w:rsidRPr="00E40F6F">
              <w:rPr>
                <w:rFonts w:eastAsia="Times New Roman" w:cs="Arial"/>
                <w:sz w:val="20"/>
                <w:szCs w:val="20"/>
                <w:lang w:eastAsia="pl-PL"/>
              </w:rPr>
              <w:t xml:space="preserve">Głogów </w:t>
            </w:r>
          </w:p>
        </w:tc>
        <w:tc>
          <w:tcPr>
            <w:tcW w:w="1957" w:type="dxa"/>
            <w:vAlign w:val="center"/>
          </w:tcPr>
          <w:p w:rsidR="00E40F6F" w:rsidRPr="00E40F6F" w:rsidRDefault="00E40F6F" w:rsidP="00B3057D">
            <w:pPr>
              <w:widowControl w:val="0"/>
              <w:jc w:val="center"/>
              <w:rPr>
                <w:rFonts w:eastAsia="Times New Roman" w:cs="Arial"/>
                <w:sz w:val="20"/>
                <w:szCs w:val="20"/>
                <w:lang w:eastAsia="pl-PL"/>
              </w:rPr>
            </w:pPr>
            <w:r w:rsidRPr="00E40F6F">
              <w:rPr>
                <w:rFonts w:eastAsia="Times New Roman" w:cs="Arial"/>
                <w:sz w:val="20"/>
                <w:szCs w:val="20"/>
                <w:lang w:eastAsia="pl-PL"/>
              </w:rPr>
              <w:t>Grębocice</w:t>
            </w:r>
          </w:p>
        </w:tc>
        <w:tc>
          <w:tcPr>
            <w:tcW w:w="2236" w:type="dxa"/>
            <w:vAlign w:val="center"/>
          </w:tcPr>
          <w:p w:rsidR="00E40F6F" w:rsidRPr="00E40F6F" w:rsidRDefault="00E40F6F" w:rsidP="00B3057D">
            <w:pPr>
              <w:widowControl w:val="0"/>
              <w:jc w:val="center"/>
              <w:rPr>
                <w:rFonts w:cs="Arial"/>
                <w:sz w:val="20"/>
                <w:szCs w:val="20"/>
              </w:rPr>
            </w:pPr>
            <w:r w:rsidRPr="00E40F6F">
              <w:rPr>
                <w:rFonts w:cs="Arial"/>
                <w:sz w:val="20"/>
                <w:szCs w:val="20"/>
              </w:rPr>
              <w:t>Rudy miedzi</w:t>
            </w:r>
          </w:p>
        </w:tc>
        <w:tc>
          <w:tcPr>
            <w:tcW w:w="1330" w:type="dxa"/>
            <w:vAlign w:val="center"/>
          </w:tcPr>
          <w:p w:rsidR="00E40F6F" w:rsidRPr="00E40F6F" w:rsidRDefault="00E40F6F" w:rsidP="00B3057D">
            <w:pPr>
              <w:widowControl w:val="0"/>
              <w:jc w:val="center"/>
              <w:rPr>
                <w:rFonts w:eastAsia="Times New Roman" w:cs="Arial"/>
                <w:sz w:val="20"/>
                <w:szCs w:val="20"/>
                <w:lang w:eastAsia="pl-PL"/>
              </w:rPr>
            </w:pPr>
            <w:r w:rsidRPr="00E40F6F">
              <w:rPr>
                <w:rFonts w:eastAsia="Times New Roman" w:cs="Arial"/>
                <w:sz w:val="20"/>
                <w:szCs w:val="20"/>
                <w:lang w:eastAsia="pl-PL"/>
              </w:rPr>
              <w:t xml:space="preserve">99 999,99 </w:t>
            </w:r>
          </w:p>
        </w:tc>
        <w:tc>
          <w:tcPr>
            <w:tcW w:w="1820" w:type="dxa"/>
            <w:vAlign w:val="center"/>
          </w:tcPr>
          <w:p w:rsidR="00E40F6F" w:rsidRPr="00E40F6F" w:rsidRDefault="00E40F6F" w:rsidP="00B3057D">
            <w:pPr>
              <w:widowControl w:val="0"/>
              <w:jc w:val="center"/>
              <w:rPr>
                <w:rFonts w:eastAsia="Times New Roman" w:cs="Arial"/>
                <w:sz w:val="20"/>
                <w:szCs w:val="20"/>
                <w:lang w:eastAsia="pl-PL"/>
              </w:rPr>
            </w:pPr>
            <w:r w:rsidRPr="00E40F6F">
              <w:rPr>
                <w:rFonts w:eastAsia="Times New Roman" w:cs="Arial"/>
                <w:sz w:val="20"/>
                <w:szCs w:val="20"/>
                <w:lang w:eastAsia="pl-PL"/>
              </w:rPr>
              <w:t xml:space="preserve">złoże skreślone </w:t>
            </w:r>
            <w:r w:rsidRPr="00E40F6F">
              <w:rPr>
                <w:rFonts w:eastAsia="Times New Roman" w:cs="Arial"/>
                <w:sz w:val="20"/>
                <w:szCs w:val="20"/>
                <w:lang w:eastAsia="pl-PL"/>
              </w:rPr>
              <w:br/>
              <w:t xml:space="preserve">z bilansu zasobów </w:t>
            </w:r>
          </w:p>
        </w:tc>
      </w:tr>
      <w:tr w:rsidR="00E40F6F" w:rsidRPr="00E40F6F" w:rsidTr="004D270D">
        <w:trPr>
          <w:trHeight w:val="522"/>
          <w:jc w:val="center"/>
        </w:trPr>
        <w:tc>
          <w:tcPr>
            <w:tcW w:w="2013" w:type="dxa"/>
            <w:vAlign w:val="center"/>
          </w:tcPr>
          <w:p w:rsidR="00E40F6F" w:rsidRPr="00E40F6F" w:rsidRDefault="00E40F6F" w:rsidP="00B3057D">
            <w:pPr>
              <w:widowControl w:val="0"/>
              <w:jc w:val="center"/>
              <w:rPr>
                <w:rFonts w:eastAsia="Times New Roman" w:cs="Arial"/>
                <w:sz w:val="20"/>
                <w:szCs w:val="20"/>
                <w:lang w:eastAsia="pl-PL"/>
              </w:rPr>
            </w:pPr>
            <w:r w:rsidRPr="00E40F6F">
              <w:rPr>
                <w:rFonts w:eastAsia="Times New Roman" w:cs="Arial"/>
                <w:sz w:val="20"/>
                <w:szCs w:val="20"/>
                <w:lang w:eastAsia="pl-PL"/>
              </w:rPr>
              <w:t xml:space="preserve">Głogów I </w:t>
            </w:r>
          </w:p>
        </w:tc>
        <w:tc>
          <w:tcPr>
            <w:tcW w:w="1957" w:type="dxa"/>
            <w:vAlign w:val="center"/>
          </w:tcPr>
          <w:p w:rsidR="00E40F6F" w:rsidRPr="00E40F6F" w:rsidRDefault="00E40F6F" w:rsidP="00B3057D">
            <w:pPr>
              <w:widowControl w:val="0"/>
              <w:jc w:val="center"/>
              <w:rPr>
                <w:rFonts w:eastAsia="Times New Roman" w:cs="Arial"/>
                <w:sz w:val="20"/>
                <w:szCs w:val="20"/>
                <w:lang w:eastAsia="pl-PL"/>
              </w:rPr>
            </w:pPr>
            <w:r w:rsidRPr="00E40F6F">
              <w:rPr>
                <w:rFonts w:eastAsia="Times New Roman" w:cs="Arial"/>
                <w:sz w:val="20"/>
                <w:szCs w:val="20"/>
                <w:lang w:eastAsia="pl-PL"/>
              </w:rPr>
              <w:t>Grębocice</w:t>
            </w:r>
          </w:p>
        </w:tc>
        <w:tc>
          <w:tcPr>
            <w:tcW w:w="2236" w:type="dxa"/>
            <w:vAlign w:val="center"/>
          </w:tcPr>
          <w:p w:rsidR="00E40F6F" w:rsidRPr="00E40F6F" w:rsidRDefault="00E40F6F" w:rsidP="00B3057D">
            <w:pPr>
              <w:widowControl w:val="0"/>
              <w:jc w:val="center"/>
              <w:rPr>
                <w:rFonts w:cs="Arial"/>
                <w:sz w:val="20"/>
                <w:szCs w:val="20"/>
              </w:rPr>
            </w:pPr>
            <w:r w:rsidRPr="00E40F6F">
              <w:rPr>
                <w:rFonts w:cs="Arial"/>
                <w:sz w:val="20"/>
                <w:szCs w:val="20"/>
              </w:rPr>
              <w:t>Rudy miedzi</w:t>
            </w:r>
          </w:p>
        </w:tc>
        <w:tc>
          <w:tcPr>
            <w:tcW w:w="1330" w:type="dxa"/>
            <w:vAlign w:val="center"/>
          </w:tcPr>
          <w:p w:rsidR="00E40F6F" w:rsidRPr="00E40F6F" w:rsidRDefault="00E40F6F" w:rsidP="00B3057D">
            <w:pPr>
              <w:widowControl w:val="0"/>
              <w:jc w:val="center"/>
              <w:rPr>
                <w:rFonts w:eastAsia="Times New Roman" w:cs="Arial"/>
                <w:sz w:val="20"/>
                <w:szCs w:val="20"/>
                <w:lang w:eastAsia="pl-PL"/>
              </w:rPr>
            </w:pPr>
            <w:r w:rsidRPr="00E40F6F">
              <w:rPr>
                <w:rFonts w:eastAsia="Times New Roman" w:cs="Arial"/>
                <w:sz w:val="20"/>
                <w:szCs w:val="20"/>
                <w:lang w:eastAsia="pl-PL"/>
              </w:rPr>
              <w:t xml:space="preserve">60,00 </w:t>
            </w:r>
          </w:p>
        </w:tc>
        <w:tc>
          <w:tcPr>
            <w:tcW w:w="1820" w:type="dxa"/>
            <w:vAlign w:val="center"/>
          </w:tcPr>
          <w:p w:rsidR="00E40F6F" w:rsidRPr="00E40F6F" w:rsidRDefault="00E40F6F" w:rsidP="00B3057D">
            <w:pPr>
              <w:widowControl w:val="0"/>
              <w:jc w:val="center"/>
              <w:rPr>
                <w:rFonts w:eastAsia="Times New Roman" w:cs="Arial"/>
                <w:sz w:val="20"/>
                <w:szCs w:val="20"/>
                <w:lang w:eastAsia="pl-PL"/>
              </w:rPr>
            </w:pPr>
            <w:r w:rsidRPr="00E40F6F">
              <w:rPr>
                <w:rFonts w:eastAsia="Times New Roman" w:cs="Arial"/>
                <w:sz w:val="20"/>
                <w:szCs w:val="20"/>
                <w:lang w:eastAsia="pl-PL"/>
              </w:rPr>
              <w:t xml:space="preserve">złoże skreślone </w:t>
            </w:r>
            <w:r w:rsidRPr="00E40F6F">
              <w:rPr>
                <w:rFonts w:eastAsia="Times New Roman" w:cs="Arial"/>
                <w:sz w:val="20"/>
                <w:szCs w:val="20"/>
                <w:lang w:eastAsia="pl-PL"/>
              </w:rPr>
              <w:br/>
              <w:t xml:space="preserve">z bilansu zasobów </w:t>
            </w:r>
          </w:p>
        </w:tc>
      </w:tr>
      <w:tr w:rsidR="00E40F6F" w:rsidRPr="00E40F6F" w:rsidTr="004D270D">
        <w:trPr>
          <w:trHeight w:val="522"/>
          <w:jc w:val="center"/>
        </w:trPr>
        <w:tc>
          <w:tcPr>
            <w:tcW w:w="2013" w:type="dxa"/>
            <w:vAlign w:val="center"/>
          </w:tcPr>
          <w:p w:rsidR="00E40F6F" w:rsidRPr="00E40F6F" w:rsidRDefault="00E40F6F" w:rsidP="00B3057D">
            <w:pPr>
              <w:widowControl w:val="0"/>
              <w:jc w:val="center"/>
              <w:rPr>
                <w:rFonts w:eastAsia="Times New Roman" w:cs="Arial"/>
                <w:sz w:val="20"/>
                <w:szCs w:val="20"/>
                <w:lang w:eastAsia="pl-PL"/>
              </w:rPr>
            </w:pPr>
            <w:r w:rsidRPr="00E40F6F">
              <w:rPr>
                <w:rFonts w:eastAsia="Times New Roman" w:cs="Arial"/>
                <w:sz w:val="20"/>
                <w:szCs w:val="20"/>
                <w:lang w:eastAsia="pl-PL"/>
              </w:rPr>
              <w:t>Głogów II</w:t>
            </w:r>
          </w:p>
        </w:tc>
        <w:tc>
          <w:tcPr>
            <w:tcW w:w="1957" w:type="dxa"/>
            <w:vAlign w:val="center"/>
          </w:tcPr>
          <w:p w:rsidR="00E40F6F" w:rsidRPr="00E40F6F" w:rsidRDefault="00E40F6F" w:rsidP="00B3057D">
            <w:pPr>
              <w:widowControl w:val="0"/>
              <w:jc w:val="center"/>
              <w:rPr>
                <w:rFonts w:eastAsia="Times New Roman" w:cs="Arial"/>
                <w:sz w:val="20"/>
                <w:szCs w:val="20"/>
                <w:lang w:eastAsia="pl-PL"/>
              </w:rPr>
            </w:pPr>
            <w:r w:rsidRPr="00E40F6F">
              <w:rPr>
                <w:rFonts w:eastAsia="Times New Roman" w:cs="Arial"/>
                <w:sz w:val="20"/>
                <w:szCs w:val="20"/>
                <w:lang w:eastAsia="pl-PL"/>
              </w:rPr>
              <w:t>Grębocice</w:t>
            </w:r>
          </w:p>
        </w:tc>
        <w:tc>
          <w:tcPr>
            <w:tcW w:w="2236" w:type="dxa"/>
            <w:vAlign w:val="center"/>
          </w:tcPr>
          <w:p w:rsidR="00E40F6F" w:rsidRPr="00E40F6F" w:rsidRDefault="00E40F6F" w:rsidP="00B3057D">
            <w:pPr>
              <w:widowControl w:val="0"/>
              <w:jc w:val="center"/>
              <w:rPr>
                <w:rFonts w:cs="Arial"/>
                <w:sz w:val="20"/>
                <w:szCs w:val="20"/>
              </w:rPr>
            </w:pPr>
            <w:r w:rsidRPr="00E40F6F">
              <w:rPr>
                <w:rFonts w:cs="Arial"/>
                <w:sz w:val="20"/>
                <w:szCs w:val="20"/>
              </w:rPr>
              <w:t>Rudy miedzi</w:t>
            </w:r>
          </w:p>
        </w:tc>
        <w:tc>
          <w:tcPr>
            <w:tcW w:w="1330" w:type="dxa"/>
            <w:vAlign w:val="center"/>
          </w:tcPr>
          <w:p w:rsidR="00E40F6F" w:rsidRPr="00E40F6F" w:rsidRDefault="00E40F6F" w:rsidP="00B3057D">
            <w:pPr>
              <w:widowControl w:val="0"/>
              <w:jc w:val="center"/>
              <w:rPr>
                <w:rFonts w:eastAsia="Times New Roman" w:cs="Arial"/>
                <w:sz w:val="20"/>
                <w:szCs w:val="20"/>
                <w:lang w:eastAsia="pl-PL"/>
              </w:rPr>
            </w:pPr>
            <w:r w:rsidRPr="00E40F6F">
              <w:rPr>
                <w:rFonts w:eastAsia="Times New Roman" w:cs="Arial"/>
                <w:sz w:val="20"/>
                <w:szCs w:val="20"/>
                <w:lang w:eastAsia="pl-PL"/>
              </w:rPr>
              <w:t xml:space="preserve">4 470,00 </w:t>
            </w:r>
          </w:p>
        </w:tc>
        <w:tc>
          <w:tcPr>
            <w:tcW w:w="1820" w:type="dxa"/>
            <w:vAlign w:val="center"/>
          </w:tcPr>
          <w:p w:rsidR="00E40F6F" w:rsidRPr="00E40F6F" w:rsidRDefault="00E40F6F" w:rsidP="00B3057D">
            <w:pPr>
              <w:widowControl w:val="0"/>
              <w:jc w:val="center"/>
              <w:rPr>
                <w:rFonts w:eastAsia="Times New Roman" w:cs="Arial"/>
                <w:sz w:val="20"/>
                <w:szCs w:val="20"/>
                <w:lang w:eastAsia="pl-PL"/>
              </w:rPr>
            </w:pPr>
            <w:r w:rsidRPr="00E40F6F">
              <w:rPr>
                <w:rFonts w:eastAsia="Times New Roman" w:cs="Arial"/>
                <w:sz w:val="20"/>
                <w:szCs w:val="20"/>
                <w:lang w:eastAsia="pl-PL"/>
              </w:rPr>
              <w:t xml:space="preserve">złoże skreślone </w:t>
            </w:r>
            <w:r w:rsidRPr="00E40F6F">
              <w:rPr>
                <w:rFonts w:eastAsia="Times New Roman" w:cs="Arial"/>
                <w:sz w:val="20"/>
                <w:szCs w:val="20"/>
                <w:lang w:eastAsia="pl-PL"/>
              </w:rPr>
              <w:br/>
              <w:t xml:space="preserve">z bilansu zasobów </w:t>
            </w:r>
          </w:p>
        </w:tc>
      </w:tr>
      <w:tr w:rsidR="00E40F6F" w:rsidRPr="00E40F6F" w:rsidTr="004D270D">
        <w:trPr>
          <w:trHeight w:val="522"/>
          <w:jc w:val="center"/>
        </w:trPr>
        <w:tc>
          <w:tcPr>
            <w:tcW w:w="2013" w:type="dxa"/>
            <w:vAlign w:val="center"/>
          </w:tcPr>
          <w:p w:rsidR="00E40F6F" w:rsidRPr="00E40F6F" w:rsidRDefault="00E40F6F" w:rsidP="00B3057D">
            <w:pPr>
              <w:widowControl w:val="0"/>
              <w:jc w:val="center"/>
              <w:rPr>
                <w:rFonts w:eastAsia="Times New Roman" w:cs="Arial"/>
                <w:sz w:val="20"/>
                <w:szCs w:val="20"/>
                <w:lang w:eastAsia="pl-PL"/>
              </w:rPr>
            </w:pPr>
            <w:r w:rsidRPr="00E40F6F">
              <w:rPr>
                <w:rFonts w:eastAsia="Times New Roman" w:cs="Arial"/>
                <w:sz w:val="20"/>
                <w:szCs w:val="20"/>
                <w:lang w:eastAsia="pl-PL"/>
              </w:rPr>
              <w:t xml:space="preserve">Głogów </w:t>
            </w:r>
            <w:proofErr w:type="spellStart"/>
            <w:r w:rsidRPr="00E40F6F">
              <w:rPr>
                <w:rFonts w:eastAsia="Times New Roman" w:cs="Arial"/>
                <w:sz w:val="20"/>
                <w:szCs w:val="20"/>
                <w:lang w:eastAsia="pl-PL"/>
              </w:rPr>
              <w:t>Głęboki-Przemysłowy</w:t>
            </w:r>
            <w:proofErr w:type="spellEnd"/>
            <w:r w:rsidRPr="00E40F6F">
              <w:rPr>
                <w:rFonts w:eastAsia="Times New Roman" w:cs="Arial"/>
                <w:sz w:val="20"/>
                <w:szCs w:val="20"/>
                <w:lang w:eastAsia="pl-PL"/>
              </w:rPr>
              <w:t xml:space="preserve"> </w:t>
            </w:r>
          </w:p>
        </w:tc>
        <w:tc>
          <w:tcPr>
            <w:tcW w:w="1957" w:type="dxa"/>
            <w:vAlign w:val="center"/>
          </w:tcPr>
          <w:p w:rsidR="00E40F6F" w:rsidRPr="00E40F6F" w:rsidRDefault="00E40F6F" w:rsidP="00B3057D">
            <w:pPr>
              <w:widowControl w:val="0"/>
              <w:jc w:val="center"/>
              <w:rPr>
                <w:rFonts w:eastAsia="Times New Roman" w:cs="Arial"/>
                <w:sz w:val="20"/>
                <w:szCs w:val="20"/>
                <w:lang w:eastAsia="pl-PL"/>
              </w:rPr>
            </w:pPr>
            <w:r w:rsidRPr="00E40F6F">
              <w:rPr>
                <w:rFonts w:eastAsia="Times New Roman" w:cs="Arial"/>
                <w:sz w:val="20"/>
                <w:szCs w:val="20"/>
                <w:lang w:eastAsia="pl-PL"/>
              </w:rPr>
              <w:t>Grębocice</w:t>
            </w:r>
          </w:p>
        </w:tc>
        <w:tc>
          <w:tcPr>
            <w:tcW w:w="2236" w:type="dxa"/>
            <w:vAlign w:val="center"/>
          </w:tcPr>
          <w:p w:rsidR="00E40F6F" w:rsidRPr="00E40F6F" w:rsidRDefault="00E40F6F" w:rsidP="00B3057D">
            <w:pPr>
              <w:widowControl w:val="0"/>
              <w:jc w:val="center"/>
              <w:rPr>
                <w:rFonts w:cs="Arial"/>
                <w:sz w:val="20"/>
                <w:szCs w:val="20"/>
              </w:rPr>
            </w:pPr>
            <w:r w:rsidRPr="00E40F6F">
              <w:rPr>
                <w:rFonts w:cs="Arial"/>
                <w:sz w:val="20"/>
                <w:szCs w:val="20"/>
              </w:rPr>
              <w:t>Rudy miedzi</w:t>
            </w:r>
          </w:p>
        </w:tc>
        <w:tc>
          <w:tcPr>
            <w:tcW w:w="1330" w:type="dxa"/>
            <w:vAlign w:val="center"/>
          </w:tcPr>
          <w:p w:rsidR="00E40F6F" w:rsidRPr="00E40F6F" w:rsidRDefault="00E40F6F" w:rsidP="00B3057D">
            <w:pPr>
              <w:widowControl w:val="0"/>
              <w:jc w:val="center"/>
              <w:rPr>
                <w:rFonts w:eastAsia="Times New Roman" w:cs="Arial"/>
                <w:sz w:val="20"/>
                <w:szCs w:val="20"/>
                <w:lang w:eastAsia="pl-PL"/>
              </w:rPr>
            </w:pPr>
            <w:r w:rsidRPr="00E40F6F">
              <w:rPr>
                <w:rFonts w:eastAsia="Times New Roman" w:cs="Arial"/>
                <w:sz w:val="20"/>
                <w:szCs w:val="20"/>
                <w:lang w:eastAsia="pl-PL"/>
              </w:rPr>
              <w:t xml:space="preserve">5 602,03 </w:t>
            </w:r>
          </w:p>
        </w:tc>
        <w:tc>
          <w:tcPr>
            <w:tcW w:w="1820" w:type="dxa"/>
            <w:vAlign w:val="center"/>
          </w:tcPr>
          <w:p w:rsidR="00E40F6F" w:rsidRPr="00E40F6F" w:rsidRDefault="00E40F6F" w:rsidP="00B3057D">
            <w:pPr>
              <w:widowControl w:val="0"/>
              <w:jc w:val="center"/>
              <w:rPr>
                <w:rFonts w:eastAsia="Times New Roman" w:cs="Arial"/>
                <w:sz w:val="20"/>
                <w:szCs w:val="20"/>
                <w:lang w:eastAsia="pl-PL"/>
              </w:rPr>
            </w:pPr>
            <w:r w:rsidRPr="00E40F6F">
              <w:rPr>
                <w:rFonts w:eastAsia="Times New Roman" w:cs="Arial"/>
                <w:sz w:val="20"/>
                <w:szCs w:val="20"/>
                <w:lang w:eastAsia="pl-PL"/>
              </w:rPr>
              <w:t xml:space="preserve">złoże zagospodarowane  </w:t>
            </w:r>
          </w:p>
        </w:tc>
      </w:tr>
      <w:tr w:rsidR="00E40F6F" w:rsidRPr="00E40F6F" w:rsidTr="004D270D">
        <w:trPr>
          <w:trHeight w:val="522"/>
          <w:jc w:val="center"/>
        </w:trPr>
        <w:tc>
          <w:tcPr>
            <w:tcW w:w="2013" w:type="dxa"/>
            <w:vAlign w:val="center"/>
          </w:tcPr>
          <w:p w:rsidR="00E40F6F" w:rsidRPr="00E40F6F" w:rsidRDefault="00E40F6F" w:rsidP="00B3057D">
            <w:pPr>
              <w:widowControl w:val="0"/>
              <w:jc w:val="center"/>
              <w:rPr>
                <w:rFonts w:eastAsia="Times New Roman" w:cs="Arial"/>
                <w:sz w:val="20"/>
                <w:szCs w:val="20"/>
                <w:lang w:eastAsia="pl-PL"/>
              </w:rPr>
            </w:pPr>
            <w:r w:rsidRPr="00E40F6F">
              <w:rPr>
                <w:rFonts w:eastAsia="Times New Roman" w:cs="Arial"/>
                <w:sz w:val="20"/>
                <w:szCs w:val="20"/>
                <w:lang w:eastAsia="pl-PL"/>
              </w:rPr>
              <w:t>Głogów III</w:t>
            </w:r>
          </w:p>
        </w:tc>
        <w:tc>
          <w:tcPr>
            <w:tcW w:w="1957" w:type="dxa"/>
            <w:vAlign w:val="center"/>
          </w:tcPr>
          <w:p w:rsidR="00E40F6F" w:rsidRPr="00E40F6F" w:rsidRDefault="00E40F6F" w:rsidP="00B3057D">
            <w:pPr>
              <w:widowControl w:val="0"/>
              <w:jc w:val="center"/>
              <w:rPr>
                <w:rFonts w:eastAsia="Times New Roman" w:cs="Arial"/>
                <w:sz w:val="20"/>
                <w:szCs w:val="20"/>
                <w:lang w:eastAsia="pl-PL"/>
              </w:rPr>
            </w:pPr>
            <w:r w:rsidRPr="00E40F6F">
              <w:rPr>
                <w:rFonts w:eastAsia="Times New Roman" w:cs="Arial"/>
                <w:sz w:val="20"/>
                <w:szCs w:val="20"/>
                <w:lang w:eastAsia="pl-PL"/>
              </w:rPr>
              <w:t>Grębocice</w:t>
            </w:r>
          </w:p>
        </w:tc>
        <w:tc>
          <w:tcPr>
            <w:tcW w:w="2236" w:type="dxa"/>
            <w:vAlign w:val="center"/>
          </w:tcPr>
          <w:p w:rsidR="00E40F6F" w:rsidRPr="00E40F6F" w:rsidRDefault="00E40F6F" w:rsidP="00B3057D">
            <w:pPr>
              <w:widowControl w:val="0"/>
              <w:jc w:val="center"/>
              <w:rPr>
                <w:rFonts w:cs="Arial"/>
                <w:sz w:val="20"/>
                <w:szCs w:val="20"/>
              </w:rPr>
            </w:pPr>
            <w:r w:rsidRPr="00E40F6F">
              <w:rPr>
                <w:rFonts w:cs="Arial"/>
                <w:sz w:val="20"/>
                <w:szCs w:val="20"/>
              </w:rPr>
              <w:t>Rudy miedzi</w:t>
            </w:r>
          </w:p>
        </w:tc>
        <w:tc>
          <w:tcPr>
            <w:tcW w:w="1330" w:type="dxa"/>
            <w:vAlign w:val="center"/>
          </w:tcPr>
          <w:p w:rsidR="00E40F6F" w:rsidRPr="00E40F6F" w:rsidRDefault="00E40F6F" w:rsidP="00B3057D">
            <w:pPr>
              <w:widowControl w:val="0"/>
              <w:jc w:val="center"/>
              <w:rPr>
                <w:rFonts w:eastAsia="Times New Roman" w:cs="Arial"/>
                <w:sz w:val="20"/>
                <w:szCs w:val="20"/>
                <w:lang w:eastAsia="pl-PL"/>
              </w:rPr>
            </w:pPr>
            <w:r w:rsidRPr="00E40F6F">
              <w:rPr>
                <w:rFonts w:eastAsia="Times New Roman" w:cs="Arial"/>
                <w:sz w:val="20"/>
                <w:szCs w:val="20"/>
                <w:lang w:eastAsia="pl-PL"/>
              </w:rPr>
              <w:t xml:space="preserve">99 999,99 </w:t>
            </w:r>
          </w:p>
        </w:tc>
        <w:tc>
          <w:tcPr>
            <w:tcW w:w="1820" w:type="dxa"/>
            <w:vAlign w:val="center"/>
          </w:tcPr>
          <w:p w:rsidR="00E40F6F" w:rsidRPr="00E40F6F" w:rsidRDefault="00E40F6F" w:rsidP="00B3057D">
            <w:pPr>
              <w:widowControl w:val="0"/>
              <w:jc w:val="center"/>
              <w:rPr>
                <w:rFonts w:eastAsia="Times New Roman" w:cs="Arial"/>
                <w:sz w:val="20"/>
                <w:szCs w:val="20"/>
                <w:lang w:eastAsia="pl-PL"/>
              </w:rPr>
            </w:pPr>
            <w:r w:rsidRPr="00E40F6F">
              <w:rPr>
                <w:rFonts w:eastAsia="Times New Roman" w:cs="Arial"/>
                <w:sz w:val="20"/>
                <w:szCs w:val="20"/>
                <w:lang w:eastAsia="pl-PL"/>
              </w:rPr>
              <w:t xml:space="preserve">złoże skreślone </w:t>
            </w:r>
            <w:r w:rsidRPr="00E40F6F">
              <w:rPr>
                <w:rFonts w:eastAsia="Times New Roman" w:cs="Arial"/>
                <w:sz w:val="20"/>
                <w:szCs w:val="20"/>
                <w:lang w:eastAsia="pl-PL"/>
              </w:rPr>
              <w:br/>
              <w:t xml:space="preserve">z bilansu zasobów </w:t>
            </w:r>
          </w:p>
        </w:tc>
      </w:tr>
      <w:tr w:rsidR="00E40F6F" w:rsidRPr="00E40F6F" w:rsidTr="004D270D">
        <w:trPr>
          <w:trHeight w:val="522"/>
          <w:jc w:val="center"/>
        </w:trPr>
        <w:tc>
          <w:tcPr>
            <w:tcW w:w="2013" w:type="dxa"/>
            <w:vAlign w:val="center"/>
          </w:tcPr>
          <w:p w:rsidR="00E40F6F" w:rsidRPr="00E40F6F" w:rsidRDefault="00E40F6F" w:rsidP="00B3057D">
            <w:pPr>
              <w:widowControl w:val="0"/>
              <w:jc w:val="center"/>
              <w:rPr>
                <w:rFonts w:eastAsia="Times New Roman" w:cs="Arial"/>
                <w:sz w:val="20"/>
                <w:szCs w:val="20"/>
                <w:lang w:eastAsia="pl-PL"/>
              </w:rPr>
            </w:pPr>
            <w:r w:rsidRPr="00E40F6F">
              <w:rPr>
                <w:rFonts w:eastAsia="Times New Roman" w:cs="Arial"/>
                <w:sz w:val="20"/>
                <w:szCs w:val="20"/>
                <w:lang w:eastAsia="pl-PL"/>
              </w:rPr>
              <w:t xml:space="preserve">Grodziszcze </w:t>
            </w:r>
          </w:p>
        </w:tc>
        <w:tc>
          <w:tcPr>
            <w:tcW w:w="1957" w:type="dxa"/>
            <w:vAlign w:val="center"/>
          </w:tcPr>
          <w:p w:rsidR="00E40F6F" w:rsidRPr="00E40F6F" w:rsidRDefault="00E40F6F" w:rsidP="00B3057D">
            <w:pPr>
              <w:widowControl w:val="0"/>
              <w:jc w:val="center"/>
              <w:rPr>
                <w:rFonts w:eastAsia="Times New Roman" w:cs="Arial"/>
                <w:sz w:val="20"/>
                <w:szCs w:val="20"/>
                <w:lang w:eastAsia="pl-PL"/>
              </w:rPr>
            </w:pPr>
            <w:r w:rsidRPr="00E40F6F">
              <w:rPr>
                <w:rFonts w:eastAsia="Times New Roman" w:cs="Arial"/>
                <w:sz w:val="20"/>
                <w:szCs w:val="20"/>
                <w:lang w:eastAsia="pl-PL"/>
              </w:rPr>
              <w:t xml:space="preserve">Grębocice </w:t>
            </w:r>
          </w:p>
        </w:tc>
        <w:tc>
          <w:tcPr>
            <w:tcW w:w="2236" w:type="dxa"/>
            <w:vAlign w:val="center"/>
          </w:tcPr>
          <w:p w:rsidR="00E40F6F" w:rsidRPr="00E40F6F" w:rsidRDefault="00E40F6F" w:rsidP="00B3057D">
            <w:pPr>
              <w:widowControl w:val="0"/>
              <w:jc w:val="center"/>
              <w:rPr>
                <w:rFonts w:cs="Arial"/>
                <w:sz w:val="20"/>
                <w:szCs w:val="20"/>
              </w:rPr>
            </w:pPr>
            <w:r w:rsidRPr="00E40F6F">
              <w:rPr>
                <w:rFonts w:cs="Arial"/>
                <w:sz w:val="20"/>
                <w:szCs w:val="20"/>
              </w:rPr>
              <w:t>Kruszywa naturalne</w:t>
            </w:r>
          </w:p>
        </w:tc>
        <w:tc>
          <w:tcPr>
            <w:tcW w:w="1330" w:type="dxa"/>
            <w:vAlign w:val="center"/>
          </w:tcPr>
          <w:p w:rsidR="00E40F6F" w:rsidRPr="00E40F6F" w:rsidRDefault="00E40F6F" w:rsidP="00B3057D">
            <w:pPr>
              <w:widowControl w:val="0"/>
              <w:jc w:val="center"/>
              <w:rPr>
                <w:rFonts w:eastAsia="Times New Roman" w:cs="Arial"/>
                <w:sz w:val="20"/>
                <w:szCs w:val="20"/>
                <w:lang w:eastAsia="pl-PL"/>
              </w:rPr>
            </w:pPr>
            <w:r w:rsidRPr="00E40F6F">
              <w:rPr>
                <w:rFonts w:eastAsia="Times New Roman" w:cs="Arial"/>
                <w:sz w:val="20"/>
                <w:szCs w:val="20"/>
                <w:lang w:eastAsia="pl-PL"/>
              </w:rPr>
              <w:t xml:space="preserve">3,79 </w:t>
            </w:r>
          </w:p>
        </w:tc>
        <w:tc>
          <w:tcPr>
            <w:tcW w:w="1820" w:type="dxa"/>
            <w:vAlign w:val="center"/>
          </w:tcPr>
          <w:p w:rsidR="00E40F6F" w:rsidRPr="00E40F6F" w:rsidRDefault="00E40F6F" w:rsidP="00B3057D">
            <w:pPr>
              <w:widowControl w:val="0"/>
              <w:jc w:val="center"/>
              <w:rPr>
                <w:rFonts w:eastAsia="Times New Roman" w:cs="Arial"/>
                <w:sz w:val="20"/>
                <w:szCs w:val="20"/>
                <w:lang w:eastAsia="pl-PL"/>
              </w:rPr>
            </w:pPr>
            <w:r w:rsidRPr="00E40F6F">
              <w:rPr>
                <w:rFonts w:eastAsia="Times New Roman" w:cs="Arial"/>
                <w:sz w:val="20"/>
                <w:szCs w:val="20"/>
                <w:lang w:eastAsia="pl-PL"/>
              </w:rPr>
              <w:t xml:space="preserve">złoże rozpoznane szczegółowo </w:t>
            </w:r>
          </w:p>
        </w:tc>
      </w:tr>
      <w:tr w:rsidR="00E40F6F" w:rsidRPr="00E40F6F" w:rsidTr="004D270D">
        <w:trPr>
          <w:trHeight w:val="522"/>
          <w:jc w:val="center"/>
        </w:trPr>
        <w:tc>
          <w:tcPr>
            <w:tcW w:w="2013" w:type="dxa"/>
            <w:vAlign w:val="center"/>
          </w:tcPr>
          <w:p w:rsidR="00E40F6F" w:rsidRPr="00E40F6F" w:rsidRDefault="00E40F6F" w:rsidP="00B3057D">
            <w:pPr>
              <w:widowControl w:val="0"/>
              <w:jc w:val="center"/>
              <w:rPr>
                <w:rFonts w:eastAsia="Times New Roman" w:cs="Arial"/>
                <w:sz w:val="20"/>
                <w:szCs w:val="20"/>
                <w:lang w:eastAsia="pl-PL"/>
              </w:rPr>
            </w:pPr>
            <w:r w:rsidRPr="00E40F6F">
              <w:rPr>
                <w:rFonts w:eastAsia="Times New Roman" w:cs="Arial"/>
                <w:sz w:val="20"/>
                <w:szCs w:val="20"/>
                <w:lang w:eastAsia="pl-PL"/>
              </w:rPr>
              <w:t xml:space="preserve">Ogorzelec </w:t>
            </w:r>
          </w:p>
        </w:tc>
        <w:tc>
          <w:tcPr>
            <w:tcW w:w="1957" w:type="dxa"/>
            <w:vAlign w:val="center"/>
          </w:tcPr>
          <w:p w:rsidR="00E40F6F" w:rsidRPr="00E40F6F" w:rsidRDefault="00E40F6F" w:rsidP="00B3057D">
            <w:pPr>
              <w:widowControl w:val="0"/>
              <w:jc w:val="center"/>
              <w:rPr>
                <w:rFonts w:eastAsia="Times New Roman" w:cs="Arial"/>
                <w:sz w:val="20"/>
                <w:szCs w:val="20"/>
                <w:lang w:eastAsia="pl-PL"/>
              </w:rPr>
            </w:pPr>
            <w:r w:rsidRPr="00E40F6F">
              <w:rPr>
                <w:rFonts w:eastAsia="Times New Roman" w:cs="Arial"/>
                <w:sz w:val="20"/>
                <w:szCs w:val="20"/>
                <w:lang w:eastAsia="pl-PL"/>
              </w:rPr>
              <w:t>Grębocice</w:t>
            </w:r>
          </w:p>
        </w:tc>
        <w:tc>
          <w:tcPr>
            <w:tcW w:w="2236" w:type="dxa"/>
            <w:vAlign w:val="center"/>
          </w:tcPr>
          <w:p w:rsidR="00E40F6F" w:rsidRPr="00E40F6F" w:rsidRDefault="00E40F6F" w:rsidP="00B3057D">
            <w:pPr>
              <w:widowControl w:val="0"/>
              <w:jc w:val="center"/>
              <w:rPr>
                <w:rFonts w:cs="Arial"/>
                <w:sz w:val="20"/>
                <w:szCs w:val="20"/>
              </w:rPr>
            </w:pPr>
            <w:r w:rsidRPr="00E40F6F">
              <w:rPr>
                <w:rFonts w:cs="Arial"/>
                <w:sz w:val="20"/>
                <w:szCs w:val="20"/>
              </w:rPr>
              <w:t>Kruszywa naturalne</w:t>
            </w:r>
          </w:p>
        </w:tc>
        <w:tc>
          <w:tcPr>
            <w:tcW w:w="1330" w:type="dxa"/>
            <w:vAlign w:val="center"/>
          </w:tcPr>
          <w:p w:rsidR="00E40F6F" w:rsidRPr="00E40F6F" w:rsidRDefault="00E40F6F" w:rsidP="00B3057D">
            <w:pPr>
              <w:widowControl w:val="0"/>
              <w:jc w:val="center"/>
              <w:rPr>
                <w:rFonts w:eastAsia="Times New Roman" w:cs="Arial"/>
                <w:sz w:val="20"/>
                <w:szCs w:val="20"/>
                <w:lang w:eastAsia="pl-PL"/>
              </w:rPr>
            </w:pPr>
            <w:r w:rsidRPr="00E40F6F">
              <w:rPr>
                <w:rFonts w:eastAsia="Times New Roman" w:cs="Arial"/>
                <w:sz w:val="20"/>
                <w:szCs w:val="20"/>
                <w:lang w:eastAsia="pl-PL"/>
              </w:rPr>
              <w:t xml:space="preserve">4,79 </w:t>
            </w:r>
          </w:p>
        </w:tc>
        <w:tc>
          <w:tcPr>
            <w:tcW w:w="1820" w:type="dxa"/>
            <w:vAlign w:val="center"/>
          </w:tcPr>
          <w:p w:rsidR="00E40F6F" w:rsidRPr="00E40F6F" w:rsidRDefault="00E40F6F" w:rsidP="00B3057D">
            <w:pPr>
              <w:widowControl w:val="0"/>
              <w:jc w:val="center"/>
              <w:rPr>
                <w:rFonts w:eastAsia="Times New Roman" w:cs="Arial"/>
                <w:sz w:val="20"/>
                <w:szCs w:val="20"/>
                <w:lang w:eastAsia="pl-PL"/>
              </w:rPr>
            </w:pPr>
            <w:r w:rsidRPr="00E40F6F">
              <w:rPr>
                <w:rFonts w:eastAsia="Times New Roman" w:cs="Arial"/>
                <w:sz w:val="20"/>
                <w:szCs w:val="20"/>
                <w:lang w:eastAsia="pl-PL"/>
              </w:rPr>
              <w:t xml:space="preserve">złoże eksploatowane okresowo </w:t>
            </w:r>
          </w:p>
        </w:tc>
      </w:tr>
      <w:tr w:rsidR="00E40F6F" w:rsidRPr="00E40F6F" w:rsidTr="004D270D">
        <w:trPr>
          <w:trHeight w:val="522"/>
          <w:jc w:val="center"/>
        </w:trPr>
        <w:tc>
          <w:tcPr>
            <w:tcW w:w="2013" w:type="dxa"/>
            <w:vAlign w:val="center"/>
          </w:tcPr>
          <w:p w:rsidR="00E40F6F" w:rsidRPr="00E40F6F" w:rsidRDefault="00E40F6F" w:rsidP="00B3057D">
            <w:pPr>
              <w:widowControl w:val="0"/>
              <w:jc w:val="center"/>
              <w:rPr>
                <w:rFonts w:eastAsia="Times New Roman" w:cs="Arial"/>
                <w:sz w:val="20"/>
                <w:szCs w:val="20"/>
                <w:lang w:eastAsia="pl-PL"/>
              </w:rPr>
            </w:pPr>
            <w:r w:rsidRPr="00E40F6F">
              <w:rPr>
                <w:rFonts w:eastAsia="Times New Roman" w:cs="Arial"/>
                <w:sz w:val="20"/>
                <w:szCs w:val="20"/>
                <w:lang w:eastAsia="pl-PL"/>
              </w:rPr>
              <w:t xml:space="preserve">Retków </w:t>
            </w:r>
          </w:p>
        </w:tc>
        <w:tc>
          <w:tcPr>
            <w:tcW w:w="1957" w:type="dxa"/>
            <w:vAlign w:val="center"/>
          </w:tcPr>
          <w:p w:rsidR="00E40F6F" w:rsidRPr="00E40F6F" w:rsidRDefault="00E40F6F" w:rsidP="00B3057D">
            <w:pPr>
              <w:widowControl w:val="0"/>
              <w:jc w:val="center"/>
              <w:rPr>
                <w:rFonts w:eastAsia="Times New Roman" w:cs="Arial"/>
                <w:sz w:val="20"/>
                <w:szCs w:val="20"/>
                <w:lang w:eastAsia="pl-PL"/>
              </w:rPr>
            </w:pPr>
            <w:r w:rsidRPr="00E40F6F">
              <w:rPr>
                <w:rFonts w:eastAsia="Times New Roman" w:cs="Arial"/>
                <w:sz w:val="20"/>
                <w:szCs w:val="20"/>
                <w:lang w:eastAsia="pl-PL"/>
              </w:rPr>
              <w:t>Grębocice</w:t>
            </w:r>
          </w:p>
        </w:tc>
        <w:tc>
          <w:tcPr>
            <w:tcW w:w="2236" w:type="dxa"/>
            <w:vAlign w:val="center"/>
          </w:tcPr>
          <w:p w:rsidR="00E40F6F" w:rsidRPr="00E40F6F" w:rsidRDefault="00E40F6F" w:rsidP="00B3057D">
            <w:pPr>
              <w:widowControl w:val="0"/>
              <w:jc w:val="center"/>
              <w:rPr>
                <w:rFonts w:cs="Arial"/>
                <w:sz w:val="20"/>
                <w:szCs w:val="20"/>
              </w:rPr>
            </w:pPr>
            <w:r w:rsidRPr="00E40F6F">
              <w:rPr>
                <w:rFonts w:cs="Arial"/>
                <w:sz w:val="20"/>
                <w:szCs w:val="20"/>
              </w:rPr>
              <w:t>Rudy miedzi</w:t>
            </w:r>
          </w:p>
        </w:tc>
        <w:tc>
          <w:tcPr>
            <w:tcW w:w="1330" w:type="dxa"/>
            <w:vAlign w:val="center"/>
          </w:tcPr>
          <w:p w:rsidR="00E40F6F" w:rsidRPr="00E40F6F" w:rsidRDefault="00E40F6F" w:rsidP="00B3057D">
            <w:pPr>
              <w:widowControl w:val="0"/>
              <w:jc w:val="center"/>
              <w:rPr>
                <w:rFonts w:eastAsia="Times New Roman" w:cs="Arial"/>
                <w:sz w:val="20"/>
                <w:szCs w:val="20"/>
                <w:lang w:eastAsia="pl-PL"/>
              </w:rPr>
            </w:pPr>
            <w:r w:rsidRPr="00E40F6F">
              <w:rPr>
                <w:rFonts w:eastAsia="Times New Roman" w:cs="Arial"/>
                <w:sz w:val="20"/>
                <w:szCs w:val="20"/>
                <w:lang w:eastAsia="pl-PL"/>
              </w:rPr>
              <w:t xml:space="preserve">78,98 </w:t>
            </w:r>
          </w:p>
        </w:tc>
        <w:tc>
          <w:tcPr>
            <w:tcW w:w="1820" w:type="dxa"/>
            <w:vAlign w:val="center"/>
          </w:tcPr>
          <w:p w:rsidR="00E40F6F" w:rsidRPr="00E40F6F" w:rsidRDefault="00E40F6F" w:rsidP="00B3057D">
            <w:pPr>
              <w:widowControl w:val="0"/>
              <w:jc w:val="center"/>
              <w:rPr>
                <w:rFonts w:eastAsia="Times New Roman" w:cs="Arial"/>
                <w:sz w:val="20"/>
                <w:szCs w:val="20"/>
                <w:lang w:eastAsia="pl-PL"/>
              </w:rPr>
            </w:pPr>
            <w:r w:rsidRPr="00E40F6F">
              <w:rPr>
                <w:rFonts w:eastAsia="Times New Roman" w:cs="Arial"/>
                <w:sz w:val="20"/>
                <w:szCs w:val="20"/>
                <w:lang w:eastAsia="pl-PL"/>
              </w:rPr>
              <w:t xml:space="preserve">złoże rozpoznane szczegółowo </w:t>
            </w:r>
          </w:p>
        </w:tc>
      </w:tr>
      <w:tr w:rsidR="00E40F6F" w:rsidRPr="00E40F6F" w:rsidTr="004D270D">
        <w:trPr>
          <w:trHeight w:val="522"/>
          <w:jc w:val="center"/>
        </w:trPr>
        <w:tc>
          <w:tcPr>
            <w:tcW w:w="2013" w:type="dxa"/>
            <w:vAlign w:val="center"/>
          </w:tcPr>
          <w:p w:rsidR="00E40F6F" w:rsidRPr="00E40F6F" w:rsidRDefault="00E40F6F" w:rsidP="00B3057D">
            <w:pPr>
              <w:widowControl w:val="0"/>
              <w:jc w:val="center"/>
              <w:rPr>
                <w:rFonts w:eastAsia="Times New Roman" w:cs="Arial"/>
                <w:sz w:val="20"/>
                <w:szCs w:val="20"/>
                <w:lang w:eastAsia="pl-PL"/>
              </w:rPr>
            </w:pPr>
            <w:r w:rsidRPr="00E40F6F">
              <w:rPr>
                <w:rFonts w:eastAsia="Times New Roman" w:cs="Arial"/>
                <w:sz w:val="20"/>
                <w:szCs w:val="20"/>
                <w:lang w:eastAsia="pl-PL"/>
              </w:rPr>
              <w:t xml:space="preserve">Rudna </w:t>
            </w:r>
          </w:p>
        </w:tc>
        <w:tc>
          <w:tcPr>
            <w:tcW w:w="1957" w:type="dxa"/>
            <w:vAlign w:val="center"/>
          </w:tcPr>
          <w:p w:rsidR="00E40F6F" w:rsidRPr="00E40F6F" w:rsidRDefault="00E40F6F" w:rsidP="00B3057D">
            <w:pPr>
              <w:widowControl w:val="0"/>
              <w:jc w:val="center"/>
              <w:rPr>
                <w:rFonts w:eastAsia="Times New Roman" w:cs="Arial"/>
                <w:sz w:val="20"/>
                <w:szCs w:val="20"/>
                <w:lang w:eastAsia="pl-PL"/>
              </w:rPr>
            </w:pPr>
            <w:r w:rsidRPr="00E40F6F">
              <w:rPr>
                <w:rFonts w:eastAsia="Times New Roman" w:cs="Arial"/>
                <w:sz w:val="20"/>
                <w:szCs w:val="20"/>
                <w:lang w:eastAsia="pl-PL"/>
              </w:rPr>
              <w:t>Grębocice</w:t>
            </w:r>
          </w:p>
        </w:tc>
        <w:tc>
          <w:tcPr>
            <w:tcW w:w="2236" w:type="dxa"/>
            <w:vAlign w:val="center"/>
          </w:tcPr>
          <w:p w:rsidR="00E40F6F" w:rsidRPr="00E40F6F" w:rsidRDefault="00E40F6F" w:rsidP="00B3057D">
            <w:pPr>
              <w:widowControl w:val="0"/>
              <w:jc w:val="center"/>
              <w:rPr>
                <w:rFonts w:cs="Arial"/>
                <w:sz w:val="20"/>
                <w:szCs w:val="20"/>
              </w:rPr>
            </w:pPr>
            <w:r w:rsidRPr="00E40F6F">
              <w:rPr>
                <w:rFonts w:cs="Arial"/>
                <w:sz w:val="20"/>
                <w:szCs w:val="20"/>
              </w:rPr>
              <w:t>Rudy miedzi</w:t>
            </w:r>
          </w:p>
        </w:tc>
        <w:tc>
          <w:tcPr>
            <w:tcW w:w="1330" w:type="dxa"/>
            <w:vAlign w:val="center"/>
          </w:tcPr>
          <w:p w:rsidR="00E40F6F" w:rsidRPr="00E40F6F" w:rsidRDefault="00E40F6F" w:rsidP="00B3057D">
            <w:pPr>
              <w:widowControl w:val="0"/>
              <w:jc w:val="center"/>
              <w:rPr>
                <w:rFonts w:eastAsia="Times New Roman" w:cs="Arial"/>
                <w:sz w:val="20"/>
                <w:szCs w:val="20"/>
                <w:lang w:eastAsia="pl-PL"/>
              </w:rPr>
            </w:pPr>
            <w:r w:rsidRPr="00E40F6F">
              <w:rPr>
                <w:rFonts w:eastAsia="Times New Roman" w:cs="Arial"/>
                <w:sz w:val="20"/>
                <w:szCs w:val="20"/>
                <w:lang w:eastAsia="pl-PL"/>
              </w:rPr>
              <w:t xml:space="preserve">99 999,99 </w:t>
            </w:r>
          </w:p>
        </w:tc>
        <w:tc>
          <w:tcPr>
            <w:tcW w:w="1820" w:type="dxa"/>
            <w:vAlign w:val="center"/>
          </w:tcPr>
          <w:p w:rsidR="00E40F6F" w:rsidRPr="00E40F6F" w:rsidRDefault="00E40F6F" w:rsidP="00B3057D">
            <w:pPr>
              <w:widowControl w:val="0"/>
              <w:jc w:val="center"/>
              <w:rPr>
                <w:rFonts w:eastAsia="Times New Roman" w:cs="Arial"/>
                <w:sz w:val="20"/>
                <w:szCs w:val="20"/>
                <w:lang w:eastAsia="pl-PL"/>
              </w:rPr>
            </w:pPr>
            <w:r w:rsidRPr="00E40F6F">
              <w:rPr>
                <w:rFonts w:cs="Arial"/>
                <w:sz w:val="20"/>
                <w:szCs w:val="20"/>
              </w:rPr>
              <w:t xml:space="preserve">złoże o zasobach prognostycznych </w:t>
            </w:r>
            <w:r w:rsidRPr="00E40F6F">
              <w:rPr>
                <w:rFonts w:eastAsia="Times New Roman" w:cs="Arial"/>
                <w:sz w:val="20"/>
                <w:szCs w:val="20"/>
                <w:lang w:eastAsia="pl-PL"/>
              </w:rPr>
              <w:t xml:space="preserve"> </w:t>
            </w:r>
          </w:p>
        </w:tc>
      </w:tr>
      <w:tr w:rsidR="00E40F6F" w:rsidRPr="00E40F6F" w:rsidTr="004D270D">
        <w:trPr>
          <w:trHeight w:val="522"/>
          <w:jc w:val="center"/>
        </w:trPr>
        <w:tc>
          <w:tcPr>
            <w:tcW w:w="2013" w:type="dxa"/>
            <w:vAlign w:val="center"/>
          </w:tcPr>
          <w:p w:rsidR="00E40F6F" w:rsidRPr="00E40F6F" w:rsidRDefault="00E40F6F" w:rsidP="00B3057D">
            <w:pPr>
              <w:widowControl w:val="0"/>
              <w:jc w:val="center"/>
              <w:rPr>
                <w:rFonts w:eastAsia="Times New Roman" w:cs="Arial"/>
                <w:sz w:val="20"/>
                <w:szCs w:val="20"/>
                <w:lang w:eastAsia="pl-PL"/>
              </w:rPr>
            </w:pPr>
            <w:r w:rsidRPr="00E40F6F">
              <w:rPr>
                <w:rFonts w:eastAsia="Times New Roman" w:cs="Arial"/>
                <w:sz w:val="20"/>
                <w:szCs w:val="20"/>
                <w:lang w:eastAsia="pl-PL"/>
              </w:rPr>
              <w:t xml:space="preserve">Sieroszowice </w:t>
            </w:r>
          </w:p>
        </w:tc>
        <w:tc>
          <w:tcPr>
            <w:tcW w:w="1957" w:type="dxa"/>
            <w:vAlign w:val="center"/>
          </w:tcPr>
          <w:p w:rsidR="00E40F6F" w:rsidRPr="00E40F6F" w:rsidRDefault="00E40F6F" w:rsidP="00B3057D">
            <w:pPr>
              <w:widowControl w:val="0"/>
              <w:jc w:val="center"/>
              <w:rPr>
                <w:rFonts w:eastAsia="Times New Roman" w:cs="Arial"/>
                <w:sz w:val="20"/>
                <w:szCs w:val="20"/>
                <w:lang w:eastAsia="pl-PL"/>
              </w:rPr>
            </w:pPr>
            <w:r w:rsidRPr="00E40F6F">
              <w:rPr>
                <w:rFonts w:eastAsia="Times New Roman" w:cs="Arial"/>
                <w:sz w:val="20"/>
                <w:szCs w:val="20"/>
                <w:lang w:eastAsia="pl-PL"/>
              </w:rPr>
              <w:t>Grębocice</w:t>
            </w:r>
          </w:p>
        </w:tc>
        <w:tc>
          <w:tcPr>
            <w:tcW w:w="2236" w:type="dxa"/>
            <w:vAlign w:val="center"/>
          </w:tcPr>
          <w:p w:rsidR="00E40F6F" w:rsidRPr="00E40F6F" w:rsidRDefault="00E40F6F" w:rsidP="00B3057D">
            <w:pPr>
              <w:widowControl w:val="0"/>
              <w:jc w:val="center"/>
              <w:rPr>
                <w:rFonts w:cs="Arial"/>
                <w:sz w:val="20"/>
                <w:szCs w:val="20"/>
              </w:rPr>
            </w:pPr>
            <w:r w:rsidRPr="00E40F6F">
              <w:rPr>
                <w:rFonts w:cs="Arial"/>
                <w:sz w:val="20"/>
                <w:szCs w:val="20"/>
              </w:rPr>
              <w:t>Rudy miedzi</w:t>
            </w:r>
          </w:p>
        </w:tc>
        <w:tc>
          <w:tcPr>
            <w:tcW w:w="1330" w:type="dxa"/>
            <w:vAlign w:val="center"/>
          </w:tcPr>
          <w:p w:rsidR="00E40F6F" w:rsidRPr="00E40F6F" w:rsidRDefault="00E40F6F" w:rsidP="00B3057D">
            <w:pPr>
              <w:widowControl w:val="0"/>
              <w:jc w:val="center"/>
              <w:rPr>
                <w:rFonts w:eastAsia="Times New Roman" w:cs="Arial"/>
                <w:sz w:val="20"/>
                <w:szCs w:val="20"/>
                <w:lang w:eastAsia="pl-PL"/>
              </w:rPr>
            </w:pPr>
            <w:r w:rsidRPr="00E40F6F">
              <w:rPr>
                <w:rFonts w:eastAsia="Times New Roman" w:cs="Arial"/>
                <w:sz w:val="20"/>
                <w:szCs w:val="20"/>
                <w:lang w:eastAsia="pl-PL"/>
              </w:rPr>
              <w:t xml:space="preserve">3 732,61 </w:t>
            </w:r>
          </w:p>
        </w:tc>
        <w:tc>
          <w:tcPr>
            <w:tcW w:w="1820" w:type="dxa"/>
            <w:vAlign w:val="center"/>
          </w:tcPr>
          <w:p w:rsidR="00E40F6F" w:rsidRPr="00E40F6F" w:rsidRDefault="00E40F6F" w:rsidP="00B3057D">
            <w:pPr>
              <w:widowControl w:val="0"/>
              <w:jc w:val="center"/>
              <w:rPr>
                <w:rFonts w:eastAsia="Times New Roman" w:cs="Arial"/>
                <w:sz w:val="20"/>
                <w:szCs w:val="20"/>
                <w:lang w:eastAsia="pl-PL"/>
              </w:rPr>
            </w:pPr>
            <w:r w:rsidRPr="00E40F6F">
              <w:rPr>
                <w:rFonts w:eastAsia="Times New Roman" w:cs="Arial"/>
                <w:sz w:val="20"/>
                <w:szCs w:val="20"/>
                <w:lang w:eastAsia="pl-PL"/>
              </w:rPr>
              <w:t xml:space="preserve">złoże rozpoznane wstępnie </w:t>
            </w:r>
          </w:p>
        </w:tc>
      </w:tr>
      <w:tr w:rsidR="00E40F6F" w:rsidRPr="00E40F6F" w:rsidTr="004D270D">
        <w:trPr>
          <w:trHeight w:val="522"/>
          <w:jc w:val="center"/>
        </w:trPr>
        <w:tc>
          <w:tcPr>
            <w:tcW w:w="2013" w:type="dxa"/>
            <w:vAlign w:val="center"/>
          </w:tcPr>
          <w:p w:rsidR="00E40F6F" w:rsidRPr="00E40F6F" w:rsidRDefault="00E40F6F" w:rsidP="00B3057D">
            <w:pPr>
              <w:widowControl w:val="0"/>
              <w:jc w:val="center"/>
              <w:rPr>
                <w:rFonts w:eastAsia="Times New Roman" w:cs="Arial"/>
                <w:sz w:val="20"/>
                <w:szCs w:val="20"/>
                <w:lang w:eastAsia="pl-PL"/>
              </w:rPr>
            </w:pPr>
            <w:r w:rsidRPr="00E40F6F">
              <w:rPr>
                <w:rFonts w:eastAsia="Times New Roman" w:cs="Arial"/>
                <w:sz w:val="20"/>
                <w:szCs w:val="20"/>
                <w:lang w:eastAsia="pl-PL"/>
              </w:rPr>
              <w:t xml:space="preserve">Żukowice-Jaczów </w:t>
            </w:r>
          </w:p>
        </w:tc>
        <w:tc>
          <w:tcPr>
            <w:tcW w:w="1957" w:type="dxa"/>
            <w:vAlign w:val="center"/>
          </w:tcPr>
          <w:p w:rsidR="00E40F6F" w:rsidRPr="00E40F6F" w:rsidRDefault="00E40F6F" w:rsidP="00B3057D">
            <w:pPr>
              <w:widowControl w:val="0"/>
              <w:jc w:val="center"/>
              <w:rPr>
                <w:rFonts w:eastAsia="Times New Roman" w:cs="Arial"/>
                <w:sz w:val="20"/>
                <w:szCs w:val="20"/>
                <w:lang w:eastAsia="pl-PL"/>
              </w:rPr>
            </w:pPr>
            <w:r w:rsidRPr="00E40F6F">
              <w:rPr>
                <w:rFonts w:eastAsia="Times New Roman" w:cs="Arial"/>
                <w:sz w:val="20"/>
                <w:szCs w:val="20"/>
                <w:lang w:eastAsia="pl-PL"/>
              </w:rPr>
              <w:t>Grębocice</w:t>
            </w:r>
          </w:p>
        </w:tc>
        <w:tc>
          <w:tcPr>
            <w:tcW w:w="2236" w:type="dxa"/>
            <w:vAlign w:val="center"/>
          </w:tcPr>
          <w:p w:rsidR="00E40F6F" w:rsidRPr="00E40F6F" w:rsidRDefault="00E40F6F" w:rsidP="00B3057D">
            <w:pPr>
              <w:widowControl w:val="0"/>
              <w:jc w:val="center"/>
              <w:rPr>
                <w:rFonts w:cs="Arial"/>
                <w:sz w:val="20"/>
                <w:szCs w:val="20"/>
              </w:rPr>
            </w:pPr>
            <w:r w:rsidRPr="00E40F6F">
              <w:rPr>
                <w:rFonts w:cs="Arial"/>
                <w:sz w:val="20"/>
                <w:szCs w:val="20"/>
              </w:rPr>
              <w:t>Rudy miedzi</w:t>
            </w:r>
          </w:p>
        </w:tc>
        <w:tc>
          <w:tcPr>
            <w:tcW w:w="1330" w:type="dxa"/>
            <w:vAlign w:val="center"/>
          </w:tcPr>
          <w:p w:rsidR="00E40F6F" w:rsidRPr="00E40F6F" w:rsidRDefault="00E40F6F" w:rsidP="00B3057D">
            <w:pPr>
              <w:widowControl w:val="0"/>
              <w:jc w:val="center"/>
              <w:rPr>
                <w:rFonts w:eastAsia="Times New Roman" w:cs="Arial"/>
                <w:sz w:val="20"/>
                <w:szCs w:val="20"/>
                <w:lang w:eastAsia="pl-PL"/>
              </w:rPr>
            </w:pPr>
            <w:r w:rsidRPr="00E40F6F">
              <w:rPr>
                <w:rFonts w:eastAsia="Times New Roman" w:cs="Arial"/>
                <w:sz w:val="20"/>
                <w:szCs w:val="20"/>
                <w:lang w:eastAsia="pl-PL"/>
              </w:rPr>
              <w:t xml:space="preserve">99 999,99 </w:t>
            </w:r>
          </w:p>
        </w:tc>
        <w:tc>
          <w:tcPr>
            <w:tcW w:w="1820" w:type="dxa"/>
            <w:vAlign w:val="center"/>
          </w:tcPr>
          <w:p w:rsidR="00E40F6F" w:rsidRPr="00E40F6F" w:rsidRDefault="00E40F6F" w:rsidP="00B3057D">
            <w:pPr>
              <w:widowControl w:val="0"/>
              <w:jc w:val="center"/>
              <w:rPr>
                <w:rFonts w:eastAsia="Times New Roman" w:cs="Arial"/>
                <w:sz w:val="20"/>
                <w:szCs w:val="20"/>
                <w:lang w:eastAsia="pl-PL"/>
              </w:rPr>
            </w:pPr>
            <w:r w:rsidRPr="00E40F6F">
              <w:rPr>
                <w:rFonts w:eastAsia="Times New Roman" w:cs="Arial"/>
                <w:sz w:val="20"/>
                <w:szCs w:val="20"/>
                <w:lang w:eastAsia="pl-PL"/>
              </w:rPr>
              <w:t xml:space="preserve">złoże skreślone </w:t>
            </w:r>
            <w:r w:rsidRPr="00E40F6F">
              <w:rPr>
                <w:rFonts w:eastAsia="Times New Roman" w:cs="Arial"/>
                <w:sz w:val="20"/>
                <w:szCs w:val="20"/>
                <w:lang w:eastAsia="pl-PL"/>
              </w:rPr>
              <w:br/>
              <w:t xml:space="preserve">z bilansu zasobów </w:t>
            </w:r>
          </w:p>
        </w:tc>
      </w:tr>
    </w:tbl>
    <w:p w:rsidR="000C73C7" w:rsidRPr="00E40F6F" w:rsidRDefault="00FE716B" w:rsidP="00845A15">
      <w:pPr>
        <w:jc w:val="center"/>
        <w:rPr>
          <w:rFonts w:eastAsia="Calibri" w:cs="Arial"/>
          <w:sz w:val="20"/>
          <w:szCs w:val="20"/>
        </w:rPr>
      </w:pPr>
      <w:r w:rsidRPr="00E40F6F">
        <w:rPr>
          <w:rFonts w:eastAsia="Calibri" w:cs="Arial"/>
          <w:sz w:val="20"/>
          <w:szCs w:val="20"/>
        </w:rPr>
        <w:t>ź</w:t>
      </w:r>
      <w:r w:rsidR="000C73C7" w:rsidRPr="00E40F6F">
        <w:rPr>
          <w:rFonts w:eastAsia="Calibri" w:cs="Arial"/>
          <w:sz w:val="20"/>
          <w:szCs w:val="20"/>
        </w:rPr>
        <w:t>ródło: PIG</w:t>
      </w:r>
      <w:r w:rsidR="0080372E" w:rsidRPr="00E40F6F">
        <w:rPr>
          <w:rFonts w:eastAsia="Calibri" w:cs="Arial"/>
          <w:sz w:val="20"/>
          <w:szCs w:val="20"/>
        </w:rPr>
        <w:t>-PIB.</w:t>
      </w:r>
    </w:p>
    <w:p w:rsidR="000C73C7" w:rsidRPr="00E40F6F" w:rsidRDefault="000C73C7" w:rsidP="007A54C4">
      <w:pPr>
        <w:rPr>
          <w:rFonts w:eastAsia="Calibri" w:cs="Arial"/>
          <w:sz w:val="20"/>
          <w:szCs w:val="20"/>
        </w:rPr>
      </w:pPr>
    </w:p>
    <w:p w:rsidR="000C73C7" w:rsidRPr="00E40F6F" w:rsidRDefault="000C73C7" w:rsidP="000C73C7">
      <w:pPr>
        <w:pStyle w:val="Nagwek3"/>
        <w:rPr>
          <w:rFonts w:eastAsia="Calibri"/>
        </w:rPr>
      </w:pPr>
      <w:bookmarkStart w:id="369" w:name="_Toc58250388"/>
      <w:r w:rsidRPr="00E40F6F">
        <w:rPr>
          <w:rFonts w:eastAsia="Calibri"/>
        </w:rPr>
        <w:t>5.6.</w:t>
      </w:r>
      <w:r w:rsidR="007A54C4" w:rsidRPr="00E40F6F">
        <w:rPr>
          <w:rFonts w:eastAsia="Calibri"/>
        </w:rPr>
        <w:t>2</w:t>
      </w:r>
      <w:r w:rsidRPr="00E40F6F">
        <w:rPr>
          <w:rFonts w:eastAsia="Calibri"/>
        </w:rPr>
        <w:t>. Przepisy prawne</w:t>
      </w:r>
      <w:bookmarkEnd w:id="369"/>
    </w:p>
    <w:p w:rsidR="00123EC3" w:rsidRPr="00E40F6F" w:rsidRDefault="00123EC3" w:rsidP="00123EC3">
      <w:pPr>
        <w:ind w:firstLine="709"/>
        <w:jc w:val="both"/>
        <w:rPr>
          <w:rFonts w:eastAsia="Calibri" w:cs="Arial"/>
          <w:lang w:eastAsia="pl-PL"/>
        </w:rPr>
      </w:pPr>
      <w:r w:rsidRPr="00E40F6F">
        <w:rPr>
          <w:rFonts w:eastAsia="Calibri" w:cs="Arial"/>
          <w:lang w:eastAsia="pl-PL"/>
        </w:rPr>
        <w:t xml:space="preserve">Zgodnie z art. 21 ustawy z dnia 9 czerwca 2011 r. - Prawo geologiczne </w:t>
      </w:r>
      <w:r w:rsidRPr="00E40F6F">
        <w:rPr>
          <w:rFonts w:eastAsia="Calibri" w:cs="Arial"/>
          <w:lang w:eastAsia="pl-PL"/>
        </w:rPr>
        <w:br/>
        <w:t xml:space="preserve">i górnicze (Dz. U. 2020 poz. 1064 z </w:t>
      </w:r>
      <w:proofErr w:type="spellStart"/>
      <w:r w:rsidRPr="00E40F6F">
        <w:rPr>
          <w:rFonts w:eastAsia="Calibri" w:cs="Arial"/>
          <w:lang w:eastAsia="pl-PL"/>
        </w:rPr>
        <w:t>późn</w:t>
      </w:r>
      <w:proofErr w:type="spellEnd"/>
      <w:r w:rsidRPr="00E40F6F">
        <w:rPr>
          <w:rFonts w:eastAsia="Calibri" w:cs="Arial"/>
          <w:lang w:eastAsia="pl-PL"/>
        </w:rPr>
        <w:t xml:space="preserve">. zm.) działalność w zakresie: </w:t>
      </w:r>
    </w:p>
    <w:p w:rsidR="00123EC3" w:rsidRPr="00E40F6F" w:rsidRDefault="00123EC3" w:rsidP="00123EC3">
      <w:pPr>
        <w:numPr>
          <w:ilvl w:val="0"/>
          <w:numId w:val="13"/>
        </w:numPr>
        <w:jc w:val="both"/>
        <w:rPr>
          <w:rFonts w:eastAsia="Calibri" w:cs="Arial"/>
          <w:lang w:eastAsia="pl-PL"/>
        </w:rPr>
      </w:pPr>
      <w:r w:rsidRPr="00E40F6F">
        <w:rPr>
          <w:rFonts w:eastAsia="Calibri" w:cs="Arial"/>
          <w:lang w:eastAsia="pl-PL"/>
        </w:rPr>
        <w:t xml:space="preserve">Poszukiwania lub rozpoznawania złóż kopalin, o których mowa w art. 10 ust. 1 ustawy z dnia 9 czerwca 2011 r. - Prawo geologiczne i górnicze (Dz. U. 2020 poz. 1064 z </w:t>
      </w:r>
      <w:proofErr w:type="spellStart"/>
      <w:r w:rsidRPr="00E40F6F">
        <w:rPr>
          <w:rFonts w:eastAsia="Calibri" w:cs="Arial"/>
          <w:lang w:eastAsia="pl-PL"/>
        </w:rPr>
        <w:t>późn</w:t>
      </w:r>
      <w:proofErr w:type="spellEnd"/>
      <w:r w:rsidRPr="00E40F6F">
        <w:rPr>
          <w:rFonts w:eastAsia="Calibri" w:cs="Arial"/>
          <w:lang w:eastAsia="pl-PL"/>
        </w:rPr>
        <w:t>. zm.);</w:t>
      </w:r>
    </w:p>
    <w:p w:rsidR="00123EC3" w:rsidRPr="00E40F6F" w:rsidRDefault="00123EC3" w:rsidP="00123EC3">
      <w:pPr>
        <w:ind w:left="720"/>
        <w:jc w:val="both"/>
        <w:rPr>
          <w:rFonts w:eastAsia="Calibri" w:cs="Arial"/>
          <w:lang w:eastAsia="pl-PL"/>
        </w:rPr>
      </w:pPr>
      <w:r w:rsidRPr="00E40F6F">
        <w:rPr>
          <w:rFonts w:eastAsia="Calibri" w:cs="Arial"/>
          <w:lang w:eastAsia="pl-PL"/>
        </w:rPr>
        <w:t>1a. poszukiwania lub rozpoznawania kompleksu podziemnego składowania dwutlenku węgla;</w:t>
      </w:r>
    </w:p>
    <w:p w:rsidR="00123EC3" w:rsidRPr="00E40F6F" w:rsidRDefault="00123EC3" w:rsidP="00123EC3">
      <w:pPr>
        <w:numPr>
          <w:ilvl w:val="0"/>
          <w:numId w:val="13"/>
        </w:numPr>
        <w:jc w:val="both"/>
        <w:rPr>
          <w:rFonts w:eastAsia="Calibri" w:cs="Arial"/>
          <w:lang w:eastAsia="pl-PL"/>
        </w:rPr>
      </w:pPr>
      <w:r w:rsidRPr="00E40F6F">
        <w:rPr>
          <w:rFonts w:eastAsia="Calibri" w:cs="Arial"/>
          <w:lang w:eastAsia="pl-PL"/>
        </w:rPr>
        <w:t>Wydobywania kopalin ze złóż:</w:t>
      </w:r>
    </w:p>
    <w:p w:rsidR="00123EC3" w:rsidRPr="00E40F6F" w:rsidRDefault="00123EC3" w:rsidP="00123EC3">
      <w:pPr>
        <w:ind w:left="720"/>
        <w:jc w:val="both"/>
        <w:rPr>
          <w:rFonts w:eastAsia="Calibri" w:cs="Arial"/>
          <w:lang w:eastAsia="pl-PL"/>
        </w:rPr>
      </w:pPr>
      <w:r w:rsidRPr="00E40F6F">
        <w:rPr>
          <w:rFonts w:eastAsia="Calibri" w:cs="Arial"/>
          <w:lang w:eastAsia="pl-PL"/>
        </w:rPr>
        <w:t>2a. poszukiwania i rozpoznawania złóż węglowodorów oraz wydobywania węglowodorów ze złóż;</w:t>
      </w:r>
    </w:p>
    <w:p w:rsidR="00123EC3" w:rsidRPr="00E40F6F" w:rsidRDefault="00123EC3" w:rsidP="00123EC3">
      <w:pPr>
        <w:numPr>
          <w:ilvl w:val="0"/>
          <w:numId w:val="13"/>
        </w:numPr>
        <w:jc w:val="both"/>
        <w:rPr>
          <w:rFonts w:eastAsia="Calibri" w:cs="Arial"/>
          <w:lang w:eastAsia="pl-PL"/>
        </w:rPr>
      </w:pPr>
      <w:r w:rsidRPr="00E40F6F">
        <w:rPr>
          <w:rFonts w:eastAsia="Calibri" w:cs="Arial"/>
          <w:lang w:eastAsia="pl-PL"/>
        </w:rPr>
        <w:t>Podziemnego bezzbiornikowego magazynowania substancji,</w:t>
      </w:r>
    </w:p>
    <w:p w:rsidR="00123EC3" w:rsidRPr="00E40F6F" w:rsidRDefault="00123EC3" w:rsidP="00123EC3">
      <w:pPr>
        <w:numPr>
          <w:ilvl w:val="0"/>
          <w:numId w:val="13"/>
        </w:numPr>
        <w:jc w:val="both"/>
        <w:rPr>
          <w:rFonts w:eastAsia="Calibri" w:cs="Arial"/>
          <w:lang w:eastAsia="pl-PL"/>
        </w:rPr>
      </w:pPr>
      <w:r w:rsidRPr="00E40F6F">
        <w:rPr>
          <w:rFonts w:eastAsia="Calibri" w:cs="Arial"/>
          <w:lang w:eastAsia="pl-PL"/>
        </w:rPr>
        <w:t>Podziemnego składowania odpadów,</w:t>
      </w:r>
    </w:p>
    <w:p w:rsidR="00123EC3" w:rsidRPr="00E40F6F" w:rsidRDefault="00123EC3" w:rsidP="00123EC3">
      <w:pPr>
        <w:numPr>
          <w:ilvl w:val="0"/>
          <w:numId w:val="13"/>
        </w:numPr>
        <w:jc w:val="both"/>
        <w:rPr>
          <w:rFonts w:eastAsia="Calibri" w:cs="Arial"/>
          <w:lang w:eastAsia="pl-PL"/>
        </w:rPr>
      </w:pPr>
      <w:r w:rsidRPr="00E40F6F">
        <w:rPr>
          <w:rFonts w:eastAsia="Calibri" w:cs="Arial"/>
          <w:lang w:eastAsia="pl-PL"/>
        </w:rPr>
        <w:lastRenderedPageBreak/>
        <w:t>Podziemnego składowania dwutlenku węgla,</w:t>
      </w:r>
    </w:p>
    <w:p w:rsidR="00123EC3" w:rsidRPr="00E40F6F" w:rsidRDefault="00123EC3" w:rsidP="00123EC3">
      <w:pPr>
        <w:jc w:val="both"/>
        <w:rPr>
          <w:rFonts w:eastAsia="Calibri" w:cs="Arial"/>
          <w:lang w:eastAsia="pl-PL"/>
        </w:rPr>
      </w:pPr>
      <w:r w:rsidRPr="00E40F6F">
        <w:rPr>
          <w:rFonts w:eastAsia="Calibri" w:cs="Arial"/>
          <w:lang w:eastAsia="pl-PL"/>
        </w:rPr>
        <w:t>może być wykonywana po uzyskani koncesji.</w:t>
      </w:r>
    </w:p>
    <w:p w:rsidR="00123EC3" w:rsidRPr="00E40F6F" w:rsidRDefault="00123EC3" w:rsidP="00123EC3">
      <w:pPr>
        <w:jc w:val="both"/>
        <w:rPr>
          <w:rFonts w:eastAsia="Calibri" w:cs="Arial"/>
          <w:lang w:eastAsia="pl-PL"/>
        </w:rPr>
      </w:pPr>
    </w:p>
    <w:p w:rsidR="00123EC3" w:rsidRPr="00E40F6F" w:rsidRDefault="00123EC3" w:rsidP="00123EC3">
      <w:pPr>
        <w:jc w:val="both"/>
        <w:rPr>
          <w:rFonts w:cs="Arial"/>
        </w:rPr>
      </w:pPr>
      <w:r w:rsidRPr="00E40F6F">
        <w:rPr>
          <w:rFonts w:cs="Arial"/>
        </w:rPr>
        <w:t xml:space="preserve">Koncesji na: </w:t>
      </w:r>
    </w:p>
    <w:p w:rsidR="00123EC3" w:rsidRPr="00E40F6F" w:rsidRDefault="00123EC3" w:rsidP="007F184F">
      <w:pPr>
        <w:numPr>
          <w:ilvl w:val="0"/>
          <w:numId w:val="118"/>
        </w:numPr>
        <w:spacing w:after="200"/>
        <w:contextualSpacing/>
        <w:jc w:val="both"/>
        <w:rPr>
          <w:rFonts w:cs="Arial"/>
        </w:rPr>
      </w:pPr>
      <w:r w:rsidRPr="00E40F6F">
        <w:rPr>
          <w:rFonts w:cs="Arial"/>
        </w:rPr>
        <w:t xml:space="preserve">poszukiwanie lub rozpoznawanie złóż kopalin, o których mowa w art. 10 ust. 1, </w:t>
      </w:r>
      <w:r w:rsidRPr="00E40F6F">
        <w:rPr>
          <w:rFonts w:cs="Arial"/>
        </w:rPr>
        <w:br/>
        <w:t xml:space="preserve">z wyłączeniem złóż węglowodorów, </w:t>
      </w:r>
    </w:p>
    <w:p w:rsidR="00123EC3" w:rsidRPr="00E40F6F" w:rsidRDefault="00123EC3" w:rsidP="007F184F">
      <w:pPr>
        <w:numPr>
          <w:ilvl w:val="1"/>
          <w:numId w:val="118"/>
        </w:numPr>
        <w:spacing w:after="200"/>
        <w:contextualSpacing/>
        <w:jc w:val="both"/>
        <w:rPr>
          <w:rFonts w:cs="Arial"/>
        </w:rPr>
      </w:pPr>
      <w:r w:rsidRPr="00E40F6F">
        <w:rPr>
          <w:rFonts w:cs="Arial"/>
        </w:rPr>
        <w:t xml:space="preserve">poszukiwanie lub rozpoznawanie kompleksu podziemnego składowania dwutlenku węgla, </w:t>
      </w:r>
    </w:p>
    <w:p w:rsidR="00123EC3" w:rsidRPr="00E40F6F" w:rsidRDefault="00123EC3" w:rsidP="007F184F">
      <w:pPr>
        <w:numPr>
          <w:ilvl w:val="0"/>
          <w:numId w:val="118"/>
        </w:numPr>
        <w:spacing w:after="200"/>
        <w:contextualSpacing/>
        <w:jc w:val="both"/>
        <w:rPr>
          <w:rFonts w:cs="Arial"/>
        </w:rPr>
      </w:pPr>
      <w:r w:rsidRPr="00E40F6F">
        <w:rPr>
          <w:rFonts w:cs="Arial"/>
        </w:rPr>
        <w:t xml:space="preserve"> wydobywanie kopalin, o których mowa w art. 10 ust. 1, ze złóż, </w:t>
      </w:r>
    </w:p>
    <w:p w:rsidR="00123EC3" w:rsidRPr="00E40F6F" w:rsidRDefault="00123EC3" w:rsidP="007F184F">
      <w:pPr>
        <w:numPr>
          <w:ilvl w:val="1"/>
          <w:numId w:val="118"/>
        </w:numPr>
        <w:spacing w:after="200"/>
        <w:contextualSpacing/>
        <w:jc w:val="both"/>
        <w:rPr>
          <w:rFonts w:cs="Arial"/>
        </w:rPr>
      </w:pPr>
      <w:r w:rsidRPr="00E40F6F">
        <w:rPr>
          <w:rFonts w:cs="Arial"/>
        </w:rPr>
        <w:t xml:space="preserve">poszukiwanie i rozpoznawanie złóż węglowodorów oraz wydobywanie węglowodorów ze złóż, </w:t>
      </w:r>
    </w:p>
    <w:p w:rsidR="00123EC3" w:rsidRPr="00E40F6F" w:rsidRDefault="00123EC3" w:rsidP="007F184F">
      <w:pPr>
        <w:numPr>
          <w:ilvl w:val="0"/>
          <w:numId w:val="118"/>
        </w:numPr>
        <w:spacing w:after="200"/>
        <w:contextualSpacing/>
        <w:jc w:val="both"/>
        <w:rPr>
          <w:rFonts w:cs="Arial"/>
        </w:rPr>
      </w:pPr>
      <w:r w:rsidRPr="00E40F6F">
        <w:rPr>
          <w:rFonts w:cs="Arial"/>
        </w:rPr>
        <w:t xml:space="preserve">wydobywanie kopalin ze złóż znajdujących się w granicach obszarów morskich Rzeczypospolitej Polskiej, </w:t>
      </w:r>
    </w:p>
    <w:p w:rsidR="00123EC3" w:rsidRPr="00E40F6F" w:rsidRDefault="00123EC3" w:rsidP="007F184F">
      <w:pPr>
        <w:numPr>
          <w:ilvl w:val="0"/>
          <w:numId w:val="118"/>
        </w:numPr>
        <w:spacing w:after="200"/>
        <w:contextualSpacing/>
        <w:jc w:val="both"/>
        <w:rPr>
          <w:rFonts w:cs="Arial"/>
        </w:rPr>
      </w:pPr>
      <w:r w:rsidRPr="00E40F6F">
        <w:rPr>
          <w:rFonts w:cs="Arial"/>
        </w:rPr>
        <w:t xml:space="preserve">podziemne bezzbiornikowe magazynowanie substancji, </w:t>
      </w:r>
    </w:p>
    <w:p w:rsidR="00123EC3" w:rsidRPr="00E40F6F" w:rsidRDefault="00123EC3" w:rsidP="007F184F">
      <w:pPr>
        <w:numPr>
          <w:ilvl w:val="0"/>
          <w:numId w:val="118"/>
        </w:numPr>
        <w:spacing w:after="200"/>
        <w:contextualSpacing/>
        <w:jc w:val="both"/>
        <w:rPr>
          <w:rFonts w:cs="Arial"/>
        </w:rPr>
      </w:pPr>
      <w:r w:rsidRPr="00E40F6F">
        <w:rPr>
          <w:rFonts w:cs="Arial"/>
        </w:rPr>
        <w:t xml:space="preserve">podziemne składowanie odpadów, </w:t>
      </w:r>
    </w:p>
    <w:p w:rsidR="00123EC3" w:rsidRPr="00E40F6F" w:rsidRDefault="00123EC3" w:rsidP="007F184F">
      <w:pPr>
        <w:numPr>
          <w:ilvl w:val="0"/>
          <w:numId w:val="118"/>
        </w:numPr>
        <w:spacing w:after="200"/>
        <w:contextualSpacing/>
        <w:jc w:val="both"/>
        <w:rPr>
          <w:rFonts w:cs="Arial"/>
        </w:rPr>
      </w:pPr>
      <w:r w:rsidRPr="00E40F6F">
        <w:rPr>
          <w:rFonts w:cs="Arial"/>
        </w:rPr>
        <w:t xml:space="preserve">podziemne składowanie dwutlenku węgla, </w:t>
      </w:r>
    </w:p>
    <w:p w:rsidR="00123EC3" w:rsidRPr="00E40F6F" w:rsidRDefault="00123EC3" w:rsidP="00123EC3">
      <w:pPr>
        <w:spacing w:after="200"/>
        <w:contextualSpacing/>
        <w:jc w:val="both"/>
        <w:rPr>
          <w:rFonts w:cs="Arial"/>
        </w:rPr>
      </w:pPr>
      <w:r w:rsidRPr="00E40F6F">
        <w:rPr>
          <w:rFonts w:cs="Arial"/>
        </w:rPr>
        <w:t>- udziela minister właściwy do spraw środowiska.</w:t>
      </w:r>
    </w:p>
    <w:p w:rsidR="00123EC3" w:rsidRPr="00E40F6F" w:rsidRDefault="00123EC3" w:rsidP="00123EC3">
      <w:pPr>
        <w:ind w:firstLine="709"/>
        <w:jc w:val="both"/>
        <w:rPr>
          <w:rFonts w:cs="Arial"/>
        </w:rPr>
      </w:pPr>
    </w:p>
    <w:p w:rsidR="00123EC3" w:rsidRPr="00E40F6F" w:rsidRDefault="00123EC3" w:rsidP="00123EC3">
      <w:pPr>
        <w:ind w:firstLine="709"/>
        <w:jc w:val="both"/>
        <w:rPr>
          <w:rFonts w:cs="Arial"/>
        </w:rPr>
      </w:pPr>
      <w:r w:rsidRPr="00E40F6F">
        <w:rPr>
          <w:rFonts w:cs="Arial"/>
        </w:rPr>
        <w:t>Koncesji na wydobywanie kopalin ze złóż, jeżeli jednocześnie są spełnione następujące wymagania:</w:t>
      </w:r>
    </w:p>
    <w:p w:rsidR="00123EC3" w:rsidRPr="00E40F6F" w:rsidRDefault="00123EC3" w:rsidP="007F184F">
      <w:pPr>
        <w:numPr>
          <w:ilvl w:val="0"/>
          <w:numId w:val="119"/>
        </w:numPr>
        <w:spacing w:after="200"/>
        <w:contextualSpacing/>
        <w:jc w:val="both"/>
        <w:rPr>
          <w:rFonts w:cs="Arial"/>
        </w:rPr>
      </w:pPr>
      <w:r w:rsidRPr="00E40F6F">
        <w:rPr>
          <w:rFonts w:cs="Arial"/>
        </w:rPr>
        <w:t xml:space="preserve">obszar udokumentowanego złoża nieobjętego własnością górniczą nie przekracza </w:t>
      </w:r>
      <w:r w:rsidRPr="00E40F6F">
        <w:rPr>
          <w:rFonts w:cs="Arial"/>
        </w:rPr>
        <w:br/>
        <w:t>2 ha,</w:t>
      </w:r>
    </w:p>
    <w:p w:rsidR="00123EC3" w:rsidRPr="00E40F6F" w:rsidRDefault="00123EC3" w:rsidP="007F184F">
      <w:pPr>
        <w:numPr>
          <w:ilvl w:val="0"/>
          <w:numId w:val="119"/>
        </w:numPr>
        <w:spacing w:after="200"/>
        <w:contextualSpacing/>
        <w:jc w:val="both"/>
        <w:rPr>
          <w:rFonts w:cs="Arial"/>
        </w:rPr>
      </w:pPr>
      <w:r w:rsidRPr="00E40F6F">
        <w:rPr>
          <w:rFonts w:cs="Arial"/>
        </w:rPr>
        <w:t>wydobycie kopaliny ze złoża w roku kalendarzowym nie przekroczy 20 000 m</w:t>
      </w:r>
      <w:r w:rsidRPr="00E40F6F">
        <w:rPr>
          <w:rFonts w:cs="Arial"/>
          <w:vertAlign w:val="superscript"/>
        </w:rPr>
        <w:t>3</w:t>
      </w:r>
      <w:r w:rsidRPr="00E40F6F">
        <w:rPr>
          <w:rFonts w:cs="Arial"/>
        </w:rPr>
        <w:t>,</w:t>
      </w:r>
    </w:p>
    <w:p w:rsidR="00123EC3" w:rsidRPr="00E40F6F" w:rsidRDefault="00123EC3" w:rsidP="007F184F">
      <w:pPr>
        <w:numPr>
          <w:ilvl w:val="0"/>
          <w:numId w:val="119"/>
        </w:numPr>
        <w:spacing w:after="200"/>
        <w:contextualSpacing/>
        <w:jc w:val="both"/>
        <w:rPr>
          <w:rFonts w:cs="Arial"/>
        </w:rPr>
      </w:pPr>
      <w:r w:rsidRPr="00E40F6F">
        <w:rPr>
          <w:rFonts w:cs="Arial"/>
        </w:rPr>
        <w:t>działalność będzie prowadzona metodą odkrywkową oraz bez użycia środków strzałowych,</w:t>
      </w:r>
    </w:p>
    <w:p w:rsidR="00123EC3" w:rsidRPr="00E40F6F" w:rsidRDefault="00123EC3" w:rsidP="00123EC3">
      <w:pPr>
        <w:jc w:val="both"/>
        <w:rPr>
          <w:rFonts w:cs="Arial"/>
        </w:rPr>
      </w:pPr>
    </w:p>
    <w:p w:rsidR="00123EC3" w:rsidRPr="00E40F6F" w:rsidRDefault="00123EC3" w:rsidP="00123EC3">
      <w:pPr>
        <w:jc w:val="both"/>
        <w:rPr>
          <w:rFonts w:cs="Arial"/>
        </w:rPr>
      </w:pPr>
      <w:r w:rsidRPr="00E40F6F">
        <w:rPr>
          <w:rFonts w:cs="Arial"/>
        </w:rPr>
        <w:t>- udziela starosta.</w:t>
      </w:r>
    </w:p>
    <w:p w:rsidR="00123EC3" w:rsidRPr="00E40F6F" w:rsidRDefault="00123EC3" w:rsidP="00123EC3">
      <w:pPr>
        <w:jc w:val="both"/>
        <w:rPr>
          <w:rFonts w:eastAsia="Calibri" w:cs="Arial"/>
          <w:lang w:eastAsia="pl-PL"/>
        </w:rPr>
      </w:pPr>
    </w:p>
    <w:p w:rsidR="00123EC3" w:rsidRPr="00E40F6F" w:rsidRDefault="00123EC3" w:rsidP="00123EC3">
      <w:pPr>
        <w:ind w:firstLine="709"/>
        <w:jc w:val="both"/>
        <w:rPr>
          <w:rFonts w:eastAsia="Calibri" w:cs="Arial"/>
          <w:lang w:eastAsia="pl-PL"/>
        </w:rPr>
      </w:pPr>
      <w:r w:rsidRPr="00E40F6F">
        <w:rPr>
          <w:rFonts w:eastAsia="Calibri" w:cs="Arial"/>
          <w:lang w:eastAsia="pl-PL"/>
        </w:rPr>
        <w:t>W pozostałych przypadkach koncesji na wydobywanie kopalin ze złóż udziela marszałek województwa.</w:t>
      </w:r>
    </w:p>
    <w:p w:rsidR="00123EC3" w:rsidRPr="00E40F6F" w:rsidRDefault="00123EC3" w:rsidP="00123EC3">
      <w:pPr>
        <w:ind w:firstLine="708"/>
        <w:jc w:val="both"/>
        <w:rPr>
          <w:rFonts w:eastAsia="Calibri" w:cs="Arial"/>
          <w:lang w:eastAsia="pl-PL"/>
        </w:rPr>
      </w:pPr>
    </w:p>
    <w:p w:rsidR="00123EC3" w:rsidRPr="00E40F6F" w:rsidRDefault="00123EC3" w:rsidP="00123EC3">
      <w:pPr>
        <w:ind w:firstLine="708"/>
        <w:jc w:val="both"/>
        <w:rPr>
          <w:rFonts w:eastAsia="Calibri" w:cs="Arial"/>
          <w:lang w:eastAsia="pl-PL"/>
        </w:rPr>
      </w:pPr>
      <w:r w:rsidRPr="00E40F6F">
        <w:rPr>
          <w:rFonts w:eastAsia="Calibri" w:cs="Arial"/>
          <w:lang w:eastAsia="pl-PL"/>
        </w:rPr>
        <w:t>Uzyskanie koncesji nie jest wymagane w przypadku, gdy prowadzone działania określone w art. 4 ust 1 i 2 ustawy z dnia 9 czerwca 2011 r. - Prawo geologiczne i górnicze (Dz. U. 2020 poz. 1064) spełniają warunki ww. ustawy. Zgodnie z art. 4:</w:t>
      </w:r>
    </w:p>
    <w:p w:rsidR="00123EC3" w:rsidRPr="00E40F6F" w:rsidRDefault="00123EC3" w:rsidP="007F184F">
      <w:pPr>
        <w:pStyle w:val="Akapitzlist"/>
        <w:numPr>
          <w:ilvl w:val="0"/>
          <w:numId w:val="117"/>
        </w:numPr>
        <w:jc w:val="both"/>
        <w:rPr>
          <w:rFonts w:eastAsia="Calibri" w:cs="Arial"/>
          <w:lang w:eastAsia="pl-PL"/>
        </w:rPr>
      </w:pPr>
      <w:r w:rsidRPr="00E40F6F">
        <w:rPr>
          <w:rFonts w:eastAsia="Calibri" w:cs="Arial"/>
          <w:b/>
          <w:lang w:eastAsia="pl-PL"/>
        </w:rPr>
        <w:t>ust. 1.</w:t>
      </w:r>
      <w:r w:rsidRPr="00E40F6F">
        <w:rPr>
          <w:rFonts w:eastAsia="Calibri" w:cs="Arial"/>
          <w:lang w:eastAsia="pl-PL"/>
        </w:rPr>
        <w:t xml:space="preserve"> Przepisów działu III-VIII oraz art. 168-174 nie stosuje się do wydobywania piasków i żwirów, przeznaczonych dla zaspokojenia potrzeb własnych osoby fizycznej, z nieruchomości stanowiących przedmiot jej </w:t>
      </w:r>
      <w:bookmarkStart w:id="370" w:name="luc_hili_12"/>
      <w:bookmarkEnd w:id="370"/>
      <w:r w:rsidRPr="00E40F6F">
        <w:rPr>
          <w:rFonts w:eastAsia="Calibri" w:cs="Arial"/>
          <w:lang w:eastAsia="pl-PL"/>
        </w:rPr>
        <w:t xml:space="preserve">prawa własności (użytkowania wieczystego), bez </w:t>
      </w:r>
      <w:bookmarkStart w:id="371" w:name="luc_hili_13"/>
      <w:bookmarkEnd w:id="371"/>
      <w:r w:rsidRPr="00E40F6F">
        <w:rPr>
          <w:rFonts w:eastAsia="Calibri" w:cs="Arial"/>
          <w:lang w:eastAsia="pl-PL"/>
        </w:rPr>
        <w:t>prawa rozporządzania wydobytą kopaliną, jeżeli jednocześnie wydobycie:</w:t>
      </w:r>
    </w:p>
    <w:p w:rsidR="00123EC3" w:rsidRPr="00E40F6F" w:rsidRDefault="00123EC3" w:rsidP="00123EC3">
      <w:pPr>
        <w:ind w:left="360" w:firstLine="708"/>
        <w:jc w:val="both"/>
        <w:rPr>
          <w:rFonts w:eastAsia="Calibri" w:cs="Arial"/>
          <w:lang w:eastAsia="pl-PL"/>
        </w:rPr>
      </w:pPr>
      <w:r w:rsidRPr="00E40F6F">
        <w:rPr>
          <w:rFonts w:eastAsia="Calibri" w:cs="Arial"/>
          <w:lang w:eastAsia="pl-PL"/>
        </w:rPr>
        <w:t>1)  będzie wykonywane bez użycia środków strzałowych,</w:t>
      </w:r>
    </w:p>
    <w:p w:rsidR="00123EC3" w:rsidRPr="00E40F6F" w:rsidRDefault="00123EC3" w:rsidP="00123EC3">
      <w:pPr>
        <w:ind w:left="360"/>
        <w:rPr>
          <w:rFonts w:eastAsia="Calibri" w:cs="Arial"/>
          <w:lang w:eastAsia="pl-PL"/>
        </w:rPr>
      </w:pPr>
      <w:r w:rsidRPr="00E40F6F">
        <w:rPr>
          <w:rFonts w:eastAsia="Calibri" w:cs="Arial"/>
          <w:lang w:eastAsia="pl-PL"/>
        </w:rPr>
        <w:t xml:space="preserve">            2)  nie będzie większe niż 10 m</w:t>
      </w:r>
      <w:r w:rsidRPr="00E40F6F">
        <w:rPr>
          <w:rFonts w:eastAsia="Calibri" w:cs="Arial"/>
          <w:vertAlign w:val="superscript"/>
          <w:lang w:eastAsia="pl-PL"/>
        </w:rPr>
        <w:t>3</w:t>
      </w:r>
      <w:r w:rsidRPr="00E40F6F">
        <w:rPr>
          <w:rFonts w:eastAsia="Calibri" w:cs="Arial"/>
          <w:lang w:eastAsia="pl-PL"/>
        </w:rPr>
        <w:t xml:space="preserve"> w roku kalendarzowym,</w:t>
      </w:r>
    </w:p>
    <w:p w:rsidR="00123EC3" w:rsidRPr="00E40F6F" w:rsidRDefault="00123EC3" w:rsidP="002177FC">
      <w:pPr>
        <w:ind w:left="360"/>
        <w:rPr>
          <w:rFonts w:eastAsia="Calibri" w:cs="Arial"/>
          <w:lang w:eastAsia="pl-PL"/>
        </w:rPr>
      </w:pPr>
      <w:r w:rsidRPr="00E40F6F">
        <w:rPr>
          <w:rFonts w:eastAsia="Calibri" w:cs="Arial"/>
          <w:lang w:eastAsia="pl-PL"/>
        </w:rPr>
        <w:t xml:space="preserve">            3)  nie narus</w:t>
      </w:r>
      <w:r w:rsidR="002177FC" w:rsidRPr="00E40F6F">
        <w:rPr>
          <w:rFonts w:eastAsia="Calibri" w:cs="Arial"/>
          <w:lang w:eastAsia="pl-PL"/>
        </w:rPr>
        <w:t>zy przeznaczenia nieruchomości.</w:t>
      </w:r>
    </w:p>
    <w:p w:rsidR="00123EC3" w:rsidRPr="00E40F6F" w:rsidRDefault="00123EC3" w:rsidP="007F184F">
      <w:pPr>
        <w:pStyle w:val="Akapitzlist"/>
        <w:numPr>
          <w:ilvl w:val="0"/>
          <w:numId w:val="117"/>
        </w:numPr>
        <w:jc w:val="both"/>
        <w:rPr>
          <w:rFonts w:eastAsia="Calibri" w:cs="Arial"/>
          <w:lang w:eastAsia="pl-PL"/>
        </w:rPr>
      </w:pPr>
      <w:r w:rsidRPr="00E40F6F">
        <w:rPr>
          <w:rFonts w:eastAsia="Calibri" w:cs="Arial"/>
          <w:b/>
          <w:lang w:eastAsia="pl-PL"/>
        </w:rPr>
        <w:t>ust. 2.</w:t>
      </w:r>
      <w:r w:rsidRPr="00E40F6F">
        <w:rPr>
          <w:rFonts w:eastAsia="Calibri" w:cs="Arial"/>
          <w:lang w:eastAsia="pl-PL"/>
        </w:rPr>
        <w:t xml:space="preserve"> Ten, kto zamierza podjąć wydobywanie, o którym mowa w ust. 1, jest obowiązany </w:t>
      </w:r>
      <w:r w:rsidRPr="00E40F6F">
        <w:rPr>
          <w:rFonts w:eastAsia="Calibri" w:cs="Arial"/>
          <w:lang w:eastAsia="pl-PL"/>
        </w:rPr>
        <w:br/>
        <w:t>z 7-dniowym wyprzedzeniem na piśmie zawiadomić o tym właściwy organ nadzoru górniczego, określając lokalizację zamierzonych robót oraz zamierzony czas ich wykonywania.</w:t>
      </w:r>
    </w:p>
    <w:p w:rsidR="00123EC3" w:rsidRPr="00E40F6F" w:rsidRDefault="00123EC3" w:rsidP="007F184F">
      <w:pPr>
        <w:pStyle w:val="Akapitzlist"/>
        <w:numPr>
          <w:ilvl w:val="0"/>
          <w:numId w:val="117"/>
        </w:numPr>
        <w:jc w:val="both"/>
        <w:rPr>
          <w:rFonts w:eastAsia="Calibri" w:cs="Arial"/>
          <w:lang w:eastAsia="pl-PL"/>
        </w:rPr>
      </w:pPr>
      <w:r w:rsidRPr="00E40F6F">
        <w:rPr>
          <w:rFonts w:eastAsia="Calibri" w:cs="Arial"/>
          <w:b/>
          <w:lang w:eastAsia="pl-PL"/>
        </w:rPr>
        <w:lastRenderedPageBreak/>
        <w:t>ust. 3.</w:t>
      </w:r>
      <w:r w:rsidRPr="00E40F6F">
        <w:rPr>
          <w:rFonts w:eastAsia="Calibri" w:cs="Arial"/>
          <w:lang w:eastAsia="pl-PL"/>
        </w:rPr>
        <w:t xml:space="preserve"> W przypadku naruszenia wymagań określonych w ust. 1 i 2, właściwy organ nadzoru górniczego, w drodze decyzji, ustala prowadzącemu taką działalność opłatę podwyższoną, o której mowa w art. 140 ust. 3 pkt 3.</w:t>
      </w:r>
    </w:p>
    <w:p w:rsidR="00123EC3" w:rsidRPr="00E40F6F" w:rsidRDefault="00123EC3" w:rsidP="00123EC3">
      <w:pPr>
        <w:ind w:firstLine="708"/>
        <w:jc w:val="both"/>
        <w:rPr>
          <w:rFonts w:eastAsia="Calibri" w:cs="Arial"/>
          <w:lang w:eastAsia="pl-PL"/>
        </w:rPr>
      </w:pPr>
    </w:p>
    <w:p w:rsidR="00123EC3" w:rsidRPr="00E40F6F" w:rsidRDefault="00123EC3" w:rsidP="00123EC3">
      <w:pPr>
        <w:ind w:firstLine="708"/>
        <w:jc w:val="both"/>
        <w:rPr>
          <w:rFonts w:eastAsia="Calibri" w:cs="Arial"/>
          <w:lang w:eastAsia="pl-PL"/>
        </w:rPr>
      </w:pPr>
      <w:r w:rsidRPr="00E40F6F">
        <w:rPr>
          <w:rFonts w:eastAsia="Calibri" w:cs="Arial"/>
          <w:lang w:eastAsia="pl-PL"/>
        </w:rPr>
        <w:t xml:space="preserve">Ten, kto zamierza podjąć wydobywanie, o którym mowa w ust. 1, jest obowiązany </w:t>
      </w:r>
      <w:r w:rsidRPr="00E40F6F">
        <w:rPr>
          <w:rFonts w:eastAsia="Calibri" w:cs="Arial"/>
          <w:lang w:eastAsia="pl-PL"/>
        </w:rPr>
        <w:br/>
        <w:t>z 7-dniowym wyprzedzeniem na piśmie zawiadomić o tym właściwy organ nadzoru górniczego, określając lokalizację zamierzonych robót oraz zamierzony czas ich wykonywania.</w:t>
      </w:r>
    </w:p>
    <w:p w:rsidR="00600FC8" w:rsidRPr="00E40F6F" w:rsidRDefault="00600FC8" w:rsidP="00600FC8">
      <w:pPr>
        <w:jc w:val="both"/>
        <w:rPr>
          <w:rFonts w:eastAsia="Calibri" w:cs="Arial"/>
          <w:lang w:eastAsia="pl-PL"/>
        </w:rPr>
      </w:pPr>
    </w:p>
    <w:p w:rsidR="007E5142" w:rsidRPr="00E40F6F" w:rsidRDefault="007E5142" w:rsidP="007E5142">
      <w:pPr>
        <w:keepNext/>
        <w:keepLines/>
        <w:outlineLvl w:val="2"/>
        <w:rPr>
          <w:rFonts w:eastAsia="Times New Roman" w:cs="Times New Roman"/>
          <w:b/>
          <w:bCs/>
          <w:sz w:val="24"/>
        </w:rPr>
      </w:pPr>
      <w:bookmarkStart w:id="372" w:name="_Toc501627578"/>
      <w:bookmarkStart w:id="373" w:name="_Toc503186793"/>
      <w:bookmarkStart w:id="374" w:name="_Toc505171378"/>
      <w:bookmarkStart w:id="375" w:name="_Toc517703135"/>
      <w:bookmarkStart w:id="376" w:name="_Toc58250389"/>
      <w:bookmarkStart w:id="377" w:name="_Toc376425351"/>
      <w:bookmarkStart w:id="378" w:name="_Toc413067032"/>
      <w:bookmarkStart w:id="379" w:name="_Toc382479786"/>
      <w:bookmarkStart w:id="380" w:name="_Toc434322012"/>
      <w:r w:rsidRPr="00E40F6F">
        <w:rPr>
          <w:rFonts w:eastAsia="Calibri" w:cs="Times New Roman"/>
          <w:b/>
          <w:bCs/>
          <w:sz w:val="24"/>
        </w:rPr>
        <w:t xml:space="preserve">5.6.3. </w:t>
      </w:r>
      <w:r w:rsidRPr="00E40F6F">
        <w:rPr>
          <w:rFonts w:eastAsia="Times New Roman" w:cs="Times New Roman"/>
          <w:b/>
          <w:bCs/>
          <w:sz w:val="24"/>
        </w:rPr>
        <w:t>Zagadnienia Horyzontalne</w:t>
      </w:r>
      <w:bookmarkEnd w:id="372"/>
      <w:bookmarkEnd w:id="373"/>
      <w:bookmarkEnd w:id="374"/>
      <w:bookmarkEnd w:id="375"/>
      <w:bookmarkEnd w:id="376"/>
    </w:p>
    <w:p w:rsidR="007E5142" w:rsidRPr="00E40F6F" w:rsidRDefault="007E5142" w:rsidP="007E5142">
      <w:pPr>
        <w:jc w:val="both"/>
        <w:rPr>
          <w:rFonts w:eastAsia="Calibri" w:cs="Arial"/>
          <w:b/>
        </w:rPr>
      </w:pPr>
      <w:r w:rsidRPr="00E40F6F">
        <w:rPr>
          <w:rFonts w:eastAsia="Calibri" w:cs="Times New Roman"/>
          <w:b/>
        </w:rPr>
        <w:t>Adaptacja do zmian klimatu</w:t>
      </w:r>
      <w:r w:rsidRPr="00E40F6F">
        <w:rPr>
          <w:rFonts w:eastAsia="Calibri" w:cs="Times New Roman"/>
          <w:b/>
          <w:vertAlign w:val="superscript"/>
        </w:rPr>
        <w:footnoteReference w:id="9"/>
      </w:r>
    </w:p>
    <w:p w:rsidR="007E5142" w:rsidRPr="00E40F6F" w:rsidRDefault="007E5142" w:rsidP="007E5142">
      <w:pPr>
        <w:ind w:firstLine="709"/>
        <w:jc w:val="both"/>
        <w:rPr>
          <w:rFonts w:eastAsia="Calibri" w:cs="Arial"/>
        </w:rPr>
      </w:pPr>
      <w:r w:rsidRPr="00E40F6F">
        <w:rPr>
          <w:rFonts w:eastAsia="Calibri" w:cs="Arial"/>
        </w:rPr>
        <w:t>Zmiany klimatu mają również wpływ na wydobycie surowców. Do negatywnego wpływu zmian klimatycznych  na przemysł wydobywczy należą głównie ekstremalne warunki pogodowe – powodzie, wiatry huraganowe, ulewy, deszcze marznące oraz długotrwałe zaleganie pokrywy lodowej. Działania adaptacyjne w sektorze powinny być skupione wokół zagadnień związanych z:</w:t>
      </w:r>
    </w:p>
    <w:p w:rsidR="007E5142" w:rsidRPr="00E40F6F" w:rsidRDefault="007E5142" w:rsidP="00D7707B">
      <w:pPr>
        <w:numPr>
          <w:ilvl w:val="0"/>
          <w:numId w:val="62"/>
        </w:numPr>
        <w:contextualSpacing/>
        <w:jc w:val="both"/>
        <w:rPr>
          <w:rFonts w:eastAsia="Calibri" w:cs="Arial"/>
        </w:rPr>
      </w:pPr>
      <w:r w:rsidRPr="00E40F6F">
        <w:rPr>
          <w:rFonts w:eastAsia="Calibri" w:cs="Arial"/>
        </w:rPr>
        <w:t>technicznymi i organizacyjnymi sposobami dostosowania infrastruktury,</w:t>
      </w:r>
    </w:p>
    <w:p w:rsidR="007E5142" w:rsidRPr="00E40F6F" w:rsidRDefault="007E5142" w:rsidP="00D7707B">
      <w:pPr>
        <w:numPr>
          <w:ilvl w:val="0"/>
          <w:numId w:val="62"/>
        </w:numPr>
        <w:contextualSpacing/>
        <w:jc w:val="both"/>
        <w:rPr>
          <w:rFonts w:eastAsia="Calibri" w:cs="Arial"/>
        </w:rPr>
      </w:pPr>
      <w:r w:rsidRPr="00E40F6F">
        <w:rPr>
          <w:rFonts w:eastAsia="Calibri" w:cs="Arial"/>
        </w:rPr>
        <w:t>monitoringiem i wymianą informacji,</w:t>
      </w:r>
    </w:p>
    <w:p w:rsidR="007E5142" w:rsidRPr="00E40F6F" w:rsidRDefault="007E5142" w:rsidP="00D7707B">
      <w:pPr>
        <w:numPr>
          <w:ilvl w:val="0"/>
          <w:numId w:val="62"/>
        </w:numPr>
        <w:contextualSpacing/>
        <w:jc w:val="both"/>
        <w:rPr>
          <w:rFonts w:eastAsia="Calibri" w:cs="Arial"/>
        </w:rPr>
      </w:pPr>
      <w:r w:rsidRPr="00E40F6F">
        <w:rPr>
          <w:rFonts w:eastAsia="Calibri" w:cs="Arial"/>
        </w:rPr>
        <w:t>podjęciem niezbędnych badań naukowych,</w:t>
      </w:r>
    </w:p>
    <w:p w:rsidR="007E5142" w:rsidRPr="00E40F6F" w:rsidRDefault="007E5142" w:rsidP="00D7707B">
      <w:pPr>
        <w:numPr>
          <w:ilvl w:val="0"/>
          <w:numId w:val="62"/>
        </w:numPr>
        <w:contextualSpacing/>
        <w:jc w:val="both"/>
        <w:rPr>
          <w:rFonts w:eastAsia="Calibri" w:cs="Arial"/>
        </w:rPr>
      </w:pPr>
      <w:r w:rsidRPr="00E40F6F">
        <w:rPr>
          <w:rFonts w:eastAsia="Calibri" w:cs="Arial"/>
        </w:rPr>
        <w:t>prowadzeniem szkoleń i edukacji.</w:t>
      </w:r>
    </w:p>
    <w:p w:rsidR="007E5142" w:rsidRPr="00E40F6F" w:rsidRDefault="007E5142" w:rsidP="007E5142">
      <w:pPr>
        <w:jc w:val="both"/>
        <w:rPr>
          <w:rFonts w:eastAsia="Calibri" w:cs="Arial"/>
        </w:rPr>
      </w:pPr>
    </w:p>
    <w:p w:rsidR="007E5142" w:rsidRPr="00E40F6F" w:rsidRDefault="007E5142" w:rsidP="007E5142">
      <w:pPr>
        <w:rPr>
          <w:rFonts w:eastAsia="Calibri" w:cs="Times New Roman"/>
          <w:b/>
        </w:rPr>
      </w:pPr>
      <w:r w:rsidRPr="00E40F6F">
        <w:rPr>
          <w:rFonts w:eastAsia="Calibri" w:cs="Times New Roman"/>
          <w:b/>
        </w:rPr>
        <w:t>Nadzwyczajne zagrożenia środowiska</w:t>
      </w:r>
    </w:p>
    <w:p w:rsidR="004E4394" w:rsidRPr="00E40F6F" w:rsidRDefault="007E5142" w:rsidP="00064A66">
      <w:pPr>
        <w:ind w:firstLine="709"/>
        <w:jc w:val="both"/>
        <w:rPr>
          <w:rFonts w:eastAsia="Calibri" w:cs="Times New Roman"/>
        </w:rPr>
      </w:pPr>
      <w:r w:rsidRPr="00E40F6F">
        <w:rPr>
          <w:rFonts w:eastAsia="Calibri" w:cs="Times New Roman"/>
        </w:rPr>
        <w:t xml:space="preserve">Do nadzwyczajnych zagrożeń środowiska, w zakresie gospodarki kopalinami można zaliczyć nielegalne wydobycie zasobów naturalnych oraz szkody powstające podczas wydobycia surowców. Na terenie </w:t>
      </w:r>
      <w:r w:rsidR="00694C63" w:rsidRPr="00E40F6F">
        <w:rPr>
          <w:rFonts w:eastAsia="Calibri" w:cs="Times New Roman"/>
        </w:rPr>
        <w:t xml:space="preserve">Gminy </w:t>
      </w:r>
      <w:r w:rsidR="00014BDF" w:rsidRPr="00E40F6F">
        <w:rPr>
          <w:rFonts w:eastAsia="Calibri" w:cs="Times New Roman"/>
        </w:rPr>
        <w:t>Grębocice</w:t>
      </w:r>
      <w:r w:rsidRPr="00E40F6F">
        <w:rPr>
          <w:rFonts w:eastAsia="Calibri" w:cs="Times New Roman"/>
        </w:rPr>
        <w:t xml:space="preserve"> został</w:t>
      </w:r>
      <w:r w:rsidR="00072822" w:rsidRPr="00E40F6F">
        <w:rPr>
          <w:rFonts w:eastAsia="Calibri" w:cs="Times New Roman"/>
        </w:rPr>
        <w:t>y</w:t>
      </w:r>
      <w:r w:rsidRPr="00E40F6F">
        <w:rPr>
          <w:rFonts w:eastAsia="Calibri" w:cs="Times New Roman"/>
        </w:rPr>
        <w:t xml:space="preserve"> rozpoznane </w:t>
      </w:r>
      <w:r w:rsidR="00091AF9" w:rsidRPr="00E40F6F">
        <w:rPr>
          <w:rFonts w:eastAsia="Calibri" w:cs="Times New Roman"/>
        </w:rPr>
        <w:t>złoża surowców</w:t>
      </w:r>
      <w:r w:rsidRPr="00E40F6F">
        <w:rPr>
          <w:rFonts w:eastAsia="Calibri" w:cs="Times New Roman"/>
        </w:rPr>
        <w:t>, których wydobycie najczęściej prowadzone jest metodami odkrywkowymi. Wiąże się to z negatywnym wpływem na warstwę glebową, krajobraz oraz florę i faunę zamieszkującą obszar wydobycia. Maszyny wydobywcze mogą także zwiększać poziomy dźwięku</w:t>
      </w:r>
      <w:r w:rsidR="00064A66" w:rsidRPr="00E40F6F">
        <w:rPr>
          <w:rFonts w:eastAsia="Calibri" w:cs="Times New Roman"/>
        </w:rPr>
        <w:t xml:space="preserve"> w otoczeniu miejsca wydobycia.</w:t>
      </w:r>
    </w:p>
    <w:p w:rsidR="00064A66" w:rsidRPr="00E40F6F" w:rsidRDefault="00064A66" w:rsidP="00064A66">
      <w:pPr>
        <w:ind w:firstLine="709"/>
        <w:jc w:val="both"/>
        <w:rPr>
          <w:rFonts w:eastAsia="Calibri" w:cs="Times New Roman"/>
        </w:rPr>
      </w:pPr>
    </w:p>
    <w:p w:rsidR="007E5142" w:rsidRPr="00E40F6F" w:rsidRDefault="007E5142" w:rsidP="007E5142">
      <w:pPr>
        <w:jc w:val="both"/>
        <w:rPr>
          <w:rFonts w:eastAsia="Calibri" w:cs="Times New Roman"/>
          <w:b/>
        </w:rPr>
      </w:pPr>
      <w:r w:rsidRPr="00E40F6F">
        <w:rPr>
          <w:rFonts w:eastAsia="Calibri" w:cs="Times New Roman"/>
          <w:b/>
        </w:rPr>
        <w:t>Działania edukacyjne</w:t>
      </w:r>
    </w:p>
    <w:p w:rsidR="002E18D0" w:rsidRPr="00E40F6F" w:rsidRDefault="007E5142" w:rsidP="00AA60F8">
      <w:pPr>
        <w:ind w:firstLine="709"/>
        <w:jc w:val="both"/>
        <w:rPr>
          <w:rFonts w:eastAsia="Calibri" w:cs="Times New Roman"/>
        </w:rPr>
      </w:pPr>
      <w:r w:rsidRPr="00E40F6F">
        <w:rPr>
          <w:rFonts w:eastAsia="Calibri" w:cs="Times New Roman"/>
        </w:rPr>
        <w:t>Działania edukacyjne dotyczące gospodarki zasobami geologicznymi powinny dotyczyć głównie uświadamiania mieszkańcom gminy wagi wykorzystania surowców naturalnych oraz realnego wpływu na środowisko i mieszkańców gminy.</w:t>
      </w:r>
    </w:p>
    <w:p w:rsidR="00AA60F8" w:rsidRPr="00E40F6F" w:rsidRDefault="00AA60F8" w:rsidP="00AA60F8">
      <w:pPr>
        <w:ind w:firstLine="709"/>
        <w:jc w:val="both"/>
        <w:rPr>
          <w:rFonts w:eastAsia="Calibri" w:cs="Times New Roman"/>
          <w:b/>
        </w:rPr>
      </w:pPr>
    </w:p>
    <w:p w:rsidR="007E5142" w:rsidRPr="00E40F6F" w:rsidRDefault="007E5142" w:rsidP="007E5142">
      <w:pPr>
        <w:jc w:val="both"/>
        <w:rPr>
          <w:rFonts w:eastAsia="Calibri" w:cs="Times New Roman"/>
          <w:b/>
        </w:rPr>
      </w:pPr>
      <w:r w:rsidRPr="00E40F6F">
        <w:rPr>
          <w:rFonts w:eastAsia="Calibri" w:cs="Times New Roman"/>
          <w:b/>
        </w:rPr>
        <w:t>Monitoring środowiska</w:t>
      </w:r>
      <w:r w:rsidRPr="00E40F6F">
        <w:rPr>
          <w:rStyle w:val="Odwoanieprzypisudolnego"/>
          <w:rFonts w:eastAsia="Calibri" w:cs="Times New Roman"/>
          <w:b/>
        </w:rPr>
        <w:footnoteReference w:id="10"/>
      </w:r>
    </w:p>
    <w:p w:rsidR="00482B46" w:rsidRPr="00E40F6F" w:rsidRDefault="007E5142" w:rsidP="002177FC">
      <w:pPr>
        <w:ind w:firstLine="709"/>
        <w:jc w:val="both"/>
        <w:rPr>
          <w:rFonts w:eastAsia="Calibri" w:cs="Times New Roman"/>
        </w:rPr>
      </w:pPr>
      <w:r w:rsidRPr="00E40F6F">
        <w:rPr>
          <w:rFonts w:eastAsia="Calibri" w:cs="Times New Roman"/>
        </w:rPr>
        <w:t>Nadzorem nad optymalnym zagospodarowaniem złóż kopalin oraz ograniczeniem uciążliwości oddziaływania przemysłu wydobywczego na ludzi i środowisko zajmuje się Wojewódzki Inspektorat Ochrony Śr</w:t>
      </w:r>
      <w:r w:rsidR="002177FC" w:rsidRPr="00E40F6F">
        <w:rPr>
          <w:rFonts w:eastAsia="Calibri" w:cs="Times New Roman"/>
        </w:rPr>
        <w:t xml:space="preserve">odowiska oraz Urzędy Górnicze. </w:t>
      </w:r>
      <w:r w:rsidR="00482B46" w:rsidRPr="00E40F6F">
        <w:rPr>
          <w:rFonts w:cs="Arial"/>
        </w:rPr>
        <w:t xml:space="preserve">Urzędy górnicze, </w:t>
      </w:r>
      <w:r w:rsidR="002177FC" w:rsidRPr="00E40F6F">
        <w:rPr>
          <w:rFonts w:cs="Arial"/>
        </w:rPr>
        <w:br/>
      </w:r>
      <w:r w:rsidR="00482B46" w:rsidRPr="00E40F6F">
        <w:rPr>
          <w:rFonts w:cs="Arial"/>
        </w:rPr>
        <w:t>w granicach ich właściwości miejscowej, wykonują zadania określone w przepisach określających kompetencje organów nadzoru górniczego, sprawujących w szczególności:</w:t>
      </w:r>
    </w:p>
    <w:p w:rsidR="00482B46" w:rsidRPr="00E40F6F" w:rsidRDefault="00482B46" w:rsidP="007F184F">
      <w:pPr>
        <w:pStyle w:val="Akapitzlist"/>
        <w:numPr>
          <w:ilvl w:val="0"/>
          <w:numId w:val="81"/>
        </w:numPr>
        <w:jc w:val="both"/>
        <w:rPr>
          <w:rFonts w:cs="Arial"/>
        </w:rPr>
      </w:pPr>
      <w:r w:rsidRPr="00E40F6F">
        <w:rPr>
          <w:rFonts w:cs="Arial"/>
        </w:rPr>
        <w:t>Nadzór i kontrolę nad ruchem zakładów górniczych w zakresie:</w:t>
      </w:r>
    </w:p>
    <w:p w:rsidR="00482B46" w:rsidRPr="00E40F6F" w:rsidRDefault="00482B46" w:rsidP="007F184F">
      <w:pPr>
        <w:pStyle w:val="Akapitzlist"/>
        <w:numPr>
          <w:ilvl w:val="1"/>
          <w:numId w:val="81"/>
        </w:numPr>
        <w:jc w:val="both"/>
        <w:rPr>
          <w:rFonts w:cs="Arial"/>
        </w:rPr>
      </w:pPr>
      <w:r w:rsidRPr="00E40F6F">
        <w:rPr>
          <w:rFonts w:cs="Arial"/>
        </w:rPr>
        <w:t>bezpieczeństwa i higieny pracy oraz bezpieczeństwa pożarowego</w:t>
      </w:r>
      <w:r w:rsidR="002177FC" w:rsidRPr="00E40F6F">
        <w:rPr>
          <w:rFonts w:cs="Arial"/>
        </w:rPr>
        <w:t>;</w:t>
      </w:r>
    </w:p>
    <w:p w:rsidR="00482B46" w:rsidRPr="00E40F6F" w:rsidRDefault="00482B46" w:rsidP="007F184F">
      <w:pPr>
        <w:pStyle w:val="Akapitzlist"/>
        <w:numPr>
          <w:ilvl w:val="1"/>
          <w:numId w:val="81"/>
        </w:numPr>
        <w:jc w:val="both"/>
        <w:rPr>
          <w:rFonts w:cs="Arial"/>
        </w:rPr>
      </w:pPr>
      <w:r w:rsidRPr="00E40F6F">
        <w:rPr>
          <w:rFonts w:cs="Arial"/>
        </w:rPr>
        <w:t>ratownictwa górniczego</w:t>
      </w:r>
      <w:r w:rsidR="002177FC" w:rsidRPr="00E40F6F">
        <w:rPr>
          <w:rFonts w:cs="Arial"/>
        </w:rPr>
        <w:t>;</w:t>
      </w:r>
    </w:p>
    <w:p w:rsidR="00482B46" w:rsidRPr="00E40F6F" w:rsidRDefault="00482B46" w:rsidP="007F184F">
      <w:pPr>
        <w:pStyle w:val="Akapitzlist"/>
        <w:numPr>
          <w:ilvl w:val="1"/>
          <w:numId w:val="81"/>
        </w:numPr>
        <w:jc w:val="both"/>
        <w:rPr>
          <w:rFonts w:cs="Arial"/>
        </w:rPr>
      </w:pPr>
      <w:r w:rsidRPr="00E40F6F">
        <w:rPr>
          <w:rFonts w:cs="Arial"/>
        </w:rPr>
        <w:t>gospodarki złożami kopalin w procesie ich wydobywania</w:t>
      </w:r>
      <w:r w:rsidR="002177FC" w:rsidRPr="00E40F6F">
        <w:rPr>
          <w:rFonts w:cs="Arial"/>
        </w:rPr>
        <w:t>;</w:t>
      </w:r>
    </w:p>
    <w:p w:rsidR="00482B46" w:rsidRPr="00E40F6F" w:rsidRDefault="00482B46" w:rsidP="007F184F">
      <w:pPr>
        <w:pStyle w:val="Akapitzlist"/>
        <w:numPr>
          <w:ilvl w:val="1"/>
          <w:numId w:val="81"/>
        </w:numPr>
        <w:jc w:val="both"/>
        <w:rPr>
          <w:rFonts w:cs="Arial"/>
        </w:rPr>
      </w:pPr>
      <w:r w:rsidRPr="00E40F6F">
        <w:rPr>
          <w:rFonts w:cs="Arial"/>
        </w:rPr>
        <w:lastRenderedPageBreak/>
        <w:t>ochrony środowiska, w tym zapobiegania szkodom</w:t>
      </w:r>
      <w:r w:rsidR="002177FC" w:rsidRPr="00E40F6F">
        <w:rPr>
          <w:rFonts w:cs="Arial"/>
        </w:rPr>
        <w:t>;</w:t>
      </w:r>
    </w:p>
    <w:p w:rsidR="00482B46" w:rsidRPr="00537A49" w:rsidRDefault="00482B46" w:rsidP="007F184F">
      <w:pPr>
        <w:pStyle w:val="Akapitzlist"/>
        <w:numPr>
          <w:ilvl w:val="1"/>
          <w:numId w:val="81"/>
        </w:numPr>
        <w:jc w:val="both"/>
        <w:rPr>
          <w:rFonts w:cs="Arial"/>
        </w:rPr>
      </w:pPr>
      <w:r w:rsidRPr="00E40F6F">
        <w:rPr>
          <w:rFonts w:cs="Arial"/>
        </w:rPr>
        <w:t xml:space="preserve">budowy i likwidacji zakładu górniczego, w tym rekultywacji gruntów </w:t>
      </w:r>
      <w:r w:rsidRPr="00E40F6F">
        <w:rPr>
          <w:rFonts w:cs="Arial"/>
        </w:rPr>
        <w:br/>
      </w:r>
      <w:r w:rsidRPr="00537A49">
        <w:rPr>
          <w:rFonts w:cs="Arial"/>
        </w:rPr>
        <w:t>i zagospodarowania terenów po działalności górniczej</w:t>
      </w:r>
      <w:r w:rsidR="002177FC" w:rsidRPr="00537A49">
        <w:rPr>
          <w:rFonts w:cs="Arial"/>
        </w:rPr>
        <w:t>.</w:t>
      </w:r>
    </w:p>
    <w:p w:rsidR="007E5142" w:rsidRPr="00537A49" w:rsidRDefault="007E5142" w:rsidP="007E5142">
      <w:pPr>
        <w:jc w:val="both"/>
        <w:rPr>
          <w:rFonts w:eastAsia="Calibri" w:cs="Arial"/>
          <w:lang w:eastAsia="pl-PL"/>
        </w:rPr>
      </w:pPr>
    </w:p>
    <w:p w:rsidR="007E5142" w:rsidRPr="00537A49" w:rsidRDefault="007E5142" w:rsidP="007E5142">
      <w:pPr>
        <w:pStyle w:val="Nagwek3"/>
        <w:rPr>
          <w:rFonts w:eastAsia="Calibri"/>
        </w:rPr>
      </w:pPr>
      <w:bookmarkStart w:id="381" w:name="_Toc517703136"/>
      <w:bookmarkStart w:id="382" w:name="_Toc58250390"/>
      <w:r w:rsidRPr="00537A49">
        <w:rPr>
          <w:rFonts w:eastAsia="Calibri"/>
        </w:rPr>
        <w:t>5.6.4. Analiza SWOT</w:t>
      </w:r>
      <w:bookmarkEnd w:id="381"/>
      <w:bookmarkEnd w:id="382"/>
    </w:p>
    <w:tbl>
      <w:tblPr>
        <w:tblStyle w:val="Tabela-Siatka"/>
        <w:tblW w:w="9356" w:type="dxa"/>
        <w:tblLook w:val="04A0" w:firstRow="1" w:lastRow="0" w:firstColumn="1" w:lastColumn="0" w:noHBand="0" w:noVBand="1"/>
      </w:tblPr>
      <w:tblGrid>
        <w:gridCol w:w="4620"/>
        <w:gridCol w:w="4736"/>
      </w:tblGrid>
      <w:tr w:rsidR="00537A49" w:rsidRPr="00537A49" w:rsidTr="00523D45">
        <w:tc>
          <w:tcPr>
            <w:tcW w:w="9180" w:type="dxa"/>
            <w:gridSpan w:val="2"/>
            <w:tcBorders>
              <w:bottom w:val="single" w:sz="4" w:space="0" w:color="auto"/>
            </w:tcBorders>
            <w:shd w:val="clear" w:color="auto" w:fill="8EB936"/>
          </w:tcPr>
          <w:p w:rsidR="007E5142" w:rsidRPr="00537A49" w:rsidRDefault="007E5142" w:rsidP="00523D45">
            <w:pPr>
              <w:jc w:val="center"/>
              <w:rPr>
                <w:rFonts w:cs="Arial"/>
                <w:sz w:val="20"/>
                <w:szCs w:val="20"/>
              </w:rPr>
            </w:pPr>
            <w:r w:rsidRPr="00537A49">
              <w:rPr>
                <w:rFonts w:cs="Arial"/>
                <w:sz w:val="20"/>
                <w:szCs w:val="20"/>
              </w:rPr>
              <w:t>Ochrona powierzchni ziemi</w:t>
            </w:r>
          </w:p>
        </w:tc>
      </w:tr>
      <w:tr w:rsidR="00537A49" w:rsidRPr="00537A49" w:rsidTr="00523D45">
        <w:tc>
          <w:tcPr>
            <w:tcW w:w="4533" w:type="dxa"/>
            <w:shd w:val="clear" w:color="auto" w:fill="BCCD2F"/>
          </w:tcPr>
          <w:p w:rsidR="007E5142" w:rsidRPr="00537A49" w:rsidRDefault="007E5142" w:rsidP="00523D45">
            <w:pPr>
              <w:jc w:val="center"/>
              <w:rPr>
                <w:rFonts w:cs="Arial"/>
                <w:sz w:val="20"/>
                <w:szCs w:val="20"/>
              </w:rPr>
            </w:pPr>
            <w:r w:rsidRPr="00537A49">
              <w:rPr>
                <w:rFonts w:cs="Arial"/>
                <w:sz w:val="20"/>
                <w:szCs w:val="20"/>
              </w:rPr>
              <w:t>Silne strony</w:t>
            </w:r>
          </w:p>
        </w:tc>
        <w:tc>
          <w:tcPr>
            <w:tcW w:w="4647" w:type="dxa"/>
            <w:shd w:val="clear" w:color="auto" w:fill="BCCD2F"/>
          </w:tcPr>
          <w:p w:rsidR="007E5142" w:rsidRPr="00537A49" w:rsidRDefault="007E5142" w:rsidP="00523D45">
            <w:pPr>
              <w:jc w:val="center"/>
              <w:rPr>
                <w:rFonts w:cs="Arial"/>
                <w:sz w:val="20"/>
                <w:szCs w:val="20"/>
              </w:rPr>
            </w:pPr>
            <w:r w:rsidRPr="00537A49">
              <w:rPr>
                <w:rFonts w:cs="Arial"/>
                <w:sz w:val="20"/>
                <w:szCs w:val="20"/>
              </w:rPr>
              <w:t>Słabe strony</w:t>
            </w:r>
          </w:p>
        </w:tc>
      </w:tr>
      <w:tr w:rsidR="00537A49" w:rsidRPr="00537A49" w:rsidTr="00523D45">
        <w:tc>
          <w:tcPr>
            <w:tcW w:w="4533" w:type="dxa"/>
            <w:tcBorders>
              <w:bottom w:val="single" w:sz="4" w:space="0" w:color="auto"/>
            </w:tcBorders>
          </w:tcPr>
          <w:p w:rsidR="007E5142" w:rsidRPr="00537A49" w:rsidRDefault="007E5142" w:rsidP="002177FC">
            <w:pPr>
              <w:pStyle w:val="Akapitzlist"/>
              <w:numPr>
                <w:ilvl w:val="0"/>
                <w:numId w:val="22"/>
              </w:numPr>
              <w:rPr>
                <w:rFonts w:cs="Arial"/>
                <w:sz w:val="20"/>
                <w:szCs w:val="20"/>
              </w:rPr>
            </w:pPr>
            <w:r w:rsidRPr="00537A49">
              <w:rPr>
                <w:sz w:val="20"/>
                <w:szCs w:val="20"/>
              </w:rPr>
              <w:t xml:space="preserve">Obecność, na terenie </w:t>
            </w:r>
            <w:r w:rsidR="00694C63" w:rsidRPr="00537A49">
              <w:rPr>
                <w:sz w:val="20"/>
                <w:szCs w:val="20"/>
              </w:rPr>
              <w:t xml:space="preserve">Gminy </w:t>
            </w:r>
            <w:r w:rsidR="00014BDF" w:rsidRPr="00537A49">
              <w:rPr>
                <w:sz w:val="20"/>
                <w:szCs w:val="20"/>
              </w:rPr>
              <w:t>Grębocice</w:t>
            </w:r>
            <w:r w:rsidRPr="00537A49">
              <w:rPr>
                <w:sz w:val="20"/>
                <w:szCs w:val="20"/>
              </w:rPr>
              <w:t>, zł</w:t>
            </w:r>
            <w:r w:rsidR="00C4771E" w:rsidRPr="00537A49">
              <w:rPr>
                <w:sz w:val="20"/>
                <w:szCs w:val="20"/>
              </w:rPr>
              <w:t>óż</w:t>
            </w:r>
            <w:r w:rsidRPr="00537A49">
              <w:rPr>
                <w:sz w:val="20"/>
                <w:szCs w:val="20"/>
              </w:rPr>
              <w:t xml:space="preserve"> </w:t>
            </w:r>
            <w:r w:rsidR="00EE444B" w:rsidRPr="00537A49">
              <w:rPr>
                <w:sz w:val="20"/>
                <w:szCs w:val="20"/>
              </w:rPr>
              <w:t>surowców</w:t>
            </w:r>
            <w:r w:rsidRPr="00537A49">
              <w:rPr>
                <w:sz w:val="20"/>
                <w:szCs w:val="20"/>
              </w:rPr>
              <w:t>, które mogą być wykorzystane gospodarczo</w:t>
            </w:r>
            <w:r w:rsidR="002177FC" w:rsidRPr="00537A49">
              <w:rPr>
                <w:sz w:val="20"/>
                <w:szCs w:val="20"/>
              </w:rPr>
              <w:t>.</w:t>
            </w:r>
          </w:p>
        </w:tc>
        <w:tc>
          <w:tcPr>
            <w:tcW w:w="4647" w:type="dxa"/>
            <w:tcBorders>
              <w:bottom w:val="single" w:sz="4" w:space="0" w:color="auto"/>
            </w:tcBorders>
          </w:tcPr>
          <w:p w:rsidR="00EE444B" w:rsidRPr="00537A49" w:rsidRDefault="00EE444B" w:rsidP="00D7707B">
            <w:pPr>
              <w:numPr>
                <w:ilvl w:val="0"/>
                <w:numId w:val="22"/>
              </w:numPr>
              <w:contextualSpacing/>
              <w:rPr>
                <w:rFonts w:cs="Arial"/>
                <w:sz w:val="20"/>
                <w:szCs w:val="20"/>
              </w:rPr>
            </w:pPr>
            <w:r w:rsidRPr="00537A49">
              <w:rPr>
                <w:sz w:val="20"/>
                <w:szCs w:val="20"/>
              </w:rPr>
              <w:t>Zmiany stosunków wodnych w okolicach miejsc, w któr</w:t>
            </w:r>
            <w:r w:rsidR="00B02118" w:rsidRPr="00537A49">
              <w:rPr>
                <w:sz w:val="20"/>
                <w:szCs w:val="20"/>
              </w:rPr>
              <w:t>ych prowadzono prace wydobywcze;</w:t>
            </w:r>
          </w:p>
          <w:p w:rsidR="00E64851" w:rsidRPr="00537A49" w:rsidRDefault="00EE444B" w:rsidP="00E64851">
            <w:pPr>
              <w:pStyle w:val="Akapitzlist"/>
              <w:numPr>
                <w:ilvl w:val="0"/>
                <w:numId w:val="22"/>
              </w:numPr>
              <w:rPr>
                <w:rFonts w:cs="Arial"/>
                <w:sz w:val="20"/>
                <w:szCs w:val="20"/>
              </w:rPr>
            </w:pPr>
            <w:r w:rsidRPr="00537A49">
              <w:rPr>
                <w:sz w:val="20"/>
                <w:szCs w:val="20"/>
              </w:rPr>
              <w:t>Zmiany środowiska glebowego w okolicach miejsca wydobycia zasobów mineralnych;</w:t>
            </w:r>
          </w:p>
        </w:tc>
      </w:tr>
      <w:tr w:rsidR="00537A49" w:rsidRPr="00537A49" w:rsidTr="00523D45">
        <w:tc>
          <w:tcPr>
            <w:tcW w:w="4533" w:type="dxa"/>
            <w:shd w:val="clear" w:color="auto" w:fill="BCCD2F"/>
          </w:tcPr>
          <w:p w:rsidR="007E5142" w:rsidRPr="00537A49" w:rsidRDefault="007E5142" w:rsidP="00523D45">
            <w:pPr>
              <w:jc w:val="center"/>
              <w:rPr>
                <w:rFonts w:cs="Arial"/>
                <w:sz w:val="20"/>
                <w:szCs w:val="20"/>
              </w:rPr>
            </w:pPr>
            <w:r w:rsidRPr="00537A49">
              <w:rPr>
                <w:rFonts w:cs="Arial"/>
                <w:sz w:val="20"/>
                <w:szCs w:val="20"/>
              </w:rPr>
              <w:t>Szanse</w:t>
            </w:r>
          </w:p>
        </w:tc>
        <w:tc>
          <w:tcPr>
            <w:tcW w:w="4647" w:type="dxa"/>
            <w:shd w:val="clear" w:color="auto" w:fill="BCCD2F"/>
          </w:tcPr>
          <w:p w:rsidR="007E5142" w:rsidRPr="00537A49" w:rsidRDefault="007E5142" w:rsidP="00523D45">
            <w:pPr>
              <w:jc w:val="center"/>
              <w:rPr>
                <w:rFonts w:cs="Arial"/>
                <w:sz w:val="20"/>
                <w:szCs w:val="20"/>
              </w:rPr>
            </w:pPr>
            <w:r w:rsidRPr="00537A49">
              <w:rPr>
                <w:rFonts w:cs="Arial"/>
                <w:sz w:val="20"/>
                <w:szCs w:val="20"/>
              </w:rPr>
              <w:t>Zagrożenia</w:t>
            </w:r>
          </w:p>
        </w:tc>
      </w:tr>
      <w:tr w:rsidR="00537A49" w:rsidRPr="00537A49" w:rsidTr="00523D45">
        <w:tc>
          <w:tcPr>
            <w:tcW w:w="4533" w:type="dxa"/>
            <w:tcBorders>
              <w:bottom w:val="single" w:sz="4" w:space="0" w:color="auto"/>
            </w:tcBorders>
          </w:tcPr>
          <w:p w:rsidR="007E5142" w:rsidRPr="00537A49" w:rsidRDefault="007E5142" w:rsidP="00D7707B">
            <w:pPr>
              <w:numPr>
                <w:ilvl w:val="0"/>
                <w:numId w:val="18"/>
              </w:numPr>
              <w:rPr>
                <w:rFonts w:eastAsia="Times New Roman" w:cs="Arial"/>
                <w:sz w:val="20"/>
                <w:szCs w:val="20"/>
                <w:lang w:eastAsia="pl-PL"/>
              </w:rPr>
            </w:pPr>
            <w:r w:rsidRPr="00537A49">
              <w:rPr>
                <w:rFonts w:eastAsia="Times New Roman" w:cs="Arial"/>
                <w:sz w:val="20"/>
                <w:szCs w:val="20"/>
                <w:lang w:eastAsia="pl-PL"/>
              </w:rPr>
              <w:t>Stosowanie najnowszych technologii w czasie ewentualnej eksploatacji zasobów kruszyw naturalnych , co ma na celu minimalizację wpływu na stosu</w:t>
            </w:r>
            <w:r w:rsidR="00B02118" w:rsidRPr="00537A49">
              <w:rPr>
                <w:rFonts w:eastAsia="Times New Roman" w:cs="Arial"/>
                <w:sz w:val="20"/>
                <w:szCs w:val="20"/>
                <w:lang w:eastAsia="pl-PL"/>
              </w:rPr>
              <w:t>nki wodne oraz środowisko gleby;</w:t>
            </w:r>
          </w:p>
          <w:p w:rsidR="007E5142" w:rsidRPr="00537A49" w:rsidRDefault="007E5142" w:rsidP="00D7707B">
            <w:pPr>
              <w:numPr>
                <w:ilvl w:val="0"/>
                <w:numId w:val="18"/>
              </w:numPr>
              <w:rPr>
                <w:rFonts w:eastAsia="Times New Roman" w:cs="Arial"/>
                <w:sz w:val="20"/>
                <w:szCs w:val="20"/>
                <w:lang w:eastAsia="pl-PL"/>
              </w:rPr>
            </w:pPr>
            <w:r w:rsidRPr="00537A49">
              <w:rPr>
                <w:rFonts w:eastAsia="Times New Roman" w:cs="Arial"/>
                <w:sz w:val="20"/>
                <w:szCs w:val="20"/>
                <w:lang w:eastAsia="pl-PL"/>
              </w:rPr>
              <w:t>Rekultywacja terenów po ewentualnym</w:t>
            </w:r>
            <w:r w:rsidR="006766AA" w:rsidRPr="00537A49">
              <w:rPr>
                <w:rFonts w:eastAsia="Times New Roman" w:cs="Arial"/>
                <w:sz w:val="20"/>
                <w:szCs w:val="20"/>
                <w:lang w:eastAsia="pl-PL"/>
              </w:rPr>
              <w:t xml:space="preserve"> zakończeniu wydobycia surowców;</w:t>
            </w:r>
          </w:p>
        </w:tc>
        <w:tc>
          <w:tcPr>
            <w:tcW w:w="4647" w:type="dxa"/>
            <w:tcBorders>
              <w:bottom w:val="single" w:sz="4" w:space="0" w:color="auto"/>
            </w:tcBorders>
          </w:tcPr>
          <w:p w:rsidR="007E5142" w:rsidRPr="00537A49" w:rsidRDefault="007E5142" w:rsidP="00D7707B">
            <w:pPr>
              <w:pStyle w:val="Akapitzlist"/>
              <w:numPr>
                <w:ilvl w:val="0"/>
                <w:numId w:val="23"/>
              </w:numPr>
              <w:rPr>
                <w:sz w:val="20"/>
                <w:szCs w:val="20"/>
              </w:rPr>
            </w:pPr>
            <w:r w:rsidRPr="00537A49">
              <w:rPr>
                <w:sz w:val="20"/>
                <w:szCs w:val="20"/>
              </w:rPr>
              <w:t>Degradacja gleb oraz zmiany w stosunkach wodnych</w:t>
            </w:r>
            <w:r w:rsidR="00B02118" w:rsidRPr="00537A49">
              <w:rPr>
                <w:sz w:val="20"/>
                <w:szCs w:val="20"/>
              </w:rPr>
              <w:t xml:space="preserve"> towarzyszące wydobyciu kopalin;</w:t>
            </w:r>
          </w:p>
          <w:p w:rsidR="007E5142" w:rsidRPr="00537A49" w:rsidRDefault="007E5142" w:rsidP="00D7707B">
            <w:pPr>
              <w:numPr>
                <w:ilvl w:val="0"/>
                <w:numId w:val="23"/>
              </w:numPr>
              <w:rPr>
                <w:rFonts w:cs="Arial"/>
                <w:sz w:val="20"/>
                <w:szCs w:val="20"/>
              </w:rPr>
            </w:pPr>
            <w:r w:rsidRPr="00537A49">
              <w:rPr>
                <w:sz w:val="20"/>
                <w:szCs w:val="20"/>
              </w:rPr>
              <w:t>Nielegalne wydob</w:t>
            </w:r>
            <w:r w:rsidR="00B02118" w:rsidRPr="00537A49">
              <w:rPr>
                <w:sz w:val="20"/>
                <w:szCs w:val="20"/>
              </w:rPr>
              <w:t>ycie surowców naturalnych;</w:t>
            </w:r>
          </w:p>
        </w:tc>
      </w:tr>
    </w:tbl>
    <w:p w:rsidR="007E5142" w:rsidRPr="00537A49" w:rsidRDefault="007E5142">
      <w:pPr>
        <w:spacing w:after="200"/>
        <w:rPr>
          <w:rFonts w:eastAsia="Times New Roman"/>
        </w:rPr>
      </w:pPr>
      <w:r w:rsidRPr="00537A49">
        <w:rPr>
          <w:rFonts w:eastAsia="Times New Roman"/>
        </w:rPr>
        <w:br w:type="page"/>
      </w:r>
    </w:p>
    <w:p w:rsidR="00586A23" w:rsidRPr="008C0F86" w:rsidRDefault="00586A23" w:rsidP="00C908ED">
      <w:pPr>
        <w:pStyle w:val="Nagwek2"/>
        <w:jc w:val="both"/>
        <w:rPr>
          <w:rFonts w:eastAsia="Times New Roman"/>
        </w:rPr>
      </w:pPr>
      <w:bookmarkStart w:id="383" w:name="_Toc58250391"/>
      <w:r w:rsidRPr="008C0F86">
        <w:rPr>
          <w:rFonts w:eastAsia="Times New Roman"/>
        </w:rPr>
        <w:lastRenderedPageBreak/>
        <w:t xml:space="preserve">5.7. </w:t>
      </w:r>
      <w:bookmarkEnd w:id="377"/>
      <w:bookmarkEnd w:id="378"/>
      <w:bookmarkEnd w:id="379"/>
      <w:bookmarkEnd w:id="380"/>
      <w:r w:rsidR="00A371D7" w:rsidRPr="008C0F86">
        <w:rPr>
          <w:rFonts w:eastAsia="Times New Roman"/>
        </w:rPr>
        <w:t>Gleby</w:t>
      </w:r>
      <w:bookmarkEnd w:id="383"/>
    </w:p>
    <w:p w:rsidR="00586A23" w:rsidRPr="008C0F86" w:rsidRDefault="00586A23" w:rsidP="00C908ED">
      <w:pPr>
        <w:pStyle w:val="Nagwek3"/>
        <w:jc w:val="both"/>
        <w:rPr>
          <w:rFonts w:eastAsia="Times New Roman"/>
        </w:rPr>
      </w:pPr>
      <w:bookmarkStart w:id="384" w:name="_Toc376425352"/>
      <w:bookmarkStart w:id="385" w:name="_Toc413067033"/>
      <w:bookmarkStart w:id="386" w:name="_Toc382479787"/>
      <w:bookmarkStart w:id="387" w:name="_Toc434322013"/>
      <w:bookmarkStart w:id="388" w:name="_Toc58250392"/>
      <w:r w:rsidRPr="008C0F86">
        <w:rPr>
          <w:rFonts w:eastAsia="Times New Roman"/>
        </w:rPr>
        <w:t>5.7.1. Stan aktualny</w:t>
      </w:r>
      <w:bookmarkEnd w:id="384"/>
      <w:bookmarkEnd w:id="385"/>
      <w:bookmarkEnd w:id="386"/>
      <w:bookmarkEnd w:id="387"/>
      <w:bookmarkEnd w:id="388"/>
    </w:p>
    <w:p w:rsidR="00586A23" w:rsidRPr="008C0F86" w:rsidRDefault="00586A23" w:rsidP="00C908ED">
      <w:pPr>
        <w:jc w:val="both"/>
        <w:rPr>
          <w:rFonts w:eastAsia="Calibri" w:cs="Arial"/>
          <w:b/>
        </w:rPr>
      </w:pPr>
      <w:r w:rsidRPr="008C0F86">
        <w:rPr>
          <w:rFonts w:eastAsia="Calibri" w:cs="Arial"/>
          <w:b/>
        </w:rPr>
        <w:t>Rodzaje gleb</w:t>
      </w:r>
    </w:p>
    <w:p w:rsidR="0043326B" w:rsidRPr="008C0F86" w:rsidRDefault="0043326B" w:rsidP="00C908ED">
      <w:pPr>
        <w:ind w:firstLine="709"/>
        <w:jc w:val="both"/>
        <w:rPr>
          <w:rFonts w:eastAsia="Times New Roman" w:cs="Arial"/>
          <w:lang w:eastAsia="pl-PL"/>
        </w:rPr>
      </w:pPr>
      <w:r w:rsidRPr="008C0F86">
        <w:rPr>
          <w:rFonts w:eastAsia="Times New Roman" w:cs="Arial"/>
          <w:lang w:eastAsia="pl-PL"/>
        </w:rPr>
        <w:t xml:space="preserve">Rodzaje gleb występujące na terenie </w:t>
      </w:r>
      <w:r w:rsidR="00694C63" w:rsidRPr="008C0F86">
        <w:rPr>
          <w:rFonts w:eastAsia="Times New Roman" w:cs="Arial"/>
          <w:lang w:eastAsia="pl-PL"/>
        </w:rPr>
        <w:t xml:space="preserve">Gminy </w:t>
      </w:r>
      <w:r w:rsidR="00014BDF" w:rsidRPr="008C0F86">
        <w:rPr>
          <w:rFonts w:eastAsia="Times New Roman" w:cs="Arial"/>
          <w:lang w:eastAsia="pl-PL"/>
        </w:rPr>
        <w:t>Grębocice</w:t>
      </w:r>
      <w:r w:rsidRPr="008C0F86">
        <w:rPr>
          <w:rFonts w:eastAsia="Times New Roman" w:cs="Arial"/>
          <w:lang w:eastAsia="pl-PL"/>
        </w:rPr>
        <w:t xml:space="preserve"> są determinowane przez rodzaj skał na których zostały utworzone, oraz przez wa</w:t>
      </w:r>
      <w:r w:rsidR="00AF72BF" w:rsidRPr="008C0F86">
        <w:rPr>
          <w:rFonts w:eastAsia="Times New Roman" w:cs="Arial"/>
          <w:lang w:eastAsia="pl-PL"/>
        </w:rPr>
        <w:t xml:space="preserve">runki glebotwórcze występujące </w:t>
      </w:r>
      <w:r w:rsidRPr="008C0F86">
        <w:rPr>
          <w:rFonts w:eastAsia="Times New Roman" w:cs="Arial"/>
          <w:lang w:eastAsia="pl-PL"/>
        </w:rPr>
        <w:t xml:space="preserve">w poszczególnych obszarach </w:t>
      </w:r>
      <w:r w:rsidR="007D11AA" w:rsidRPr="008C0F86">
        <w:rPr>
          <w:rFonts w:eastAsia="Times New Roman" w:cs="Arial"/>
          <w:lang w:eastAsia="pl-PL"/>
        </w:rPr>
        <w:t>g</w:t>
      </w:r>
      <w:r w:rsidR="00787C88" w:rsidRPr="008C0F86">
        <w:rPr>
          <w:rFonts w:eastAsia="Times New Roman" w:cs="Arial"/>
          <w:lang w:eastAsia="pl-PL"/>
        </w:rPr>
        <w:t>miny</w:t>
      </w:r>
      <w:r w:rsidRPr="008C0F86">
        <w:rPr>
          <w:rFonts w:eastAsia="Times New Roman" w:cs="Arial"/>
          <w:lang w:eastAsia="pl-PL"/>
        </w:rPr>
        <w:t>. Na jej terenie można wyróżnić następujące rodzaje gleb:</w:t>
      </w:r>
    </w:p>
    <w:p w:rsidR="00AA5BD4" w:rsidRPr="008C0F86" w:rsidRDefault="00AA5BD4" w:rsidP="00AA5BD4">
      <w:pPr>
        <w:numPr>
          <w:ilvl w:val="0"/>
          <w:numId w:val="49"/>
        </w:numPr>
        <w:contextualSpacing/>
        <w:jc w:val="both"/>
        <w:rPr>
          <w:rFonts w:eastAsia="Calibri" w:cs="Arial"/>
        </w:rPr>
      </w:pPr>
      <w:r w:rsidRPr="008C0F86">
        <w:rPr>
          <w:rFonts w:eastAsia="Calibri" w:cs="Arial"/>
          <w:b/>
        </w:rPr>
        <w:t>Gleby bielicowe</w:t>
      </w:r>
      <w:r w:rsidRPr="008C0F86">
        <w:rPr>
          <w:rFonts w:eastAsia="Calibri" w:cs="Arial"/>
        </w:rPr>
        <w:t xml:space="preserve"> – gleby tworzące się na różnego rodzaju piaskach, dochodzi w nich do procesu wymywania niektórych związków chemicznych tworzących minerały co nazywane jest bielicowaniem;</w:t>
      </w:r>
    </w:p>
    <w:p w:rsidR="00C908ED" w:rsidRPr="001815FC" w:rsidRDefault="00C908ED" w:rsidP="00C4544B">
      <w:pPr>
        <w:numPr>
          <w:ilvl w:val="0"/>
          <w:numId w:val="49"/>
        </w:numPr>
        <w:contextualSpacing/>
        <w:jc w:val="both"/>
        <w:rPr>
          <w:rFonts w:eastAsia="Calibri" w:cs="Arial"/>
        </w:rPr>
      </w:pPr>
      <w:r w:rsidRPr="001815FC">
        <w:rPr>
          <w:rFonts w:eastAsia="Calibri" w:cs="Arial"/>
          <w:b/>
        </w:rPr>
        <w:t>Gleby brunatne</w:t>
      </w:r>
      <w:r w:rsidRPr="001815FC">
        <w:rPr>
          <w:rFonts w:eastAsia="Calibri" w:cs="Arial"/>
        </w:rPr>
        <w:t xml:space="preserve"> - powstające na glinach zwałowych oraz piaskach i piaskowcach, można wśród nich wyróżnić:</w:t>
      </w:r>
    </w:p>
    <w:p w:rsidR="00C908ED" w:rsidRPr="001815FC" w:rsidRDefault="00C908ED" w:rsidP="00C4544B">
      <w:pPr>
        <w:numPr>
          <w:ilvl w:val="1"/>
          <w:numId w:val="49"/>
        </w:numPr>
        <w:contextualSpacing/>
        <w:jc w:val="both"/>
        <w:rPr>
          <w:rFonts w:eastAsia="Calibri" w:cs="Arial"/>
        </w:rPr>
      </w:pPr>
      <w:r w:rsidRPr="001815FC">
        <w:rPr>
          <w:rFonts w:eastAsia="Calibri" w:cs="Arial"/>
          <w:b/>
        </w:rPr>
        <w:t>Brunatne – kwaśne</w:t>
      </w:r>
      <w:r w:rsidRPr="001815FC">
        <w:rPr>
          <w:rFonts w:eastAsia="Calibri" w:cs="Arial"/>
        </w:rPr>
        <w:t>, tworzące się na podłożach bogatych w związki fosforu, potasu, wapnia i magnezu</w:t>
      </w:r>
      <w:r w:rsidR="00577BD4" w:rsidRPr="001815FC">
        <w:rPr>
          <w:rFonts w:eastAsia="Calibri" w:cs="Arial"/>
        </w:rPr>
        <w:t>;</w:t>
      </w:r>
    </w:p>
    <w:p w:rsidR="00C908ED" w:rsidRPr="001815FC" w:rsidRDefault="00C908ED" w:rsidP="00C4544B">
      <w:pPr>
        <w:numPr>
          <w:ilvl w:val="1"/>
          <w:numId w:val="49"/>
        </w:numPr>
        <w:contextualSpacing/>
        <w:jc w:val="both"/>
        <w:rPr>
          <w:rFonts w:eastAsia="Calibri" w:cs="Arial"/>
        </w:rPr>
      </w:pPr>
      <w:r w:rsidRPr="001815FC">
        <w:rPr>
          <w:rFonts w:eastAsia="Calibri" w:cs="Arial"/>
          <w:b/>
        </w:rPr>
        <w:t xml:space="preserve">Brunatne – wyługowane, </w:t>
      </w:r>
      <w:r w:rsidRPr="001815FC">
        <w:rPr>
          <w:rFonts w:eastAsia="Calibri" w:cs="Arial"/>
        </w:rPr>
        <w:t>które cechuje wyługowanie górnej części profilu z kationów zasadowych oraz brakiem zawartości węglanu wapnia, co ogranicza ich żyzność</w:t>
      </w:r>
      <w:r w:rsidR="00577BD4" w:rsidRPr="001815FC">
        <w:rPr>
          <w:rFonts w:eastAsia="Calibri" w:cs="Arial"/>
        </w:rPr>
        <w:t>;</w:t>
      </w:r>
    </w:p>
    <w:p w:rsidR="00F90ADF" w:rsidRPr="00CC2224" w:rsidRDefault="00CC2224" w:rsidP="0084357C">
      <w:pPr>
        <w:numPr>
          <w:ilvl w:val="0"/>
          <w:numId w:val="49"/>
        </w:numPr>
        <w:contextualSpacing/>
        <w:jc w:val="both"/>
        <w:rPr>
          <w:rFonts w:eastAsia="Calibri" w:cs="Arial"/>
        </w:rPr>
      </w:pPr>
      <w:r w:rsidRPr="00FC6581">
        <w:rPr>
          <w:rFonts w:eastAsia="Calibri" w:cs="Arial"/>
          <w:b/>
        </w:rPr>
        <w:t xml:space="preserve">Czarne ziemie - </w:t>
      </w:r>
      <w:r w:rsidRPr="00FC6581">
        <w:rPr>
          <w:rFonts w:eastAsia="Calibri" w:cs="Arial"/>
        </w:rPr>
        <w:t>są to gleby powstające na utworach mineralnych bogatych w związki wapnia oraz materię organiczną, często powstają w miejsca</w:t>
      </w:r>
      <w:r>
        <w:rPr>
          <w:rFonts w:eastAsia="Calibri" w:cs="Arial"/>
        </w:rPr>
        <w:t>ch oddziaływania wód gruntowyc</w:t>
      </w:r>
      <w:r w:rsidRPr="00CC2224">
        <w:rPr>
          <w:rFonts w:eastAsia="Calibri" w:cs="Arial"/>
        </w:rPr>
        <w:t>h</w:t>
      </w:r>
      <w:r w:rsidR="00F90ADF" w:rsidRPr="00CC2224">
        <w:rPr>
          <w:rFonts w:eastAsia="Calibri" w:cs="Arial"/>
        </w:rPr>
        <w:t>;</w:t>
      </w:r>
    </w:p>
    <w:p w:rsidR="00897A07" w:rsidRPr="00B3057D" w:rsidRDefault="00C4544B" w:rsidP="00C4544B">
      <w:pPr>
        <w:pStyle w:val="Akapitzlist"/>
        <w:numPr>
          <w:ilvl w:val="0"/>
          <w:numId w:val="49"/>
        </w:numPr>
        <w:jc w:val="both"/>
        <w:rPr>
          <w:rFonts w:cs="Arial"/>
        </w:rPr>
      </w:pPr>
      <w:r w:rsidRPr="00B3057D">
        <w:rPr>
          <w:rFonts w:cs="Arial"/>
          <w:b/>
        </w:rPr>
        <w:t>Mady</w:t>
      </w:r>
      <w:r w:rsidRPr="00B3057D">
        <w:rPr>
          <w:rFonts w:cs="Arial"/>
        </w:rPr>
        <w:t xml:space="preserve"> – są to gleby tworzące się w wyniku nagromadzenia się materiałów niesionych przez wody rzeczne</w:t>
      </w:r>
      <w:r w:rsidR="00897A07" w:rsidRPr="00B3057D">
        <w:rPr>
          <w:rFonts w:cs="Arial"/>
        </w:rPr>
        <w:t>.</w:t>
      </w:r>
    </w:p>
    <w:p w:rsidR="00897A07" w:rsidRPr="003C14C1" w:rsidRDefault="00897A07" w:rsidP="008A2A21">
      <w:pPr>
        <w:ind w:firstLine="709"/>
        <w:jc w:val="both"/>
        <w:rPr>
          <w:rFonts w:eastAsia="Calibri" w:cs="Arial"/>
          <w:color w:val="FF0000"/>
          <w:u w:val="single"/>
        </w:rPr>
      </w:pPr>
    </w:p>
    <w:p w:rsidR="00AA733A" w:rsidRPr="003A399A" w:rsidRDefault="008018B0" w:rsidP="008A2A21">
      <w:pPr>
        <w:ind w:firstLine="709"/>
        <w:jc w:val="both"/>
        <w:rPr>
          <w:rFonts w:eastAsia="Calibri" w:cs="Arial"/>
        </w:rPr>
      </w:pPr>
      <w:r w:rsidRPr="003A399A">
        <w:rPr>
          <w:rFonts w:eastAsia="Calibri" w:cs="Arial"/>
        </w:rPr>
        <w:t xml:space="preserve">Na terenie </w:t>
      </w:r>
      <w:r w:rsidR="00694C63" w:rsidRPr="003A399A">
        <w:rPr>
          <w:rFonts w:eastAsia="Calibri" w:cs="Arial"/>
        </w:rPr>
        <w:t xml:space="preserve">Gminy </w:t>
      </w:r>
      <w:r w:rsidR="00014BDF" w:rsidRPr="003A399A">
        <w:rPr>
          <w:rFonts w:eastAsia="Calibri" w:cs="Arial"/>
        </w:rPr>
        <w:t>Grębocice</w:t>
      </w:r>
      <w:r w:rsidR="00020644" w:rsidRPr="003A399A">
        <w:rPr>
          <w:rFonts w:eastAsia="Calibri" w:cs="Arial"/>
        </w:rPr>
        <w:t xml:space="preserve"> </w:t>
      </w:r>
      <w:r w:rsidR="003676E5" w:rsidRPr="003A399A">
        <w:rPr>
          <w:rFonts w:eastAsia="Calibri" w:cs="Arial"/>
        </w:rPr>
        <w:t>dominują</w:t>
      </w:r>
      <w:r w:rsidR="00020644" w:rsidRPr="003A399A">
        <w:rPr>
          <w:rFonts w:eastAsia="Calibri" w:cs="Arial"/>
        </w:rPr>
        <w:t xml:space="preserve"> gleby </w:t>
      </w:r>
      <w:r w:rsidR="003A399A" w:rsidRPr="003A399A">
        <w:rPr>
          <w:rFonts w:eastAsia="Calibri" w:cs="Arial"/>
        </w:rPr>
        <w:t>I</w:t>
      </w:r>
      <w:r w:rsidR="00613781" w:rsidRPr="003A399A">
        <w:rPr>
          <w:rFonts w:eastAsia="Calibri" w:cs="Arial"/>
        </w:rPr>
        <w:t xml:space="preserve"> – </w:t>
      </w:r>
      <w:r w:rsidR="00F91790" w:rsidRPr="003A399A">
        <w:rPr>
          <w:rFonts w:eastAsia="Calibri" w:cs="Arial"/>
        </w:rPr>
        <w:t>IV</w:t>
      </w:r>
      <w:r w:rsidR="00574017" w:rsidRPr="003A399A">
        <w:rPr>
          <w:rFonts w:eastAsia="Calibri" w:cs="Arial"/>
        </w:rPr>
        <w:t xml:space="preserve"> </w:t>
      </w:r>
      <w:r w:rsidR="00020644" w:rsidRPr="003A399A">
        <w:rPr>
          <w:rFonts w:eastAsia="Calibri" w:cs="Arial"/>
        </w:rPr>
        <w:t>klasy bonitacyjnej.</w:t>
      </w:r>
      <w:r w:rsidR="00D7290B" w:rsidRPr="003A399A">
        <w:rPr>
          <w:rFonts w:eastAsia="Calibri" w:cs="Arial"/>
        </w:rPr>
        <w:t xml:space="preserve"> </w:t>
      </w:r>
    </w:p>
    <w:p w:rsidR="00020644" w:rsidRPr="003A399A" w:rsidRDefault="00020644" w:rsidP="008D7A6D">
      <w:pPr>
        <w:jc w:val="both"/>
        <w:rPr>
          <w:rFonts w:eastAsia="Calibri" w:cs="Arial"/>
          <w:u w:val="single"/>
        </w:rPr>
      </w:pPr>
    </w:p>
    <w:p w:rsidR="008D7A6D" w:rsidRPr="003A399A" w:rsidRDefault="008D7A6D" w:rsidP="008D7A6D">
      <w:pPr>
        <w:jc w:val="both"/>
        <w:rPr>
          <w:rFonts w:eastAsia="Calibri" w:cs="Arial"/>
          <w:b/>
          <w:u w:val="single"/>
        </w:rPr>
      </w:pPr>
      <w:r w:rsidRPr="003A399A">
        <w:rPr>
          <w:rFonts w:eastAsia="Calibri" w:cs="Arial"/>
          <w:b/>
          <w:u w:val="single"/>
        </w:rPr>
        <w:t>Gdzie:</w:t>
      </w:r>
    </w:p>
    <w:p w:rsidR="00B64087" w:rsidRPr="003A399A" w:rsidRDefault="00B64087" w:rsidP="00B64087">
      <w:pPr>
        <w:jc w:val="both"/>
        <w:rPr>
          <w:rFonts w:eastAsia="Calibri" w:cs="Arial"/>
        </w:rPr>
      </w:pPr>
      <w:r w:rsidRPr="003A399A">
        <w:rPr>
          <w:rFonts w:eastAsia="Calibri" w:cs="Arial"/>
          <w:b/>
        </w:rPr>
        <w:t>Gleby klasy I</w:t>
      </w:r>
      <w:r w:rsidRPr="003A399A">
        <w:rPr>
          <w:rFonts w:eastAsia="Calibri" w:cs="Arial"/>
        </w:rPr>
        <w:t xml:space="preserve"> - gleby orne najlepsze. Są to gleby położone w dobrych warunkach fizjograficznych, najbardziej zasobne w składniki pokarmowe, posiadają dobrą naturalną strukturę, są łatwe do uprawy (czynne biologicznie, przepuszczalne, przewiewne, ciepłe, wilgotne).</w:t>
      </w:r>
    </w:p>
    <w:p w:rsidR="00B64087" w:rsidRPr="003A399A" w:rsidRDefault="00B64087" w:rsidP="00B64087">
      <w:pPr>
        <w:jc w:val="both"/>
        <w:rPr>
          <w:rFonts w:eastAsia="Calibri" w:cs="Arial"/>
        </w:rPr>
      </w:pPr>
    </w:p>
    <w:p w:rsidR="00B64087" w:rsidRPr="003A399A" w:rsidRDefault="00B64087" w:rsidP="00B64087">
      <w:pPr>
        <w:jc w:val="both"/>
        <w:rPr>
          <w:rFonts w:eastAsia="Calibri" w:cs="Arial"/>
        </w:rPr>
      </w:pPr>
      <w:r w:rsidRPr="003A399A">
        <w:rPr>
          <w:rFonts w:eastAsia="Calibri" w:cs="Arial"/>
          <w:b/>
        </w:rPr>
        <w:t>Gleby klasy II</w:t>
      </w:r>
      <w:r w:rsidRPr="003A399A">
        <w:rPr>
          <w:rFonts w:eastAsia="Calibri" w:cs="Arial"/>
        </w:rPr>
        <w:t xml:space="preserve"> - gleby orne bardzo dobre. Mają skład i właściwości podobne (lub nieco grosze) jak gleby klasy I, jednak położone są w mniej korzystnych warunkach terenowych lub mają gorsze warunki fizyczne, co powoduje, że plony roślin uprawianych na tej klasie gleb, mogą być niższe niż na glebach klasy I.</w:t>
      </w:r>
    </w:p>
    <w:p w:rsidR="00B64087" w:rsidRPr="003A399A" w:rsidRDefault="00B64087" w:rsidP="00B64087">
      <w:pPr>
        <w:jc w:val="both"/>
        <w:rPr>
          <w:rFonts w:eastAsia="Calibri" w:cs="Arial"/>
        </w:rPr>
      </w:pPr>
    </w:p>
    <w:p w:rsidR="00B64087" w:rsidRPr="003A399A" w:rsidRDefault="00B64087" w:rsidP="00B64087">
      <w:pPr>
        <w:jc w:val="both"/>
        <w:rPr>
          <w:rFonts w:eastAsia="Calibri" w:cs="Arial"/>
        </w:rPr>
      </w:pPr>
      <w:r w:rsidRPr="003A399A">
        <w:rPr>
          <w:rFonts w:eastAsia="Calibri" w:cs="Arial"/>
          <w:b/>
        </w:rPr>
        <w:t>Gleby klasy III (</w:t>
      </w:r>
      <w:proofErr w:type="spellStart"/>
      <w:r w:rsidRPr="003A399A">
        <w:rPr>
          <w:rFonts w:eastAsia="Calibri" w:cs="Arial"/>
          <w:b/>
        </w:rPr>
        <w:t>IIIa</w:t>
      </w:r>
      <w:proofErr w:type="spellEnd"/>
      <w:r w:rsidRPr="003A399A">
        <w:rPr>
          <w:rFonts w:eastAsia="Calibri" w:cs="Arial"/>
          <w:b/>
        </w:rPr>
        <w:t xml:space="preserve"> i </w:t>
      </w:r>
      <w:proofErr w:type="spellStart"/>
      <w:r w:rsidRPr="003A399A">
        <w:rPr>
          <w:rFonts w:eastAsia="Calibri" w:cs="Arial"/>
          <w:b/>
        </w:rPr>
        <w:t>IIIb</w:t>
      </w:r>
      <w:proofErr w:type="spellEnd"/>
      <w:r w:rsidRPr="003A399A">
        <w:rPr>
          <w:rFonts w:eastAsia="Calibri" w:cs="Arial"/>
          <w:b/>
        </w:rPr>
        <w:t>)</w:t>
      </w:r>
      <w:r w:rsidRPr="003A399A">
        <w:rPr>
          <w:rFonts w:eastAsia="Calibri" w:cs="Arial"/>
        </w:rPr>
        <w:t xml:space="preserve"> - gleby orne średnio dobre. W porównaniu do gleb klas I </w:t>
      </w:r>
      <w:proofErr w:type="spellStart"/>
      <w:r w:rsidRPr="003A399A">
        <w:rPr>
          <w:rFonts w:eastAsia="Calibri" w:cs="Arial"/>
        </w:rPr>
        <w:t>i</w:t>
      </w:r>
      <w:proofErr w:type="spellEnd"/>
      <w:r w:rsidRPr="003A399A">
        <w:rPr>
          <w:rFonts w:eastAsia="Calibri" w:cs="Arial"/>
        </w:rPr>
        <w:t xml:space="preserve"> II, posiadają gorsze właściwości fizyczne i chemiczne, występują w mniej korzystnych warunkach fizjograficznych. Odznaczają się dużym wahaniem poziomu wody w zależności od opadów atmosferycznych. Na glebach tej klasy można już zaobserwować procesy ich degradacji.</w:t>
      </w:r>
    </w:p>
    <w:p w:rsidR="00B64087" w:rsidRPr="003A399A" w:rsidRDefault="00B64087" w:rsidP="00B64087">
      <w:pPr>
        <w:jc w:val="both"/>
        <w:rPr>
          <w:rFonts w:eastAsia="Calibri" w:cs="Arial"/>
        </w:rPr>
      </w:pPr>
    </w:p>
    <w:p w:rsidR="00B64087" w:rsidRPr="003A399A" w:rsidRDefault="00B64087" w:rsidP="00B64087">
      <w:pPr>
        <w:jc w:val="both"/>
        <w:rPr>
          <w:rFonts w:eastAsia="Calibri" w:cs="Arial"/>
        </w:rPr>
      </w:pPr>
      <w:r w:rsidRPr="003A399A">
        <w:rPr>
          <w:rFonts w:eastAsia="Calibri" w:cs="Arial"/>
          <w:b/>
        </w:rPr>
        <w:t>Gleby klasy IV (</w:t>
      </w:r>
      <w:proofErr w:type="spellStart"/>
      <w:r w:rsidRPr="003A399A">
        <w:rPr>
          <w:rFonts w:eastAsia="Calibri" w:cs="Arial"/>
          <w:b/>
        </w:rPr>
        <w:t>IVa</w:t>
      </w:r>
      <w:proofErr w:type="spellEnd"/>
      <w:r w:rsidRPr="003A399A">
        <w:rPr>
          <w:rFonts w:eastAsia="Calibri" w:cs="Arial"/>
          <w:b/>
        </w:rPr>
        <w:t xml:space="preserve"> i </w:t>
      </w:r>
      <w:proofErr w:type="spellStart"/>
      <w:r w:rsidRPr="003A399A">
        <w:rPr>
          <w:rFonts w:eastAsia="Calibri" w:cs="Arial"/>
          <w:b/>
        </w:rPr>
        <w:t>IVb</w:t>
      </w:r>
      <w:proofErr w:type="spellEnd"/>
      <w:r w:rsidRPr="003A399A">
        <w:rPr>
          <w:rFonts w:eastAsia="Calibri" w:cs="Arial"/>
          <w:b/>
        </w:rPr>
        <w:t>)</w:t>
      </w:r>
      <w:r w:rsidRPr="003A399A">
        <w:rPr>
          <w:rFonts w:eastAsia="Calibri" w:cs="Arial"/>
        </w:rPr>
        <w:t xml:space="preserve"> - gleby orne średnie. Plony roślin uprawianych na tych glebach są wyraźnie niższe niż na glebach klas wyższych, nawet gdy utrzymywane są one w dobrej kulturze rolnej. Są mało przewiewne, zimne, mało czynne biologicznie. Gleby te są bardzo podatne na wahania poziomu wód gruntowych (zbyt podmokłe lub przesuszone).</w:t>
      </w:r>
    </w:p>
    <w:p w:rsidR="00B64087" w:rsidRPr="003A399A" w:rsidRDefault="00B64087" w:rsidP="00B64087">
      <w:pPr>
        <w:rPr>
          <w:rFonts w:eastAsia="Calibri" w:cs="Arial"/>
        </w:rPr>
      </w:pPr>
      <w:r w:rsidRPr="003A399A">
        <w:rPr>
          <w:rFonts w:eastAsia="Calibri" w:cs="Arial"/>
        </w:rPr>
        <w:tab/>
      </w:r>
    </w:p>
    <w:p w:rsidR="00B64087" w:rsidRPr="003A399A" w:rsidRDefault="00B64087" w:rsidP="00B64087">
      <w:pPr>
        <w:jc w:val="both"/>
        <w:rPr>
          <w:rFonts w:eastAsia="Calibri" w:cs="Arial"/>
        </w:rPr>
      </w:pPr>
      <w:r w:rsidRPr="003A399A">
        <w:rPr>
          <w:rFonts w:eastAsia="Calibri" w:cs="Arial"/>
          <w:b/>
        </w:rPr>
        <w:lastRenderedPageBreak/>
        <w:t>Gleby klasy V</w:t>
      </w:r>
      <w:r w:rsidRPr="003A399A">
        <w:rPr>
          <w:rFonts w:eastAsia="Calibri" w:cs="Arial"/>
        </w:rPr>
        <w:t xml:space="preserve"> - gleby orne słabe, są ubogie w substancje organiczne, mało żyzne </w:t>
      </w:r>
      <w:r w:rsidRPr="003A399A">
        <w:rPr>
          <w:rFonts w:eastAsia="Calibri" w:cs="Arial"/>
        </w:rPr>
        <w:br/>
        <w:t>i nieurodzajne, do tej klasy zaliczmy również gleby położone na terenach nie posiadających melioracji albo takich, które do melioracji się nie nadają.</w:t>
      </w:r>
    </w:p>
    <w:p w:rsidR="00B64087" w:rsidRPr="003A399A" w:rsidRDefault="00B64087" w:rsidP="00B64087">
      <w:pPr>
        <w:jc w:val="both"/>
        <w:rPr>
          <w:rFonts w:eastAsia="Calibri" w:cs="Arial"/>
        </w:rPr>
      </w:pPr>
    </w:p>
    <w:p w:rsidR="008D7A6D" w:rsidRPr="003A399A" w:rsidRDefault="00B64087" w:rsidP="00586A23">
      <w:pPr>
        <w:jc w:val="both"/>
        <w:rPr>
          <w:rFonts w:eastAsia="Calibri" w:cs="Arial"/>
        </w:rPr>
      </w:pPr>
      <w:r w:rsidRPr="003A399A">
        <w:rPr>
          <w:rFonts w:eastAsia="Calibri" w:cs="Arial"/>
          <w:b/>
        </w:rPr>
        <w:t>Gleby klasy VI</w:t>
      </w:r>
      <w:r w:rsidRPr="003A399A">
        <w:rPr>
          <w:rFonts w:eastAsia="Calibri" w:cs="Arial"/>
        </w:rPr>
        <w:t xml:space="preserve"> - gleby orne najsłabsze. W praktyce nadają się tylko do zalesienia. Posiadają bardzo niski poziom próchnicy. Próba uprawy roślin na glebach tej klasy niesie ze sobą duże ryzyko uzyskania bardzo niskich plonów.</w:t>
      </w:r>
    </w:p>
    <w:p w:rsidR="006978A9" w:rsidRPr="003A399A" w:rsidRDefault="006978A9" w:rsidP="00586A23">
      <w:pPr>
        <w:jc w:val="both"/>
        <w:rPr>
          <w:rFonts w:eastAsia="Calibri" w:cs="Arial"/>
          <w:b/>
        </w:rPr>
      </w:pPr>
    </w:p>
    <w:p w:rsidR="00586A23" w:rsidRPr="004E4998" w:rsidRDefault="00586A23" w:rsidP="00586A23">
      <w:pPr>
        <w:jc w:val="both"/>
        <w:rPr>
          <w:rFonts w:eastAsia="Calibri" w:cs="Arial"/>
          <w:b/>
        </w:rPr>
      </w:pPr>
      <w:r w:rsidRPr="004E4998">
        <w:rPr>
          <w:rFonts w:eastAsia="Calibri" w:cs="Arial"/>
          <w:b/>
        </w:rPr>
        <w:t xml:space="preserve">Użytkowanie powierzchni ziemi na terenie </w:t>
      </w:r>
      <w:r w:rsidR="00694C63" w:rsidRPr="004E4998">
        <w:rPr>
          <w:rFonts w:eastAsia="Calibri" w:cs="Arial"/>
          <w:b/>
        </w:rPr>
        <w:t xml:space="preserve">Gminy </w:t>
      </w:r>
      <w:r w:rsidR="00014BDF" w:rsidRPr="004E4998">
        <w:rPr>
          <w:rFonts w:eastAsia="Calibri" w:cs="Arial"/>
          <w:b/>
        </w:rPr>
        <w:t>Grębocice</w:t>
      </w:r>
    </w:p>
    <w:p w:rsidR="0070193F" w:rsidRPr="004E4998" w:rsidRDefault="00586A23" w:rsidP="007C0029">
      <w:pPr>
        <w:ind w:firstLine="708"/>
        <w:jc w:val="both"/>
        <w:rPr>
          <w:rFonts w:eastAsia="Calibri" w:cs="Arial"/>
        </w:rPr>
      </w:pPr>
      <w:r w:rsidRPr="004E4998">
        <w:rPr>
          <w:rFonts w:eastAsia="Calibri" w:cs="Arial"/>
        </w:rPr>
        <w:t xml:space="preserve">Użytki rolne na terenie </w:t>
      </w:r>
      <w:r w:rsidR="00694C63" w:rsidRPr="004E4998">
        <w:rPr>
          <w:rFonts w:eastAsia="Calibri" w:cs="Arial"/>
        </w:rPr>
        <w:t xml:space="preserve">Gminy </w:t>
      </w:r>
      <w:r w:rsidR="00014BDF" w:rsidRPr="004E4998">
        <w:rPr>
          <w:rFonts w:eastAsia="Calibri" w:cs="Arial"/>
        </w:rPr>
        <w:t>Grębocice</w:t>
      </w:r>
      <w:r w:rsidRPr="004E4998">
        <w:rPr>
          <w:rFonts w:eastAsia="Calibri" w:cs="Arial"/>
        </w:rPr>
        <w:t xml:space="preserve"> stanowią </w:t>
      </w:r>
      <w:r w:rsidR="004E4998" w:rsidRPr="004E4998">
        <w:rPr>
          <w:rFonts w:eastAsia="Calibri" w:cs="Arial"/>
        </w:rPr>
        <w:t>72,55</w:t>
      </w:r>
      <w:r w:rsidRPr="004E4998">
        <w:rPr>
          <w:rFonts w:eastAsia="Calibri" w:cs="Arial"/>
        </w:rPr>
        <w:t xml:space="preserve">% całego obszaru </w:t>
      </w:r>
      <w:r w:rsidR="00812B5D" w:rsidRPr="004E4998">
        <w:rPr>
          <w:rFonts w:eastAsia="Calibri" w:cs="Arial"/>
        </w:rPr>
        <w:t>g</w:t>
      </w:r>
      <w:r w:rsidR="00787C88" w:rsidRPr="004E4998">
        <w:rPr>
          <w:rFonts w:eastAsia="Calibri" w:cs="Arial"/>
        </w:rPr>
        <w:t>miny</w:t>
      </w:r>
      <w:r w:rsidR="003676E5" w:rsidRPr="004E4998">
        <w:rPr>
          <w:rFonts w:eastAsia="Calibri" w:cs="Arial"/>
        </w:rPr>
        <w:t xml:space="preserve">. </w:t>
      </w:r>
      <w:r w:rsidRPr="004E4998">
        <w:rPr>
          <w:rFonts w:eastAsia="Calibri" w:cs="Arial"/>
        </w:rPr>
        <w:t>Dane statystyczne na temat struktury użytków roln</w:t>
      </w:r>
      <w:r w:rsidR="00BB3BAC" w:rsidRPr="004E4998">
        <w:rPr>
          <w:rFonts w:eastAsia="Calibri" w:cs="Arial"/>
        </w:rPr>
        <w:t>ych zostały zestawione poniżej.</w:t>
      </w:r>
      <w:bookmarkStart w:id="389" w:name="_Toc413067094"/>
      <w:bookmarkStart w:id="390" w:name="_Toc382402466"/>
      <w:bookmarkStart w:id="391" w:name="_Toc376425404"/>
      <w:bookmarkStart w:id="392" w:name="_Toc434322071"/>
    </w:p>
    <w:p w:rsidR="007C0029" w:rsidRPr="003C14C1" w:rsidRDefault="007C0029" w:rsidP="007C0029">
      <w:pPr>
        <w:ind w:firstLine="708"/>
        <w:jc w:val="both"/>
        <w:rPr>
          <w:rFonts w:eastAsia="Calibri" w:cs="Arial"/>
          <w:color w:val="FF0000"/>
        </w:rPr>
      </w:pPr>
    </w:p>
    <w:p w:rsidR="00586A23" w:rsidRPr="00E40F6F" w:rsidRDefault="00164660" w:rsidP="001122EB">
      <w:pPr>
        <w:pStyle w:val="Legenda"/>
        <w:jc w:val="both"/>
        <w:rPr>
          <w:rFonts w:cs="Times New Roman"/>
          <w:sz w:val="20"/>
          <w:szCs w:val="20"/>
        </w:rPr>
      </w:pPr>
      <w:bookmarkStart w:id="393" w:name="_Toc58250442"/>
      <w:bookmarkEnd w:id="389"/>
      <w:bookmarkEnd w:id="390"/>
      <w:bookmarkEnd w:id="391"/>
      <w:bookmarkEnd w:id="392"/>
      <w:r w:rsidRPr="00E40F6F">
        <w:rPr>
          <w:sz w:val="20"/>
          <w:szCs w:val="20"/>
        </w:rPr>
        <w:t xml:space="preserve">Tabela </w:t>
      </w:r>
      <w:r w:rsidR="00053029" w:rsidRPr="00E40F6F">
        <w:rPr>
          <w:sz w:val="20"/>
          <w:szCs w:val="20"/>
        </w:rPr>
        <w:fldChar w:fldCharType="begin"/>
      </w:r>
      <w:r w:rsidR="00053029" w:rsidRPr="00E40F6F">
        <w:rPr>
          <w:sz w:val="20"/>
          <w:szCs w:val="20"/>
        </w:rPr>
        <w:instrText xml:space="preserve"> SEQ Tabela \* ARABIC </w:instrText>
      </w:r>
      <w:r w:rsidR="00053029" w:rsidRPr="00E40F6F">
        <w:rPr>
          <w:sz w:val="20"/>
          <w:szCs w:val="20"/>
        </w:rPr>
        <w:fldChar w:fldCharType="separate"/>
      </w:r>
      <w:r w:rsidR="00C304AE">
        <w:rPr>
          <w:noProof/>
          <w:sz w:val="20"/>
          <w:szCs w:val="20"/>
        </w:rPr>
        <w:t>26</w:t>
      </w:r>
      <w:r w:rsidR="00053029" w:rsidRPr="00E40F6F">
        <w:rPr>
          <w:noProof/>
          <w:sz w:val="20"/>
          <w:szCs w:val="20"/>
        </w:rPr>
        <w:fldChar w:fldCharType="end"/>
      </w:r>
      <w:r w:rsidRPr="00E40F6F">
        <w:rPr>
          <w:sz w:val="20"/>
          <w:szCs w:val="20"/>
        </w:rPr>
        <w:t xml:space="preserve">. Użytkowanie powierzchni ziemi na terenie </w:t>
      </w:r>
      <w:r w:rsidR="00694C63" w:rsidRPr="00E40F6F">
        <w:rPr>
          <w:sz w:val="20"/>
          <w:szCs w:val="20"/>
        </w:rPr>
        <w:t xml:space="preserve">Gminy </w:t>
      </w:r>
      <w:r w:rsidR="00014BDF" w:rsidRPr="00E40F6F">
        <w:rPr>
          <w:sz w:val="20"/>
          <w:szCs w:val="20"/>
        </w:rPr>
        <w:t>Grębocice</w:t>
      </w:r>
      <w:r w:rsidRPr="00E40F6F">
        <w:rPr>
          <w:sz w:val="20"/>
          <w:szCs w:val="20"/>
        </w:rPr>
        <w:t xml:space="preserve"> (</w:t>
      </w:r>
      <w:r w:rsidR="00E40F6F" w:rsidRPr="00E40F6F">
        <w:rPr>
          <w:sz w:val="20"/>
          <w:szCs w:val="20"/>
        </w:rPr>
        <w:t>2014</w:t>
      </w:r>
      <w:r w:rsidRPr="00E40F6F">
        <w:rPr>
          <w:sz w:val="20"/>
          <w:szCs w:val="20"/>
        </w:rPr>
        <w:t>).</w:t>
      </w:r>
      <w:bookmarkEnd w:id="393"/>
    </w:p>
    <w:tbl>
      <w:tblPr>
        <w:tblW w:w="9356" w:type="dxa"/>
        <w:tblInd w:w="109" w:type="dxa"/>
        <w:tblLayout w:type="fixed"/>
        <w:tblLook w:val="04A0" w:firstRow="1" w:lastRow="0" w:firstColumn="1" w:lastColumn="0" w:noHBand="0" w:noVBand="1"/>
      </w:tblPr>
      <w:tblGrid>
        <w:gridCol w:w="506"/>
        <w:gridCol w:w="4153"/>
        <w:gridCol w:w="2348"/>
        <w:gridCol w:w="2349"/>
      </w:tblGrid>
      <w:tr w:rsidR="00E40F6F" w:rsidRPr="00E40F6F" w:rsidTr="00E40F6F">
        <w:trPr>
          <w:tblHeader/>
        </w:trPr>
        <w:tc>
          <w:tcPr>
            <w:tcW w:w="9355" w:type="dxa"/>
            <w:gridSpan w:val="4"/>
            <w:tcBorders>
              <w:top w:val="single" w:sz="4" w:space="0" w:color="000000"/>
              <w:left w:val="single" w:sz="4" w:space="0" w:color="000000"/>
              <w:bottom w:val="single" w:sz="4" w:space="0" w:color="000000"/>
              <w:right w:val="single" w:sz="4" w:space="0" w:color="000000"/>
            </w:tcBorders>
            <w:shd w:val="clear" w:color="auto" w:fill="8EB936"/>
            <w:tcMar>
              <w:top w:w="28" w:type="dxa"/>
              <w:bottom w:w="28" w:type="dxa"/>
            </w:tcMar>
            <w:vAlign w:val="center"/>
          </w:tcPr>
          <w:p w:rsidR="00E40F6F" w:rsidRPr="00E40F6F" w:rsidRDefault="00E40F6F" w:rsidP="00E40F6F">
            <w:pPr>
              <w:widowControl w:val="0"/>
              <w:suppressAutoHyphens/>
              <w:jc w:val="center"/>
              <w:rPr>
                <w:rFonts w:eastAsia="Calibri" w:cs="Arial"/>
                <w:sz w:val="20"/>
                <w:szCs w:val="20"/>
              </w:rPr>
            </w:pPr>
            <w:r w:rsidRPr="00E40F6F">
              <w:rPr>
                <w:rFonts w:eastAsia="Calibri" w:cs="Arial"/>
                <w:sz w:val="20"/>
                <w:szCs w:val="20"/>
              </w:rPr>
              <w:t>Użytki rolne</w:t>
            </w:r>
          </w:p>
        </w:tc>
      </w:tr>
      <w:tr w:rsidR="00E40F6F" w:rsidRPr="00E40F6F" w:rsidTr="00E40F6F">
        <w:tc>
          <w:tcPr>
            <w:tcW w:w="505" w:type="dxa"/>
            <w:tcBorders>
              <w:top w:val="single" w:sz="4" w:space="0" w:color="000000"/>
              <w:left w:val="single" w:sz="4" w:space="0" w:color="000000"/>
              <w:bottom w:val="single" w:sz="4" w:space="0" w:color="000000"/>
              <w:right w:val="single" w:sz="4" w:space="0" w:color="000000"/>
            </w:tcBorders>
            <w:shd w:val="clear" w:color="auto" w:fill="BCCD2F"/>
            <w:tcMar>
              <w:top w:w="28" w:type="dxa"/>
              <w:bottom w:w="28" w:type="dxa"/>
            </w:tcMar>
            <w:vAlign w:val="center"/>
          </w:tcPr>
          <w:p w:rsidR="00E40F6F" w:rsidRPr="00E40F6F" w:rsidRDefault="00E40F6F" w:rsidP="00E40F6F">
            <w:pPr>
              <w:widowControl w:val="0"/>
              <w:suppressAutoHyphens/>
              <w:jc w:val="center"/>
              <w:rPr>
                <w:rFonts w:eastAsia="Calibri" w:cs="Arial"/>
                <w:sz w:val="20"/>
                <w:szCs w:val="20"/>
              </w:rPr>
            </w:pPr>
            <w:r w:rsidRPr="00E40F6F">
              <w:rPr>
                <w:rFonts w:eastAsia="Calibri" w:cs="Arial"/>
                <w:sz w:val="20"/>
                <w:szCs w:val="20"/>
              </w:rPr>
              <w:t>Lp.</w:t>
            </w:r>
          </w:p>
        </w:tc>
        <w:tc>
          <w:tcPr>
            <w:tcW w:w="4153" w:type="dxa"/>
            <w:tcBorders>
              <w:top w:val="single" w:sz="4" w:space="0" w:color="000000"/>
              <w:left w:val="single" w:sz="4" w:space="0" w:color="000000"/>
              <w:bottom w:val="single" w:sz="4" w:space="0" w:color="000000"/>
              <w:right w:val="single" w:sz="4" w:space="0" w:color="000000"/>
            </w:tcBorders>
            <w:shd w:val="clear" w:color="auto" w:fill="BCCD2F"/>
            <w:tcMar>
              <w:top w:w="28" w:type="dxa"/>
              <w:bottom w:w="28" w:type="dxa"/>
            </w:tcMar>
            <w:vAlign w:val="center"/>
          </w:tcPr>
          <w:p w:rsidR="00E40F6F" w:rsidRPr="00E40F6F" w:rsidRDefault="00E40F6F" w:rsidP="00E40F6F">
            <w:pPr>
              <w:widowControl w:val="0"/>
              <w:suppressAutoHyphens/>
              <w:jc w:val="center"/>
              <w:rPr>
                <w:rFonts w:eastAsia="Calibri" w:cs="Arial"/>
                <w:sz w:val="20"/>
                <w:szCs w:val="20"/>
              </w:rPr>
            </w:pPr>
            <w:r w:rsidRPr="00E40F6F">
              <w:rPr>
                <w:rFonts w:eastAsia="Calibri" w:cs="Arial"/>
                <w:sz w:val="20"/>
                <w:szCs w:val="20"/>
              </w:rPr>
              <w:t>Nazwa</w:t>
            </w:r>
          </w:p>
        </w:tc>
        <w:tc>
          <w:tcPr>
            <w:tcW w:w="2348" w:type="dxa"/>
            <w:tcBorders>
              <w:top w:val="single" w:sz="4" w:space="0" w:color="000000"/>
              <w:left w:val="single" w:sz="4" w:space="0" w:color="000000"/>
              <w:bottom w:val="single" w:sz="4" w:space="0" w:color="000000"/>
              <w:right w:val="single" w:sz="4" w:space="0" w:color="000000"/>
            </w:tcBorders>
            <w:shd w:val="clear" w:color="auto" w:fill="BCCD2F"/>
            <w:tcMar>
              <w:top w:w="28" w:type="dxa"/>
              <w:bottom w:w="28" w:type="dxa"/>
            </w:tcMar>
            <w:vAlign w:val="center"/>
          </w:tcPr>
          <w:p w:rsidR="00E40F6F" w:rsidRPr="00E40F6F" w:rsidRDefault="00E40F6F" w:rsidP="00E40F6F">
            <w:pPr>
              <w:widowControl w:val="0"/>
              <w:suppressAutoHyphens/>
              <w:jc w:val="center"/>
              <w:rPr>
                <w:rFonts w:eastAsia="Calibri" w:cs="Arial"/>
                <w:sz w:val="20"/>
                <w:szCs w:val="20"/>
              </w:rPr>
            </w:pPr>
            <w:r w:rsidRPr="00E40F6F">
              <w:rPr>
                <w:rFonts w:eastAsia="Calibri" w:cs="Arial"/>
                <w:sz w:val="20"/>
                <w:szCs w:val="20"/>
              </w:rPr>
              <w:t>Jednostka</w:t>
            </w:r>
          </w:p>
        </w:tc>
        <w:tc>
          <w:tcPr>
            <w:tcW w:w="2349" w:type="dxa"/>
            <w:tcBorders>
              <w:top w:val="single" w:sz="4" w:space="0" w:color="000000"/>
              <w:left w:val="single" w:sz="4" w:space="0" w:color="000000"/>
              <w:bottom w:val="single" w:sz="4" w:space="0" w:color="000000"/>
              <w:right w:val="single" w:sz="4" w:space="0" w:color="000000"/>
            </w:tcBorders>
            <w:shd w:val="clear" w:color="auto" w:fill="BCCD2F"/>
            <w:tcMar>
              <w:top w:w="28" w:type="dxa"/>
              <w:bottom w:w="28" w:type="dxa"/>
            </w:tcMar>
            <w:vAlign w:val="center"/>
          </w:tcPr>
          <w:p w:rsidR="00E40F6F" w:rsidRPr="00E40F6F" w:rsidRDefault="00E40F6F" w:rsidP="00E40F6F">
            <w:pPr>
              <w:widowControl w:val="0"/>
              <w:suppressAutoHyphens/>
              <w:jc w:val="center"/>
              <w:rPr>
                <w:rFonts w:eastAsia="Calibri" w:cs="Arial"/>
                <w:sz w:val="20"/>
                <w:szCs w:val="20"/>
              </w:rPr>
            </w:pPr>
            <w:r w:rsidRPr="00E40F6F">
              <w:rPr>
                <w:rFonts w:eastAsia="Calibri" w:cs="Arial"/>
                <w:sz w:val="20"/>
                <w:szCs w:val="20"/>
              </w:rPr>
              <w:t>Wielkość obszaru</w:t>
            </w:r>
          </w:p>
        </w:tc>
      </w:tr>
      <w:tr w:rsidR="00E40F6F" w:rsidRPr="00E40F6F" w:rsidTr="00E40F6F">
        <w:tc>
          <w:tcPr>
            <w:tcW w:w="505"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E40F6F" w:rsidRPr="00E40F6F" w:rsidRDefault="00E40F6F" w:rsidP="00E40F6F">
            <w:pPr>
              <w:widowControl w:val="0"/>
              <w:suppressAutoHyphens/>
              <w:jc w:val="center"/>
              <w:rPr>
                <w:rFonts w:eastAsia="Calibri" w:cs="Arial"/>
                <w:sz w:val="20"/>
                <w:szCs w:val="20"/>
              </w:rPr>
            </w:pPr>
            <w:r w:rsidRPr="00E40F6F">
              <w:rPr>
                <w:rFonts w:eastAsia="Calibri" w:cs="Arial"/>
                <w:sz w:val="20"/>
                <w:szCs w:val="20"/>
              </w:rPr>
              <w:t>1</w:t>
            </w:r>
          </w:p>
        </w:tc>
        <w:tc>
          <w:tcPr>
            <w:tcW w:w="4153"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E40F6F" w:rsidRPr="00E40F6F" w:rsidRDefault="00E40F6F" w:rsidP="00E40F6F">
            <w:pPr>
              <w:widowControl w:val="0"/>
              <w:suppressAutoHyphens/>
              <w:jc w:val="center"/>
              <w:rPr>
                <w:rFonts w:eastAsia="Calibri" w:cs="Arial"/>
                <w:sz w:val="20"/>
                <w:szCs w:val="20"/>
              </w:rPr>
            </w:pPr>
            <w:r w:rsidRPr="00E40F6F">
              <w:rPr>
                <w:rFonts w:eastAsia="Calibri" w:cs="Arial"/>
                <w:sz w:val="20"/>
                <w:szCs w:val="20"/>
              </w:rPr>
              <w:t>Użytki rolne (ogółem)</w:t>
            </w:r>
          </w:p>
        </w:tc>
        <w:tc>
          <w:tcPr>
            <w:tcW w:w="2348"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E40F6F" w:rsidRPr="00E40F6F" w:rsidRDefault="00E40F6F" w:rsidP="00E40F6F">
            <w:pPr>
              <w:widowControl w:val="0"/>
              <w:suppressAutoHyphens/>
              <w:jc w:val="center"/>
              <w:rPr>
                <w:rFonts w:eastAsia="Calibri" w:cs="Arial"/>
                <w:sz w:val="20"/>
                <w:szCs w:val="20"/>
              </w:rPr>
            </w:pPr>
            <w:r w:rsidRPr="00E40F6F">
              <w:rPr>
                <w:rFonts w:eastAsia="Calibri" w:cs="Arial"/>
                <w:sz w:val="20"/>
                <w:szCs w:val="20"/>
              </w:rPr>
              <w:t>ha</w:t>
            </w:r>
          </w:p>
        </w:tc>
        <w:tc>
          <w:tcPr>
            <w:tcW w:w="2349"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E40F6F" w:rsidRPr="00E40F6F" w:rsidRDefault="00E40F6F" w:rsidP="00E40F6F">
            <w:pPr>
              <w:widowControl w:val="0"/>
              <w:suppressAutoHyphens/>
              <w:jc w:val="center"/>
              <w:rPr>
                <w:rFonts w:eastAsia="Calibri" w:cs="Arial"/>
                <w:sz w:val="20"/>
                <w:szCs w:val="20"/>
              </w:rPr>
            </w:pPr>
            <w:r w:rsidRPr="00E40F6F">
              <w:rPr>
                <w:rFonts w:eastAsia="Calibri" w:cs="Arial"/>
                <w:sz w:val="20"/>
                <w:szCs w:val="20"/>
              </w:rPr>
              <w:t>8 829</w:t>
            </w:r>
          </w:p>
        </w:tc>
      </w:tr>
      <w:tr w:rsidR="00E40F6F" w:rsidRPr="00E40F6F" w:rsidTr="00E40F6F">
        <w:tc>
          <w:tcPr>
            <w:tcW w:w="505"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E40F6F" w:rsidRPr="00E40F6F" w:rsidRDefault="00E40F6F" w:rsidP="00E40F6F">
            <w:pPr>
              <w:widowControl w:val="0"/>
              <w:suppressAutoHyphens/>
              <w:jc w:val="center"/>
              <w:rPr>
                <w:rFonts w:eastAsia="Calibri" w:cs="Arial"/>
                <w:sz w:val="20"/>
                <w:szCs w:val="20"/>
              </w:rPr>
            </w:pPr>
            <w:r w:rsidRPr="00E40F6F">
              <w:rPr>
                <w:rFonts w:eastAsia="Calibri" w:cs="Arial"/>
                <w:sz w:val="20"/>
                <w:szCs w:val="20"/>
              </w:rPr>
              <w:t>2</w:t>
            </w:r>
          </w:p>
        </w:tc>
        <w:tc>
          <w:tcPr>
            <w:tcW w:w="4153"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E40F6F" w:rsidRPr="00E40F6F" w:rsidRDefault="00E40F6F" w:rsidP="00E40F6F">
            <w:pPr>
              <w:widowControl w:val="0"/>
              <w:suppressAutoHyphens/>
              <w:jc w:val="center"/>
              <w:rPr>
                <w:rFonts w:eastAsia="Calibri" w:cs="Arial"/>
                <w:sz w:val="20"/>
                <w:szCs w:val="20"/>
              </w:rPr>
            </w:pPr>
            <w:r w:rsidRPr="00E40F6F">
              <w:rPr>
                <w:rFonts w:eastAsia="Calibri" w:cs="Arial"/>
                <w:sz w:val="20"/>
                <w:szCs w:val="20"/>
              </w:rPr>
              <w:t>Użytki rolne - grunty orne</w:t>
            </w:r>
          </w:p>
        </w:tc>
        <w:tc>
          <w:tcPr>
            <w:tcW w:w="2348"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E40F6F" w:rsidRPr="00E40F6F" w:rsidRDefault="00E40F6F" w:rsidP="00E40F6F">
            <w:pPr>
              <w:widowControl w:val="0"/>
              <w:suppressAutoHyphens/>
              <w:jc w:val="center"/>
              <w:rPr>
                <w:rFonts w:eastAsia="Calibri" w:cs="Arial"/>
                <w:sz w:val="20"/>
                <w:szCs w:val="20"/>
              </w:rPr>
            </w:pPr>
            <w:r w:rsidRPr="00E40F6F">
              <w:rPr>
                <w:rFonts w:eastAsia="Calibri" w:cs="Arial"/>
                <w:sz w:val="20"/>
                <w:szCs w:val="20"/>
              </w:rPr>
              <w:t>ha</w:t>
            </w:r>
          </w:p>
        </w:tc>
        <w:tc>
          <w:tcPr>
            <w:tcW w:w="2349"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E40F6F" w:rsidRPr="00E40F6F" w:rsidRDefault="00E40F6F" w:rsidP="00E40F6F">
            <w:pPr>
              <w:widowControl w:val="0"/>
              <w:suppressAutoHyphens/>
              <w:jc w:val="center"/>
              <w:rPr>
                <w:rFonts w:eastAsia="Calibri" w:cs="Arial"/>
                <w:sz w:val="20"/>
                <w:szCs w:val="20"/>
              </w:rPr>
            </w:pPr>
            <w:r w:rsidRPr="00E40F6F">
              <w:rPr>
                <w:rFonts w:eastAsia="Calibri" w:cs="Arial"/>
                <w:sz w:val="20"/>
                <w:szCs w:val="20"/>
              </w:rPr>
              <w:t>7 498</w:t>
            </w:r>
          </w:p>
        </w:tc>
      </w:tr>
      <w:tr w:rsidR="00E40F6F" w:rsidRPr="00E40F6F" w:rsidTr="00E40F6F">
        <w:tc>
          <w:tcPr>
            <w:tcW w:w="505"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E40F6F" w:rsidRPr="00E40F6F" w:rsidRDefault="00E40F6F" w:rsidP="00E40F6F">
            <w:pPr>
              <w:widowControl w:val="0"/>
              <w:suppressAutoHyphens/>
              <w:jc w:val="center"/>
              <w:rPr>
                <w:rFonts w:eastAsia="Calibri" w:cs="Arial"/>
                <w:sz w:val="20"/>
                <w:szCs w:val="20"/>
              </w:rPr>
            </w:pPr>
            <w:r w:rsidRPr="00E40F6F">
              <w:rPr>
                <w:rFonts w:eastAsia="Calibri" w:cs="Arial"/>
                <w:sz w:val="20"/>
                <w:szCs w:val="20"/>
              </w:rPr>
              <w:t>3</w:t>
            </w:r>
          </w:p>
        </w:tc>
        <w:tc>
          <w:tcPr>
            <w:tcW w:w="4153"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E40F6F" w:rsidRPr="00E40F6F" w:rsidRDefault="00E40F6F" w:rsidP="00E40F6F">
            <w:pPr>
              <w:widowControl w:val="0"/>
              <w:suppressAutoHyphens/>
              <w:jc w:val="center"/>
              <w:rPr>
                <w:rFonts w:eastAsia="Calibri" w:cs="Arial"/>
                <w:sz w:val="20"/>
                <w:szCs w:val="20"/>
              </w:rPr>
            </w:pPr>
            <w:r w:rsidRPr="00E40F6F">
              <w:rPr>
                <w:rFonts w:eastAsia="Calibri" w:cs="Arial"/>
                <w:sz w:val="20"/>
                <w:szCs w:val="20"/>
              </w:rPr>
              <w:t>Użytki rolne – sady</w:t>
            </w:r>
          </w:p>
        </w:tc>
        <w:tc>
          <w:tcPr>
            <w:tcW w:w="2348"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E40F6F" w:rsidRPr="00E40F6F" w:rsidRDefault="00E40F6F" w:rsidP="00E40F6F">
            <w:pPr>
              <w:widowControl w:val="0"/>
              <w:suppressAutoHyphens/>
              <w:jc w:val="center"/>
              <w:rPr>
                <w:rFonts w:eastAsia="Calibri" w:cs="Arial"/>
                <w:sz w:val="20"/>
                <w:szCs w:val="20"/>
              </w:rPr>
            </w:pPr>
            <w:r w:rsidRPr="00E40F6F">
              <w:rPr>
                <w:rFonts w:eastAsia="Calibri" w:cs="Arial"/>
                <w:sz w:val="20"/>
                <w:szCs w:val="20"/>
              </w:rPr>
              <w:t>ha</w:t>
            </w:r>
          </w:p>
        </w:tc>
        <w:tc>
          <w:tcPr>
            <w:tcW w:w="2349"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E40F6F" w:rsidRPr="00E40F6F" w:rsidRDefault="00E40F6F" w:rsidP="00E40F6F">
            <w:pPr>
              <w:widowControl w:val="0"/>
              <w:suppressAutoHyphens/>
              <w:jc w:val="center"/>
              <w:rPr>
                <w:rFonts w:eastAsia="Calibri" w:cs="Arial"/>
                <w:sz w:val="20"/>
                <w:szCs w:val="20"/>
              </w:rPr>
            </w:pPr>
            <w:r w:rsidRPr="00E40F6F">
              <w:rPr>
                <w:rFonts w:eastAsia="Calibri" w:cs="Arial"/>
                <w:sz w:val="20"/>
                <w:szCs w:val="20"/>
              </w:rPr>
              <w:t>16</w:t>
            </w:r>
          </w:p>
        </w:tc>
      </w:tr>
      <w:tr w:rsidR="00E40F6F" w:rsidRPr="00E40F6F" w:rsidTr="00E40F6F">
        <w:tc>
          <w:tcPr>
            <w:tcW w:w="505"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E40F6F" w:rsidRPr="00E40F6F" w:rsidRDefault="00E40F6F" w:rsidP="00E40F6F">
            <w:pPr>
              <w:widowControl w:val="0"/>
              <w:suppressAutoHyphens/>
              <w:jc w:val="center"/>
              <w:rPr>
                <w:rFonts w:eastAsia="Calibri" w:cs="Arial"/>
                <w:sz w:val="20"/>
                <w:szCs w:val="20"/>
              </w:rPr>
            </w:pPr>
            <w:r w:rsidRPr="00E40F6F">
              <w:rPr>
                <w:rFonts w:eastAsia="Calibri" w:cs="Arial"/>
                <w:sz w:val="20"/>
                <w:szCs w:val="20"/>
              </w:rPr>
              <w:t>4</w:t>
            </w:r>
          </w:p>
        </w:tc>
        <w:tc>
          <w:tcPr>
            <w:tcW w:w="4153"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E40F6F" w:rsidRPr="00E40F6F" w:rsidRDefault="00E40F6F" w:rsidP="00E40F6F">
            <w:pPr>
              <w:widowControl w:val="0"/>
              <w:suppressAutoHyphens/>
              <w:jc w:val="center"/>
              <w:rPr>
                <w:rFonts w:eastAsia="Calibri" w:cs="Arial"/>
                <w:sz w:val="20"/>
                <w:szCs w:val="20"/>
              </w:rPr>
            </w:pPr>
            <w:r w:rsidRPr="00E40F6F">
              <w:rPr>
                <w:rFonts w:eastAsia="Calibri" w:cs="Arial"/>
                <w:sz w:val="20"/>
                <w:szCs w:val="20"/>
              </w:rPr>
              <w:t>Użytki rolne - łąki trwałe</w:t>
            </w:r>
          </w:p>
        </w:tc>
        <w:tc>
          <w:tcPr>
            <w:tcW w:w="2348"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E40F6F" w:rsidRPr="00E40F6F" w:rsidRDefault="00E40F6F" w:rsidP="00E40F6F">
            <w:pPr>
              <w:widowControl w:val="0"/>
              <w:suppressAutoHyphens/>
              <w:jc w:val="center"/>
              <w:rPr>
                <w:rFonts w:eastAsia="Calibri" w:cs="Arial"/>
                <w:sz w:val="20"/>
                <w:szCs w:val="20"/>
              </w:rPr>
            </w:pPr>
            <w:r w:rsidRPr="00E40F6F">
              <w:rPr>
                <w:rFonts w:eastAsia="Calibri" w:cs="Arial"/>
                <w:sz w:val="20"/>
                <w:szCs w:val="20"/>
              </w:rPr>
              <w:t>ha</w:t>
            </w:r>
          </w:p>
        </w:tc>
        <w:tc>
          <w:tcPr>
            <w:tcW w:w="2349"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E40F6F" w:rsidRPr="00E40F6F" w:rsidRDefault="00E40F6F" w:rsidP="00E40F6F">
            <w:pPr>
              <w:widowControl w:val="0"/>
              <w:suppressAutoHyphens/>
              <w:jc w:val="center"/>
              <w:rPr>
                <w:rFonts w:eastAsia="Calibri" w:cs="Arial"/>
                <w:sz w:val="20"/>
                <w:szCs w:val="20"/>
              </w:rPr>
            </w:pPr>
            <w:r w:rsidRPr="00E40F6F">
              <w:rPr>
                <w:rFonts w:eastAsia="Calibri" w:cs="Arial"/>
                <w:sz w:val="20"/>
                <w:szCs w:val="20"/>
              </w:rPr>
              <w:t>703</w:t>
            </w:r>
          </w:p>
        </w:tc>
      </w:tr>
      <w:tr w:rsidR="00E40F6F" w:rsidRPr="00E40F6F" w:rsidTr="00E40F6F">
        <w:tc>
          <w:tcPr>
            <w:tcW w:w="505"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E40F6F" w:rsidRPr="00E40F6F" w:rsidRDefault="00E40F6F" w:rsidP="00E40F6F">
            <w:pPr>
              <w:widowControl w:val="0"/>
              <w:suppressAutoHyphens/>
              <w:jc w:val="center"/>
              <w:rPr>
                <w:rFonts w:eastAsia="Calibri" w:cs="Arial"/>
                <w:sz w:val="20"/>
                <w:szCs w:val="20"/>
              </w:rPr>
            </w:pPr>
            <w:r w:rsidRPr="00E40F6F">
              <w:rPr>
                <w:rFonts w:eastAsia="Calibri" w:cs="Arial"/>
                <w:sz w:val="20"/>
                <w:szCs w:val="20"/>
              </w:rPr>
              <w:t>5</w:t>
            </w:r>
          </w:p>
        </w:tc>
        <w:tc>
          <w:tcPr>
            <w:tcW w:w="4153"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E40F6F" w:rsidRPr="00E40F6F" w:rsidRDefault="00E40F6F" w:rsidP="00E40F6F">
            <w:pPr>
              <w:widowControl w:val="0"/>
              <w:suppressAutoHyphens/>
              <w:jc w:val="center"/>
              <w:rPr>
                <w:rFonts w:eastAsia="Calibri" w:cs="Arial"/>
                <w:sz w:val="20"/>
                <w:szCs w:val="20"/>
              </w:rPr>
            </w:pPr>
            <w:r w:rsidRPr="00E40F6F">
              <w:rPr>
                <w:rFonts w:eastAsia="Calibri" w:cs="Arial"/>
                <w:sz w:val="20"/>
                <w:szCs w:val="20"/>
              </w:rPr>
              <w:t>Użytki rolne - pastwiska trwałe</w:t>
            </w:r>
          </w:p>
        </w:tc>
        <w:tc>
          <w:tcPr>
            <w:tcW w:w="2348"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E40F6F" w:rsidRPr="00E40F6F" w:rsidRDefault="00E40F6F" w:rsidP="00E40F6F">
            <w:pPr>
              <w:widowControl w:val="0"/>
              <w:suppressAutoHyphens/>
              <w:jc w:val="center"/>
              <w:rPr>
                <w:rFonts w:eastAsia="Calibri" w:cs="Arial"/>
                <w:sz w:val="20"/>
                <w:szCs w:val="20"/>
              </w:rPr>
            </w:pPr>
            <w:r w:rsidRPr="00E40F6F">
              <w:rPr>
                <w:rFonts w:eastAsia="Calibri" w:cs="Arial"/>
                <w:sz w:val="20"/>
                <w:szCs w:val="20"/>
              </w:rPr>
              <w:t>ha</w:t>
            </w:r>
          </w:p>
        </w:tc>
        <w:tc>
          <w:tcPr>
            <w:tcW w:w="2349"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E40F6F" w:rsidRPr="00E40F6F" w:rsidRDefault="00E40F6F" w:rsidP="00E40F6F">
            <w:pPr>
              <w:widowControl w:val="0"/>
              <w:suppressAutoHyphens/>
              <w:jc w:val="center"/>
              <w:rPr>
                <w:rFonts w:eastAsia="Calibri" w:cs="Arial"/>
                <w:sz w:val="20"/>
                <w:szCs w:val="20"/>
              </w:rPr>
            </w:pPr>
            <w:r w:rsidRPr="00E40F6F">
              <w:rPr>
                <w:rFonts w:eastAsia="Calibri" w:cs="Arial"/>
                <w:sz w:val="20"/>
                <w:szCs w:val="20"/>
              </w:rPr>
              <w:t>356</w:t>
            </w:r>
          </w:p>
        </w:tc>
      </w:tr>
      <w:tr w:rsidR="00E40F6F" w:rsidRPr="00E40F6F" w:rsidTr="00E40F6F">
        <w:tc>
          <w:tcPr>
            <w:tcW w:w="505"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E40F6F" w:rsidRPr="00E40F6F" w:rsidRDefault="00E40F6F" w:rsidP="00E40F6F">
            <w:pPr>
              <w:widowControl w:val="0"/>
              <w:suppressAutoHyphens/>
              <w:jc w:val="center"/>
              <w:rPr>
                <w:rFonts w:eastAsia="Calibri" w:cs="Arial"/>
                <w:sz w:val="20"/>
                <w:szCs w:val="20"/>
              </w:rPr>
            </w:pPr>
            <w:r w:rsidRPr="00E40F6F">
              <w:rPr>
                <w:rFonts w:eastAsia="Calibri" w:cs="Arial"/>
                <w:sz w:val="20"/>
                <w:szCs w:val="20"/>
              </w:rPr>
              <w:t>6</w:t>
            </w:r>
          </w:p>
        </w:tc>
        <w:tc>
          <w:tcPr>
            <w:tcW w:w="4153"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E40F6F" w:rsidRPr="00E40F6F" w:rsidRDefault="00E40F6F" w:rsidP="00E40F6F">
            <w:pPr>
              <w:widowControl w:val="0"/>
              <w:suppressAutoHyphens/>
              <w:jc w:val="center"/>
              <w:rPr>
                <w:rFonts w:eastAsia="Calibri" w:cs="Arial"/>
                <w:sz w:val="20"/>
                <w:szCs w:val="20"/>
              </w:rPr>
            </w:pPr>
            <w:r w:rsidRPr="00E40F6F">
              <w:rPr>
                <w:rFonts w:eastAsia="Calibri" w:cs="Arial"/>
                <w:sz w:val="20"/>
                <w:szCs w:val="20"/>
              </w:rPr>
              <w:t>Użytki rolne - grunty rolne zabudowane</w:t>
            </w:r>
          </w:p>
        </w:tc>
        <w:tc>
          <w:tcPr>
            <w:tcW w:w="2348"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E40F6F" w:rsidRPr="00E40F6F" w:rsidRDefault="00E40F6F" w:rsidP="00E40F6F">
            <w:pPr>
              <w:widowControl w:val="0"/>
              <w:suppressAutoHyphens/>
              <w:jc w:val="center"/>
              <w:rPr>
                <w:rFonts w:eastAsia="Calibri" w:cs="Arial"/>
                <w:sz w:val="20"/>
                <w:szCs w:val="20"/>
              </w:rPr>
            </w:pPr>
            <w:r w:rsidRPr="00E40F6F">
              <w:rPr>
                <w:rFonts w:eastAsia="Calibri" w:cs="Arial"/>
                <w:sz w:val="20"/>
                <w:szCs w:val="20"/>
              </w:rPr>
              <w:t>ha</w:t>
            </w:r>
          </w:p>
        </w:tc>
        <w:tc>
          <w:tcPr>
            <w:tcW w:w="2349"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E40F6F" w:rsidRPr="00E40F6F" w:rsidRDefault="00E40F6F" w:rsidP="00E40F6F">
            <w:pPr>
              <w:widowControl w:val="0"/>
              <w:suppressAutoHyphens/>
              <w:jc w:val="center"/>
              <w:rPr>
                <w:rFonts w:eastAsia="Calibri" w:cs="Arial"/>
                <w:sz w:val="20"/>
                <w:szCs w:val="20"/>
              </w:rPr>
            </w:pPr>
            <w:r w:rsidRPr="00E40F6F">
              <w:rPr>
                <w:rFonts w:eastAsia="Calibri" w:cs="Arial"/>
                <w:sz w:val="20"/>
                <w:szCs w:val="20"/>
              </w:rPr>
              <w:t>169</w:t>
            </w:r>
          </w:p>
        </w:tc>
      </w:tr>
      <w:tr w:rsidR="00E40F6F" w:rsidRPr="00E40F6F" w:rsidTr="00E40F6F">
        <w:tc>
          <w:tcPr>
            <w:tcW w:w="505"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E40F6F" w:rsidRPr="00E40F6F" w:rsidRDefault="00E40F6F" w:rsidP="00E40F6F">
            <w:pPr>
              <w:widowControl w:val="0"/>
              <w:suppressAutoHyphens/>
              <w:jc w:val="center"/>
              <w:rPr>
                <w:rFonts w:eastAsia="Calibri" w:cs="Arial"/>
                <w:sz w:val="20"/>
                <w:szCs w:val="20"/>
              </w:rPr>
            </w:pPr>
            <w:r w:rsidRPr="00E40F6F">
              <w:rPr>
                <w:rFonts w:eastAsia="Calibri" w:cs="Arial"/>
                <w:sz w:val="20"/>
                <w:szCs w:val="20"/>
              </w:rPr>
              <w:t>7</w:t>
            </w:r>
          </w:p>
        </w:tc>
        <w:tc>
          <w:tcPr>
            <w:tcW w:w="4153"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E40F6F" w:rsidRPr="00E40F6F" w:rsidRDefault="00E40F6F" w:rsidP="00E40F6F">
            <w:pPr>
              <w:widowControl w:val="0"/>
              <w:suppressAutoHyphens/>
              <w:jc w:val="center"/>
              <w:rPr>
                <w:rFonts w:eastAsia="Calibri" w:cs="Arial"/>
                <w:sz w:val="20"/>
                <w:szCs w:val="20"/>
              </w:rPr>
            </w:pPr>
            <w:r w:rsidRPr="00E40F6F">
              <w:rPr>
                <w:rFonts w:eastAsia="Calibri" w:cs="Arial"/>
                <w:sz w:val="20"/>
                <w:szCs w:val="20"/>
              </w:rPr>
              <w:t>Użytki rolne - grunty pod stawami</w:t>
            </w:r>
          </w:p>
        </w:tc>
        <w:tc>
          <w:tcPr>
            <w:tcW w:w="2348"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E40F6F" w:rsidRPr="00E40F6F" w:rsidRDefault="00E40F6F" w:rsidP="00E40F6F">
            <w:pPr>
              <w:widowControl w:val="0"/>
              <w:suppressAutoHyphens/>
              <w:jc w:val="center"/>
              <w:rPr>
                <w:rFonts w:eastAsia="Calibri" w:cs="Arial"/>
                <w:sz w:val="20"/>
                <w:szCs w:val="20"/>
              </w:rPr>
            </w:pPr>
            <w:r w:rsidRPr="00E40F6F">
              <w:rPr>
                <w:rFonts w:eastAsia="Calibri" w:cs="Arial"/>
                <w:sz w:val="20"/>
                <w:szCs w:val="20"/>
              </w:rPr>
              <w:t>ha</w:t>
            </w:r>
          </w:p>
        </w:tc>
        <w:tc>
          <w:tcPr>
            <w:tcW w:w="2349"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E40F6F" w:rsidRPr="00E40F6F" w:rsidRDefault="00E40F6F" w:rsidP="00E40F6F">
            <w:pPr>
              <w:widowControl w:val="0"/>
              <w:suppressAutoHyphens/>
              <w:jc w:val="center"/>
              <w:rPr>
                <w:rFonts w:eastAsia="Calibri" w:cs="Arial"/>
                <w:sz w:val="20"/>
                <w:szCs w:val="20"/>
              </w:rPr>
            </w:pPr>
            <w:r w:rsidRPr="00E40F6F">
              <w:rPr>
                <w:rFonts w:eastAsia="Calibri" w:cs="Arial"/>
                <w:sz w:val="20"/>
                <w:szCs w:val="20"/>
              </w:rPr>
              <w:t>-</w:t>
            </w:r>
          </w:p>
        </w:tc>
      </w:tr>
      <w:tr w:rsidR="00E40F6F" w:rsidRPr="00E40F6F" w:rsidTr="00E40F6F">
        <w:tc>
          <w:tcPr>
            <w:tcW w:w="505"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E40F6F" w:rsidRPr="00E40F6F" w:rsidRDefault="00E40F6F" w:rsidP="00E40F6F">
            <w:pPr>
              <w:widowControl w:val="0"/>
              <w:suppressAutoHyphens/>
              <w:jc w:val="center"/>
              <w:rPr>
                <w:rFonts w:eastAsia="Calibri" w:cs="Arial"/>
                <w:sz w:val="20"/>
                <w:szCs w:val="20"/>
              </w:rPr>
            </w:pPr>
            <w:r w:rsidRPr="00E40F6F">
              <w:rPr>
                <w:rFonts w:eastAsia="Calibri" w:cs="Arial"/>
                <w:sz w:val="20"/>
                <w:szCs w:val="20"/>
              </w:rPr>
              <w:t>8</w:t>
            </w:r>
          </w:p>
        </w:tc>
        <w:tc>
          <w:tcPr>
            <w:tcW w:w="4153"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E40F6F" w:rsidRPr="00E40F6F" w:rsidRDefault="00E40F6F" w:rsidP="00E40F6F">
            <w:pPr>
              <w:widowControl w:val="0"/>
              <w:suppressAutoHyphens/>
              <w:jc w:val="center"/>
              <w:rPr>
                <w:rFonts w:eastAsia="Calibri" w:cs="Arial"/>
                <w:sz w:val="20"/>
                <w:szCs w:val="20"/>
              </w:rPr>
            </w:pPr>
            <w:r w:rsidRPr="00E40F6F">
              <w:rPr>
                <w:rFonts w:eastAsia="Calibri" w:cs="Arial"/>
                <w:sz w:val="20"/>
                <w:szCs w:val="20"/>
              </w:rPr>
              <w:t>Użytki rolne - grunty pod rowami</w:t>
            </w:r>
          </w:p>
        </w:tc>
        <w:tc>
          <w:tcPr>
            <w:tcW w:w="2348"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E40F6F" w:rsidRPr="00E40F6F" w:rsidRDefault="00E40F6F" w:rsidP="00E40F6F">
            <w:pPr>
              <w:widowControl w:val="0"/>
              <w:suppressAutoHyphens/>
              <w:jc w:val="center"/>
              <w:rPr>
                <w:rFonts w:eastAsia="Calibri" w:cs="Arial"/>
                <w:sz w:val="20"/>
                <w:szCs w:val="20"/>
              </w:rPr>
            </w:pPr>
            <w:r w:rsidRPr="00E40F6F">
              <w:rPr>
                <w:rFonts w:eastAsia="Calibri" w:cs="Arial"/>
                <w:sz w:val="20"/>
                <w:szCs w:val="20"/>
              </w:rPr>
              <w:t>ha</w:t>
            </w:r>
          </w:p>
        </w:tc>
        <w:tc>
          <w:tcPr>
            <w:tcW w:w="2349"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E40F6F" w:rsidRPr="00E40F6F" w:rsidRDefault="00E40F6F" w:rsidP="00E40F6F">
            <w:pPr>
              <w:widowControl w:val="0"/>
              <w:suppressAutoHyphens/>
              <w:jc w:val="center"/>
              <w:rPr>
                <w:rFonts w:eastAsia="Calibri" w:cs="Arial"/>
                <w:sz w:val="20"/>
                <w:szCs w:val="20"/>
              </w:rPr>
            </w:pPr>
            <w:r w:rsidRPr="00E40F6F">
              <w:rPr>
                <w:rFonts w:eastAsia="Calibri" w:cs="Arial"/>
                <w:sz w:val="20"/>
                <w:szCs w:val="20"/>
              </w:rPr>
              <w:t>87</w:t>
            </w:r>
          </w:p>
        </w:tc>
      </w:tr>
      <w:tr w:rsidR="00E40F6F" w:rsidRPr="00E40F6F" w:rsidTr="00E40F6F">
        <w:tc>
          <w:tcPr>
            <w:tcW w:w="9355" w:type="dxa"/>
            <w:gridSpan w:val="4"/>
            <w:tcBorders>
              <w:top w:val="single" w:sz="4" w:space="0" w:color="000000"/>
              <w:left w:val="single" w:sz="4" w:space="0" w:color="000000"/>
              <w:bottom w:val="single" w:sz="4" w:space="0" w:color="000000"/>
              <w:right w:val="single" w:sz="4" w:space="0" w:color="000000"/>
            </w:tcBorders>
            <w:shd w:val="clear" w:color="auto" w:fill="8EB936"/>
            <w:tcMar>
              <w:top w:w="28" w:type="dxa"/>
              <w:bottom w:w="28" w:type="dxa"/>
            </w:tcMar>
            <w:vAlign w:val="center"/>
          </w:tcPr>
          <w:p w:rsidR="00E40F6F" w:rsidRPr="00E40F6F" w:rsidRDefault="00E40F6F" w:rsidP="00E40F6F">
            <w:pPr>
              <w:widowControl w:val="0"/>
              <w:suppressAutoHyphens/>
              <w:jc w:val="center"/>
              <w:rPr>
                <w:rFonts w:eastAsia="Calibri" w:cs="Arial"/>
                <w:sz w:val="20"/>
                <w:szCs w:val="20"/>
              </w:rPr>
            </w:pPr>
            <w:r w:rsidRPr="00E40F6F">
              <w:rPr>
                <w:rFonts w:eastAsia="Calibri" w:cs="Arial"/>
                <w:sz w:val="20"/>
                <w:szCs w:val="20"/>
              </w:rPr>
              <w:t>Pozostałe grunty i nieużytki</w:t>
            </w:r>
          </w:p>
        </w:tc>
      </w:tr>
      <w:tr w:rsidR="00E40F6F" w:rsidRPr="00E40F6F" w:rsidTr="00E40F6F">
        <w:tc>
          <w:tcPr>
            <w:tcW w:w="505" w:type="dxa"/>
            <w:tcBorders>
              <w:top w:val="single" w:sz="4" w:space="0" w:color="000000"/>
              <w:left w:val="single" w:sz="4" w:space="0" w:color="000000"/>
              <w:bottom w:val="single" w:sz="4" w:space="0" w:color="000000"/>
              <w:right w:val="single" w:sz="4" w:space="0" w:color="000000"/>
            </w:tcBorders>
            <w:shd w:val="clear" w:color="auto" w:fill="BCCD2F"/>
            <w:tcMar>
              <w:top w:w="28" w:type="dxa"/>
              <w:bottom w:w="28" w:type="dxa"/>
            </w:tcMar>
            <w:vAlign w:val="center"/>
          </w:tcPr>
          <w:p w:rsidR="00E40F6F" w:rsidRPr="00E40F6F" w:rsidRDefault="00E40F6F" w:rsidP="00E40F6F">
            <w:pPr>
              <w:widowControl w:val="0"/>
              <w:suppressAutoHyphens/>
              <w:jc w:val="center"/>
              <w:rPr>
                <w:rFonts w:eastAsia="Calibri" w:cs="Arial"/>
                <w:sz w:val="20"/>
                <w:szCs w:val="20"/>
              </w:rPr>
            </w:pPr>
            <w:r w:rsidRPr="00E40F6F">
              <w:rPr>
                <w:rFonts w:eastAsia="Calibri" w:cs="Arial"/>
                <w:sz w:val="20"/>
                <w:szCs w:val="20"/>
              </w:rPr>
              <w:t>Lp.</w:t>
            </w:r>
          </w:p>
        </w:tc>
        <w:tc>
          <w:tcPr>
            <w:tcW w:w="4153" w:type="dxa"/>
            <w:tcBorders>
              <w:top w:val="single" w:sz="4" w:space="0" w:color="000000"/>
              <w:left w:val="single" w:sz="4" w:space="0" w:color="000000"/>
              <w:bottom w:val="single" w:sz="4" w:space="0" w:color="000000"/>
              <w:right w:val="single" w:sz="4" w:space="0" w:color="000000"/>
            </w:tcBorders>
            <w:shd w:val="clear" w:color="auto" w:fill="BCCD2F"/>
            <w:tcMar>
              <w:top w:w="28" w:type="dxa"/>
              <w:bottom w:w="28" w:type="dxa"/>
            </w:tcMar>
            <w:vAlign w:val="center"/>
          </w:tcPr>
          <w:p w:rsidR="00E40F6F" w:rsidRPr="00E40F6F" w:rsidRDefault="00E40F6F" w:rsidP="00E40F6F">
            <w:pPr>
              <w:widowControl w:val="0"/>
              <w:suppressAutoHyphens/>
              <w:jc w:val="center"/>
              <w:rPr>
                <w:rFonts w:eastAsia="Calibri" w:cs="Arial"/>
                <w:sz w:val="20"/>
                <w:szCs w:val="20"/>
              </w:rPr>
            </w:pPr>
            <w:r w:rsidRPr="00E40F6F">
              <w:rPr>
                <w:rFonts w:eastAsia="Calibri" w:cs="Arial"/>
                <w:sz w:val="20"/>
                <w:szCs w:val="20"/>
              </w:rPr>
              <w:t>Nazwa</w:t>
            </w:r>
          </w:p>
        </w:tc>
        <w:tc>
          <w:tcPr>
            <w:tcW w:w="2348" w:type="dxa"/>
            <w:tcBorders>
              <w:top w:val="single" w:sz="4" w:space="0" w:color="000000"/>
              <w:left w:val="single" w:sz="4" w:space="0" w:color="000000"/>
              <w:bottom w:val="single" w:sz="4" w:space="0" w:color="000000"/>
              <w:right w:val="single" w:sz="4" w:space="0" w:color="000000"/>
            </w:tcBorders>
            <w:shd w:val="clear" w:color="auto" w:fill="BCCD2F"/>
            <w:tcMar>
              <w:top w:w="28" w:type="dxa"/>
              <w:bottom w:w="28" w:type="dxa"/>
            </w:tcMar>
            <w:vAlign w:val="center"/>
          </w:tcPr>
          <w:p w:rsidR="00E40F6F" w:rsidRPr="00E40F6F" w:rsidRDefault="00E40F6F" w:rsidP="00E40F6F">
            <w:pPr>
              <w:widowControl w:val="0"/>
              <w:suppressAutoHyphens/>
              <w:jc w:val="center"/>
              <w:rPr>
                <w:rFonts w:eastAsia="Calibri" w:cs="Arial"/>
                <w:sz w:val="20"/>
                <w:szCs w:val="20"/>
              </w:rPr>
            </w:pPr>
            <w:r w:rsidRPr="00E40F6F">
              <w:rPr>
                <w:rFonts w:eastAsia="Calibri" w:cs="Arial"/>
                <w:sz w:val="20"/>
                <w:szCs w:val="20"/>
              </w:rPr>
              <w:t>Jednostka</w:t>
            </w:r>
          </w:p>
        </w:tc>
        <w:tc>
          <w:tcPr>
            <w:tcW w:w="2349" w:type="dxa"/>
            <w:tcBorders>
              <w:top w:val="single" w:sz="4" w:space="0" w:color="000000"/>
              <w:left w:val="single" w:sz="4" w:space="0" w:color="000000"/>
              <w:bottom w:val="single" w:sz="4" w:space="0" w:color="000000"/>
              <w:right w:val="single" w:sz="4" w:space="0" w:color="000000"/>
            </w:tcBorders>
            <w:shd w:val="clear" w:color="auto" w:fill="BCCD2F"/>
            <w:tcMar>
              <w:top w:w="28" w:type="dxa"/>
              <w:bottom w:w="28" w:type="dxa"/>
            </w:tcMar>
            <w:vAlign w:val="center"/>
          </w:tcPr>
          <w:p w:rsidR="00E40F6F" w:rsidRPr="00E40F6F" w:rsidRDefault="00E40F6F" w:rsidP="00E40F6F">
            <w:pPr>
              <w:widowControl w:val="0"/>
              <w:suppressAutoHyphens/>
              <w:jc w:val="center"/>
              <w:rPr>
                <w:rFonts w:eastAsia="Calibri" w:cs="Arial"/>
                <w:sz w:val="20"/>
                <w:szCs w:val="20"/>
              </w:rPr>
            </w:pPr>
            <w:r w:rsidRPr="00E40F6F">
              <w:rPr>
                <w:rFonts w:eastAsia="Calibri" w:cs="Arial"/>
                <w:sz w:val="20"/>
                <w:szCs w:val="20"/>
              </w:rPr>
              <w:t>Wielkość obszaru</w:t>
            </w:r>
          </w:p>
        </w:tc>
      </w:tr>
      <w:tr w:rsidR="00E40F6F" w:rsidRPr="00E40F6F" w:rsidTr="00E40F6F">
        <w:tc>
          <w:tcPr>
            <w:tcW w:w="505" w:type="dxa"/>
            <w:tcBorders>
              <w:top w:val="single" w:sz="4" w:space="0" w:color="000000"/>
              <w:left w:val="single" w:sz="4" w:space="0" w:color="000000"/>
              <w:bottom w:val="single" w:sz="4" w:space="0" w:color="000000"/>
              <w:right w:val="single" w:sz="4" w:space="0" w:color="000000"/>
            </w:tcBorders>
            <w:shd w:val="clear" w:color="auto" w:fill="FFFFFF"/>
            <w:tcMar>
              <w:top w:w="28" w:type="dxa"/>
              <w:bottom w:w="28" w:type="dxa"/>
            </w:tcMar>
            <w:vAlign w:val="center"/>
          </w:tcPr>
          <w:p w:rsidR="00E40F6F" w:rsidRPr="00E40F6F" w:rsidRDefault="00E40F6F" w:rsidP="00E40F6F">
            <w:pPr>
              <w:widowControl w:val="0"/>
              <w:suppressAutoHyphens/>
              <w:jc w:val="center"/>
              <w:rPr>
                <w:rFonts w:eastAsia="Calibri" w:cs="Arial"/>
                <w:sz w:val="20"/>
                <w:szCs w:val="20"/>
              </w:rPr>
            </w:pPr>
            <w:r w:rsidRPr="00E40F6F">
              <w:rPr>
                <w:rFonts w:eastAsia="Calibri" w:cs="Arial"/>
                <w:sz w:val="20"/>
                <w:szCs w:val="20"/>
              </w:rPr>
              <w:t>1</w:t>
            </w:r>
          </w:p>
        </w:tc>
        <w:tc>
          <w:tcPr>
            <w:tcW w:w="4153" w:type="dxa"/>
            <w:tcBorders>
              <w:top w:val="single" w:sz="4" w:space="0" w:color="000000"/>
              <w:left w:val="single" w:sz="4" w:space="0" w:color="000000"/>
              <w:bottom w:val="single" w:sz="4" w:space="0" w:color="000000"/>
              <w:right w:val="single" w:sz="4" w:space="0" w:color="000000"/>
            </w:tcBorders>
            <w:shd w:val="clear" w:color="auto" w:fill="FFFFFF"/>
            <w:tcMar>
              <w:top w:w="28" w:type="dxa"/>
              <w:bottom w:w="28" w:type="dxa"/>
            </w:tcMar>
            <w:vAlign w:val="center"/>
          </w:tcPr>
          <w:p w:rsidR="00E40F6F" w:rsidRPr="00E40F6F" w:rsidRDefault="00E40F6F" w:rsidP="00E40F6F">
            <w:pPr>
              <w:widowControl w:val="0"/>
              <w:suppressAutoHyphens/>
              <w:jc w:val="center"/>
              <w:rPr>
                <w:rFonts w:eastAsia="Calibri" w:cs="Arial"/>
                <w:sz w:val="20"/>
                <w:szCs w:val="20"/>
              </w:rPr>
            </w:pPr>
            <w:r>
              <w:rPr>
                <w:rFonts w:eastAsia="Calibri" w:cs="Arial"/>
                <w:sz w:val="20"/>
                <w:szCs w:val="20"/>
              </w:rPr>
              <w:t>n</w:t>
            </w:r>
            <w:r w:rsidRPr="00E40F6F">
              <w:rPr>
                <w:rFonts w:eastAsia="Calibri" w:cs="Arial"/>
                <w:sz w:val="20"/>
                <w:szCs w:val="20"/>
              </w:rPr>
              <w:t>ieużytki</w:t>
            </w:r>
          </w:p>
        </w:tc>
        <w:tc>
          <w:tcPr>
            <w:tcW w:w="2348" w:type="dxa"/>
            <w:tcBorders>
              <w:top w:val="single" w:sz="4" w:space="0" w:color="000000"/>
              <w:left w:val="single" w:sz="4" w:space="0" w:color="000000"/>
              <w:bottom w:val="single" w:sz="4" w:space="0" w:color="000000"/>
              <w:right w:val="single" w:sz="4" w:space="0" w:color="000000"/>
            </w:tcBorders>
            <w:shd w:val="clear" w:color="auto" w:fill="FFFFFF"/>
            <w:tcMar>
              <w:top w:w="28" w:type="dxa"/>
              <w:bottom w:w="28" w:type="dxa"/>
            </w:tcMar>
            <w:vAlign w:val="center"/>
          </w:tcPr>
          <w:p w:rsidR="00E40F6F" w:rsidRPr="00E40F6F" w:rsidRDefault="00E40F6F" w:rsidP="00E40F6F">
            <w:pPr>
              <w:widowControl w:val="0"/>
              <w:suppressAutoHyphens/>
              <w:jc w:val="center"/>
              <w:rPr>
                <w:rFonts w:eastAsia="Calibri" w:cs="Arial"/>
                <w:sz w:val="20"/>
                <w:szCs w:val="20"/>
              </w:rPr>
            </w:pPr>
            <w:r w:rsidRPr="00E40F6F">
              <w:rPr>
                <w:rFonts w:eastAsia="Calibri" w:cs="Arial"/>
                <w:sz w:val="20"/>
                <w:szCs w:val="20"/>
              </w:rPr>
              <w:t>ha</w:t>
            </w:r>
          </w:p>
        </w:tc>
        <w:tc>
          <w:tcPr>
            <w:tcW w:w="2349" w:type="dxa"/>
            <w:tcBorders>
              <w:top w:val="single" w:sz="4" w:space="0" w:color="000000"/>
              <w:left w:val="single" w:sz="4" w:space="0" w:color="000000"/>
              <w:bottom w:val="single" w:sz="4" w:space="0" w:color="000000"/>
              <w:right w:val="single" w:sz="4" w:space="0" w:color="000000"/>
            </w:tcBorders>
            <w:shd w:val="clear" w:color="auto" w:fill="FFFFFF"/>
            <w:tcMar>
              <w:top w:w="28" w:type="dxa"/>
              <w:bottom w:w="28" w:type="dxa"/>
            </w:tcMar>
            <w:vAlign w:val="center"/>
          </w:tcPr>
          <w:p w:rsidR="00E40F6F" w:rsidRPr="00E40F6F" w:rsidRDefault="00E40F6F" w:rsidP="00E40F6F">
            <w:pPr>
              <w:widowControl w:val="0"/>
              <w:suppressAutoHyphens/>
              <w:jc w:val="center"/>
              <w:rPr>
                <w:rFonts w:eastAsia="Calibri" w:cs="Arial"/>
                <w:sz w:val="20"/>
                <w:szCs w:val="20"/>
              </w:rPr>
            </w:pPr>
            <w:r w:rsidRPr="00E40F6F">
              <w:rPr>
                <w:rFonts w:eastAsia="Calibri" w:cs="Arial"/>
                <w:sz w:val="20"/>
                <w:szCs w:val="20"/>
              </w:rPr>
              <w:t>51</w:t>
            </w:r>
          </w:p>
        </w:tc>
      </w:tr>
    </w:tbl>
    <w:p w:rsidR="00857BAA" w:rsidRPr="00E40F6F" w:rsidRDefault="002154FC" w:rsidP="00035B65">
      <w:pPr>
        <w:jc w:val="center"/>
        <w:rPr>
          <w:rFonts w:eastAsia="Calibri" w:cs="Arial"/>
          <w:sz w:val="20"/>
          <w:szCs w:val="20"/>
        </w:rPr>
      </w:pPr>
      <w:r w:rsidRPr="00E40F6F">
        <w:rPr>
          <w:rFonts w:eastAsia="Calibri" w:cs="Arial"/>
          <w:sz w:val="20"/>
          <w:szCs w:val="20"/>
        </w:rPr>
        <w:t>ź</w:t>
      </w:r>
      <w:r w:rsidR="00B97865" w:rsidRPr="00E40F6F">
        <w:rPr>
          <w:rFonts w:eastAsia="Calibri" w:cs="Arial"/>
          <w:sz w:val="20"/>
          <w:szCs w:val="20"/>
        </w:rPr>
        <w:t xml:space="preserve">ródło: </w:t>
      </w:r>
      <w:r w:rsidR="00174557" w:rsidRPr="00E40F6F">
        <w:rPr>
          <w:rFonts w:eastAsia="Calibri" w:cs="Arial"/>
          <w:sz w:val="20"/>
          <w:szCs w:val="20"/>
        </w:rPr>
        <w:t>GUS</w:t>
      </w:r>
    </w:p>
    <w:p w:rsidR="00787F8F" w:rsidRPr="00BE6FFA" w:rsidRDefault="00787F8F" w:rsidP="00343ADB">
      <w:bookmarkStart w:id="394" w:name="_Toc503186798"/>
      <w:bookmarkStart w:id="395" w:name="_Toc505171382"/>
      <w:bookmarkStart w:id="396" w:name="_Toc517703140"/>
      <w:bookmarkStart w:id="397" w:name="_Toc376425379"/>
      <w:bookmarkStart w:id="398" w:name="_Toc434322040"/>
    </w:p>
    <w:p w:rsidR="00BE6FFA" w:rsidRPr="00BE6FFA" w:rsidRDefault="00BE6FFA" w:rsidP="00BE6FFA">
      <w:pPr>
        <w:autoSpaceDE w:val="0"/>
        <w:autoSpaceDN w:val="0"/>
        <w:adjustRightInd w:val="0"/>
        <w:ind w:firstLine="709"/>
        <w:jc w:val="both"/>
        <w:rPr>
          <w:rFonts w:eastAsia="Times New Roman" w:cs="Arial"/>
          <w:lang w:eastAsia="pl-PL"/>
        </w:rPr>
      </w:pPr>
      <w:r w:rsidRPr="00BE6FFA">
        <w:rPr>
          <w:rFonts w:eastAsia="Calibri" w:cs="Arial"/>
          <w:lang w:eastAsia="pl-PL"/>
        </w:rPr>
        <w:t>Na terenie Gminy Grębocice znajduje się punkt objęty badaniami Monitoringu Chemizmu Gleb Ornych Polski prowadzonymi przez IUNG w Puławach przy współpracy Głównego Inspektoratu Ochrony Środowiska oraz Narodowego Funduszu Ochrony Środowiska i Gospodarki Wodnej. Jest on zlokalizowany w miejscowości Grębocice.</w:t>
      </w:r>
    </w:p>
    <w:p w:rsidR="00BE6FFA" w:rsidRPr="00BE6FFA" w:rsidRDefault="00BE6FFA" w:rsidP="00BE6FFA">
      <w:pPr>
        <w:jc w:val="both"/>
        <w:rPr>
          <w:rFonts w:eastAsia="Calibri" w:cs="Arial"/>
          <w:b/>
          <w:color w:val="FF0000"/>
          <w:u w:val="single"/>
        </w:rPr>
      </w:pPr>
      <w:bookmarkStart w:id="399" w:name="_Toc376425406"/>
      <w:bookmarkStart w:id="400" w:name="_Toc413067096"/>
    </w:p>
    <w:p w:rsidR="00BE6FFA" w:rsidRPr="00BE6FFA" w:rsidRDefault="00BE6FFA" w:rsidP="00BE6FFA">
      <w:pPr>
        <w:jc w:val="both"/>
        <w:rPr>
          <w:rFonts w:eastAsia="Calibri" w:cs="Arial"/>
          <w:b/>
        </w:rPr>
      </w:pPr>
      <w:bookmarkStart w:id="401" w:name="_Toc485734904"/>
      <w:bookmarkStart w:id="402" w:name="_Toc505171428"/>
      <w:bookmarkEnd w:id="399"/>
      <w:bookmarkEnd w:id="400"/>
      <w:r w:rsidRPr="00BE6FFA">
        <w:rPr>
          <w:rFonts w:eastAsia="Calibri" w:cs="Arial"/>
          <w:b/>
        </w:rPr>
        <w:t>Punkt:</w:t>
      </w:r>
      <w:r w:rsidRPr="00BE6FFA">
        <w:rPr>
          <w:rFonts w:eastAsia="Calibri" w:cs="Arial"/>
        </w:rPr>
        <w:t xml:space="preserve"> 197</w:t>
      </w:r>
    </w:p>
    <w:p w:rsidR="00BE6FFA" w:rsidRPr="00BE6FFA" w:rsidRDefault="00BE6FFA" w:rsidP="00BE6FFA">
      <w:pPr>
        <w:jc w:val="both"/>
        <w:rPr>
          <w:rFonts w:eastAsia="Calibri" w:cs="Arial"/>
          <w:b/>
        </w:rPr>
      </w:pPr>
      <w:r w:rsidRPr="00BE6FFA">
        <w:rPr>
          <w:rFonts w:eastAsia="Calibri" w:cs="Arial"/>
          <w:b/>
        </w:rPr>
        <w:t xml:space="preserve">Miejscowość: </w:t>
      </w:r>
      <w:r w:rsidRPr="00BE6FFA">
        <w:rPr>
          <w:rFonts w:eastAsia="Calibri" w:cs="Arial"/>
        </w:rPr>
        <w:t>Grębocice</w:t>
      </w:r>
    </w:p>
    <w:p w:rsidR="00BE6FFA" w:rsidRPr="00BE6FFA" w:rsidRDefault="00BE6FFA" w:rsidP="00BE6FFA">
      <w:pPr>
        <w:jc w:val="both"/>
        <w:rPr>
          <w:rFonts w:eastAsia="Calibri" w:cs="Arial"/>
          <w:b/>
        </w:rPr>
      </w:pPr>
      <w:r w:rsidRPr="00BE6FFA">
        <w:rPr>
          <w:rFonts w:eastAsia="Calibri" w:cs="Arial"/>
          <w:b/>
        </w:rPr>
        <w:t xml:space="preserve">Gmina: </w:t>
      </w:r>
      <w:r w:rsidRPr="00BE6FFA">
        <w:rPr>
          <w:rFonts w:eastAsia="Calibri" w:cs="Arial"/>
        </w:rPr>
        <w:t>Grębocice</w:t>
      </w:r>
    </w:p>
    <w:p w:rsidR="00BE6FFA" w:rsidRPr="00BE6FFA" w:rsidRDefault="00BE6FFA" w:rsidP="00BE6FFA">
      <w:pPr>
        <w:jc w:val="both"/>
        <w:rPr>
          <w:rFonts w:eastAsia="Calibri" w:cs="Arial"/>
          <w:b/>
        </w:rPr>
      </w:pPr>
      <w:r w:rsidRPr="00BE6FFA">
        <w:rPr>
          <w:rFonts w:eastAsia="Calibri" w:cs="Arial"/>
          <w:b/>
        </w:rPr>
        <w:t xml:space="preserve">Województwo: </w:t>
      </w:r>
      <w:r w:rsidRPr="00BE6FFA">
        <w:rPr>
          <w:rFonts w:eastAsia="Calibri" w:cs="Arial"/>
        </w:rPr>
        <w:t>dolnośląskie</w:t>
      </w:r>
      <w:r w:rsidRPr="00BE6FFA">
        <w:rPr>
          <w:rFonts w:eastAsia="Calibri" w:cs="Arial"/>
          <w:b/>
        </w:rPr>
        <w:t xml:space="preserve">; Powiat: </w:t>
      </w:r>
      <w:r w:rsidRPr="00BE6FFA">
        <w:rPr>
          <w:rFonts w:eastAsia="Calibri" w:cs="Arial"/>
        </w:rPr>
        <w:t>polkowicki</w:t>
      </w:r>
    </w:p>
    <w:p w:rsidR="00BE6FFA" w:rsidRPr="004A2067" w:rsidRDefault="00BE6FFA" w:rsidP="00BE6FFA">
      <w:pPr>
        <w:jc w:val="both"/>
        <w:rPr>
          <w:rFonts w:eastAsia="Calibri" w:cs="Arial"/>
          <w:b/>
        </w:rPr>
      </w:pPr>
    </w:p>
    <w:p w:rsidR="00BE6FFA" w:rsidRPr="004A2067" w:rsidRDefault="00BE6FFA" w:rsidP="00BE6FFA">
      <w:pPr>
        <w:jc w:val="both"/>
        <w:rPr>
          <w:rFonts w:eastAsia="Calibri" w:cs="Arial"/>
        </w:rPr>
      </w:pPr>
      <w:bookmarkStart w:id="403" w:name="_Toc15306137"/>
      <w:bookmarkStart w:id="404" w:name="_Toc23255538"/>
      <w:bookmarkStart w:id="405" w:name="_Toc33436115"/>
      <w:r w:rsidRPr="004A2067">
        <w:rPr>
          <w:rFonts w:eastAsia="Calibri" w:cs="Arial"/>
          <w:b/>
        </w:rPr>
        <w:t xml:space="preserve">Kompleks: </w:t>
      </w:r>
      <w:r w:rsidRPr="004A2067">
        <w:rPr>
          <w:rFonts w:eastAsia="Calibri" w:cs="Arial"/>
        </w:rPr>
        <w:t xml:space="preserve">1 (pszenny bardzo dobry); </w:t>
      </w:r>
      <w:r w:rsidRPr="004A2067">
        <w:rPr>
          <w:rFonts w:eastAsia="Calibri" w:cs="Arial"/>
          <w:b/>
        </w:rPr>
        <w:t xml:space="preserve">Typ: </w:t>
      </w:r>
      <w:proofErr w:type="spellStart"/>
      <w:r w:rsidRPr="004A2067">
        <w:rPr>
          <w:rFonts w:eastAsia="Calibri" w:cs="Arial"/>
        </w:rPr>
        <w:t>Dz</w:t>
      </w:r>
      <w:proofErr w:type="spellEnd"/>
      <w:r w:rsidRPr="004A2067">
        <w:rPr>
          <w:rFonts w:eastAsia="Calibri" w:cs="Arial"/>
        </w:rPr>
        <w:t xml:space="preserve"> (czarne ziemie zdegradowane); </w:t>
      </w:r>
    </w:p>
    <w:p w:rsidR="00BE6FFA" w:rsidRPr="004A2067" w:rsidRDefault="00BE6FFA" w:rsidP="00BE6FFA">
      <w:pPr>
        <w:spacing w:after="200"/>
        <w:rPr>
          <w:rFonts w:eastAsia="Calibri" w:cs="Arial"/>
        </w:rPr>
      </w:pPr>
      <w:r w:rsidRPr="004A2067">
        <w:rPr>
          <w:rFonts w:eastAsia="Calibri" w:cs="Arial"/>
          <w:b/>
        </w:rPr>
        <w:t>Klasa bonitacyjna:</w:t>
      </w:r>
      <w:r w:rsidRPr="004A2067">
        <w:rPr>
          <w:rFonts w:eastAsia="Calibri" w:cs="Arial"/>
        </w:rPr>
        <w:t xml:space="preserve"> II</w:t>
      </w:r>
    </w:p>
    <w:p w:rsidR="00BE6FFA" w:rsidRPr="004A2067" w:rsidRDefault="00BE6FFA" w:rsidP="00BE6FFA">
      <w:pPr>
        <w:jc w:val="both"/>
        <w:rPr>
          <w:rFonts w:eastAsia="Calibri" w:cs="Arial"/>
          <w:b/>
        </w:rPr>
      </w:pPr>
      <w:r w:rsidRPr="004A2067">
        <w:rPr>
          <w:rFonts w:eastAsia="Calibri" w:cs="Arial"/>
          <w:b/>
        </w:rPr>
        <w:t>Gatunek gleby wg:</w:t>
      </w:r>
    </w:p>
    <w:p w:rsidR="00BE6FFA" w:rsidRPr="004A2067" w:rsidRDefault="00BE6FFA" w:rsidP="00BE6FFA">
      <w:pPr>
        <w:jc w:val="both"/>
        <w:rPr>
          <w:rFonts w:eastAsia="Calibri" w:cs="Arial"/>
        </w:rPr>
      </w:pPr>
      <w:r w:rsidRPr="004A2067">
        <w:rPr>
          <w:rFonts w:eastAsia="Calibri" w:cs="Arial"/>
          <w:b/>
        </w:rPr>
        <w:t xml:space="preserve">BN-78/9180-11: </w:t>
      </w:r>
      <w:proofErr w:type="spellStart"/>
      <w:r w:rsidRPr="004A2067">
        <w:rPr>
          <w:rFonts w:eastAsia="Calibri" w:cs="Arial"/>
        </w:rPr>
        <w:t>płg</w:t>
      </w:r>
      <w:proofErr w:type="spellEnd"/>
      <w:r w:rsidRPr="004A2067">
        <w:rPr>
          <w:rFonts w:eastAsia="Calibri" w:cs="Arial"/>
        </w:rPr>
        <w:t xml:space="preserve"> (pył gliniasty)</w:t>
      </w:r>
    </w:p>
    <w:p w:rsidR="00BE6FFA" w:rsidRPr="004A2067" w:rsidRDefault="00BE6FFA" w:rsidP="00BE6FFA">
      <w:pPr>
        <w:jc w:val="both"/>
        <w:rPr>
          <w:rFonts w:eastAsia="Calibri" w:cs="Arial"/>
          <w:b/>
          <w:bCs/>
          <w:sz w:val="20"/>
          <w:szCs w:val="20"/>
        </w:rPr>
      </w:pPr>
      <w:r w:rsidRPr="004A2067">
        <w:rPr>
          <w:rFonts w:eastAsia="Calibri" w:cs="Arial"/>
          <w:b/>
        </w:rPr>
        <w:t xml:space="preserve">PTG 2008: </w:t>
      </w:r>
      <w:proofErr w:type="spellStart"/>
      <w:r w:rsidRPr="004A2067">
        <w:rPr>
          <w:rFonts w:eastAsia="Calibri" w:cs="Arial"/>
        </w:rPr>
        <w:t>pyg</w:t>
      </w:r>
      <w:proofErr w:type="spellEnd"/>
      <w:r w:rsidRPr="004A2067">
        <w:rPr>
          <w:rFonts w:eastAsia="Calibri" w:cs="Arial"/>
        </w:rPr>
        <w:t xml:space="preserve"> (pył gliniasty)</w:t>
      </w:r>
    </w:p>
    <w:p w:rsidR="00BE6FFA" w:rsidRDefault="00BE6FFA">
      <w:pPr>
        <w:spacing w:after="200"/>
        <w:rPr>
          <w:rFonts w:eastAsia="Calibri" w:cs="Arial"/>
          <w:b/>
          <w:bCs/>
          <w:color w:val="FF0000"/>
          <w:sz w:val="20"/>
          <w:szCs w:val="20"/>
        </w:rPr>
      </w:pPr>
      <w:bookmarkStart w:id="406" w:name="_Toc43210055"/>
      <w:r>
        <w:rPr>
          <w:rFonts w:eastAsia="Calibri" w:cs="Arial"/>
          <w:b/>
          <w:bCs/>
          <w:color w:val="FF0000"/>
          <w:sz w:val="20"/>
          <w:szCs w:val="20"/>
        </w:rPr>
        <w:br w:type="page"/>
      </w:r>
    </w:p>
    <w:p w:rsidR="00BE6FFA" w:rsidRPr="006C62F1" w:rsidRDefault="00BE6FFA" w:rsidP="00BE6FFA">
      <w:pPr>
        <w:jc w:val="both"/>
        <w:rPr>
          <w:rFonts w:eastAsia="Calibri" w:cs="Arial"/>
          <w:b/>
          <w:bCs/>
          <w:sz w:val="20"/>
          <w:szCs w:val="20"/>
        </w:rPr>
      </w:pPr>
      <w:bookmarkStart w:id="407" w:name="_Toc58250443"/>
      <w:r w:rsidRPr="006C62F1">
        <w:rPr>
          <w:rFonts w:eastAsia="Calibri" w:cs="Arial"/>
          <w:b/>
          <w:bCs/>
          <w:sz w:val="20"/>
          <w:szCs w:val="20"/>
        </w:rPr>
        <w:lastRenderedPageBreak/>
        <w:t xml:space="preserve">Tabela </w:t>
      </w:r>
      <w:r w:rsidRPr="006C62F1">
        <w:rPr>
          <w:rFonts w:eastAsia="Calibri" w:cs="Arial"/>
          <w:b/>
          <w:bCs/>
          <w:sz w:val="20"/>
          <w:szCs w:val="20"/>
        </w:rPr>
        <w:fldChar w:fldCharType="begin"/>
      </w:r>
      <w:r w:rsidRPr="006C62F1">
        <w:rPr>
          <w:rFonts w:eastAsia="Calibri" w:cs="Arial"/>
          <w:b/>
          <w:bCs/>
          <w:sz w:val="20"/>
          <w:szCs w:val="20"/>
        </w:rPr>
        <w:instrText xml:space="preserve"> SEQ Tabela \* ARABIC </w:instrText>
      </w:r>
      <w:r w:rsidRPr="006C62F1">
        <w:rPr>
          <w:rFonts w:eastAsia="Calibri" w:cs="Arial"/>
          <w:b/>
          <w:bCs/>
          <w:sz w:val="20"/>
          <w:szCs w:val="20"/>
        </w:rPr>
        <w:fldChar w:fldCharType="separate"/>
      </w:r>
      <w:r w:rsidR="00C304AE">
        <w:rPr>
          <w:rFonts w:eastAsia="Calibri" w:cs="Arial"/>
          <w:b/>
          <w:bCs/>
          <w:noProof/>
          <w:sz w:val="20"/>
          <w:szCs w:val="20"/>
        </w:rPr>
        <w:t>27</w:t>
      </w:r>
      <w:r w:rsidRPr="006C62F1">
        <w:rPr>
          <w:rFonts w:eastAsia="Calibri" w:cs="Arial"/>
          <w:b/>
          <w:bCs/>
          <w:sz w:val="20"/>
          <w:szCs w:val="20"/>
        </w:rPr>
        <w:fldChar w:fldCharType="end"/>
      </w:r>
      <w:r w:rsidRPr="006C62F1">
        <w:rPr>
          <w:rFonts w:eastAsia="Calibri" w:cs="Arial"/>
          <w:b/>
          <w:bCs/>
          <w:sz w:val="20"/>
          <w:szCs w:val="20"/>
        </w:rPr>
        <w:t>.Uziarnienie gleb.</w:t>
      </w:r>
      <w:bookmarkEnd w:id="401"/>
      <w:bookmarkEnd w:id="402"/>
      <w:bookmarkEnd w:id="403"/>
      <w:bookmarkEnd w:id="404"/>
      <w:bookmarkEnd w:id="405"/>
      <w:bookmarkEnd w:id="406"/>
      <w:bookmarkEnd w:id="407"/>
    </w:p>
    <w:tbl>
      <w:tblPr>
        <w:tblW w:w="9356"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top w:w="15" w:type="dxa"/>
          <w:left w:w="15" w:type="dxa"/>
          <w:bottom w:w="15" w:type="dxa"/>
          <w:right w:w="15" w:type="dxa"/>
        </w:tblCellMar>
        <w:tblLook w:val="04A0" w:firstRow="1" w:lastRow="0" w:firstColumn="1" w:lastColumn="0" w:noHBand="0" w:noVBand="1"/>
      </w:tblPr>
      <w:tblGrid>
        <w:gridCol w:w="2735"/>
        <w:gridCol w:w="1424"/>
        <w:gridCol w:w="997"/>
        <w:gridCol w:w="997"/>
        <w:gridCol w:w="995"/>
        <w:gridCol w:w="1104"/>
        <w:gridCol w:w="1104"/>
      </w:tblGrid>
      <w:tr w:rsidR="006C62F1" w:rsidRPr="006C62F1" w:rsidTr="00A54A9C">
        <w:trPr>
          <w:trHeight w:val="142"/>
          <w:tblHeader/>
          <w:jc w:val="center"/>
        </w:trPr>
        <w:tc>
          <w:tcPr>
            <w:tcW w:w="2735" w:type="dxa"/>
            <w:vMerge w:val="restart"/>
            <w:tcBorders>
              <w:top w:val="single" w:sz="4" w:space="0" w:color="auto"/>
              <w:bottom w:val="single" w:sz="6" w:space="0" w:color="auto"/>
            </w:tcBorders>
            <w:shd w:val="clear" w:color="auto" w:fill="8EB936"/>
            <w:vAlign w:val="center"/>
            <w:hideMark/>
          </w:tcPr>
          <w:p w:rsidR="00BE6FFA" w:rsidRPr="008C3830" w:rsidRDefault="00BE6FFA" w:rsidP="00A54A9C">
            <w:pPr>
              <w:jc w:val="center"/>
              <w:rPr>
                <w:rFonts w:eastAsia="Times New Roman" w:cs="Arial"/>
                <w:bCs/>
                <w:sz w:val="20"/>
                <w:szCs w:val="20"/>
                <w:lang w:eastAsia="pl-PL"/>
              </w:rPr>
            </w:pPr>
            <w:r w:rsidRPr="008C3830">
              <w:rPr>
                <w:rFonts w:eastAsia="Times New Roman" w:cs="Arial"/>
                <w:bCs/>
                <w:sz w:val="20"/>
                <w:szCs w:val="20"/>
                <w:lang w:eastAsia="pl-PL"/>
              </w:rPr>
              <w:t>Uziarnienie</w:t>
            </w:r>
          </w:p>
        </w:tc>
        <w:tc>
          <w:tcPr>
            <w:tcW w:w="1424" w:type="dxa"/>
            <w:vMerge w:val="restart"/>
            <w:tcBorders>
              <w:top w:val="single" w:sz="4" w:space="0" w:color="auto"/>
              <w:bottom w:val="single" w:sz="6" w:space="0" w:color="auto"/>
            </w:tcBorders>
            <w:shd w:val="clear" w:color="auto" w:fill="8EB936"/>
            <w:vAlign w:val="center"/>
            <w:hideMark/>
          </w:tcPr>
          <w:p w:rsidR="00BE6FFA" w:rsidRPr="008C3830" w:rsidRDefault="00BE6FFA" w:rsidP="00A54A9C">
            <w:pPr>
              <w:jc w:val="center"/>
              <w:rPr>
                <w:rFonts w:eastAsia="Times New Roman" w:cs="Arial"/>
                <w:bCs/>
                <w:sz w:val="20"/>
                <w:szCs w:val="20"/>
                <w:lang w:eastAsia="pl-PL"/>
              </w:rPr>
            </w:pPr>
            <w:r w:rsidRPr="008C3830">
              <w:rPr>
                <w:rFonts w:eastAsia="Times New Roman" w:cs="Arial"/>
                <w:bCs/>
                <w:sz w:val="20"/>
                <w:szCs w:val="20"/>
                <w:lang w:eastAsia="pl-PL"/>
              </w:rPr>
              <w:t>Jednostka</w:t>
            </w:r>
          </w:p>
        </w:tc>
        <w:tc>
          <w:tcPr>
            <w:tcW w:w="5197" w:type="dxa"/>
            <w:gridSpan w:val="5"/>
            <w:tcBorders>
              <w:top w:val="single" w:sz="4" w:space="0" w:color="auto"/>
              <w:bottom w:val="single" w:sz="4" w:space="0" w:color="auto"/>
            </w:tcBorders>
            <w:shd w:val="clear" w:color="auto" w:fill="8EB936"/>
            <w:vAlign w:val="center"/>
            <w:hideMark/>
          </w:tcPr>
          <w:p w:rsidR="00BE6FFA" w:rsidRPr="008C3830" w:rsidRDefault="00BE6FFA" w:rsidP="00A54A9C">
            <w:pPr>
              <w:jc w:val="center"/>
              <w:rPr>
                <w:rFonts w:eastAsia="Times New Roman" w:cs="Arial"/>
                <w:bCs/>
                <w:sz w:val="20"/>
                <w:szCs w:val="20"/>
                <w:lang w:eastAsia="pl-PL"/>
              </w:rPr>
            </w:pPr>
            <w:r w:rsidRPr="008C3830">
              <w:rPr>
                <w:rFonts w:eastAsia="Times New Roman" w:cs="Arial"/>
                <w:bCs/>
                <w:sz w:val="20"/>
                <w:szCs w:val="20"/>
                <w:lang w:eastAsia="pl-PL"/>
              </w:rPr>
              <w:t>Rok</w:t>
            </w:r>
          </w:p>
        </w:tc>
      </w:tr>
      <w:tr w:rsidR="006C62F1" w:rsidRPr="006C62F1" w:rsidTr="00A54A9C">
        <w:trPr>
          <w:trHeight w:val="82"/>
          <w:tblHeader/>
          <w:jc w:val="center"/>
        </w:trPr>
        <w:tc>
          <w:tcPr>
            <w:tcW w:w="2735" w:type="dxa"/>
            <w:vMerge/>
            <w:tcBorders>
              <w:top w:val="single" w:sz="6" w:space="0" w:color="auto"/>
              <w:bottom w:val="single" w:sz="6" w:space="0" w:color="auto"/>
            </w:tcBorders>
            <w:shd w:val="clear" w:color="auto" w:fill="8EB936"/>
            <w:vAlign w:val="center"/>
            <w:hideMark/>
          </w:tcPr>
          <w:p w:rsidR="00BE6FFA" w:rsidRPr="008C3830" w:rsidRDefault="00BE6FFA" w:rsidP="00A54A9C">
            <w:pPr>
              <w:jc w:val="center"/>
              <w:rPr>
                <w:rFonts w:eastAsia="Times New Roman" w:cs="Arial"/>
                <w:bCs/>
                <w:sz w:val="20"/>
                <w:szCs w:val="20"/>
                <w:lang w:eastAsia="pl-PL"/>
              </w:rPr>
            </w:pPr>
          </w:p>
        </w:tc>
        <w:tc>
          <w:tcPr>
            <w:tcW w:w="1424" w:type="dxa"/>
            <w:vMerge/>
            <w:tcBorders>
              <w:top w:val="single" w:sz="6" w:space="0" w:color="auto"/>
              <w:bottom w:val="single" w:sz="6" w:space="0" w:color="auto"/>
              <w:right w:val="single" w:sz="6" w:space="0" w:color="auto"/>
            </w:tcBorders>
            <w:shd w:val="clear" w:color="auto" w:fill="8EB936"/>
            <w:vAlign w:val="center"/>
            <w:hideMark/>
          </w:tcPr>
          <w:p w:rsidR="00BE6FFA" w:rsidRPr="008C3830" w:rsidRDefault="00BE6FFA" w:rsidP="00A54A9C">
            <w:pPr>
              <w:jc w:val="center"/>
              <w:rPr>
                <w:rFonts w:eastAsia="Times New Roman" w:cs="Arial"/>
                <w:bCs/>
                <w:sz w:val="20"/>
                <w:szCs w:val="20"/>
                <w:lang w:eastAsia="pl-PL"/>
              </w:rPr>
            </w:pPr>
          </w:p>
        </w:tc>
        <w:tc>
          <w:tcPr>
            <w:tcW w:w="997" w:type="dxa"/>
            <w:tcBorders>
              <w:top w:val="single" w:sz="4" w:space="0" w:color="auto"/>
              <w:left w:val="single" w:sz="6" w:space="0" w:color="auto"/>
              <w:bottom w:val="single" w:sz="4" w:space="0" w:color="auto"/>
              <w:right w:val="single" w:sz="4" w:space="0" w:color="auto"/>
            </w:tcBorders>
            <w:shd w:val="clear" w:color="auto" w:fill="BCCD2F"/>
            <w:vAlign w:val="center"/>
            <w:hideMark/>
          </w:tcPr>
          <w:p w:rsidR="00BE6FFA" w:rsidRPr="008C3830" w:rsidRDefault="00BE6FFA" w:rsidP="00A54A9C">
            <w:pPr>
              <w:jc w:val="center"/>
              <w:rPr>
                <w:rFonts w:eastAsia="Times New Roman" w:cs="Arial"/>
                <w:bCs/>
                <w:sz w:val="20"/>
                <w:szCs w:val="20"/>
                <w:lang w:eastAsia="pl-PL"/>
              </w:rPr>
            </w:pPr>
            <w:r w:rsidRPr="008C3830">
              <w:rPr>
                <w:rFonts w:eastAsia="Times New Roman" w:cs="Arial"/>
                <w:bCs/>
                <w:sz w:val="20"/>
                <w:szCs w:val="20"/>
                <w:lang w:eastAsia="pl-PL"/>
              </w:rPr>
              <w:t>1995</w:t>
            </w:r>
          </w:p>
        </w:tc>
        <w:tc>
          <w:tcPr>
            <w:tcW w:w="997" w:type="dxa"/>
            <w:tcBorders>
              <w:top w:val="single" w:sz="4" w:space="0" w:color="auto"/>
              <w:left w:val="single" w:sz="4" w:space="0" w:color="auto"/>
              <w:bottom w:val="single" w:sz="4" w:space="0" w:color="auto"/>
              <w:right w:val="single" w:sz="4" w:space="0" w:color="auto"/>
            </w:tcBorders>
            <w:shd w:val="clear" w:color="auto" w:fill="BCCD2F"/>
            <w:vAlign w:val="center"/>
            <w:hideMark/>
          </w:tcPr>
          <w:p w:rsidR="00BE6FFA" w:rsidRPr="008C3830" w:rsidRDefault="00BE6FFA" w:rsidP="00A54A9C">
            <w:pPr>
              <w:jc w:val="center"/>
              <w:rPr>
                <w:rFonts w:eastAsia="Times New Roman" w:cs="Arial"/>
                <w:bCs/>
                <w:sz w:val="20"/>
                <w:szCs w:val="20"/>
                <w:lang w:eastAsia="pl-PL"/>
              </w:rPr>
            </w:pPr>
            <w:r w:rsidRPr="008C3830">
              <w:rPr>
                <w:rFonts w:eastAsia="Times New Roman" w:cs="Arial"/>
                <w:bCs/>
                <w:sz w:val="20"/>
                <w:szCs w:val="20"/>
                <w:lang w:eastAsia="pl-PL"/>
              </w:rPr>
              <w:t>2000</w:t>
            </w:r>
          </w:p>
        </w:tc>
        <w:tc>
          <w:tcPr>
            <w:tcW w:w="995" w:type="dxa"/>
            <w:tcBorders>
              <w:top w:val="single" w:sz="4" w:space="0" w:color="auto"/>
              <w:left w:val="single" w:sz="4" w:space="0" w:color="auto"/>
              <w:bottom w:val="single" w:sz="4" w:space="0" w:color="auto"/>
              <w:right w:val="single" w:sz="4" w:space="0" w:color="auto"/>
            </w:tcBorders>
            <w:shd w:val="clear" w:color="auto" w:fill="BCCD2F"/>
            <w:vAlign w:val="center"/>
            <w:hideMark/>
          </w:tcPr>
          <w:p w:rsidR="00BE6FFA" w:rsidRPr="008C3830" w:rsidRDefault="00BE6FFA" w:rsidP="00A54A9C">
            <w:pPr>
              <w:jc w:val="center"/>
              <w:rPr>
                <w:rFonts w:eastAsia="Times New Roman" w:cs="Arial"/>
                <w:bCs/>
                <w:sz w:val="20"/>
                <w:szCs w:val="20"/>
                <w:lang w:eastAsia="pl-PL"/>
              </w:rPr>
            </w:pPr>
            <w:r w:rsidRPr="008C3830">
              <w:rPr>
                <w:rFonts w:eastAsia="Times New Roman" w:cs="Arial"/>
                <w:bCs/>
                <w:sz w:val="20"/>
                <w:szCs w:val="20"/>
                <w:lang w:eastAsia="pl-PL"/>
              </w:rPr>
              <w:t>2005</w:t>
            </w:r>
          </w:p>
        </w:tc>
        <w:tc>
          <w:tcPr>
            <w:tcW w:w="1104" w:type="dxa"/>
            <w:tcBorders>
              <w:top w:val="single" w:sz="4" w:space="0" w:color="auto"/>
              <w:left w:val="single" w:sz="4" w:space="0" w:color="auto"/>
              <w:bottom w:val="single" w:sz="4" w:space="0" w:color="auto"/>
              <w:right w:val="single" w:sz="4" w:space="0" w:color="auto"/>
            </w:tcBorders>
            <w:shd w:val="clear" w:color="auto" w:fill="BCCD2F"/>
            <w:vAlign w:val="center"/>
            <w:hideMark/>
          </w:tcPr>
          <w:p w:rsidR="00BE6FFA" w:rsidRPr="008C3830" w:rsidRDefault="00BE6FFA" w:rsidP="00A54A9C">
            <w:pPr>
              <w:jc w:val="center"/>
              <w:rPr>
                <w:rFonts w:eastAsia="Times New Roman" w:cs="Arial"/>
                <w:bCs/>
                <w:sz w:val="20"/>
                <w:szCs w:val="20"/>
                <w:lang w:eastAsia="pl-PL"/>
              </w:rPr>
            </w:pPr>
            <w:r w:rsidRPr="008C3830">
              <w:rPr>
                <w:rFonts w:eastAsia="Times New Roman" w:cs="Arial"/>
                <w:bCs/>
                <w:sz w:val="20"/>
                <w:szCs w:val="20"/>
                <w:lang w:eastAsia="pl-PL"/>
              </w:rPr>
              <w:t>2010</w:t>
            </w:r>
          </w:p>
        </w:tc>
        <w:tc>
          <w:tcPr>
            <w:tcW w:w="1104" w:type="dxa"/>
            <w:tcBorders>
              <w:top w:val="single" w:sz="4" w:space="0" w:color="auto"/>
              <w:left w:val="single" w:sz="4" w:space="0" w:color="auto"/>
              <w:bottom w:val="single" w:sz="4" w:space="0" w:color="auto"/>
            </w:tcBorders>
            <w:shd w:val="clear" w:color="auto" w:fill="BCCD2F"/>
            <w:vAlign w:val="center"/>
          </w:tcPr>
          <w:p w:rsidR="00BE6FFA" w:rsidRPr="008C3830" w:rsidRDefault="00BE6FFA" w:rsidP="00A54A9C">
            <w:pPr>
              <w:jc w:val="center"/>
              <w:rPr>
                <w:rFonts w:eastAsia="Times New Roman" w:cs="Arial"/>
                <w:bCs/>
                <w:sz w:val="20"/>
                <w:szCs w:val="20"/>
                <w:lang w:eastAsia="pl-PL"/>
              </w:rPr>
            </w:pPr>
            <w:r w:rsidRPr="008C3830">
              <w:rPr>
                <w:rFonts w:eastAsia="Times New Roman" w:cs="Arial"/>
                <w:bCs/>
                <w:sz w:val="20"/>
                <w:szCs w:val="20"/>
                <w:lang w:eastAsia="pl-PL"/>
              </w:rPr>
              <w:t>2015</w:t>
            </w:r>
          </w:p>
        </w:tc>
      </w:tr>
      <w:tr w:rsidR="006C62F1" w:rsidRPr="006C62F1" w:rsidTr="006C62F1">
        <w:trPr>
          <w:trHeight w:val="122"/>
          <w:jc w:val="center"/>
        </w:trPr>
        <w:tc>
          <w:tcPr>
            <w:tcW w:w="2735" w:type="dxa"/>
            <w:tcBorders>
              <w:top w:val="single" w:sz="6" w:space="0" w:color="auto"/>
            </w:tcBorders>
            <w:vAlign w:val="center"/>
            <w:hideMark/>
          </w:tcPr>
          <w:p w:rsidR="006C62F1" w:rsidRPr="008C3830" w:rsidRDefault="006C62F1" w:rsidP="006C62F1">
            <w:pPr>
              <w:jc w:val="center"/>
              <w:rPr>
                <w:sz w:val="20"/>
                <w:szCs w:val="20"/>
              </w:rPr>
            </w:pPr>
            <w:r w:rsidRPr="008C3830">
              <w:rPr>
                <w:sz w:val="20"/>
                <w:szCs w:val="20"/>
              </w:rPr>
              <w:t>BN-78/9180-11: 1,0-0,1 mm</w:t>
            </w:r>
          </w:p>
        </w:tc>
        <w:tc>
          <w:tcPr>
            <w:tcW w:w="1424" w:type="dxa"/>
            <w:tcBorders>
              <w:top w:val="single" w:sz="6" w:space="0" w:color="auto"/>
            </w:tcBorders>
            <w:vAlign w:val="center"/>
            <w:hideMark/>
          </w:tcPr>
          <w:p w:rsidR="006C62F1" w:rsidRPr="008C3830" w:rsidRDefault="006C62F1" w:rsidP="006C62F1">
            <w:pPr>
              <w:jc w:val="center"/>
              <w:rPr>
                <w:sz w:val="20"/>
                <w:szCs w:val="20"/>
              </w:rPr>
            </w:pPr>
            <w:r w:rsidRPr="008C3830">
              <w:rPr>
                <w:sz w:val="20"/>
                <w:szCs w:val="20"/>
              </w:rPr>
              <w:t>udział w %</w:t>
            </w:r>
          </w:p>
        </w:tc>
        <w:tc>
          <w:tcPr>
            <w:tcW w:w="997" w:type="dxa"/>
            <w:tcBorders>
              <w:top w:val="single" w:sz="4" w:space="0" w:color="auto"/>
            </w:tcBorders>
            <w:vAlign w:val="center"/>
            <w:hideMark/>
          </w:tcPr>
          <w:p w:rsidR="006C62F1" w:rsidRPr="008C3830" w:rsidRDefault="006C62F1" w:rsidP="006C62F1">
            <w:pPr>
              <w:jc w:val="center"/>
              <w:rPr>
                <w:sz w:val="20"/>
                <w:szCs w:val="20"/>
              </w:rPr>
            </w:pPr>
            <w:r w:rsidRPr="008C3830">
              <w:rPr>
                <w:sz w:val="20"/>
                <w:szCs w:val="20"/>
              </w:rPr>
              <w:t>11</w:t>
            </w:r>
          </w:p>
        </w:tc>
        <w:tc>
          <w:tcPr>
            <w:tcW w:w="997" w:type="dxa"/>
            <w:tcBorders>
              <w:top w:val="single" w:sz="4" w:space="0" w:color="auto"/>
            </w:tcBorders>
            <w:vAlign w:val="center"/>
            <w:hideMark/>
          </w:tcPr>
          <w:p w:rsidR="006C62F1" w:rsidRPr="008C3830" w:rsidRDefault="006C62F1" w:rsidP="006C62F1">
            <w:pPr>
              <w:jc w:val="center"/>
              <w:rPr>
                <w:sz w:val="20"/>
                <w:szCs w:val="20"/>
              </w:rPr>
            </w:pPr>
            <w:r w:rsidRPr="008C3830">
              <w:rPr>
                <w:sz w:val="20"/>
                <w:szCs w:val="20"/>
              </w:rPr>
              <w:t>10</w:t>
            </w:r>
          </w:p>
        </w:tc>
        <w:tc>
          <w:tcPr>
            <w:tcW w:w="995" w:type="dxa"/>
            <w:tcBorders>
              <w:top w:val="single" w:sz="4" w:space="0" w:color="auto"/>
            </w:tcBorders>
            <w:vAlign w:val="center"/>
            <w:hideMark/>
          </w:tcPr>
          <w:p w:rsidR="006C62F1" w:rsidRPr="008C3830" w:rsidRDefault="006C62F1" w:rsidP="006C62F1">
            <w:pPr>
              <w:jc w:val="center"/>
              <w:rPr>
                <w:sz w:val="20"/>
                <w:szCs w:val="20"/>
              </w:rPr>
            </w:pPr>
            <w:r w:rsidRPr="008C3830">
              <w:rPr>
                <w:sz w:val="20"/>
                <w:szCs w:val="20"/>
              </w:rPr>
              <w:t>9</w:t>
            </w:r>
          </w:p>
        </w:tc>
        <w:tc>
          <w:tcPr>
            <w:tcW w:w="1104" w:type="dxa"/>
            <w:tcBorders>
              <w:top w:val="single" w:sz="4" w:space="0" w:color="auto"/>
            </w:tcBorders>
            <w:vAlign w:val="center"/>
            <w:hideMark/>
          </w:tcPr>
          <w:p w:rsidR="006C62F1" w:rsidRPr="008C3830" w:rsidRDefault="006C62F1" w:rsidP="006C62F1">
            <w:pPr>
              <w:jc w:val="center"/>
              <w:rPr>
                <w:sz w:val="20"/>
                <w:szCs w:val="20"/>
              </w:rPr>
            </w:pPr>
            <w:r w:rsidRPr="008C3830">
              <w:rPr>
                <w:sz w:val="20"/>
                <w:szCs w:val="20"/>
              </w:rPr>
              <w:t>9</w:t>
            </w:r>
          </w:p>
        </w:tc>
        <w:tc>
          <w:tcPr>
            <w:tcW w:w="1104" w:type="dxa"/>
            <w:tcBorders>
              <w:top w:val="single" w:sz="4" w:space="0" w:color="auto"/>
            </w:tcBorders>
            <w:vAlign w:val="center"/>
          </w:tcPr>
          <w:p w:rsidR="006C62F1" w:rsidRPr="008C3830" w:rsidRDefault="006C62F1" w:rsidP="006C62F1">
            <w:pPr>
              <w:jc w:val="center"/>
              <w:rPr>
                <w:sz w:val="20"/>
                <w:szCs w:val="20"/>
              </w:rPr>
            </w:pPr>
            <w:r w:rsidRPr="008C3830">
              <w:rPr>
                <w:sz w:val="20"/>
                <w:szCs w:val="20"/>
              </w:rPr>
              <w:t>9</w:t>
            </w:r>
          </w:p>
        </w:tc>
      </w:tr>
      <w:tr w:rsidR="006C62F1" w:rsidRPr="006C62F1" w:rsidTr="006C62F1">
        <w:trPr>
          <w:trHeight w:val="122"/>
          <w:jc w:val="center"/>
        </w:trPr>
        <w:tc>
          <w:tcPr>
            <w:tcW w:w="2735" w:type="dxa"/>
            <w:vAlign w:val="center"/>
            <w:hideMark/>
          </w:tcPr>
          <w:p w:rsidR="006C62F1" w:rsidRPr="008C3830" w:rsidRDefault="006C62F1" w:rsidP="006C62F1">
            <w:pPr>
              <w:jc w:val="center"/>
              <w:rPr>
                <w:sz w:val="20"/>
                <w:szCs w:val="20"/>
              </w:rPr>
            </w:pPr>
            <w:r w:rsidRPr="008C3830">
              <w:rPr>
                <w:sz w:val="20"/>
                <w:szCs w:val="20"/>
              </w:rPr>
              <w:t>BN-78/9180-11: 0,1-0,02 mm</w:t>
            </w:r>
          </w:p>
        </w:tc>
        <w:tc>
          <w:tcPr>
            <w:tcW w:w="1424" w:type="dxa"/>
            <w:vAlign w:val="center"/>
            <w:hideMark/>
          </w:tcPr>
          <w:p w:rsidR="006C62F1" w:rsidRPr="008C3830" w:rsidRDefault="006C62F1" w:rsidP="006C62F1">
            <w:pPr>
              <w:jc w:val="center"/>
              <w:rPr>
                <w:sz w:val="20"/>
                <w:szCs w:val="20"/>
              </w:rPr>
            </w:pPr>
            <w:r w:rsidRPr="008C3830">
              <w:rPr>
                <w:sz w:val="20"/>
                <w:szCs w:val="20"/>
              </w:rPr>
              <w:t>udział w %</w:t>
            </w:r>
          </w:p>
        </w:tc>
        <w:tc>
          <w:tcPr>
            <w:tcW w:w="997" w:type="dxa"/>
            <w:vAlign w:val="center"/>
            <w:hideMark/>
          </w:tcPr>
          <w:p w:rsidR="006C62F1" w:rsidRPr="008C3830" w:rsidRDefault="006C62F1" w:rsidP="006C62F1">
            <w:pPr>
              <w:jc w:val="center"/>
              <w:rPr>
                <w:sz w:val="20"/>
                <w:szCs w:val="20"/>
              </w:rPr>
            </w:pPr>
            <w:r w:rsidRPr="008C3830">
              <w:rPr>
                <w:sz w:val="20"/>
                <w:szCs w:val="20"/>
              </w:rPr>
              <w:t>52</w:t>
            </w:r>
          </w:p>
        </w:tc>
        <w:tc>
          <w:tcPr>
            <w:tcW w:w="997" w:type="dxa"/>
            <w:vAlign w:val="center"/>
            <w:hideMark/>
          </w:tcPr>
          <w:p w:rsidR="006C62F1" w:rsidRPr="008C3830" w:rsidRDefault="006C62F1" w:rsidP="006C62F1">
            <w:pPr>
              <w:jc w:val="center"/>
              <w:rPr>
                <w:sz w:val="20"/>
                <w:szCs w:val="20"/>
              </w:rPr>
            </w:pPr>
            <w:r w:rsidRPr="008C3830">
              <w:rPr>
                <w:sz w:val="20"/>
                <w:szCs w:val="20"/>
              </w:rPr>
              <w:t>51</w:t>
            </w:r>
          </w:p>
        </w:tc>
        <w:tc>
          <w:tcPr>
            <w:tcW w:w="995" w:type="dxa"/>
            <w:vAlign w:val="center"/>
            <w:hideMark/>
          </w:tcPr>
          <w:p w:rsidR="006C62F1" w:rsidRPr="008C3830" w:rsidRDefault="006C62F1" w:rsidP="006C62F1">
            <w:pPr>
              <w:jc w:val="center"/>
              <w:rPr>
                <w:sz w:val="20"/>
                <w:szCs w:val="20"/>
              </w:rPr>
            </w:pPr>
            <w:r w:rsidRPr="008C3830">
              <w:rPr>
                <w:sz w:val="20"/>
                <w:szCs w:val="20"/>
              </w:rPr>
              <w:t>50</w:t>
            </w:r>
          </w:p>
        </w:tc>
        <w:tc>
          <w:tcPr>
            <w:tcW w:w="1104" w:type="dxa"/>
            <w:vAlign w:val="center"/>
            <w:hideMark/>
          </w:tcPr>
          <w:p w:rsidR="006C62F1" w:rsidRPr="008C3830" w:rsidRDefault="006C62F1" w:rsidP="006C62F1">
            <w:pPr>
              <w:jc w:val="center"/>
              <w:rPr>
                <w:sz w:val="20"/>
                <w:szCs w:val="20"/>
              </w:rPr>
            </w:pPr>
            <w:r w:rsidRPr="008C3830">
              <w:rPr>
                <w:sz w:val="20"/>
                <w:szCs w:val="20"/>
              </w:rPr>
              <w:t>51</w:t>
            </w:r>
          </w:p>
        </w:tc>
        <w:tc>
          <w:tcPr>
            <w:tcW w:w="1104" w:type="dxa"/>
            <w:vAlign w:val="center"/>
          </w:tcPr>
          <w:p w:rsidR="006C62F1" w:rsidRPr="008C3830" w:rsidRDefault="006C62F1" w:rsidP="006C62F1">
            <w:pPr>
              <w:jc w:val="center"/>
              <w:rPr>
                <w:sz w:val="20"/>
                <w:szCs w:val="20"/>
              </w:rPr>
            </w:pPr>
            <w:r w:rsidRPr="008C3830">
              <w:rPr>
                <w:sz w:val="20"/>
                <w:szCs w:val="20"/>
              </w:rPr>
              <w:t>57</w:t>
            </w:r>
          </w:p>
        </w:tc>
      </w:tr>
      <w:tr w:rsidR="006C62F1" w:rsidRPr="006C62F1" w:rsidTr="006C62F1">
        <w:trPr>
          <w:trHeight w:val="115"/>
          <w:jc w:val="center"/>
        </w:trPr>
        <w:tc>
          <w:tcPr>
            <w:tcW w:w="2735" w:type="dxa"/>
            <w:vAlign w:val="center"/>
            <w:hideMark/>
          </w:tcPr>
          <w:p w:rsidR="006C62F1" w:rsidRPr="008C3830" w:rsidRDefault="006C62F1" w:rsidP="006C62F1">
            <w:pPr>
              <w:jc w:val="center"/>
              <w:rPr>
                <w:sz w:val="20"/>
                <w:szCs w:val="20"/>
              </w:rPr>
            </w:pPr>
            <w:r w:rsidRPr="008C3830">
              <w:rPr>
                <w:sz w:val="20"/>
                <w:szCs w:val="20"/>
              </w:rPr>
              <w:t>BN-78/9180-11: &lt; 0.02 mm</w:t>
            </w:r>
          </w:p>
        </w:tc>
        <w:tc>
          <w:tcPr>
            <w:tcW w:w="1424" w:type="dxa"/>
            <w:vAlign w:val="center"/>
            <w:hideMark/>
          </w:tcPr>
          <w:p w:rsidR="006C62F1" w:rsidRPr="008C3830" w:rsidRDefault="006C62F1" w:rsidP="006C62F1">
            <w:pPr>
              <w:jc w:val="center"/>
              <w:rPr>
                <w:sz w:val="20"/>
                <w:szCs w:val="20"/>
              </w:rPr>
            </w:pPr>
            <w:r w:rsidRPr="008C3830">
              <w:rPr>
                <w:sz w:val="20"/>
                <w:szCs w:val="20"/>
              </w:rPr>
              <w:t>udział w %</w:t>
            </w:r>
          </w:p>
        </w:tc>
        <w:tc>
          <w:tcPr>
            <w:tcW w:w="997" w:type="dxa"/>
            <w:vAlign w:val="center"/>
            <w:hideMark/>
          </w:tcPr>
          <w:p w:rsidR="006C62F1" w:rsidRPr="008C3830" w:rsidRDefault="006C62F1" w:rsidP="006C62F1">
            <w:pPr>
              <w:jc w:val="center"/>
              <w:rPr>
                <w:sz w:val="20"/>
                <w:szCs w:val="20"/>
              </w:rPr>
            </w:pPr>
            <w:r w:rsidRPr="008C3830">
              <w:rPr>
                <w:sz w:val="20"/>
                <w:szCs w:val="20"/>
              </w:rPr>
              <w:t>37</w:t>
            </w:r>
          </w:p>
        </w:tc>
        <w:tc>
          <w:tcPr>
            <w:tcW w:w="997" w:type="dxa"/>
            <w:vAlign w:val="center"/>
            <w:hideMark/>
          </w:tcPr>
          <w:p w:rsidR="006C62F1" w:rsidRPr="008C3830" w:rsidRDefault="006C62F1" w:rsidP="006C62F1">
            <w:pPr>
              <w:jc w:val="center"/>
              <w:rPr>
                <w:sz w:val="20"/>
                <w:szCs w:val="20"/>
              </w:rPr>
            </w:pPr>
            <w:r w:rsidRPr="008C3830">
              <w:rPr>
                <w:sz w:val="20"/>
                <w:szCs w:val="20"/>
              </w:rPr>
              <w:t>39</w:t>
            </w:r>
          </w:p>
        </w:tc>
        <w:tc>
          <w:tcPr>
            <w:tcW w:w="995" w:type="dxa"/>
            <w:vAlign w:val="center"/>
            <w:hideMark/>
          </w:tcPr>
          <w:p w:rsidR="006C62F1" w:rsidRPr="008C3830" w:rsidRDefault="006C62F1" w:rsidP="006C62F1">
            <w:pPr>
              <w:jc w:val="center"/>
              <w:rPr>
                <w:sz w:val="20"/>
                <w:szCs w:val="20"/>
              </w:rPr>
            </w:pPr>
            <w:r w:rsidRPr="008C3830">
              <w:rPr>
                <w:sz w:val="20"/>
                <w:szCs w:val="20"/>
              </w:rPr>
              <w:t>41</w:t>
            </w:r>
          </w:p>
        </w:tc>
        <w:tc>
          <w:tcPr>
            <w:tcW w:w="1104" w:type="dxa"/>
            <w:vAlign w:val="center"/>
            <w:hideMark/>
          </w:tcPr>
          <w:p w:rsidR="006C62F1" w:rsidRPr="008C3830" w:rsidRDefault="006C62F1" w:rsidP="006C62F1">
            <w:pPr>
              <w:jc w:val="center"/>
              <w:rPr>
                <w:sz w:val="20"/>
                <w:szCs w:val="20"/>
              </w:rPr>
            </w:pPr>
            <w:r w:rsidRPr="008C3830">
              <w:rPr>
                <w:sz w:val="20"/>
                <w:szCs w:val="20"/>
              </w:rPr>
              <w:t>40</w:t>
            </w:r>
          </w:p>
        </w:tc>
        <w:tc>
          <w:tcPr>
            <w:tcW w:w="1104" w:type="dxa"/>
            <w:vAlign w:val="center"/>
          </w:tcPr>
          <w:p w:rsidR="006C62F1" w:rsidRPr="008C3830" w:rsidRDefault="006C62F1" w:rsidP="006C62F1">
            <w:pPr>
              <w:jc w:val="center"/>
              <w:rPr>
                <w:sz w:val="20"/>
                <w:szCs w:val="20"/>
              </w:rPr>
            </w:pPr>
            <w:r w:rsidRPr="008C3830">
              <w:rPr>
                <w:sz w:val="20"/>
                <w:szCs w:val="20"/>
              </w:rPr>
              <w:t>34</w:t>
            </w:r>
          </w:p>
        </w:tc>
      </w:tr>
      <w:tr w:rsidR="006C62F1" w:rsidRPr="006C62F1" w:rsidTr="006C62F1">
        <w:trPr>
          <w:trHeight w:val="115"/>
          <w:jc w:val="center"/>
        </w:trPr>
        <w:tc>
          <w:tcPr>
            <w:tcW w:w="2735" w:type="dxa"/>
            <w:vAlign w:val="center"/>
            <w:hideMark/>
          </w:tcPr>
          <w:p w:rsidR="006C62F1" w:rsidRPr="008C3830" w:rsidRDefault="006C62F1" w:rsidP="006C62F1">
            <w:pPr>
              <w:jc w:val="center"/>
              <w:rPr>
                <w:sz w:val="20"/>
                <w:szCs w:val="20"/>
              </w:rPr>
            </w:pPr>
            <w:r w:rsidRPr="008C3830">
              <w:rPr>
                <w:sz w:val="20"/>
                <w:szCs w:val="20"/>
              </w:rPr>
              <w:t>PTG 2008: 2,0-0,05 mm</w:t>
            </w:r>
          </w:p>
        </w:tc>
        <w:tc>
          <w:tcPr>
            <w:tcW w:w="1424" w:type="dxa"/>
            <w:vAlign w:val="center"/>
            <w:hideMark/>
          </w:tcPr>
          <w:p w:rsidR="006C62F1" w:rsidRPr="008C3830" w:rsidRDefault="006C62F1" w:rsidP="006C62F1">
            <w:pPr>
              <w:jc w:val="center"/>
              <w:rPr>
                <w:sz w:val="20"/>
                <w:szCs w:val="20"/>
              </w:rPr>
            </w:pPr>
            <w:r w:rsidRPr="008C3830">
              <w:rPr>
                <w:sz w:val="20"/>
                <w:szCs w:val="20"/>
              </w:rPr>
              <w:t>udział w %</w:t>
            </w:r>
          </w:p>
        </w:tc>
        <w:tc>
          <w:tcPr>
            <w:tcW w:w="997" w:type="dxa"/>
            <w:vAlign w:val="center"/>
            <w:hideMark/>
          </w:tcPr>
          <w:p w:rsidR="006C62F1" w:rsidRPr="008C3830" w:rsidRDefault="006C62F1" w:rsidP="006C62F1">
            <w:pPr>
              <w:jc w:val="center"/>
              <w:rPr>
                <w:sz w:val="20"/>
                <w:szCs w:val="20"/>
              </w:rPr>
            </w:pPr>
            <w:proofErr w:type="spellStart"/>
            <w:r w:rsidRPr="008C3830">
              <w:rPr>
                <w:sz w:val="20"/>
                <w:szCs w:val="20"/>
              </w:rPr>
              <w:t>n.o</w:t>
            </w:r>
            <w:proofErr w:type="spellEnd"/>
            <w:r w:rsidRPr="008C3830">
              <w:rPr>
                <w:sz w:val="20"/>
                <w:szCs w:val="20"/>
              </w:rPr>
              <w:t>.</w:t>
            </w:r>
          </w:p>
        </w:tc>
        <w:tc>
          <w:tcPr>
            <w:tcW w:w="997" w:type="dxa"/>
            <w:vAlign w:val="center"/>
            <w:hideMark/>
          </w:tcPr>
          <w:p w:rsidR="006C62F1" w:rsidRPr="008C3830" w:rsidRDefault="006C62F1" w:rsidP="006C62F1">
            <w:pPr>
              <w:jc w:val="center"/>
              <w:rPr>
                <w:sz w:val="20"/>
                <w:szCs w:val="20"/>
              </w:rPr>
            </w:pPr>
            <w:proofErr w:type="spellStart"/>
            <w:r w:rsidRPr="008C3830">
              <w:rPr>
                <w:sz w:val="20"/>
                <w:szCs w:val="20"/>
              </w:rPr>
              <w:t>n.o</w:t>
            </w:r>
            <w:proofErr w:type="spellEnd"/>
            <w:r w:rsidRPr="008C3830">
              <w:rPr>
                <w:sz w:val="20"/>
                <w:szCs w:val="20"/>
              </w:rPr>
              <w:t>.</w:t>
            </w:r>
          </w:p>
        </w:tc>
        <w:tc>
          <w:tcPr>
            <w:tcW w:w="995" w:type="dxa"/>
            <w:vAlign w:val="center"/>
            <w:hideMark/>
          </w:tcPr>
          <w:p w:rsidR="006C62F1" w:rsidRPr="008C3830" w:rsidRDefault="006C62F1" w:rsidP="006C62F1">
            <w:pPr>
              <w:jc w:val="center"/>
              <w:rPr>
                <w:sz w:val="20"/>
                <w:szCs w:val="20"/>
              </w:rPr>
            </w:pPr>
            <w:proofErr w:type="spellStart"/>
            <w:r w:rsidRPr="008C3830">
              <w:rPr>
                <w:sz w:val="20"/>
                <w:szCs w:val="20"/>
              </w:rPr>
              <w:t>n.o</w:t>
            </w:r>
            <w:proofErr w:type="spellEnd"/>
            <w:r w:rsidRPr="008C3830">
              <w:rPr>
                <w:sz w:val="20"/>
                <w:szCs w:val="20"/>
              </w:rPr>
              <w:t>.</w:t>
            </w:r>
          </w:p>
        </w:tc>
        <w:tc>
          <w:tcPr>
            <w:tcW w:w="1104" w:type="dxa"/>
            <w:vAlign w:val="center"/>
            <w:hideMark/>
          </w:tcPr>
          <w:p w:rsidR="006C62F1" w:rsidRPr="008C3830" w:rsidRDefault="006C62F1" w:rsidP="006C62F1">
            <w:pPr>
              <w:jc w:val="center"/>
              <w:rPr>
                <w:sz w:val="20"/>
                <w:szCs w:val="20"/>
              </w:rPr>
            </w:pPr>
            <w:r w:rsidRPr="008C3830">
              <w:rPr>
                <w:sz w:val="20"/>
                <w:szCs w:val="20"/>
              </w:rPr>
              <w:t>20</w:t>
            </w:r>
          </w:p>
        </w:tc>
        <w:tc>
          <w:tcPr>
            <w:tcW w:w="1104" w:type="dxa"/>
            <w:vAlign w:val="center"/>
          </w:tcPr>
          <w:p w:rsidR="006C62F1" w:rsidRPr="008C3830" w:rsidRDefault="006C62F1" w:rsidP="006C62F1">
            <w:pPr>
              <w:jc w:val="center"/>
              <w:rPr>
                <w:sz w:val="20"/>
                <w:szCs w:val="20"/>
              </w:rPr>
            </w:pPr>
            <w:r w:rsidRPr="008C3830">
              <w:rPr>
                <w:sz w:val="20"/>
                <w:szCs w:val="20"/>
              </w:rPr>
              <w:t>22</w:t>
            </w:r>
          </w:p>
        </w:tc>
      </w:tr>
      <w:tr w:rsidR="006C62F1" w:rsidRPr="006C62F1" w:rsidTr="006C62F1">
        <w:trPr>
          <w:trHeight w:val="122"/>
          <w:jc w:val="center"/>
        </w:trPr>
        <w:tc>
          <w:tcPr>
            <w:tcW w:w="2735" w:type="dxa"/>
            <w:vAlign w:val="center"/>
            <w:hideMark/>
          </w:tcPr>
          <w:p w:rsidR="006C62F1" w:rsidRPr="008C3830" w:rsidRDefault="006C62F1" w:rsidP="006C62F1">
            <w:pPr>
              <w:jc w:val="center"/>
              <w:rPr>
                <w:sz w:val="20"/>
                <w:szCs w:val="20"/>
              </w:rPr>
            </w:pPr>
            <w:r w:rsidRPr="008C3830">
              <w:rPr>
                <w:sz w:val="20"/>
                <w:szCs w:val="20"/>
              </w:rPr>
              <w:t>PTG 2008: 0,05-0,002 mm</w:t>
            </w:r>
          </w:p>
        </w:tc>
        <w:tc>
          <w:tcPr>
            <w:tcW w:w="1424" w:type="dxa"/>
            <w:vAlign w:val="center"/>
            <w:hideMark/>
          </w:tcPr>
          <w:p w:rsidR="006C62F1" w:rsidRPr="008C3830" w:rsidRDefault="006C62F1" w:rsidP="006C62F1">
            <w:pPr>
              <w:jc w:val="center"/>
              <w:rPr>
                <w:sz w:val="20"/>
                <w:szCs w:val="20"/>
              </w:rPr>
            </w:pPr>
            <w:r w:rsidRPr="008C3830">
              <w:rPr>
                <w:sz w:val="20"/>
                <w:szCs w:val="20"/>
              </w:rPr>
              <w:t>udział w %</w:t>
            </w:r>
          </w:p>
        </w:tc>
        <w:tc>
          <w:tcPr>
            <w:tcW w:w="997" w:type="dxa"/>
            <w:vAlign w:val="center"/>
            <w:hideMark/>
          </w:tcPr>
          <w:p w:rsidR="006C62F1" w:rsidRPr="008C3830" w:rsidRDefault="006C62F1" w:rsidP="006C62F1">
            <w:pPr>
              <w:jc w:val="center"/>
              <w:rPr>
                <w:sz w:val="20"/>
                <w:szCs w:val="20"/>
              </w:rPr>
            </w:pPr>
            <w:proofErr w:type="spellStart"/>
            <w:r w:rsidRPr="008C3830">
              <w:rPr>
                <w:sz w:val="20"/>
                <w:szCs w:val="20"/>
              </w:rPr>
              <w:t>n.o</w:t>
            </w:r>
            <w:proofErr w:type="spellEnd"/>
            <w:r w:rsidRPr="008C3830">
              <w:rPr>
                <w:sz w:val="20"/>
                <w:szCs w:val="20"/>
              </w:rPr>
              <w:t>.</w:t>
            </w:r>
          </w:p>
        </w:tc>
        <w:tc>
          <w:tcPr>
            <w:tcW w:w="997" w:type="dxa"/>
            <w:vAlign w:val="center"/>
            <w:hideMark/>
          </w:tcPr>
          <w:p w:rsidR="006C62F1" w:rsidRPr="008C3830" w:rsidRDefault="006C62F1" w:rsidP="006C62F1">
            <w:pPr>
              <w:jc w:val="center"/>
              <w:rPr>
                <w:sz w:val="20"/>
                <w:szCs w:val="20"/>
              </w:rPr>
            </w:pPr>
            <w:proofErr w:type="spellStart"/>
            <w:r w:rsidRPr="008C3830">
              <w:rPr>
                <w:sz w:val="20"/>
                <w:szCs w:val="20"/>
              </w:rPr>
              <w:t>n.o</w:t>
            </w:r>
            <w:proofErr w:type="spellEnd"/>
            <w:r w:rsidRPr="008C3830">
              <w:rPr>
                <w:sz w:val="20"/>
                <w:szCs w:val="20"/>
              </w:rPr>
              <w:t>.</w:t>
            </w:r>
          </w:p>
        </w:tc>
        <w:tc>
          <w:tcPr>
            <w:tcW w:w="995" w:type="dxa"/>
            <w:vAlign w:val="center"/>
            <w:hideMark/>
          </w:tcPr>
          <w:p w:rsidR="006C62F1" w:rsidRPr="008C3830" w:rsidRDefault="006C62F1" w:rsidP="006C62F1">
            <w:pPr>
              <w:jc w:val="center"/>
              <w:rPr>
                <w:sz w:val="20"/>
                <w:szCs w:val="20"/>
              </w:rPr>
            </w:pPr>
            <w:proofErr w:type="spellStart"/>
            <w:r w:rsidRPr="008C3830">
              <w:rPr>
                <w:sz w:val="20"/>
                <w:szCs w:val="20"/>
              </w:rPr>
              <w:t>n.o</w:t>
            </w:r>
            <w:proofErr w:type="spellEnd"/>
            <w:r w:rsidRPr="008C3830">
              <w:rPr>
                <w:sz w:val="20"/>
                <w:szCs w:val="20"/>
              </w:rPr>
              <w:t>.</w:t>
            </w:r>
          </w:p>
        </w:tc>
        <w:tc>
          <w:tcPr>
            <w:tcW w:w="1104" w:type="dxa"/>
            <w:vAlign w:val="center"/>
            <w:hideMark/>
          </w:tcPr>
          <w:p w:rsidR="006C62F1" w:rsidRPr="008C3830" w:rsidRDefault="006C62F1" w:rsidP="006C62F1">
            <w:pPr>
              <w:jc w:val="center"/>
              <w:rPr>
                <w:sz w:val="20"/>
                <w:szCs w:val="20"/>
              </w:rPr>
            </w:pPr>
            <w:r w:rsidRPr="008C3830">
              <w:rPr>
                <w:sz w:val="20"/>
                <w:szCs w:val="20"/>
              </w:rPr>
              <w:t>75</w:t>
            </w:r>
          </w:p>
        </w:tc>
        <w:tc>
          <w:tcPr>
            <w:tcW w:w="1104" w:type="dxa"/>
            <w:vAlign w:val="center"/>
          </w:tcPr>
          <w:p w:rsidR="006C62F1" w:rsidRPr="008C3830" w:rsidRDefault="006C62F1" w:rsidP="006C62F1">
            <w:pPr>
              <w:jc w:val="center"/>
              <w:rPr>
                <w:sz w:val="20"/>
                <w:szCs w:val="20"/>
              </w:rPr>
            </w:pPr>
            <w:r w:rsidRPr="008C3830">
              <w:rPr>
                <w:sz w:val="20"/>
                <w:szCs w:val="20"/>
              </w:rPr>
              <w:t>70</w:t>
            </w:r>
          </w:p>
        </w:tc>
      </w:tr>
      <w:tr w:rsidR="006C62F1" w:rsidRPr="006C62F1" w:rsidTr="006C62F1">
        <w:trPr>
          <w:trHeight w:val="122"/>
          <w:jc w:val="center"/>
        </w:trPr>
        <w:tc>
          <w:tcPr>
            <w:tcW w:w="2735" w:type="dxa"/>
            <w:vAlign w:val="center"/>
            <w:hideMark/>
          </w:tcPr>
          <w:p w:rsidR="006C62F1" w:rsidRPr="008C3830" w:rsidRDefault="006C62F1" w:rsidP="006C62F1">
            <w:pPr>
              <w:jc w:val="center"/>
              <w:rPr>
                <w:sz w:val="20"/>
                <w:szCs w:val="20"/>
              </w:rPr>
            </w:pPr>
            <w:r w:rsidRPr="008C3830">
              <w:rPr>
                <w:sz w:val="20"/>
                <w:szCs w:val="20"/>
              </w:rPr>
              <w:t>PTG 2008: &lt; 0.002 mm</w:t>
            </w:r>
          </w:p>
        </w:tc>
        <w:tc>
          <w:tcPr>
            <w:tcW w:w="1424" w:type="dxa"/>
            <w:vAlign w:val="center"/>
            <w:hideMark/>
          </w:tcPr>
          <w:p w:rsidR="006C62F1" w:rsidRPr="008C3830" w:rsidRDefault="006C62F1" w:rsidP="006C62F1">
            <w:pPr>
              <w:jc w:val="center"/>
              <w:rPr>
                <w:sz w:val="20"/>
                <w:szCs w:val="20"/>
              </w:rPr>
            </w:pPr>
            <w:r w:rsidRPr="008C3830">
              <w:rPr>
                <w:sz w:val="20"/>
                <w:szCs w:val="20"/>
              </w:rPr>
              <w:t>udział w %</w:t>
            </w:r>
          </w:p>
        </w:tc>
        <w:tc>
          <w:tcPr>
            <w:tcW w:w="997" w:type="dxa"/>
            <w:vAlign w:val="center"/>
            <w:hideMark/>
          </w:tcPr>
          <w:p w:rsidR="006C62F1" w:rsidRPr="008C3830" w:rsidRDefault="006C62F1" w:rsidP="006C62F1">
            <w:pPr>
              <w:jc w:val="center"/>
              <w:rPr>
                <w:sz w:val="20"/>
                <w:szCs w:val="20"/>
              </w:rPr>
            </w:pPr>
            <w:r w:rsidRPr="008C3830">
              <w:rPr>
                <w:sz w:val="20"/>
                <w:szCs w:val="20"/>
              </w:rPr>
              <w:t>7</w:t>
            </w:r>
          </w:p>
        </w:tc>
        <w:tc>
          <w:tcPr>
            <w:tcW w:w="997" w:type="dxa"/>
            <w:vAlign w:val="center"/>
            <w:hideMark/>
          </w:tcPr>
          <w:p w:rsidR="006C62F1" w:rsidRPr="008C3830" w:rsidRDefault="006C62F1" w:rsidP="006C62F1">
            <w:pPr>
              <w:jc w:val="center"/>
              <w:rPr>
                <w:sz w:val="20"/>
                <w:szCs w:val="20"/>
              </w:rPr>
            </w:pPr>
            <w:r w:rsidRPr="008C3830">
              <w:rPr>
                <w:sz w:val="20"/>
                <w:szCs w:val="20"/>
              </w:rPr>
              <w:t>10</w:t>
            </w:r>
          </w:p>
        </w:tc>
        <w:tc>
          <w:tcPr>
            <w:tcW w:w="995" w:type="dxa"/>
            <w:vAlign w:val="center"/>
            <w:hideMark/>
          </w:tcPr>
          <w:p w:rsidR="006C62F1" w:rsidRPr="008C3830" w:rsidRDefault="006C62F1" w:rsidP="006C62F1">
            <w:pPr>
              <w:jc w:val="center"/>
              <w:rPr>
                <w:sz w:val="20"/>
                <w:szCs w:val="20"/>
              </w:rPr>
            </w:pPr>
            <w:r w:rsidRPr="008C3830">
              <w:rPr>
                <w:sz w:val="20"/>
                <w:szCs w:val="20"/>
              </w:rPr>
              <w:t>13</w:t>
            </w:r>
          </w:p>
        </w:tc>
        <w:tc>
          <w:tcPr>
            <w:tcW w:w="1104" w:type="dxa"/>
            <w:vAlign w:val="center"/>
            <w:hideMark/>
          </w:tcPr>
          <w:p w:rsidR="006C62F1" w:rsidRPr="008C3830" w:rsidRDefault="006C62F1" w:rsidP="006C62F1">
            <w:pPr>
              <w:jc w:val="center"/>
              <w:rPr>
                <w:sz w:val="20"/>
                <w:szCs w:val="20"/>
              </w:rPr>
            </w:pPr>
            <w:r w:rsidRPr="008C3830">
              <w:rPr>
                <w:sz w:val="20"/>
                <w:szCs w:val="20"/>
              </w:rPr>
              <w:t>5</w:t>
            </w:r>
          </w:p>
        </w:tc>
        <w:tc>
          <w:tcPr>
            <w:tcW w:w="1104" w:type="dxa"/>
            <w:vAlign w:val="center"/>
          </w:tcPr>
          <w:p w:rsidR="006C62F1" w:rsidRPr="008C3830" w:rsidRDefault="006C62F1" w:rsidP="006C62F1">
            <w:pPr>
              <w:jc w:val="center"/>
              <w:rPr>
                <w:sz w:val="20"/>
                <w:szCs w:val="20"/>
              </w:rPr>
            </w:pPr>
            <w:r w:rsidRPr="008C3830">
              <w:rPr>
                <w:sz w:val="20"/>
                <w:szCs w:val="20"/>
              </w:rPr>
              <w:t>8</w:t>
            </w:r>
          </w:p>
        </w:tc>
      </w:tr>
    </w:tbl>
    <w:p w:rsidR="00BE6FFA" w:rsidRPr="006C62F1" w:rsidRDefault="00BE6FFA" w:rsidP="00BE6FFA">
      <w:pPr>
        <w:jc w:val="center"/>
        <w:rPr>
          <w:rFonts w:eastAsia="Calibri" w:cs="Arial"/>
          <w:sz w:val="20"/>
          <w:szCs w:val="20"/>
          <w:lang w:eastAsia="pl-PL"/>
        </w:rPr>
      </w:pPr>
      <w:bookmarkStart w:id="408" w:name="_Toc376425407"/>
      <w:bookmarkStart w:id="409" w:name="_Toc382402469"/>
      <w:bookmarkStart w:id="410" w:name="_Toc484084136"/>
      <w:bookmarkStart w:id="411" w:name="_Toc485734905"/>
      <w:r w:rsidRPr="006C62F1">
        <w:rPr>
          <w:rFonts w:eastAsia="Calibri" w:cs="Arial"/>
          <w:sz w:val="20"/>
          <w:szCs w:val="20"/>
          <w:lang w:eastAsia="pl-PL"/>
        </w:rPr>
        <w:t>Źródło: www.gios.gov.pl</w:t>
      </w:r>
    </w:p>
    <w:p w:rsidR="00BE6FFA" w:rsidRPr="006C62F1" w:rsidRDefault="00BE6FFA" w:rsidP="00BE6FFA">
      <w:pPr>
        <w:jc w:val="center"/>
        <w:rPr>
          <w:rFonts w:eastAsia="Calibri" w:cs="Arial"/>
          <w:sz w:val="20"/>
          <w:szCs w:val="20"/>
          <w:lang w:eastAsia="pl-PL"/>
        </w:rPr>
      </w:pPr>
    </w:p>
    <w:p w:rsidR="00BE6FFA" w:rsidRPr="006C62F1" w:rsidRDefault="00BE6FFA" w:rsidP="00BE6FFA">
      <w:pPr>
        <w:rPr>
          <w:rFonts w:eastAsia="Calibri" w:cs="Arial"/>
          <w:sz w:val="20"/>
          <w:szCs w:val="20"/>
          <w:lang w:eastAsia="pl-PL"/>
        </w:rPr>
      </w:pPr>
      <w:bookmarkStart w:id="412" w:name="_Toc505171429"/>
      <w:bookmarkStart w:id="413" w:name="_Toc15306138"/>
      <w:bookmarkStart w:id="414" w:name="_Toc23255539"/>
      <w:bookmarkStart w:id="415" w:name="_Toc33436116"/>
      <w:bookmarkStart w:id="416" w:name="_Toc43210056"/>
      <w:bookmarkStart w:id="417" w:name="_Toc58250444"/>
      <w:r w:rsidRPr="006C62F1">
        <w:rPr>
          <w:rFonts w:eastAsia="Calibri" w:cs="Arial"/>
          <w:b/>
          <w:bCs/>
          <w:sz w:val="20"/>
          <w:szCs w:val="20"/>
        </w:rPr>
        <w:t xml:space="preserve">Tabela </w:t>
      </w:r>
      <w:r w:rsidRPr="006C62F1">
        <w:rPr>
          <w:rFonts w:eastAsia="Calibri" w:cs="Arial"/>
          <w:b/>
          <w:bCs/>
          <w:sz w:val="20"/>
          <w:szCs w:val="20"/>
        </w:rPr>
        <w:fldChar w:fldCharType="begin"/>
      </w:r>
      <w:r w:rsidRPr="006C62F1">
        <w:rPr>
          <w:rFonts w:eastAsia="Calibri" w:cs="Arial"/>
          <w:b/>
          <w:bCs/>
          <w:sz w:val="20"/>
          <w:szCs w:val="20"/>
        </w:rPr>
        <w:instrText xml:space="preserve"> SEQ Tabela \* ARABIC </w:instrText>
      </w:r>
      <w:r w:rsidRPr="006C62F1">
        <w:rPr>
          <w:rFonts w:eastAsia="Calibri" w:cs="Arial"/>
          <w:b/>
          <w:bCs/>
          <w:sz w:val="20"/>
          <w:szCs w:val="20"/>
        </w:rPr>
        <w:fldChar w:fldCharType="separate"/>
      </w:r>
      <w:r w:rsidR="00C304AE">
        <w:rPr>
          <w:rFonts w:eastAsia="Calibri" w:cs="Arial"/>
          <w:b/>
          <w:bCs/>
          <w:noProof/>
          <w:sz w:val="20"/>
          <w:szCs w:val="20"/>
        </w:rPr>
        <w:t>28</w:t>
      </w:r>
      <w:r w:rsidRPr="006C62F1">
        <w:rPr>
          <w:rFonts w:eastAsia="Calibri" w:cs="Arial"/>
          <w:b/>
          <w:bCs/>
          <w:sz w:val="20"/>
          <w:szCs w:val="20"/>
        </w:rPr>
        <w:fldChar w:fldCharType="end"/>
      </w:r>
      <w:r w:rsidRPr="006C62F1">
        <w:rPr>
          <w:rFonts w:eastAsia="Calibri" w:cs="Arial"/>
          <w:b/>
          <w:bCs/>
          <w:sz w:val="20"/>
          <w:szCs w:val="20"/>
        </w:rPr>
        <w:t>. Odczyn gleb i węglany.</w:t>
      </w:r>
      <w:bookmarkEnd w:id="408"/>
      <w:bookmarkEnd w:id="409"/>
      <w:bookmarkEnd w:id="410"/>
      <w:bookmarkEnd w:id="411"/>
      <w:bookmarkEnd w:id="412"/>
      <w:bookmarkEnd w:id="413"/>
      <w:bookmarkEnd w:id="414"/>
      <w:bookmarkEnd w:id="415"/>
      <w:bookmarkEnd w:id="416"/>
      <w:bookmarkEnd w:id="417"/>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041"/>
        <w:gridCol w:w="1425"/>
        <w:gridCol w:w="1017"/>
        <w:gridCol w:w="995"/>
        <w:gridCol w:w="995"/>
        <w:gridCol w:w="1085"/>
        <w:gridCol w:w="798"/>
      </w:tblGrid>
      <w:tr w:rsidR="006C62F1" w:rsidRPr="006C62F1" w:rsidTr="00A54A9C">
        <w:trPr>
          <w:trHeight w:val="326"/>
          <w:jc w:val="center"/>
        </w:trPr>
        <w:tc>
          <w:tcPr>
            <w:tcW w:w="3041" w:type="dxa"/>
            <w:vMerge w:val="restart"/>
            <w:shd w:val="clear" w:color="auto" w:fill="8EB936"/>
            <w:vAlign w:val="center"/>
            <w:hideMark/>
          </w:tcPr>
          <w:p w:rsidR="00BE6FFA" w:rsidRPr="008C3830" w:rsidRDefault="00BE6FFA" w:rsidP="00A54A9C">
            <w:pPr>
              <w:jc w:val="center"/>
              <w:rPr>
                <w:rFonts w:eastAsia="Times New Roman" w:cs="Arial"/>
                <w:bCs/>
                <w:sz w:val="20"/>
                <w:szCs w:val="20"/>
                <w:lang w:eastAsia="pl-PL"/>
              </w:rPr>
            </w:pPr>
            <w:r w:rsidRPr="008C3830">
              <w:rPr>
                <w:rFonts w:eastAsia="Times New Roman" w:cs="Arial"/>
                <w:bCs/>
                <w:sz w:val="20"/>
                <w:szCs w:val="20"/>
                <w:lang w:eastAsia="pl-PL"/>
              </w:rPr>
              <w:t>Odczyn i węglany</w:t>
            </w:r>
          </w:p>
        </w:tc>
        <w:tc>
          <w:tcPr>
            <w:tcW w:w="1425" w:type="dxa"/>
            <w:vMerge w:val="restart"/>
            <w:shd w:val="clear" w:color="auto" w:fill="8EB936"/>
            <w:vAlign w:val="center"/>
            <w:hideMark/>
          </w:tcPr>
          <w:p w:rsidR="00BE6FFA" w:rsidRPr="008C3830" w:rsidRDefault="00BE6FFA" w:rsidP="00A54A9C">
            <w:pPr>
              <w:jc w:val="center"/>
              <w:rPr>
                <w:rFonts w:eastAsia="Times New Roman" w:cs="Arial"/>
                <w:bCs/>
                <w:sz w:val="20"/>
                <w:szCs w:val="20"/>
                <w:lang w:eastAsia="pl-PL"/>
              </w:rPr>
            </w:pPr>
            <w:r w:rsidRPr="008C3830">
              <w:rPr>
                <w:rFonts w:eastAsia="Times New Roman" w:cs="Arial"/>
                <w:bCs/>
                <w:sz w:val="20"/>
                <w:szCs w:val="20"/>
                <w:lang w:eastAsia="pl-PL"/>
              </w:rPr>
              <w:t>Jednostka</w:t>
            </w:r>
          </w:p>
        </w:tc>
        <w:tc>
          <w:tcPr>
            <w:tcW w:w="4890" w:type="dxa"/>
            <w:gridSpan w:val="5"/>
            <w:tcBorders>
              <w:bottom w:val="single" w:sz="4" w:space="0" w:color="auto"/>
            </w:tcBorders>
            <w:shd w:val="clear" w:color="auto" w:fill="8EB936"/>
            <w:vAlign w:val="center"/>
            <w:hideMark/>
          </w:tcPr>
          <w:p w:rsidR="00BE6FFA" w:rsidRPr="008C3830" w:rsidRDefault="00BE6FFA" w:rsidP="00A54A9C">
            <w:pPr>
              <w:jc w:val="center"/>
              <w:rPr>
                <w:rFonts w:eastAsia="Times New Roman" w:cs="Arial"/>
                <w:bCs/>
                <w:sz w:val="20"/>
                <w:szCs w:val="20"/>
                <w:lang w:eastAsia="pl-PL"/>
              </w:rPr>
            </w:pPr>
            <w:r w:rsidRPr="008C3830">
              <w:rPr>
                <w:rFonts w:eastAsia="Times New Roman" w:cs="Arial"/>
                <w:bCs/>
                <w:sz w:val="20"/>
                <w:szCs w:val="20"/>
                <w:lang w:eastAsia="pl-PL"/>
              </w:rPr>
              <w:t>Rok</w:t>
            </w:r>
          </w:p>
        </w:tc>
      </w:tr>
      <w:tr w:rsidR="006C62F1" w:rsidRPr="006C62F1" w:rsidTr="00A54A9C">
        <w:trPr>
          <w:trHeight w:val="201"/>
          <w:jc w:val="center"/>
        </w:trPr>
        <w:tc>
          <w:tcPr>
            <w:tcW w:w="3041" w:type="dxa"/>
            <w:vMerge/>
            <w:shd w:val="clear" w:color="auto" w:fill="8EB936"/>
            <w:vAlign w:val="center"/>
            <w:hideMark/>
          </w:tcPr>
          <w:p w:rsidR="00BE6FFA" w:rsidRPr="008C3830" w:rsidRDefault="00BE6FFA" w:rsidP="00A54A9C">
            <w:pPr>
              <w:jc w:val="center"/>
              <w:rPr>
                <w:rFonts w:eastAsia="Times New Roman" w:cs="Arial"/>
                <w:bCs/>
                <w:sz w:val="20"/>
                <w:szCs w:val="20"/>
                <w:lang w:eastAsia="pl-PL"/>
              </w:rPr>
            </w:pPr>
          </w:p>
        </w:tc>
        <w:tc>
          <w:tcPr>
            <w:tcW w:w="1425" w:type="dxa"/>
            <w:vMerge/>
            <w:shd w:val="clear" w:color="auto" w:fill="8EB936"/>
            <w:vAlign w:val="center"/>
            <w:hideMark/>
          </w:tcPr>
          <w:p w:rsidR="00BE6FFA" w:rsidRPr="008C3830" w:rsidRDefault="00BE6FFA" w:rsidP="00A54A9C">
            <w:pPr>
              <w:jc w:val="center"/>
              <w:rPr>
                <w:rFonts w:eastAsia="Times New Roman" w:cs="Arial"/>
                <w:bCs/>
                <w:sz w:val="20"/>
                <w:szCs w:val="20"/>
                <w:lang w:eastAsia="pl-PL"/>
              </w:rPr>
            </w:pPr>
          </w:p>
        </w:tc>
        <w:tc>
          <w:tcPr>
            <w:tcW w:w="1017" w:type="dxa"/>
            <w:shd w:val="clear" w:color="auto" w:fill="BCCD2F"/>
            <w:vAlign w:val="center"/>
            <w:hideMark/>
          </w:tcPr>
          <w:p w:rsidR="00BE6FFA" w:rsidRPr="008C3830" w:rsidRDefault="00BE6FFA" w:rsidP="00A54A9C">
            <w:pPr>
              <w:jc w:val="center"/>
              <w:rPr>
                <w:rFonts w:eastAsia="Times New Roman" w:cs="Arial"/>
                <w:bCs/>
                <w:sz w:val="20"/>
                <w:szCs w:val="20"/>
                <w:lang w:eastAsia="pl-PL"/>
              </w:rPr>
            </w:pPr>
            <w:r w:rsidRPr="008C3830">
              <w:rPr>
                <w:rFonts w:eastAsia="Times New Roman" w:cs="Arial"/>
                <w:bCs/>
                <w:sz w:val="20"/>
                <w:szCs w:val="20"/>
                <w:lang w:eastAsia="pl-PL"/>
              </w:rPr>
              <w:t>1995</w:t>
            </w:r>
          </w:p>
        </w:tc>
        <w:tc>
          <w:tcPr>
            <w:tcW w:w="995" w:type="dxa"/>
            <w:shd w:val="clear" w:color="auto" w:fill="BCCD2F"/>
            <w:vAlign w:val="center"/>
            <w:hideMark/>
          </w:tcPr>
          <w:p w:rsidR="00BE6FFA" w:rsidRPr="008C3830" w:rsidRDefault="00BE6FFA" w:rsidP="00A54A9C">
            <w:pPr>
              <w:jc w:val="center"/>
              <w:rPr>
                <w:rFonts w:eastAsia="Times New Roman" w:cs="Arial"/>
                <w:bCs/>
                <w:sz w:val="20"/>
                <w:szCs w:val="20"/>
                <w:lang w:eastAsia="pl-PL"/>
              </w:rPr>
            </w:pPr>
            <w:r w:rsidRPr="008C3830">
              <w:rPr>
                <w:rFonts w:eastAsia="Times New Roman" w:cs="Arial"/>
                <w:bCs/>
                <w:sz w:val="20"/>
                <w:szCs w:val="20"/>
                <w:lang w:eastAsia="pl-PL"/>
              </w:rPr>
              <w:t>2000</w:t>
            </w:r>
          </w:p>
        </w:tc>
        <w:tc>
          <w:tcPr>
            <w:tcW w:w="995" w:type="dxa"/>
            <w:shd w:val="clear" w:color="auto" w:fill="BCCD2F"/>
            <w:vAlign w:val="center"/>
            <w:hideMark/>
          </w:tcPr>
          <w:p w:rsidR="00BE6FFA" w:rsidRPr="008C3830" w:rsidRDefault="00BE6FFA" w:rsidP="00A54A9C">
            <w:pPr>
              <w:jc w:val="center"/>
              <w:rPr>
                <w:rFonts w:eastAsia="Times New Roman" w:cs="Arial"/>
                <w:bCs/>
                <w:sz w:val="20"/>
                <w:szCs w:val="20"/>
                <w:lang w:eastAsia="pl-PL"/>
              </w:rPr>
            </w:pPr>
            <w:r w:rsidRPr="008C3830">
              <w:rPr>
                <w:rFonts w:eastAsia="Times New Roman" w:cs="Arial"/>
                <w:bCs/>
                <w:sz w:val="20"/>
                <w:szCs w:val="20"/>
                <w:lang w:eastAsia="pl-PL"/>
              </w:rPr>
              <w:t>2005</w:t>
            </w:r>
          </w:p>
        </w:tc>
        <w:tc>
          <w:tcPr>
            <w:tcW w:w="1085" w:type="dxa"/>
            <w:shd w:val="clear" w:color="auto" w:fill="BCCD2F"/>
            <w:vAlign w:val="center"/>
            <w:hideMark/>
          </w:tcPr>
          <w:p w:rsidR="00BE6FFA" w:rsidRPr="008C3830" w:rsidRDefault="00BE6FFA" w:rsidP="00A54A9C">
            <w:pPr>
              <w:jc w:val="center"/>
              <w:rPr>
                <w:rFonts w:eastAsia="Times New Roman" w:cs="Arial"/>
                <w:bCs/>
                <w:sz w:val="20"/>
                <w:szCs w:val="20"/>
                <w:lang w:eastAsia="pl-PL"/>
              </w:rPr>
            </w:pPr>
            <w:r w:rsidRPr="008C3830">
              <w:rPr>
                <w:rFonts w:eastAsia="Times New Roman" w:cs="Arial"/>
                <w:bCs/>
                <w:sz w:val="20"/>
                <w:szCs w:val="20"/>
                <w:lang w:eastAsia="pl-PL"/>
              </w:rPr>
              <w:t>2010</w:t>
            </w:r>
          </w:p>
        </w:tc>
        <w:tc>
          <w:tcPr>
            <w:tcW w:w="798" w:type="dxa"/>
            <w:shd w:val="clear" w:color="auto" w:fill="BCCD2F"/>
          </w:tcPr>
          <w:p w:rsidR="00BE6FFA" w:rsidRPr="008C3830" w:rsidRDefault="00BE6FFA" w:rsidP="00A54A9C">
            <w:pPr>
              <w:jc w:val="center"/>
              <w:rPr>
                <w:rFonts w:eastAsia="Times New Roman" w:cs="Arial"/>
                <w:bCs/>
                <w:sz w:val="20"/>
                <w:szCs w:val="20"/>
                <w:lang w:eastAsia="pl-PL"/>
              </w:rPr>
            </w:pPr>
            <w:r w:rsidRPr="008C3830">
              <w:rPr>
                <w:rFonts w:eastAsia="Times New Roman" w:cs="Arial"/>
                <w:bCs/>
                <w:sz w:val="20"/>
                <w:szCs w:val="20"/>
                <w:lang w:eastAsia="pl-PL"/>
              </w:rPr>
              <w:t>2015</w:t>
            </w:r>
          </w:p>
        </w:tc>
      </w:tr>
      <w:tr w:rsidR="006C62F1" w:rsidRPr="006C62F1" w:rsidTr="006C62F1">
        <w:trPr>
          <w:trHeight w:val="326"/>
          <w:jc w:val="center"/>
        </w:trPr>
        <w:tc>
          <w:tcPr>
            <w:tcW w:w="3041" w:type="dxa"/>
            <w:vAlign w:val="center"/>
            <w:hideMark/>
          </w:tcPr>
          <w:p w:rsidR="006C62F1" w:rsidRPr="008C3830" w:rsidRDefault="006C62F1" w:rsidP="006C62F1">
            <w:pPr>
              <w:jc w:val="center"/>
              <w:rPr>
                <w:sz w:val="20"/>
                <w:szCs w:val="20"/>
              </w:rPr>
            </w:pPr>
            <w:r w:rsidRPr="008C3830">
              <w:rPr>
                <w:sz w:val="20"/>
                <w:szCs w:val="20"/>
              </w:rPr>
              <w:t>BN-78/9180-11: 1,0-0,1 mm</w:t>
            </w:r>
          </w:p>
        </w:tc>
        <w:tc>
          <w:tcPr>
            <w:tcW w:w="1425" w:type="dxa"/>
            <w:vAlign w:val="center"/>
            <w:hideMark/>
          </w:tcPr>
          <w:p w:rsidR="006C62F1" w:rsidRPr="008C3830" w:rsidRDefault="006C62F1" w:rsidP="006C62F1">
            <w:pPr>
              <w:jc w:val="center"/>
              <w:rPr>
                <w:sz w:val="20"/>
                <w:szCs w:val="20"/>
              </w:rPr>
            </w:pPr>
            <w:r w:rsidRPr="008C3830">
              <w:rPr>
                <w:sz w:val="20"/>
                <w:szCs w:val="20"/>
              </w:rPr>
              <w:t>udział w %</w:t>
            </w:r>
          </w:p>
        </w:tc>
        <w:tc>
          <w:tcPr>
            <w:tcW w:w="1017" w:type="dxa"/>
            <w:vAlign w:val="center"/>
            <w:hideMark/>
          </w:tcPr>
          <w:p w:rsidR="006C62F1" w:rsidRPr="008C3830" w:rsidRDefault="006C62F1" w:rsidP="006C62F1">
            <w:pPr>
              <w:jc w:val="center"/>
              <w:rPr>
                <w:sz w:val="20"/>
                <w:szCs w:val="20"/>
              </w:rPr>
            </w:pPr>
            <w:r w:rsidRPr="008C3830">
              <w:rPr>
                <w:sz w:val="20"/>
                <w:szCs w:val="20"/>
              </w:rPr>
              <w:t>11</w:t>
            </w:r>
          </w:p>
        </w:tc>
        <w:tc>
          <w:tcPr>
            <w:tcW w:w="995" w:type="dxa"/>
            <w:vAlign w:val="center"/>
            <w:hideMark/>
          </w:tcPr>
          <w:p w:rsidR="006C62F1" w:rsidRPr="008C3830" w:rsidRDefault="006C62F1" w:rsidP="006C62F1">
            <w:pPr>
              <w:jc w:val="center"/>
              <w:rPr>
                <w:sz w:val="20"/>
                <w:szCs w:val="20"/>
              </w:rPr>
            </w:pPr>
            <w:r w:rsidRPr="008C3830">
              <w:rPr>
                <w:sz w:val="20"/>
                <w:szCs w:val="20"/>
              </w:rPr>
              <w:t>10</w:t>
            </w:r>
          </w:p>
        </w:tc>
        <w:tc>
          <w:tcPr>
            <w:tcW w:w="995" w:type="dxa"/>
            <w:vAlign w:val="center"/>
            <w:hideMark/>
          </w:tcPr>
          <w:p w:rsidR="006C62F1" w:rsidRPr="008C3830" w:rsidRDefault="006C62F1" w:rsidP="006C62F1">
            <w:pPr>
              <w:jc w:val="center"/>
              <w:rPr>
                <w:sz w:val="20"/>
                <w:szCs w:val="20"/>
              </w:rPr>
            </w:pPr>
            <w:r w:rsidRPr="008C3830">
              <w:rPr>
                <w:sz w:val="20"/>
                <w:szCs w:val="20"/>
              </w:rPr>
              <w:t>9</w:t>
            </w:r>
          </w:p>
        </w:tc>
        <w:tc>
          <w:tcPr>
            <w:tcW w:w="1085" w:type="dxa"/>
            <w:vAlign w:val="center"/>
            <w:hideMark/>
          </w:tcPr>
          <w:p w:rsidR="006C62F1" w:rsidRPr="008C3830" w:rsidRDefault="006C62F1" w:rsidP="006C62F1">
            <w:pPr>
              <w:jc w:val="center"/>
              <w:rPr>
                <w:sz w:val="20"/>
                <w:szCs w:val="20"/>
              </w:rPr>
            </w:pPr>
            <w:r w:rsidRPr="008C3830">
              <w:rPr>
                <w:sz w:val="20"/>
                <w:szCs w:val="20"/>
              </w:rPr>
              <w:t>9</w:t>
            </w:r>
          </w:p>
        </w:tc>
        <w:tc>
          <w:tcPr>
            <w:tcW w:w="798" w:type="dxa"/>
            <w:vAlign w:val="center"/>
          </w:tcPr>
          <w:p w:rsidR="006C62F1" w:rsidRPr="008C3830" w:rsidRDefault="006C62F1" w:rsidP="006C62F1">
            <w:pPr>
              <w:jc w:val="center"/>
              <w:rPr>
                <w:sz w:val="20"/>
                <w:szCs w:val="20"/>
              </w:rPr>
            </w:pPr>
            <w:r w:rsidRPr="008C3830">
              <w:rPr>
                <w:sz w:val="20"/>
                <w:szCs w:val="20"/>
              </w:rPr>
              <w:t>9</w:t>
            </w:r>
          </w:p>
        </w:tc>
      </w:tr>
      <w:tr w:rsidR="006C62F1" w:rsidRPr="006C62F1" w:rsidTr="006C62F1">
        <w:trPr>
          <w:trHeight w:val="304"/>
          <w:jc w:val="center"/>
        </w:trPr>
        <w:tc>
          <w:tcPr>
            <w:tcW w:w="3041" w:type="dxa"/>
            <w:vAlign w:val="center"/>
            <w:hideMark/>
          </w:tcPr>
          <w:p w:rsidR="006C62F1" w:rsidRPr="008C3830" w:rsidRDefault="006C62F1" w:rsidP="006C62F1">
            <w:pPr>
              <w:jc w:val="center"/>
              <w:rPr>
                <w:sz w:val="20"/>
                <w:szCs w:val="20"/>
              </w:rPr>
            </w:pPr>
            <w:r w:rsidRPr="008C3830">
              <w:rPr>
                <w:sz w:val="20"/>
                <w:szCs w:val="20"/>
              </w:rPr>
              <w:t>BN-78/9180-11: 0,1-0,02 mm</w:t>
            </w:r>
          </w:p>
        </w:tc>
        <w:tc>
          <w:tcPr>
            <w:tcW w:w="1425" w:type="dxa"/>
            <w:vAlign w:val="center"/>
            <w:hideMark/>
          </w:tcPr>
          <w:p w:rsidR="006C62F1" w:rsidRPr="008C3830" w:rsidRDefault="006C62F1" w:rsidP="006C62F1">
            <w:pPr>
              <w:jc w:val="center"/>
              <w:rPr>
                <w:sz w:val="20"/>
                <w:szCs w:val="20"/>
              </w:rPr>
            </w:pPr>
            <w:r w:rsidRPr="008C3830">
              <w:rPr>
                <w:sz w:val="20"/>
                <w:szCs w:val="20"/>
              </w:rPr>
              <w:t>udział w %</w:t>
            </w:r>
          </w:p>
        </w:tc>
        <w:tc>
          <w:tcPr>
            <w:tcW w:w="1017" w:type="dxa"/>
            <w:vAlign w:val="center"/>
            <w:hideMark/>
          </w:tcPr>
          <w:p w:rsidR="006C62F1" w:rsidRPr="008C3830" w:rsidRDefault="006C62F1" w:rsidP="006C62F1">
            <w:pPr>
              <w:jc w:val="center"/>
              <w:rPr>
                <w:sz w:val="20"/>
                <w:szCs w:val="20"/>
              </w:rPr>
            </w:pPr>
            <w:r w:rsidRPr="008C3830">
              <w:rPr>
                <w:sz w:val="20"/>
                <w:szCs w:val="20"/>
              </w:rPr>
              <w:t>52</w:t>
            </w:r>
          </w:p>
        </w:tc>
        <w:tc>
          <w:tcPr>
            <w:tcW w:w="995" w:type="dxa"/>
            <w:vAlign w:val="center"/>
            <w:hideMark/>
          </w:tcPr>
          <w:p w:rsidR="006C62F1" w:rsidRPr="008C3830" w:rsidRDefault="006C62F1" w:rsidP="006C62F1">
            <w:pPr>
              <w:jc w:val="center"/>
              <w:rPr>
                <w:sz w:val="20"/>
                <w:szCs w:val="20"/>
              </w:rPr>
            </w:pPr>
            <w:r w:rsidRPr="008C3830">
              <w:rPr>
                <w:sz w:val="20"/>
                <w:szCs w:val="20"/>
              </w:rPr>
              <w:t>51</w:t>
            </w:r>
          </w:p>
        </w:tc>
        <w:tc>
          <w:tcPr>
            <w:tcW w:w="995" w:type="dxa"/>
            <w:vAlign w:val="center"/>
            <w:hideMark/>
          </w:tcPr>
          <w:p w:rsidR="006C62F1" w:rsidRPr="008C3830" w:rsidRDefault="006C62F1" w:rsidP="006C62F1">
            <w:pPr>
              <w:jc w:val="center"/>
              <w:rPr>
                <w:sz w:val="20"/>
                <w:szCs w:val="20"/>
              </w:rPr>
            </w:pPr>
            <w:r w:rsidRPr="008C3830">
              <w:rPr>
                <w:sz w:val="20"/>
                <w:szCs w:val="20"/>
              </w:rPr>
              <w:t>50</w:t>
            </w:r>
          </w:p>
        </w:tc>
        <w:tc>
          <w:tcPr>
            <w:tcW w:w="1085" w:type="dxa"/>
            <w:vAlign w:val="center"/>
            <w:hideMark/>
          </w:tcPr>
          <w:p w:rsidR="006C62F1" w:rsidRPr="008C3830" w:rsidRDefault="006C62F1" w:rsidP="006C62F1">
            <w:pPr>
              <w:jc w:val="center"/>
              <w:rPr>
                <w:sz w:val="20"/>
                <w:szCs w:val="20"/>
              </w:rPr>
            </w:pPr>
            <w:r w:rsidRPr="008C3830">
              <w:rPr>
                <w:sz w:val="20"/>
                <w:szCs w:val="20"/>
              </w:rPr>
              <w:t>51</w:t>
            </w:r>
          </w:p>
        </w:tc>
        <w:tc>
          <w:tcPr>
            <w:tcW w:w="798" w:type="dxa"/>
            <w:vAlign w:val="center"/>
          </w:tcPr>
          <w:p w:rsidR="006C62F1" w:rsidRPr="008C3830" w:rsidRDefault="006C62F1" w:rsidP="006C62F1">
            <w:pPr>
              <w:jc w:val="center"/>
              <w:rPr>
                <w:sz w:val="20"/>
                <w:szCs w:val="20"/>
              </w:rPr>
            </w:pPr>
            <w:r w:rsidRPr="008C3830">
              <w:rPr>
                <w:sz w:val="20"/>
                <w:szCs w:val="20"/>
              </w:rPr>
              <w:t>57</w:t>
            </w:r>
          </w:p>
        </w:tc>
      </w:tr>
      <w:tr w:rsidR="006C62F1" w:rsidRPr="006C62F1" w:rsidTr="006C62F1">
        <w:trPr>
          <w:trHeight w:val="304"/>
          <w:jc w:val="center"/>
        </w:trPr>
        <w:tc>
          <w:tcPr>
            <w:tcW w:w="3041" w:type="dxa"/>
            <w:vAlign w:val="center"/>
            <w:hideMark/>
          </w:tcPr>
          <w:p w:rsidR="006C62F1" w:rsidRPr="008C3830" w:rsidRDefault="006C62F1" w:rsidP="006C62F1">
            <w:pPr>
              <w:jc w:val="center"/>
              <w:rPr>
                <w:sz w:val="20"/>
                <w:szCs w:val="20"/>
              </w:rPr>
            </w:pPr>
            <w:r w:rsidRPr="008C3830">
              <w:rPr>
                <w:sz w:val="20"/>
                <w:szCs w:val="20"/>
              </w:rPr>
              <w:t>BN-78/9180-11: &lt; 0.02 mm</w:t>
            </w:r>
          </w:p>
        </w:tc>
        <w:tc>
          <w:tcPr>
            <w:tcW w:w="1425" w:type="dxa"/>
            <w:vAlign w:val="center"/>
            <w:hideMark/>
          </w:tcPr>
          <w:p w:rsidR="006C62F1" w:rsidRPr="008C3830" w:rsidRDefault="006C62F1" w:rsidP="006C62F1">
            <w:pPr>
              <w:jc w:val="center"/>
              <w:rPr>
                <w:sz w:val="20"/>
                <w:szCs w:val="20"/>
              </w:rPr>
            </w:pPr>
            <w:r w:rsidRPr="008C3830">
              <w:rPr>
                <w:sz w:val="20"/>
                <w:szCs w:val="20"/>
              </w:rPr>
              <w:t>udział w %</w:t>
            </w:r>
          </w:p>
        </w:tc>
        <w:tc>
          <w:tcPr>
            <w:tcW w:w="1017" w:type="dxa"/>
            <w:vAlign w:val="center"/>
            <w:hideMark/>
          </w:tcPr>
          <w:p w:rsidR="006C62F1" w:rsidRPr="008C3830" w:rsidRDefault="006C62F1" w:rsidP="006C62F1">
            <w:pPr>
              <w:jc w:val="center"/>
              <w:rPr>
                <w:sz w:val="20"/>
                <w:szCs w:val="20"/>
              </w:rPr>
            </w:pPr>
            <w:r w:rsidRPr="008C3830">
              <w:rPr>
                <w:sz w:val="20"/>
                <w:szCs w:val="20"/>
              </w:rPr>
              <w:t>37</w:t>
            </w:r>
          </w:p>
        </w:tc>
        <w:tc>
          <w:tcPr>
            <w:tcW w:w="995" w:type="dxa"/>
            <w:vAlign w:val="center"/>
            <w:hideMark/>
          </w:tcPr>
          <w:p w:rsidR="006C62F1" w:rsidRPr="008C3830" w:rsidRDefault="006C62F1" w:rsidP="006C62F1">
            <w:pPr>
              <w:jc w:val="center"/>
              <w:rPr>
                <w:sz w:val="20"/>
                <w:szCs w:val="20"/>
              </w:rPr>
            </w:pPr>
            <w:r w:rsidRPr="008C3830">
              <w:rPr>
                <w:sz w:val="20"/>
                <w:szCs w:val="20"/>
              </w:rPr>
              <w:t>39</w:t>
            </w:r>
          </w:p>
        </w:tc>
        <w:tc>
          <w:tcPr>
            <w:tcW w:w="995" w:type="dxa"/>
            <w:vAlign w:val="center"/>
            <w:hideMark/>
          </w:tcPr>
          <w:p w:rsidR="006C62F1" w:rsidRPr="008C3830" w:rsidRDefault="006C62F1" w:rsidP="006C62F1">
            <w:pPr>
              <w:jc w:val="center"/>
              <w:rPr>
                <w:sz w:val="20"/>
                <w:szCs w:val="20"/>
              </w:rPr>
            </w:pPr>
            <w:r w:rsidRPr="008C3830">
              <w:rPr>
                <w:sz w:val="20"/>
                <w:szCs w:val="20"/>
              </w:rPr>
              <w:t>41</w:t>
            </w:r>
          </w:p>
        </w:tc>
        <w:tc>
          <w:tcPr>
            <w:tcW w:w="1085" w:type="dxa"/>
            <w:vAlign w:val="center"/>
            <w:hideMark/>
          </w:tcPr>
          <w:p w:rsidR="006C62F1" w:rsidRPr="008C3830" w:rsidRDefault="006C62F1" w:rsidP="006C62F1">
            <w:pPr>
              <w:jc w:val="center"/>
              <w:rPr>
                <w:sz w:val="20"/>
                <w:szCs w:val="20"/>
              </w:rPr>
            </w:pPr>
            <w:r w:rsidRPr="008C3830">
              <w:rPr>
                <w:sz w:val="20"/>
                <w:szCs w:val="20"/>
              </w:rPr>
              <w:t>40</w:t>
            </w:r>
          </w:p>
        </w:tc>
        <w:tc>
          <w:tcPr>
            <w:tcW w:w="798" w:type="dxa"/>
            <w:vAlign w:val="center"/>
          </w:tcPr>
          <w:p w:rsidR="006C62F1" w:rsidRPr="008C3830" w:rsidRDefault="006C62F1" w:rsidP="006C62F1">
            <w:pPr>
              <w:jc w:val="center"/>
              <w:rPr>
                <w:sz w:val="20"/>
                <w:szCs w:val="20"/>
              </w:rPr>
            </w:pPr>
            <w:r w:rsidRPr="008C3830">
              <w:rPr>
                <w:sz w:val="20"/>
                <w:szCs w:val="20"/>
              </w:rPr>
              <w:t>34</w:t>
            </w:r>
          </w:p>
        </w:tc>
      </w:tr>
    </w:tbl>
    <w:p w:rsidR="00BE6FFA" w:rsidRPr="006C62F1" w:rsidRDefault="00BE6FFA" w:rsidP="00BE6FFA">
      <w:pPr>
        <w:jc w:val="center"/>
        <w:rPr>
          <w:rFonts w:eastAsia="Calibri" w:cs="Arial"/>
          <w:sz w:val="20"/>
          <w:szCs w:val="20"/>
          <w:lang w:eastAsia="pl-PL"/>
        </w:rPr>
      </w:pPr>
      <w:r w:rsidRPr="006C62F1">
        <w:rPr>
          <w:rFonts w:eastAsia="Calibri" w:cs="Arial"/>
          <w:sz w:val="20"/>
          <w:szCs w:val="20"/>
          <w:lang w:eastAsia="pl-PL"/>
        </w:rPr>
        <w:t>źródło: www.gios.gov.pl</w:t>
      </w:r>
    </w:p>
    <w:p w:rsidR="00BE6FFA" w:rsidRPr="006C62F1" w:rsidRDefault="00BE6FFA" w:rsidP="00BE6FFA">
      <w:pPr>
        <w:jc w:val="both"/>
        <w:rPr>
          <w:rFonts w:eastAsia="Calibri" w:cs="Arial"/>
          <w:b/>
          <w:sz w:val="20"/>
          <w:szCs w:val="20"/>
          <w:lang w:eastAsia="pl-PL"/>
        </w:rPr>
      </w:pPr>
    </w:p>
    <w:p w:rsidR="00BE6FFA" w:rsidRPr="006C62F1" w:rsidRDefault="00BE6FFA" w:rsidP="00BE6FFA">
      <w:pPr>
        <w:keepNext/>
        <w:jc w:val="both"/>
        <w:rPr>
          <w:rFonts w:eastAsia="Calibri" w:cs="Arial"/>
          <w:b/>
          <w:bCs/>
          <w:sz w:val="20"/>
          <w:szCs w:val="20"/>
        </w:rPr>
      </w:pPr>
      <w:bookmarkStart w:id="418" w:name="_Toc376425408"/>
      <w:bookmarkStart w:id="419" w:name="_Toc382402470"/>
      <w:bookmarkStart w:id="420" w:name="_Toc484084137"/>
      <w:bookmarkStart w:id="421" w:name="_Toc485734906"/>
      <w:bookmarkStart w:id="422" w:name="_Toc505171430"/>
      <w:bookmarkStart w:id="423" w:name="_Toc15306139"/>
      <w:bookmarkStart w:id="424" w:name="_Toc23255540"/>
      <w:bookmarkStart w:id="425" w:name="_Toc33436117"/>
      <w:bookmarkStart w:id="426" w:name="_Toc43210057"/>
      <w:bookmarkStart w:id="427" w:name="_Toc58250445"/>
      <w:r w:rsidRPr="006C62F1">
        <w:rPr>
          <w:rFonts w:eastAsia="Calibri" w:cs="Arial"/>
          <w:b/>
          <w:bCs/>
          <w:sz w:val="20"/>
          <w:szCs w:val="20"/>
        </w:rPr>
        <w:t xml:space="preserve">Tabela </w:t>
      </w:r>
      <w:r w:rsidRPr="006C62F1">
        <w:rPr>
          <w:rFonts w:eastAsia="Calibri" w:cs="Arial"/>
          <w:b/>
          <w:bCs/>
          <w:sz w:val="20"/>
          <w:szCs w:val="20"/>
        </w:rPr>
        <w:fldChar w:fldCharType="begin"/>
      </w:r>
      <w:r w:rsidRPr="006C62F1">
        <w:rPr>
          <w:rFonts w:eastAsia="Calibri" w:cs="Arial"/>
          <w:b/>
          <w:bCs/>
          <w:sz w:val="20"/>
          <w:szCs w:val="20"/>
        </w:rPr>
        <w:instrText xml:space="preserve"> SEQ Tabela \* ARABIC </w:instrText>
      </w:r>
      <w:r w:rsidRPr="006C62F1">
        <w:rPr>
          <w:rFonts w:eastAsia="Calibri" w:cs="Arial"/>
          <w:b/>
          <w:bCs/>
          <w:sz w:val="20"/>
          <w:szCs w:val="20"/>
        </w:rPr>
        <w:fldChar w:fldCharType="separate"/>
      </w:r>
      <w:r w:rsidR="00C304AE">
        <w:rPr>
          <w:rFonts w:eastAsia="Calibri" w:cs="Arial"/>
          <w:b/>
          <w:bCs/>
          <w:noProof/>
          <w:sz w:val="20"/>
          <w:szCs w:val="20"/>
        </w:rPr>
        <w:t>29</w:t>
      </w:r>
      <w:r w:rsidRPr="006C62F1">
        <w:rPr>
          <w:rFonts w:eastAsia="Calibri" w:cs="Arial"/>
          <w:b/>
          <w:bCs/>
          <w:sz w:val="20"/>
          <w:szCs w:val="20"/>
        </w:rPr>
        <w:fldChar w:fldCharType="end"/>
      </w:r>
      <w:r w:rsidRPr="006C62F1">
        <w:rPr>
          <w:rFonts w:eastAsia="Calibri" w:cs="Arial"/>
          <w:b/>
          <w:bCs/>
          <w:sz w:val="20"/>
          <w:szCs w:val="20"/>
        </w:rPr>
        <w:t>. Substancje organiczne w glebach.</w:t>
      </w:r>
      <w:bookmarkEnd w:id="418"/>
      <w:bookmarkEnd w:id="419"/>
      <w:bookmarkEnd w:id="420"/>
      <w:bookmarkEnd w:id="421"/>
      <w:bookmarkEnd w:id="422"/>
      <w:bookmarkEnd w:id="423"/>
      <w:bookmarkEnd w:id="424"/>
      <w:bookmarkEnd w:id="425"/>
      <w:bookmarkEnd w:id="426"/>
      <w:bookmarkEnd w:id="427"/>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074"/>
        <w:gridCol w:w="1406"/>
        <w:gridCol w:w="981"/>
        <w:gridCol w:w="974"/>
        <w:gridCol w:w="964"/>
        <w:gridCol w:w="1078"/>
        <w:gridCol w:w="879"/>
      </w:tblGrid>
      <w:tr w:rsidR="006C62F1" w:rsidRPr="006C62F1" w:rsidTr="00A54A9C">
        <w:trPr>
          <w:trHeight w:val="457"/>
          <w:tblHeader/>
          <w:jc w:val="center"/>
        </w:trPr>
        <w:tc>
          <w:tcPr>
            <w:tcW w:w="3074" w:type="dxa"/>
            <w:vMerge w:val="restart"/>
            <w:shd w:val="clear" w:color="auto" w:fill="8EB936"/>
            <w:vAlign w:val="center"/>
            <w:hideMark/>
          </w:tcPr>
          <w:p w:rsidR="00BE6FFA" w:rsidRPr="008C3830" w:rsidRDefault="00BE6FFA" w:rsidP="00A54A9C">
            <w:pPr>
              <w:jc w:val="center"/>
              <w:rPr>
                <w:rFonts w:eastAsia="Times New Roman" w:cs="Arial"/>
                <w:bCs/>
                <w:sz w:val="20"/>
                <w:szCs w:val="20"/>
                <w:lang w:eastAsia="pl-PL"/>
              </w:rPr>
            </w:pPr>
            <w:r w:rsidRPr="008C3830">
              <w:rPr>
                <w:rFonts w:eastAsia="Times New Roman" w:cs="Arial"/>
                <w:bCs/>
                <w:sz w:val="20"/>
                <w:szCs w:val="20"/>
                <w:lang w:eastAsia="pl-PL"/>
              </w:rPr>
              <w:t>Substancja organiczna gleby</w:t>
            </w:r>
          </w:p>
        </w:tc>
        <w:tc>
          <w:tcPr>
            <w:tcW w:w="1406" w:type="dxa"/>
            <w:vMerge w:val="restart"/>
            <w:shd w:val="clear" w:color="auto" w:fill="8EB936"/>
            <w:vAlign w:val="center"/>
            <w:hideMark/>
          </w:tcPr>
          <w:p w:rsidR="00BE6FFA" w:rsidRPr="008C3830" w:rsidRDefault="00BE6FFA" w:rsidP="00A54A9C">
            <w:pPr>
              <w:jc w:val="center"/>
              <w:rPr>
                <w:rFonts w:eastAsia="Times New Roman" w:cs="Arial"/>
                <w:bCs/>
                <w:sz w:val="20"/>
                <w:szCs w:val="20"/>
                <w:lang w:eastAsia="pl-PL"/>
              </w:rPr>
            </w:pPr>
            <w:r w:rsidRPr="008C3830">
              <w:rPr>
                <w:rFonts w:eastAsia="Times New Roman" w:cs="Arial"/>
                <w:bCs/>
                <w:sz w:val="20"/>
                <w:szCs w:val="20"/>
                <w:lang w:eastAsia="pl-PL"/>
              </w:rPr>
              <w:t>Jednostka</w:t>
            </w:r>
          </w:p>
        </w:tc>
        <w:tc>
          <w:tcPr>
            <w:tcW w:w="4876" w:type="dxa"/>
            <w:gridSpan w:val="5"/>
            <w:tcBorders>
              <w:bottom w:val="single" w:sz="4" w:space="0" w:color="auto"/>
            </w:tcBorders>
            <w:shd w:val="clear" w:color="auto" w:fill="8EB936"/>
            <w:vAlign w:val="center"/>
            <w:hideMark/>
          </w:tcPr>
          <w:p w:rsidR="00BE6FFA" w:rsidRPr="008C3830" w:rsidRDefault="00BE6FFA" w:rsidP="00A54A9C">
            <w:pPr>
              <w:jc w:val="center"/>
              <w:rPr>
                <w:rFonts w:eastAsia="Times New Roman" w:cs="Arial"/>
                <w:bCs/>
                <w:sz w:val="20"/>
                <w:szCs w:val="20"/>
                <w:lang w:eastAsia="pl-PL"/>
              </w:rPr>
            </w:pPr>
            <w:r w:rsidRPr="008C3830">
              <w:rPr>
                <w:rFonts w:eastAsia="Times New Roman" w:cs="Arial"/>
                <w:bCs/>
                <w:sz w:val="20"/>
                <w:szCs w:val="20"/>
                <w:lang w:eastAsia="pl-PL"/>
              </w:rPr>
              <w:t>Rok</w:t>
            </w:r>
          </w:p>
        </w:tc>
      </w:tr>
      <w:tr w:rsidR="006C62F1" w:rsidRPr="006C62F1" w:rsidTr="00A54A9C">
        <w:trPr>
          <w:trHeight w:val="245"/>
          <w:tblHeader/>
          <w:jc w:val="center"/>
        </w:trPr>
        <w:tc>
          <w:tcPr>
            <w:tcW w:w="3074" w:type="dxa"/>
            <w:vMerge/>
            <w:shd w:val="clear" w:color="auto" w:fill="8EB936"/>
            <w:vAlign w:val="center"/>
            <w:hideMark/>
          </w:tcPr>
          <w:p w:rsidR="00BE6FFA" w:rsidRPr="008C3830" w:rsidRDefault="00BE6FFA" w:rsidP="00A54A9C">
            <w:pPr>
              <w:jc w:val="center"/>
              <w:rPr>
                <w:rFonts w:eastAsia="Times New Roman" w:cs="Arial"/>
                <w:bCs/>
                <w:sz w:val="20"/>
                <w:szCs w:val="20"/>
                <w:lang w:eastAsia="pl-PL"/>
              </w:rPr>
            </w:pPr>
          </w:p>
        </w:tc>
        <w:tc>
          <w:tcPr>
            <w:tcW w:w="1406" w:type="dxa"/>
            <w:vMerge/>
            <w:shd w:val="clear" w:color="auto" w:fill="8EB936"/>
            <w:vAlign w:val="center"/>
            <w:hideMark/>
          </w:tcPr>
          <w:p w:rsidR="00BE6FFA" w:rsidRPr="008C3830" w:rsidRDefault="00BE6FFA" w:rsidP="00A54A9C">
            <w:pPr>
              <w:jc w:val="center"/>
              <w:rPr>
                <w:rFonts w:eastAsia="Times New Roman" w:cs="Arial"/>
                <w:bCs/>
                <w:sz w:val="20"/>
                <w:szCs w:val="20"/>
                <w:lang w:eastAsia="pl-PL"/>
              </w:rPr>
            </w:pPr>
          </w:p>
        </w:tc>
        <w:tc>
          <w:tcPr>
            <w:tcW w:w="981" w:type="dxa"/>
            <w:shd w:val="clear" w:color="auto" w:fill="BCCD2F"/>
            <w:vAlign w:val="center"/>
            <w:hideMark/>
          </w:tcPr>
          <w:p w:rsidR="00BE6FFA" w:rsidRPr="008C3830" w:rsidRDefault="00BE6FFA" w:rsidP="00A54A9C">
            <w:pPr>
              <w:jc w:val="center"/>
              <w:rPr>
                <w:rFonts w:eastAsia="Times New Roman" w:cs="Arial"/>
                <w:bCs/>
                <w:sz w:val="20"/>
                <w:szCs w:val="20"/>
                <w:lang w:eastAsia="pl-PL"/>
              </w:rPr>
            </w:pPr>
            <w:r w:rsidRPr="008C3830">
              <w:rPr>
                <w:rFonts w:eastAsia="Times New Roman" w:cs="Arial"/>
                <w:bCs/>
                <w:sz w:val="20"/>
                <w:szCs w:val="20"/>
                <w:lang w:eastAsia="pl-PL"/>
              </w:rPr>
              <w:t>1995</w:t>
            </w:r>
          </w:p>
        </w:tc>
        <w:tc>
          <w:tcPr>
            <w:tcW w:w="974" w:type="dxa"/>
            <w:shd w:val="clear" w:color="auto" w:fill="BCCD2F"/>
            <w:vAlign w:val="center"/>
            <w:hideMark/>
          </w:tcPr>
          <w:p w:rsidR="00BE6FFA" w:rsidRPr="008C3830" w:rsidRDefault="00BE6FFA" w:rsidP="00A54A9C">
            <w:pPr>
              <w:jc w:val="center"/>
              <w:rPr>
                <w:rFonts w:eastAsia="Times New Roman" w:cs="Arial"/>
                <w:bCs/>
                <w:sz w:val="20"/>
                <w:szCs w:val="20"/>
                <w:lang w:eastAsia="pl-PL"/>
              </w:rPr>
            </w:pPr>
            <w:r w:rsidRPr="008C3830">
              <w:rPr>
                <w:rFonts w:eastAsia="Times New Roman" w:cs="Arial"/>
                <w:bCs/>
                <w:sz w:val="20"/>
                <w:szCs w:val="20"/>
                <w:lang w:eastAsia="pl-PL"/>
              </w:rPr>
              <w:t>2000</w:t>
            </w:r>
          </w:p>
        </w:tc>
        <w:tc>
          <w:tcPr>
            <w:tcW w:w="964" w:type="dxa"/>
            <w:shd w:val="clear" w:color="auto" w:fill="BCCD2F"/>
            <w:vAlign w:val="center"/>
            <w:hideMark/>
          </w:tcPr>
          <w:p w:rsidR="00BE6FFA" w:rsidRPr="008C3830" w:rsidRDefault="00BE6FFA" w:rsidP="00A54A9C">
            <w:pPr>
              <w:jc w:val="center"/>
              <w:rPr>
                <w:rFonts w:eastAsia="Times New Roman" w:cs="Arial"/>
                <w:bCs/>
                <w:sz w:val="20"/>
                <w:szCs w:val="20"/>
                <w:lang w:eastAsia="pl-PL"/>
              </w:rPr>
            </w:pPr>
            <w:r w:rsidRPr="008C3830">
              <w:rPr>
                <w:rFonts w:eastAsia="Times New Roman" w:cs="Arial"/>
                <w:bCs/>
                <w:sz w:val="20"/>
                <w:szCs w:val="20"/>
                <w:lang w:eastAsia="pl-PL"/>
              </w:rPr>
              <w:t>2005</w:t>
            </w:r>
          </w:p>
        </w:tc>
        <w:tc>
          <w:tcPr>
            <w:tcW w:w="1078" w:type="dxa"/>
            <w:shd w:val="clear" w:color="auto" w:fill="BCCD2F"/>
            <w:vAlign w:val="center"/>
            <w:hideMark/>
          </w:tcPr>
          <w:p w:rsidR="00BE6FFA" w:rsidRPr="008C3830" w:rsidRDefault="00BE6FFA" w:rsidP="00A54A9C">
            <w:pPr>
              <w:jc w:val="center"/>
              <w:rPr>
                <w:rFonts w:eastAsia="Times New Roman" w:cs="Arial"/>
                <w:bCs/>
                <w:sz w:val="20"/>
                <w:szCs w:val="20"/>
                <w:lang w:eastAsia="pl-PL"/>
              </w:rPr>
            </w:pPr>
            <w:r w:rsidRPr="008C3830">
              <w:rPr>
                <w:rFonts w:eastAsia="Times New Roman" w:cs="Arial"/>
                <w:bCs/>
                <w:sz w:val="20"/>
                <w:szCs w:val="20"/>
                <w:lang w:eastAsia="pl-PL"/>
              </w:rPr>
              <w:t>2010</w:t>
            </w:r>
          </w:p>
        </w:tc>
        <w:tc>
          <w:tcPr>
            <w:tcW w:w="879" w:type="dxa"/>
            <w:shd w:val="clear" w:color="auto" w:fill="BCCD2F"/>
            <w:vAlign w:val="center"/>
          </w:tcPr>
          <w:p w:rsidR="00BE6FFA" w:rsidRPr="008C3830" w:rsidRDefault="00BE6FFA" w:rsidP="00A54A9C">
            <w:pPr>
              <w:jc w:val="center"/>
              <w:rPr>
                <w:rFonts w:eastAsia="Times New Roman" w:cs="Arial"/>
                <w:bCs/>
                <w:sz w:val="20"/>
                <w:szCs w:val="20"/>
                <w:lang w:eastAsia="pl-PL"/>
              </w:rPr>
            </w:pPr>
            <w:r w:rsidRPr="008C3830">
              <w:rPr>
                <w:rFonts w:eastAsia="Times New Roman" w:cs="Arial"/>
                <w:bCs/>
                <w:sz w:val="20"/>
                <w:szCs w:val="20"/>
                <w:lang w:eastAsia="pl-PL"/>
              </w:rPr>
              <w:t>2015</w:t>
            </w:r>
          </w:p>
        </w:tc>
      </w:tr>
      <w:tr w:rsidR="006C62F1" w:rsidRPr="006C62F1" w:rsidTr="006C62F1">
        <w:trPr>
          <w:trHeight w:val="457"/>
          <w:jc w:val="center"/>
        </w:trPr>
        <w:tc>
          <w:tcPr>
            <w:tcW w:w="3074" w:type="dxa"/>
            <w:vAlign w:val="center"/>
            <w:hideMark/>
          </w:tcPr>
          <w:p w:rsidR="006C62F1" w:rsidRPr="008C3830" w:rsidRDefault="006C62F1" w:rsidP="006C62F1">
            <w:pPr>
              <w:jc w:val="center"/>
              <w:rPr>
                <w:sz w:val="20"/>
                <w:szCs w:val="20"/>
              </w:rPr>
            </w:pPr>
            <w:r w:rsidRPr="008C3830">
              <w:rPr>
                <w:sz w:val="20"/>
                <w:szCs w:val="20"/>
              </w:rPr>
              <w:t>Próchnica</w:t>
            </w:r>
          </w:p>
        </w:tc>
        <w:tc>
          <w:tcPr>
            <w:tcW w:w="1406" w:type="dxa"/>
            <w:vAlign w:val="center"/>
            <w:hideMark/>
          </w:tcPr>
          <w:p w:rsidR="006C62F1" w:rsidRPr="008C3830" w:rsidRDefault="006C62F1" w:rsidP="006C62F1">
            <w:pPr>
              <w:jc w:val="center"/>
              <w:rPr>
                <w:sz w:val="20"/>
                <w:szCs w:val="20"/>
              </w:rPr>
            </w:pPr>
            <w:r w:rsidRPr="008C3830">
              <w:rPr>
                <w:sz w:val="20"/>
                <w:szCs w:val="20"/>
              </w:rPr>
              <w:t>%</w:t>
            </w:r>
          </w:p>
        </w:tc>
        <w:tc>
          <w:tcPr>
            <w:tcW w:w="981" w:type="dxa"/>
            <w:vAlign w:val="center"/>
            <w:hideMark/>
          </w:tcPr>
          <w:p w:rsidR="006C62F1" w:rsidRPr="008C3830" w:rsidRDefault="006C62F1" w:rsidP="006C62F1">
            <w:pPr>
              <w:jc w:val="center"/>
              <w:rPr>
                <w:sz w:val="20"/>
                <w:szCs w:val="20"/>
              </w:rPr>
            </w:pPr>
            <w:r w:rsidRPr="008C3830">
              <w:rPr>
                <w:sz w:val="20"/>
                <w:szCs w:val="20"/>
              </w:rPr>
              <w:t>1,69</w:t>
            </w:r>
          </w:p>
        </w:tc>
        <w:tc>
          <w:tcPr>
            <w:tcW w:w="974" w:type="dxa"/>
            <w:vAlign w:val="center"/>
            <w:hideMark/>
          </w:tcPr>
          <w:p w:rsidR="006C62F1" w:rsidRPr="008C3830" w:rsidRDefault="006C62F1" w:rsidP="006C62F1">
            <w:pPr>
              <w:jc w:val="center"/>
              <w:rPr>
                <w:sz w:val="20"/>
                <w:szCs w:val="20"/>
              </w:rPr>
            </w:pPr>
            <w:r w:rsidRPr="008C3830">
              <w:rPr>
                <w:sz w:val="20"/>
                <w:szCs w:val="20"/>
              </w:rPr>
              <w:t>1,83</w:t>
            </w:r>
          </w:p>
        </w:tc>
        <w:tc>
          <w:tcPr>
            <w:tcW w:w="964" w:type="dxa"/>
            <w:vAlign w:val="center"/>
            <w:hideMark/>
          </w:tcPr>
          <w:p w:rsidR="006C62F1" w:rsidRPr="008C3830" w:rsidRDefault="006C62F1" w:rsidP="006C62F1">
            <w:pPr>
              <w:jc w:val="center"/>
              <w:rPr>
                <w:sz w:val="20"/>
                <w:szCs w:val="20"/>
              </w:rPr>
            </w:pPr>
            <w:r w:rsidRPr="008C3830">
              <w:rPr>
                <w:sz w:val="20"/>
                <w:szCs w:val="20"/>
              </w:rPr>
              <w:t>1,67</w:t>
            </w:r>
          </w:p>
        </w:tc>
        <w:tc>
          <w:tcPr>
            <w:tcW w:w="1078" w:type="dxa"/>
            <w:vAlign w:val="center"/>
            <w:hideMark/>
          </w:tcPr>
          <w:p w:rsidR="006C62F1" w:rsidRPr="008C3830" w:rsidRDefault="006C62F1" w:rsidP="006C62F1">
            <w:pPr>
              <w:jc w:val="center"/>
              <w:rPr>
                <w:sz w:val="20"/>
                <w:szCs w:val="20"/>
              </w:rPr>
            </w:pPr>
            <w:r w:rsidRPr="008C3830">
              <w:rPr>
                <w:sz w:val="20"/>
                <w:szCs w:val="20"/>
              </w:rPr>
              <w:t>2,07</w:t>
            </w:r>
          </w:p>
        </w:tc>
        <w:tc>
          <w:tcPr>
            <w:tcW w:w="879" w:type="dxa"/>
            <w:vAlign w:val="center"/>
          </w:tcPr>
          <w:p w:rsidR="006C62F1" w:rsidRPr="008C3830" w:rsidRDefault="006C62F1" w:rsidP="006C62F1">
            <w:pPr>
              <w:jc w:val="center"/>
              <w:rPr>
                <w:sz w:val="20"/>
                <w:szCs w:val="20"/>
              </w:rPr>
            </w:pPr>
            <w:r w:rsidRPr="008C3830">
              <w:rPr>
                <w:sz w:val="20"/>
                <w:szCs w:val="20"/>
              </w:rPr>
              <w:t>2,02</w:t>
            </w:r>
          </w:p>
        </w:tc>
      </w:tr>
      <w:tr w:rsidR="006C62F1" w:rsidRPr="006C62F1" w:rsidTr="006C62F1">
        <w:trPr>
          <w:trHeight w:val="428"/>
          <w:jc w:val="center"/>
        </w:trPr>
        <w:tc>
          <w:tcPr>
            <w:tcW w:w="3074" w:type="dxa"/>
            <w:vAlign w:val="center"/>
            <w:hideMark/>
          </w:tcPr>
          <w:p w:rsidR="006C62F1" w:rsidRPr="008C3830" w:rsidRDefault="006C62F1" w:rsidP="006C62F1">
            <w:pPr>
              <w:jc w:val="center"/>
              <w:rPr>
                <w:sz w:val="20"/>
                <w:szCs w:val="20"/>
              </w:rPr>
            </w:pPr>
            <w:r w:rsidRPr="008C3830">
              <w:rPr>
                <w:sz w:val="20"/>
                <w:szCs w:val="20"/>
              </w:rPr>
              <w:t>Węgiel organiczny</w:t>
            </w:r>
          </w:p>
        </w:tc>
        <w:tc>
          <w:tcPr>
            <w:tcW w:w="1406" w:type="dxa"/>
            <w:vAlign w:val="center"/>
            <w:hideMark/>
          </w:tcPr>
          <w:p w:rsidR="006C62F1" w:rsidRPr="008C3830" w:rsidRDefault="006C62F1" w:rsidP="006C62F1">
            <w:pPr>
              <w:jc w:val="center"/>
              <w:rPr>
                <w:sz w:val="20"/>
                <w:szCs w:val="20"/>
              </w:rPr>
            </w:pPr>
            <w:r w:rsidRPr="008C3830">
              <w:rPr>
                <w:sz w:val="20"/>
                <w:szCs w:val="20"/>
              </w:rPr>
              <w:t>%</w:t>
            </w:r>
          </w:p>
        </w:tc>
        <w:tc>
          <w:tcPr>
            <w:tcW w:w="981" w:type="dxa"/>
            <w:vAlign w:val="center"/>
            <w:hideMark/>
          </w:tcPr>
          <w:p w:rsidR="006C62F1" w:rsidRPr="008C3830" w:rsidRDefault="006C62F1" w:rsidP="006C62F1">
            <w:pPr>
              <w:jc w:val="center"/>
              <w:rPr>
                <w:sz w:val="20"/>
                <w:szCs w:val="20"/>
              </w:rPr>
            </w:pPr>
            <w:r w:rsidRPr="008C3830">
              <w:rPr>
                <w:sz w:val="20"/>
                <w:szCs w:val="20"/>
              </w:rPr>
              <w:t>0,98</w:t>
            </w:r>
          </w:p>
        </w:tc>
        <w:tc>
          <w:tcPr>
            <w:tcW w:w="974" w:type="dxa"/>
            <w:vAlign w:val="center"/>
            <w:hideMark/>
          </w:tcPr>
          <w:p w:rsidR="006C62F1" w:rsidRPr="008C3830" w:rsidRDefault="006C62F1" w:rsidP="006C62F1">
            <w:pPr>
              <w:jc w:val="center"/>
              <w:rPr>
                <w:sz w:val="20"/>
                <w:szCs w:val="20"/>
              </w:rPr>
            </w:pPr>
            <w:r w:rsidRPr="008C3830">
              <w:rPr>
                <w:sz w:val="20"/>
                <w:szCs w:val="20"/>
              </w:rPr>
              <w:t>1,06</w:t>
            </w:r>
          </w:p>
        </w:tc>
        <w:tc>
          <w:tcPr>
            <w:tcW w:w="964" w:type="dxa"/>
            <w:vAlign w:val="center"/>
            <w:hideMark/>
          </w:tcPr>
          <w:p w:rsidR="006C62F1" w:rsidRPr="008C3830" w:rsidRDefault="006C62F1" w:rsidP="006C62F1">
            <w:pPr>
              <w:jc w:val="center"/>
              <w:rPr>
                <w:sz w:val="20"/>
                <w:szCs w:val="20"/>
              </w:rPr>
            </w:pPr>
            <w:r w:rsidRPr="008C3830">
              <w:rPr>
                <w:sz w:val="20"/>
                <w:szCs w:val="20"/>
              </w:rPr>
              <w:t>0,97</w:t>
            </w:r>
          </w:p>
        </w:tc>
        <w:tc>
          <w:tcPr>
            <w:tcW w:w="1078" w:type="dxa"/>
            <w:vAlign w:val="center"/>
            <w:hideMark/>
          </w:tcPr>
          <w:p w:rsidR="006C62F1" w:rsidRPr="008C3830" w:rsidRDefault="006C62F1" w:rsidP="006C62F1">
            <w:pPr>
              <w:jc w:val="center"/>
              <w:rPr>
                <w:sz w:val="20"/>
                <w:szCs w:val="20"/>
              </w:rPr>
            </w:pPr>
            <w:r w:rsidRPr="008C3830">
              <w:rPr>
                <w:sz w:val="20"/>
                <w:szCs w:val="20"/>
              </w:rPr>
              <w:t>1,2</w:t>
            </w:r>
          </w:p>
        </w:tc>
        <w:tc>
          <w:tcPr>
            <w:tcW w:w="879" w:type="dxa"/>
            <w:vAlign w:val="center"/>
          </w:tcPr>
          <w:p w:rsidR="006C62F1" w:rsidRPr="008C3830" w:rsidRDefault="006C62F1" w:rsidP="006C62F1">
            <w:pPr>
              <w:jc w:val="center"/>
              <w:rPr>
                <w:sz w:val="20"/>
                <w:szCs w:val="20"/>
              </w:rPr>
            </w:pPr>
            <w:r w:rsidRPr="008C3830">
              <w:rPr>
                <w:sz w:val="20"/>
                <w:szCs w:val="20"/>
              </w:rPr>
              <w:t>1,17</w:t>
            </w:r>
          </w:p>
        </w:tc>
      </w:tr>
      <w:tr w:rsidR="006C62F1" w:rsidRPr="006C62F1" w:rsidTr="006C62F1">
        <w:trPr>
          <w:trHeight w:val="457"/>
          <w:jc w:val="center"/>
        </w:trPr>
        <w:tc>
          <w:tcPr>
            <w:tcW w:w="3074" w:type="dxa"/>
            <w:vAlign w:val="center"/>
            <w:hideMark/>
          </w:tcPr>
          <w:p w:rsidR="006C62F1" w:rsidRPr="008C3830" w:rsidRDefault="006C62F1" w:rsidP="006C62F1">
            <w:pPr>
              <w:jc w:val="center"/>
              <w:rPr>
                <w:sz w:val="20"/>
                <w:szCs w:val="20"/>
              </w:rPr>
            </w:pPr>
            <w:r w:rsidRPr="008C3830">
              <w:rPr>
                <w:sz w:val="20"/>
                <w:szCs w:val="20"/>
              </w:rPr>
              <w:t>Azot ogólny</w:t>
            </w:r>
          </w:p>
        </w:tc>
        <w:tc>
          <w:tcPr>
            <w:tcW w:w="1406" w:type="dxa"/>
            <w:vAlign w:val="center"/>
            <w:hideMark/>
          </w:tcPr>
          <w:p w:rsidR="006C62F1" w:rsidRPr="008C3830" w:rsidRDefault="006C62F1" w:rsidP="006C62F1">
            <w:pPr>
              <w:jc w:val="center"/>
              <w:rPr>
                <w:sz w:val="20"/>
                <w:szCs w:val="20"/>
              </w:rPr>
            </w:pPr>
            <w:r w:rsidRPr="008C3830">
              <w:rPr>
                <w:sz w:val="20"/>
                <w:szCs w:val="20"/>
              </w:rPr>
              <w:t>%</w:t>
            </w:r>
          </w:p>
        </w:tc>
        <w:tc>
          <w:tcPr>
            <w:tcW w:w="981" w:type="dxa"/>
            <w:vAlign w:val="center"/>
            <w:hideMark/>
          </w:tcPr>
          <w:p w:rsidR="006C62F1" w:rsidRPr="008C3830" w:rsidRDefault="006C62F1" w:rsidP="006C62F1">
            <w:pPr>
              <w:jc w:val="center"/>
              <w:rPr>
                <w:sz w:val="20"/>
                <w:szCs w:val="20"/>
              </w:rPr>
            </w:pPr>
            <w:r w:rsidRPr="008C3830">
              <w:rPr>
                <w:sz w:val="20"/>
                <w:szCs w:val="20"/>
              </w:rPr>
              <w:t>0,075</w:t>
            </w:r>
          </w:p>
        </w:tc>
        <w:tc>
          <w:tcPr>
            <w:tcW w:w="974" w:type="dxa"/>
            <w:vAlign w:val="center"/>
            <w:hideMark/>
          </w:tcPr>
          <w:p w:rsidR="006C62F1" w:rsidRPr="008C3830" w:rsidRDefault="006C62F1" w:rsidP="006C62F1">
            <w:pPr>
              <w:jc w:val="center"/>
              <w:rPr>
                <w:sz w:val="20"/>
                <w:szCs w:val="20"/>
              </w:rPr>
            </w:pPr>
            <w:r w:rsidRPr="008C3830">
              <w:rPr>
                <w:sz w:val="20"/>
                <w:szCs w:val="20"/>
              </w:rPr>
              <w:t>0,081</w:t>
            </w:r>
          </w:p>
        </w:tc>
        <w:tc>
          <w:tcPr>
            <w:tcW w:w="964" w:type="dxa"/>
            <w:vAlign w:val="center"/>
            <w:hideMark/>
          </w:tcPr>
          <w:p w:rsidR="006C62F1" w:rsidRPr="008C3830" w:rsidRDefault="006C62F1" w:rsidP="006C62F1">
            <w:pPr>
              <w:jc w:val="center"/>
              <w:rPr>
                <w:sz w:val="20"/>
                <w:szCs w:val="20"/>
              </w:rPr>
            </w:pPr>
            <w:r w:rsidRPr="008C3830">
              <w:rPr>
                <w:sz w:val="20"/>
                <w:szCs w:val="20"/>
              </w:rPr>
              <w:t>0,09</w:t>
            </w:r>
          </w:p>
        </w:tc>
        <w:tc>
          <w:tcPr>
            <w:tcW w:w="1078" w:type="dxa"/>
            <w:vAlign w:val="center"/>
            <w:hideMark/>
          </w:tcPr>
          <w:p w:rsidR="006C62F1" w:rsidRPr="008C3830" w:rsidRDefault="006C62F1" w:rsidP="006C62F1">
            <w:pPr>
              <w:jc w:val="center"/>
              <w:rPr>
                <w:sz w:val="20"/>
                <w:szCs w:val="20"/>
              </w:rPr>
            </w:pPr>
            <w:r w:rsidRPr="008C3830">
              <w:rPr>
                <w:sz w:val="20"/>
                <w:szCs w:val="20"/>
              </w:rPr>
              <w:t>0,124</w:t>
            </w:r>
          </w:p>
        </w:tc>
        <w:tc>
          <w:tcPr>
            <w:tcW w:w="879" w:type="dxa"/>
            <w:vAlign w:val="center"/>
          </w:tcPr>
          <w:p w:rsidR="006C62F1" w:rsidRPr="008C3830" w:rsidRDefault="006C62F1" w:rsidP="006C62F1">
            <w:pPr>
              <w:jc w:val="center"/>
              <w:rPr>
                <w:sz w:val="20"/>
                <w:szCs w:val="20"/>
              </w:rPr>
            </w:pPr>
            <w:r w:rsidRPr="008C3830">
              <w:rPr>
                <w:sz w:val="20"/>
                <w:szCs w:val="20"/>
              </w:rPr>
              <w:t>0,12</w:t>
            </w:r>
          </w:p>
        </w:tc>
      </w:tr>
      <w:tr w:rsidR="006C62F1" w:rsidRPr="006C62F1" w:rsidTr="006C62F1">
        <w:trPr>
          <w:trHeight w:val="428"/>
          <w:jc w:val="center"/>
        </w:trPr>
        <w:tc>
          <w:tcPr>
            <w:tcW w:w="3074" w:type="dxa"/>
            <w:vAlign w:val="center"/>
            <w:hideMark/>
          </w:tcPr>
          <w:p w:rsidR="006C62F1" w:rsidRPr="008C3830" w:rsidRDefault="006C62F1" w:rsidP="006C62F1">
            <w:pPr>
              <w:jc w:val="center"/>
              <w:rPr>
                <w:sz w:val="20"/>
                <w:szCs w:val="20"/>
              </w:rPr>
            </w:pPr>
            <w:r w:rsidRPr="008C3830">
              <w:rPr>
                <w:sz w:val="20"/>
                <w:szCs w:val="20"/>
              </w:rPr>
              <w:t>Stosunek C/N</w:t>
            </w:r>
          </w:p>
        </w:tc>
        <w:tc>
          <w:tcPr>
            <w:tcW w:w="1406" w:type="dxa"/>
            <w:vAlign w:val="center"/>
            <w:hideMark/>
          </w:tcPr>
          <w:p w:rsidR="006C62F1" w:rsidRPr="008C3830" w:rsidRDefault="006C62F1" w:rsidP="006C62F1">
            <w:pPr>
              <w:jc w:val="center"/>
              <w:rPr>
                <w:sz w:val="20"/>
                <w:szCs w:val="20"/>
              </w:rPr>
            </w:pPr>
          </w:p>
        </w:tc>
        <w:tc>
          <w:tcPr>
            <w:tcW w:w="981" w:type="dxa"/>
            <w:vAlign w:val="center"/>
            <w:hideMark/>
          </w:tcPr>
          <w:p w:rsidR="006C62F1" w:rsidRPr="008C3830" w:rsidRDefault="006C62F1" w:rsidP="006C62F1">
            <w:pPr>
              <w:jc w:val="center"/>
              <w:rPr>
                <w:sz w:val="20"/>
                <w:szCs w:val="20"/>
              </w:rPr>
            </w:pPr>
            <w:r w:rsidRPr="008C3830">
              <w:rPr>
                <w:sz w:val="20"/>
                <w:szCs w:val="20"/>
              </w:rPr>
              <w:t>13,1</w:t>
            </w:r>
          </w:p>
        </w:tc>
        <w:tc>
          <w:tcPr>
            <w:tcW w:w="974" w:type="dxa"/>
            <w:vAlign w:val="center"/>
            <w:hideMark/>
          </w:tcPr>
          <w:p w:rsidR="006C62F1" w:rsidRPr="008C3830" w:rsidRDefault="006C62F1" w:rsidP="006C62F1">
            <w:pPr>
              <w:jc w:val="center"/>
              <w:rPr>
                <w:sz w:val="20"/>
                <w:szCs w:val="20"/>
              </w:rPr>
            </w:pPr>
            <w:r w:rsidRPr="008C3830">
              <w:rPr>
                <w:sz w:val="20"/>
                <w:szCs w:val="20"/>
              </w:rPr>
              <w:t>13,1</w:t>
            </w:r>
          </w:p>
        </w:tc>
        <w:tc>
          <w:tcPr>
            <w:tcW w:w="964" w:type="dxa"/>
            <w:vAlign w:val="center"/>
            <w:hideMark/>
          </w:tcPr>
          <w:p w:rsidR="006C62F1" w:rsidRPr="008C3830" w:rsidRDefault="006C62F1" w:rsidP="006C62F1">
            <w:pPr>
              <w:jc w:val="center"/>
              <w:rPr>
                <w:sz w:val="20"/>
                <w:szCs w:val="20"/>
              </w:rPr>
            </w:pPr>
            <w:r w:rsidRPr="008C3830">
              <w:rPr>
                <w:sz w:val="20"/>
                <w:szCs w:val="20"/>
              </w:rPr>
              <w:t>10,8</w:t>
            </w:r>
          </w:p>
        </w:tc>
        <w:tc>
          <w:tcPr>
            <w:tcW w:w="1078" w:type="dxa"/>
            <w:vAlign w:val="center"/>
            <w:hideMark/>
          </w:tcPr>
          <w:p w:rsidR="006C62F1" w:rsidRPr="008C3830" w:rsidRDefault="006C62F1" w:rsidP="006C62F1">
            <w:pPr>
              <w:jc w:val="center"/>
              <w:rPr>
                <w:sz w:val="20"/>
                <w:szCs w:val="20"/>
              </w:rPr>
            </w:pPr>
            <w:r w:rsidRPr="008C3830">
              <w:rPr>
                <w:sz w:val="20"/>
                <w:szCs w:val="20"/>
              </w:rPr>
              <w:t>9,7</w:t>
            </w:r>
          </w:p>
        </w:tc>
        <w:tc>
          <w:tcPr>
            <w:tcW w:w="879" w:type="dxa"/>
            <w:vAlign w:val="center"/>
          </w:tcPr>
          <w:p w:rsidR="006C62F1" w:rsidRPr="008C3830" w:rsidRDefault="006C62F1" w:rsidP="006C62F1">
            <w:pPr>
              <w:jc w:val="center"/>
              <w:rPr>
                <w:sz w:val="20"/>
                <w:szCs w:val="20"/>
              </w:rPr>
            </w:pPr>
            <w:r w:rsidRPr="008C3830">
              <w:rPr>
                <w:sz w:val="20"/>
                <w:szCs w:val="20"/>
              </w:rPr>
              <w:t>9,8</w:t>
            </w:r>
          </w:p>
        </w:tc>
      </w:tr>
    </w:tbl>
    <w:p w:rsidR="00BE6FFA" w:rsidRPr="006C62F1" w:rsidRDefault="00BE6FFA" w:rsidP="00BE6FFA">
      <w:pPr>
        <w:jc w:val="center"/>
        <w:rPr>
          <w:rFonts w:eastAsia="Calibri" w:cs="Arial"/>
          <w:sz w:val="20"/>
          <w:szCs w:val="20"/>
          <w:lang w:eastAsia="pl-PL"/>
        </w:rPr>
      </w:pPr>
      <w:r w:rsidRPr="006C62F1">
        <w:rPr>
          <w:rFonts w:eastAsia="Calibri" w:cs="Arial"/>
          <w:sz w:val="20"/>
          <w:szCs w:val="20"/>
          <w:lang w:eastAsia="pl-PL"/>
        </w:rPr>
        <w:t>źródło: www.gios.gov.pl</w:t>
      </w:r>
    </w:p>
    <w:p w:rsidR="00BE6FFA" w:rsidRPr="00BE6FFA" w:rsidRDefault="00BE6FFA" w:rsidP="00BE6FFA">
      <w:pPr>
        <w:jc w:val="both"/>
        <w:rPr>
          <w:rFonts w:eastAsia="Calibri" w:cs="Arial"/>
          <w:b/>
          <w:color w:val="FF0000"/>
          <w:sz w:val="20"/>
          <w:szCs w:val="20"/>
          <w:lang w:eastAsia="pl-PL"/>
        </w:rPr>
      </w:pPr>
    </w:p>
    <w:p w:rsidR="00BE6FFA" w:rsidRPr="009D1FB0" w:rsidRDefault="00BE6FFA" w:rsidP="00BE6FFA">
      <w:pPr>
        <w:jc w:val="both"/>
        <w:rPr>
          <w:rFonts w:eastAsia="Calibri" w:cs="Arial"/>
          <w:bCs/>
          <w:sz w:val="20"/>
          <w:szCs w:val="20"/>
        </w:rPr>
      </w:pPr>
      <w:bookmarkStart w:id="428" w:name="_Toc376425409"/>
      <w:bookmarkStart w:id="429" w:name="_Toc382402471"/>
      <w:bookmarkStart w:id="430" w:name="_Toc484084138"/>
      <w:bookmarkStart w:id="431" w:name="_Toc485734907"/>
      <w:bookmarkStart w:id="432" w:name="_Toc505171431"/>
      <w:bookmarkStart w:id="433" w:name="_Toc15306140"/>
      <w:bookmarkStart w:id="434" w:name="_Toc23255541"/>
      <w:bookmarkStart w:id="435" w:name="_Toc33436118"/>
      <w:bookmarkStart w:id="436" w:name="_Toc43210058"/>
      <w:bookmarkStart w:id="437" w:name="_Toc58250446"/>
      <w:r w:rsidRPr="009D1FB0">
        <w:rPr>
          <w:rFonts w:eastAsia="Calibri" w:cs="Arial"/>
          <w:b/>
          <w:bCs/>
          <w:sz w:val="20"/>
          <w:szCs w:val="20"/>
        </w:rPr>
        <w:t xml:space="preserve">Tabela </w:t>
      </w:r>
      <w:r w:rsidRPr="009D1FB0">
        <w:rPr>
          <w:rFonts w:eastAsia="Calibri" w:cs="Arial"/>
          <w:b/>
          <w:bCs/>
          <w:sz w:val="20"/>
          <w:szCs w:val="20"/>
        </w:rPr>
        <w:fldChar w:fldCharType="begin"/>
      </w:r>
      <w:r w:rsidRPr="009D1FB0">
        <w:rPr>
          <w:rFonts w:eastAsia="Calibri" w:cs="Arial"/>
          <w:b/>
          <w:bCs/>
          <w:sz w:val="20"/>
          <w:szCs w:val="20"/>
        </w:rPr>
        <w:instrText xml:space="preserve"> SEQ Tabela \* ARABIC </w:instrText>
      </w:r>
      <w:r w:rsidRPr="009D1FB0">
        <w:rPr>
          <w:rFonts w:eastAsia="Calibri" w:cs="Arial"/>
          <w:b/>
          <w:bCs/>
          <w:sz w:val="20"/>
          <w:szCs w:val="20"/>
        </w:rPr>
        <w:fldChar w:fldCharType="separate"/>
      </w:r>
      <w:r w:rsidR="00C304AE">
        <w:rPr>
          <w:rFonts w:eastAsia="Calibri" w:cs="Arial"/>
          <w:b/>
          <w:bCs/>
          <w:noProof/>
          <w:sz w:val="20"/>
          <w:szCs w:val="20"/>
        </w:rPr>
        <w:t>30</w:t>
      </w:r>
      <w:r w:rsidRPr="009D1FB0">
        <w:rPr>
          <w:rFonts w:eastAsia="Calibri" w:cs="Arial"/>
          <w:b/>
          <w:bCs/>
          <w:sz w:val="20"/>
          <w:szCs w:val="20"/>
        </w:rPr>
        <w:fldChar w:fldCharType="end"/>
      </w:r>
      <w:r w:rsidRPr="009D1FB0">
        <w:rPr>
          <w:rFonts w:eastAsia="Calibri" w:cs="Arial"/>
          <w:b/>
          <w:bCs/>
          <w:sz w:val="20"/>
          <w:szCs w:val="20"/>
        </w:rPr>
        <w:t>. Właściwości sorpcyjne gleb.</w:t>
      </w:r>
      <w:bookmarkEnd w:id="428"/>
      <w:bookmarkEnd w:id="429"/>
      <w:bookmarkEnd w:id="430"/>
      <w:bookmarkEnd w:id="431"/>
      <w:bookmarkEnd w:id="432"/>
      <w:bookmarkEnd w:id="433"/>
      <w:bookmarkEnd w:id="434"/>
      <w:bookmarkEnd w:id="435"/>
      <w:bookmarkEnd w:id="436"/>
      <w:bookmarkEnd w:id="437"/>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4111"/>
        <w:gridCol w:w="1383"/>
        <w:gridCol w:w="793"/>
        <w:gridCol w:w="663"/>
        <w:gridCol w:w="745"/>
        <w:gridCol w:w="843"/>
        <w:gridCol w:w="818"/>
      </w:tblGrid>
      <w:tr w:rsidR="009D1FB0" w:rsidRPr="009D1FB0" w:rsidTr="009D1FB0">
        <w:trPr>
          <w:trHeight w:val="362"/>
          <w:tblHeader/>
          <w:jc w:val="center"/>
        </w:trPr>
        <w:tc>
          <w:tcPr>
            <w:tcW w:w="4111" w:type="dxa"/>
            <w:vMerge w:val="restart"/>
            <w:shd w:val="clear" w:color="auto" w:fill="8EB936"/>
            <w:vAlign w:val="center"/>
            <w:hideMark/>
          </w:tcPr>
          <w:p w:rsidR="00BE6FFA" w:rsidRPr="008C3830" w:rsidRDefault="00BE6FFA" w:rsidP="009D1FB0">
            <w:pPr>
              <w:jc w:val="center"/>
              <w:rPr>
                <w:rFonts w:eastAsia="Times New Roman" w:cs="Arial"/>
                <w:bCs/>
                <w:sz w:val="20"/>
                <w:szCs w:val="20"/>
                <w:lang w:eastAsia="pl-PL"/>
              </w:rPr>
            </w:pPr>
            <w:r w:rsidRPr="008C3830">
              <w:rPr>
                <w:rFonts w:eastAsia="Times New Roman" w:cs="Arial"/>
                <w:bCs/>
                <w:sz w:val="20"/>
                <w:szCs w:val="20"/>
                <w:lang w:eastAsia="pl-PL"/>
              </w:rPr>
              <w:t>Właściwości sorpcyjne gleby</w:t>
            </w:r>
          </w:p>
        </w:tc>
        <w:tc>
          <w:tcPr>
            <w:tcW w:w="1383" w:type="dxa"/>
            <w:vMerge w:val="restart"/>
            <w:shd w:val="clear" w:color="auto" w:fill="8EB936"/>
            <w:vAlign w:val="center"/>
            <w:hideMark/>
          </w:tcPr>
          <w:p w:rsidR="00BE6FFA" w:rsidRPr="008C3830" w:rsidRDefault="00BE6FFA" w:rsidP="009D1FB0">
            <w:pPr>
              <w:jc w:val="center"/>
              <w:rPr>
                <w:rFonts w:eastAsia="Times New Roman" w:cs="Arial"/>
                <w:bCs/>
                <w:sz w:val="20"/>
                <w:szCs w:val="20"/>
                <w:lang w:eastAsia="pl-PL"/>
              </w:rPr>
            </w:pPr>
            <w:r w:rsidRPr="008C3830">
              <w:rPr>
                <w:rFonts w:eastAsia="Times New Roman" w:cs="Arial"/>
                <w:bCs/>
                <w:sz w:val="20"/>
                <w:szCs w:val="20"/>
                <w:lang w:eastAsia="pl-PL"/>
              </w:rPr>
              <w:t>Jednostka</w:t>
            </w:r>
          </w:p>
        </w:tc>
        <w:tc>
          <w:tcPr>
            <w:tcW w:w="3862" w:type="dxa"/>
            <w:gridSpan w:val="5"/>
            <w:tcBorders>
              <w:bottom w:val="single" w:sz="4" w:space="0" w:color="auto"/>
            </w:tcBorders>
            <w:shd w:val="clear" w:color="auto" w:fill="8EB936"/>
            <w:vAlign w:val="center"/>
            <w:hideMark/>
          </w:tcPr>
          <w:p w:rsidR="00BE6FFA" w:rsidRPr="008C3830" w:rsidRDefault="00BE6FFA" w:rsidP="009D1FB0">
            <w:pPr>
              <w:jc w:val="center"/>
              <w:rPr>
                <w:rFonts w:eastAsia="Times New Roman" w:cs="Arial"/>
                <w:bCs/>
                <w:sz w:val="20"/>
                <w:szCs w:val="20"/>
                <w:lang w:eastAsia="pl-PL"/>
              </w:rPr>
            </w:pPr>
            <w:r w:rsidRPr="008C3830">
              <w:rPr>
                <w:rFonts w:eastAsia="Times New Roman" w:cs="Arial"/>
                <w:bCs/>
                <w:sz w:val="20"/>
                <w:szCs w:val="20"/>
                <w:lang w:eastAsia="pl-PL"/>
              </w:rPr>
              <w:t>Rok</w:t>
            </w:r>
          </w:p>
        </w:tc>
      </w:tr>
      <w:tr w:rsidR="009D1FB0" w:rsidRPr="009D1FB0" w:rsidTr="009D1FB0">
        <w:trPr>
          <w:trHeight w:val="239"/>
          <w:tblHeader/>
          <w:jc w:val="center"/>
        </w:trPr>
        <w:tc>
          <w:tcPr>
            <w:tcW w:w="4111" w:type="dxa"/>
            <w:vMerge/>
            <w:shd w:val="clear" w:color="auto" w:fill="8EB936"/>
            <w:vAlign w:val="center"/>
            <w:hideMark/>
          </w:tcPr>
          <w:p w:rsidR="00BE6FFA" w:rsidRPr="008C3830" w:rsidRDefault="00BE6FFA" w:rsidP="009D1FB0">
            <w:pPr>
              <w:jc w:val="center"/>
              <w:rPr>
                <w:rFonts w:eastAsia="Times New Roman" w:cs="Arial"/>
                <w:bCs/>
                <w:sz w:val="20"/>
                <w:szCs w:val="20"/>
                <w:lang w:eastAsia="pl-PL"/>
              </w:rPr>
            </w:pPr>
          </w:p>
        </w:tc>
        <w:tc>
          <w:tcPr>
            <w:tcW w:w="1383" w:type="dxa"/>
            <w:vMerge/>
            <w:shd w:val="clear" w:color="auto" w:fill="8EB936"/>
            <w:vAlign w:val="center"/>
            <w:hideMark/>
          </w:tcPr>
          <w:p w:rsidR="00BE6FFA" w:rsidRPr="008C3830" w:rsidRDefault="00BE6FFA" w:rsidP="009D1FB0">
            <w:pPr>
              <w:jc w:val="center"/>
              <w:rPr>
                <w:rFonts w:eastAsia="Times New Roman" w:cs="Arial"/>
                <w:bCs/>
                <w:sz w:val="20"/>
                <w:szCs w:val="20"/>
                <w:lang w:eastAsia="pl-PL"/>
              </w:rPr>
            </w:pPr>
          </w:p>
        </w:tc>
        <w:tc>
          <w:tcPr>
            <w:tcW w:w="793" w:type="dxa"/>
            <w:shd w:val="clear" w:color="auto" w:fill="BCCD2F"/>
            <w:vAlign w:val="center"/>
            <w:hideMark/>
          </w:tcPr>
          <w:p w:rsidR="00BE6FFA" w:rsidRPr="008C3830" w:rsidRDefault="00BE6FFA" w:rsidP="009D1FB0">
            <w:pPr>
              <w:jc w:val="center"/>
              <w:rPr>
                <w:rFonts w:eastAsia="Times New Roman" w:cs="Arial"/>
                <w:bCs/>
                <w:sz w:val="20"/>
                <w:szCs w:val="20"/>
                <w:lang w:eastAsia="pl-PL"/>
              </w:rPr>
            </w:pPr>
            <w:r w:rsidRPr="008C3830">
              <w:rPr>
                <w:rFonts w:eastAsia="Times New Roman" w:cs="Arial"/>
                <w:bCs/>
                <w:sz w:val="20"/>
                <w:szCs w:val="20"/>
                <w:lang w:eastAsia="pl-PL"/>
              </w:rPr>
              <w:t>1995</w:t>
            </w:r>
          </w:p>
        </w:tc>
        <w:tc>
          <w:tcPr>
            <w:tcW w:w="663" w:type="dxa"/>
            <w:shd w:val="clear" w:color="auto" w:fill="BCCD2F"/>
            <w:vAlign w:val="center"/>
            <w:hideMark/>
          </w:tcPr>
          <w:p w:rsidR="00BE6FFA" w:rsidRPr="008C3830" w:rsidRDefault="00BE6FFA" w:rsidP="009D1FB0">
            <w:pPr>
              <w:jc w:val="center"/>
              <w:rPr>
                <w:rFonts w:eastAsia="Times New Roman" w:cs="Arial"/>
                <w:bCs/>
                <w:sz w:val="20"/>
                <w:szCs w:val="20"/>
                <w:lang w:eastAsia="pl-PL"/>
              </w:rPr>
            </w:pPr>
            <w:r w:rsidRPr="008C3830">
              <w:rPr>
                <w:rFonts w:eastAsia="Times New Roman" w:cs="Arial"/>
                <w:bCs/>
                <w:sz w:val="20"/>
                <w:szCs w:val="20"/>
                <w:lang w:eastAsia="pl-PL"/>
              </w:rPr>
              <w:t>2000</w:t>
            </w:r>
          </w:p>
        </w:tc>
        <w:tc>
          <w:tcPr>
            <w:tcW w:w="745" w:type="dxa"/>
            <w:shd w:val="clear" w:color="auto" w:fill="BCCD2F"/>
            <w:vAlign w:val="center"/>
            <w:hideMark/>
          </w:tcPr>
          <w:p w:rsidR="00BE6FFA" w:rsidRPr="008C3830" w:rsidRDefault="00BE6FFA" w:rsidP="009D1FB0">
            <w:pPr>
              <w:jc w:val="center"/>
              <w:rPr>
                <w:rFonts w:eastAsia="Times New Roman" w:cs="Arial"/>
                <w:bCs/>
                <w:sz w:val="20"/>
                <w:szCs w:val="20"/>
                <w:lang w:eastAsia="pl-PL"/>
              </w:rPr>
            </w:pPr>
            <w:r w:rsidRPr="008C3830">
              <w:rPr>
                <w:rFonts w:eastAsia="Times New Roman" w:cs="Arial"/>
                <w:bCs/>
                <w:sz w:val="20"/>
                <w:szCs w:val="20"/>
                <w:lang w:eastAsia="pl-PL"/>
              </w:rPr>
              <w:t>2005</w:t>
            </w:r>
          </w:p>
        </w:tc>
        <w:tc>
          <w:tcPr>
            <w:tcW w:w="843" w:type="dxa"/>
            <w:shd w:val="clear" w:color="auto" w:fill="BCCD2F"/>
            <w:vAlign w:val="center"/>
            <w:hideMark/>
          </w:tcPr>
          <w:p w:rsidR="00BE6FFA" w:rsidRPr="008C3830" w:rsidRDefault="00BE6FFA" w:rsidP="009D1FB0">
            <w:pPr>
              <w:jc w:val="center"/>
              <w:rPr>
                <w:rFonts w:eastAsia="Times New Roman" w:cs="Arial"/>
                <w:bCs/>
                <w:sz w:val="20"/>
                <w:szCs w:val="20"/>
                <w:lang w:eastAsia="pl-PL"/>
              </w:rPr>
            </w:pPr>
            <w:r w:rsidRPr="008C3830">
              <w:rPr>
                <w:rFonts w:eastAsia="Times New Roman" w:cs="Arial"/>
                <w:bCs/>
                <w:sz w:val="20"/>
                <w:szCs w:val="20"/>
                <w:lang w:eastAsia="pl-PL"/>
              </w:rPr>
              <w:t>2010</w:t>
            </w:r>
          </w:p>
        </w:tc>
        <w:tc>
          <w:tcPr>
            <w:tcW w:w="818" w:type="dxa"/>
            <w:shd w:val="clear" w:color="auto" w:fill="BCCD2F"/>
            <w:vAlign w:val="center"/>
          </w:tcPr>
          <w:p w:rsidR="00BE6FFA" w:rsidRPr="008C3830" w:rsidRDefault="00BE6FFA" w:rsidP="009D1FB0">
            <w:pPr>
              <w:jc w:val="center"/>
              <w:rPr>
                <w:rFonts w:eastAsia="Times New Roman" w:cs="Arial"/>
                <w:bCs/>
                <w:sz w:val="20"/>
                <w:szCs w:val="20"/>
                <w:lang w:eastAsia="pl-PL"/>
              </w:rPr>
            </w:pPr>
            <w:r w:rsidRPr="008C3830">
              <w:rPr>
                <w:rFonts w:eastAsia="Times New Roman" w:cs="Arial"/>
                <w:bCs/>
                <w:sz w:val="20"/>
                <w:szCs w:val="20"/>
                <w:lang w:eastAsia="pl-PL"/>
              </w:rPr>
              <w:t>2015</w:t>
            </w:r>
          </w:p>
        </w:tc>
      </w:tr>
      <w:tr w:rsidR="009D1FB0" w:rsidRPr="009D1FB0" w:rsidTr="009D1FB0">
        <w:trPr>
          <w:trHeight w:val="362"/>
          <w:jc w:val="center"/>
        </w:trPr>
        <w:tc>
          <w:tcPr>
            <w:tcW w:w="4111" w:type="dxa"/>
            <w:vAlign w:val="center"/>
            <w:hideMark/>
          </w:tcPr>
          <w:p w:rsidR="009D1FB0" w:rsidRPr="008C3830" w:rsidRDefault="009D1FB0" w:rsidP="009D1FB0">
            <w:pPr>
              <w:jc w:val="center"/>
              <w:rPr>
                <w:rFonts w:cs="Arial"/>
                <w:sz w:val="20"/>
                <w:szCs w:val="20"/>
              </w:rPr>
            </w:pPr>
            <w:r w:rsidRPr="008C3830">
              <w:rPr>
                <w:rFonts w:cs="Arial"/>
                <w:sz w:val="20"/>
                <w:szCs w:val="20"/>
              </w:rPr>
              <w:t>Kwasowość hydrolityczna (</w:t>
            </w:r>
            <w:proofErr w:type="spellStart"/>
            <w:r w:rsidRPr="008C3830">
              <w:rPr>
                <w:rFonts w:cs="Arial"/>
                <w:sz w:val="20"/>
                <w:szCs w:val="20"/>
              </w:rPr>
              <w:t>Hh</w:t>
            </w:r>
            <w:proofErr w:type="spellEnd"/>
            <w:r w:rsidRPr="008C3830">
              <w:rPr>
                <w:rFonts w:cs="Arial"/>
                <w:sz w:val="20"/>
                <w:szCs w:val="20"/>
              </w:rPr>
              <w:t>)</w:t>
            </w:r>
          </w:p>
        </w:tc>
        <w:tc>
          <w:tcPr>
            <w:tcW w:w="1383" w:type="dxa"/>
            <w:vAlign w:val="center"/>
            <w:hideMark/>
          </w:tcPr>
          <w:p w:rsidR="009D1FB0" w:rsidRPr="008C3830" w:rsidRDefault="009D1FB0" w:rsidP="009D1FB0">
            <w:pPr>
              <w:jc w:val="center"/>
              <w:rPr>
                <w:rFonts w:cs="Arial"/>
                <w:sz w:val="20"/>
                <w:szCs w:val="20"/>
              </w:rPr>
            </w:pPr>
            <w:proofErr w:type="spellStart"/>
            <w:r w:rsidRPr="008C3830">
              <w:rPr>
                <w:rFonts w:cs="Arial"/>
                <w:sz w:val="20"/>
                <w:szCs w:val="20"/>
              </w:rPr>
              <w:t>cmol</w:t>
            </w:r>
            <w:proofErr w:type="spellEnd"/>
            <w:r w:rsidRPr="008C3830">
              <w:rPr>
                <w:rFonts w:cs="Arial"/>
                <w:sz w:val="20"/>
                <w:szCs w:val="20"/>
              </w:rPr>
              <w:t>(+)*kg</w:t>
            </w:r>
            <w:r w:rsidRPr="004A2067">
              <w:rPr>
                <w:rFonts w:cs="Arial"/>
                <w:sz w:val="20"/>
                <w:szCs w:val="20"/>
                <w:vertAlign w:val="superscript"/>
              </w:rPr>
              <w:t>-1</w:t>
            </w:r>
          </w:p>
        </w:tc>
        <w:tc>
          <w:tcPr>
            <w:tcW w:w="793" w:type="dxa"/>
            <w:vAlign w:val="center"/>
            <w:hideMark/>
          </w:tcPr>
          <w:p w:rsidR="009D1FB0" w:rsidRPr="008C3830" w:rsidRDefault="009D1FB0" w:rsidP="009D1FB0">
            <w:pPr>
              <w:jc w:val="center"/>
              <w:rPr>
                <w:rFonts w:cs="Arial"/>
                <w:sz w:val="20"/>
                <w:szCs w:val="20"/>
              </w:rPr>
            </w:pPr>
            <w:r w:rsidRPr="008C3830">
              <w:rPr>
                <w:rFonts w:cs="Arial"/>
                <w:sz w:val="20"/>
                <w:szCs w:val="20"/>
              </w:rPr>
              <w:t>3,22</w:t>
            </w:r>
          </w:p>
        </w:tc>
        <w:tc>
          <w:tcPr>
            <w:tcW w:w="663" w:type="dxa"/>
            <w:vAlign w:val="center"/>
            <w:hideMark/>
          </w:tcPr>
          <w:p w:rsidR="009D1FB0" w:rsidRPr="008C3830" w:rsidRDefault="009D1FB0" w:rsidP="009D1FB0">
            <w:pPr>
              <w:jc w:val="center"/>
              <w:rPr>
                <w:rFonts w:cs="Arial"/>
                <w:sz w:val="20"/>
                <w:szCs w:val="20"/>
              </w:rPr>
            </w:pPr>
            <w:r w:rsidRPr="008C3830">
              <w:rPr>
                <w:rFonts w:cs="Arial"/>
                <w:sz w:val="20"/>
                <w:szCs w:val="20"/>
              </w:rPr>
              <w:t>2,85</w:t>
            </w:r>
          </w:p>
        </w:tc>
        <w:tc>
          <w:tcPr>
            <w:tcW w:w="745" w:type="dxa"/>
            <w:vAlign w:val="center"/>
            <w:hideMark/>
          </w:tcPr>
          <w:p w:rsidR="009D1FB0" w:rsidRPr="008C3830" w:rsidRDefault="009D1FB0" w:rsidP="009D1FB0">
            <w:pPr>
              <w:jc w:val="center"/>
              <w:rPr>
                <w:rFonts w:cs="Arial"/>
                <w:sz w:val="20"/>
                <w:szCs w:val="20"/>
              </w:rPr>
            </w:pPr>
            <w:r w:rsidRPr="008C3830">
              <w:rPr>
                <w:rFonts w:cs="Arial"/>
                <w:sz w:val="20"/>
                <w:szCs w:val="20"/>
              </w:rPr>
              <w:t>0,53</w:t>
            </w:r>
          </w:p>
        </w:tc>
        <w:tc>
          <w:tcPr>
            <w:tcW w:w="843" w:type="dxa"/>
            <w:vAlign w:val="center"/>
            <w:hideMark/>
          </w:tcPr>
          <w:p w:rsidR="009D1FB0" w:rsidRPr="008C3830" w:rsidRDefault="009D1FB0" w:rsidP="009D1FB0">
            <w:pPr>
              <w:jc w:val="center"/>
              <w:rPr>
                <w:rFonts w:cs="Arial"/>
                <w:sz w:val="20"/>
                <w:szCs w:val="20"/>
              </w:rPr>
            </w:pPr>
            <w:r w:rsidRPr="008C3830">
              <w:rPr>
                <w:rFonts w:cs="Arial"/>
                <w:sz w:val="20"/>
                <w:szCs w:val="20"/>
              </w:rPr>
              <w:t>4,5</w:t>
            </w:r>
          </w:p>
        </w:tc>
        <w:tc>
          <w:tcPr>
            <w:tcW w:w="818" w:type="dxa"/>
            <w:vAlign w:val="center"/>
          </w:tcPr>
          <w:p w:rsidR="009D1FB0" w:rsidRPr="008C3830" w:rsidRDefault="009D1FB0" w:rsidP="009D1FB0">
            <w:pPr>
              <w:jc w:val="center"/>
              <w:rPr>
                <w:rFonts w:cs="Arial"/>
                <w:sz w:val="20"/>
                <w:szCs w:val="20"/>
              </w:rPr>
            </w:pPr>
            <w:r w:rsidRPr="008C3830">
              <w:rPr>
                <w:rFonts w:cs="Arial"/>
                <w:sz w:val="20"/>
                <w:szCs w:val="20"/>
              </w:rPr>
              <w:t>3,75</w:t>
            </w:r>
          </w:p>
        </w:tc>
      </w:tr>
      <w:tr w:rsidR="009D1FB0" w:rsidRPr="009D1FB0" w:rsidTr="009D1FB0">
        <w:trPr>
          <w:trHeight w:val="334"/>
          <w:jc w:val="center"/>
        </w:trPr>
        <w:tc>
          <w:tcPr>
            <w:tcW w:w="4111" w:type="dxa"/>
            <w:vAlign w:val="center"/>
            <w:hideMark/>
          </w:tcPr>
          <w:p w:rsidR="009D1FB0" w:rsidRPr="008C3830" w:rsidRDefault="009D1FB0" w:rsidP="009D1FB0">
            <w:pPr>
              <w:jc w:val="center"/>
              <w:rPr>
                <w:rFonts w:cs="Arial"/>
                <w:sz w:val="20"/>
                <w:szCs w:val="20"/>
              </w:rPr>
            </w:pPr>
            <w:proofErr w:type="spellStart"/>
            <w:r w:rsidRPr="008C3830">
              <w:rPr>
                <w:rFonts w:cs="Arial"/>
                <w:sz w:val="20"/>
                <w:szCs w:val="20"/>
              </w:rPr>
              <w:t>Kwasowośc</w:t>
            </w:r>
            <w:proofErr w:type="spellEnd"/>
            <w:r w:rsidRPr="008C3830">
              <w:rPr>
                <w:rFonts w:cs="Arial"/>
                <w:sz w:val="20"/>
                <w:szCs w:val="20"/>
              </w:rPr>
              <w:t xml:space="preserve"> wymienna (</w:t>
            </w:r>
            <w:proofErr w:type="spellStart"/>
            <w:r w:rsidRPr="008C3830">
              <w:rPr>
                <w:rFonts w:cs="Arial"/>
                <w:sz w:val="20"/>
                <w:szCs w:val="20"/>
              </w:rPr>
              <w:t>Hw</w:t>
            </w:r>
            <w:proofErr w:type="spellEnd"/>
            <w:r w:rsidRPr="008C3830">
              <w:rPr>
                <w:rFonts w:cs="Arial"/>
                <w:sz w:val="20"/>
                <w:szCs w:val="20"/>
              </w:rPr>
              <w:t>)</w:t>
            </w:r>
          </w:p>
        </w:tc>
        <w:tc>
          <w:tcPr>
            <w:tcW w:w="1383" w:type="dxa"/>
            <w:vAlign w:val="center"/>
            <w:hideMark/>
          </w:tcPr>
          <w:p w:rsidR="009D1FB0" w:rsidRPr="008C3830" w:rsidRDefault="009D1FB0" w:rsidP="009D1FB0">
            <w:pPr>
              <w:jc w:val="center"/>
              <w:rPr>
                <w:rFonts w:cs="Arial"/>
                <w:sz w:val="20"/>
                <w:szCs w:val="20"/>
              </w:rPr>
            </w:pPr>
            <w:proofErr w:type="spellStart"/>
            <w:r w:rsidRPr="008C3830">
              <w:rPr>
                <w:rFonts w:cs="Arial"/>
                <w:sz w:val="20"/>
                <w:szCs w:val="20"/>
              </w:rPr>
              <w:t>cmol</w:t>
            </w:r>
            <w:proofErr w:type="spellEnd"/>
            <w:r w:rsidRPr="008C3830">
              <w:rPr>
                <w:rFonts w:cs="Arial"/>
                <w:sz w:val="20"/>
                <w:szCs w:val="20"/>
              </w:rPr>
              <w:t>(+)*kg</w:t>
            </w:r>
            <w:r w:rsidRPr="004A2067">
              <w:rPr>
                <w:rFonts w:cs="Arial"/>
                <w:sz w:val="20"/>
                <w:szCs w:val="20"/>
                <w:vertAlign w:val="superscript"/>
              </w:rPr>
              <w:t>-1</w:t>
            </w:r>
          </w:p>
        </w:tc>
        <w:tc>
          <w:tcPr>
            <w:tcW w:w="793" w:type="dxa"/>
            <w:vAlign w:val="center"/>
            <w:hideMark/>
          </w:tcPr>
          <w:p w:rsidR="009D1FB0" w:rsidRPr="008C3830" w:rsidRDefault="009D1FB0" w:rsidP="009D1FB0">
            <w:pPr>
              <w:jc w:val="center"/>
              <w:rPr>
                <w:rFonts w:cs="Arial"/>
                <w:sz w:val="20"/>
                <w:szCs w:val="20"/>
              </w:rPr>
            </w:pPr>
            <w:proofErr w:type="spellStart"/>
            <w:r w:rsidRPr="008C3830">
              <w:rPr>
                <w:rFonts w:cs="Arial"/>
                <w:sz w:val="20"/>
                <w:szCs w:val="20"/>
              </w:rPr>
              <w:t>n.o</w:t>
            </w:r>
            <w:proofErr w:type="spellEnd"/>
            <w:r w:rsidRPr="008C3830">
              <w:rPr>
                <w:rFonts w:cs="Arial"/>
                <w:sz w:val="20"/>
                <w:szCs w:val="20"/>
              </w:rPr>
              <w:t>.</w:t>
            </w:r>
          </w:p>
        </w:tc>
        <w:tc>
          <w:tcPr>
            <w:tcW w:w="663" w:type="dxa"/>
            <w:vAlign w:val="center"/>
            <w:hideMark/>
          </w:tcPr>
          <w:p w:rsidR="009D1FB0" w:rsidRPr="008C3830" w:rsidRDefault="009D1FB0" w:rsidP="009D1FB0">
            <w:pPr>
              <w:jc w:val="center"/>
              <w:rPr>
                <w:rFonts w:cs="Arial"/>
                <w:sz w:val="20"/>
                <w:szCs w:val="20"/>
              </w:rPr>
            </w:pPr>
            <w:proofErr w:type="spellStart"/>
            <w:r w:rsidRPr="008C3830">
              <w:rPr>
                <w:rFonts w:cs="Arial"/>
                <w:sz w:val="20"/>
                <w:szCs w:val="20"/>
              </w:rPr>
              <w:t>n.o</w:t>
            </w:r>
            <w:proofErr w:type="spellEnd"/>
            <w:r w:rsidRPr="008C3830">
              <w:rPr>
                <w:rFonts w:cs="Arial"/>
                <w:sz w:val="20"/>
                <w:szCs w:val="20"/>
              </w:rPr>
              <w:t>.</w:t>
            </w:r>
          </w:p>
        </w:tc>
        <w:tc>
          <w:tcPr>
            <w:tcW w:w="745" w:type="dxa"/>
            <w:vAlign w:val="center"/>
            <w:hideMark/>
          </w:tcPr>
          <w:p w:rsidR="009D1FB0" w:rsidRPr="008C3830" w:rsidRDefault="009D1FB0" w:rsidP="009D1FB0">
            <w:pPr>
              <w:jc w:val="center"/>
              <w:rPr>
                <w:rFonts w:cs="Arial"/>
                <w:sz w:val="20"/>
                <w:szCs w:val="20"/>
              </w:rPr>
            </w:pPr>
            <w:proofErr w:type="spellStart"/>
            <w:r w:rsidRPr="008C3830">
              <w:rPr>
                <w:rFonts w:cs="Arial"/>
                <w:sz w:val="20"/>
                <w:szCs w:val="20"/>
              </w:rPr>
              <w:t>n.o</w:t>
            </w:r>
            <w:proofErr w:type="spellEnd"/>
            <w:r w:rsidRPr="008C3830">
              <w:rPr>
                <w:rFonts w:cs="Arial"/>
                <w:sz w:val="20"/>
                <w:szCs w:val="20"/>
              </w:rPr>
              <w:t>.</w:t>
            </w:r>
          </w:p>
        </w:tc>
        <w:tc>
          <w:tcPr>
            <w:tcW w:w="843" w:type="dxa"/>
            <w:vAlign w:val="center"/>
            <w:hideMark/>
          </w:tcPr>
          <w:p w:rsidR="009D1FB0" w:rsidRPr="008C3830" w:rsidRDefault="009D1FB0" w:rsidP="009D1FB0">
            <w:pPr>
              <w:jc w:val="center"/>
              <w:rPr>
                <w:rFonts w:cs="Arial"/>
                <w:sz w:val="20"/>
                <w:szCs w:val="20"/>
              </w:rPr>
            </w:pPr>
            <w:r w:rsidRPr="008C3830">
              <w:rPr>
                <w:rFonts w:cs="Arial"/>
                <w:sz w:val="20"/>
                <w:szCs w:val="20"/>
              </w:rPr>
              <w:t>0,16</w:t>
            </w:r>
          </w:p>
        </w:tc>
        <w:tc>
          <w:tcPr>
            <w:tcW w:w="818" w:type="dxa"/>
            <w:vAlign w:val="center"/>
          </w:tcPr>
          <w:p w:rsidR="009D1FB0" w:rsidRPr="008C3830" w:rsidRDefault="009D1FB0" w:rsidP="009D1FB0">
            <w:pPr>
              <w:jc w:val="center"/>
              <w:rPr>
                <w:rFonts w:cs="Arial"/>
                <w:sz w:val="20"/>
                <w:szCs w:val="20"/>
              </w:rPr>
            </w:pPr>
            <w:r w:rsidRPr="008C3830">
              <w:rPr>
                <w:rFonts w:cs="Arial"/>
                <w:sz w:val="20"/>
                <w:szCs w:val="20"/>
              </w:rPr>
              <w:t>0,26</w:t>
            </w:r>
          </w:p>
        </w:tc>
      </w:tr>
      <w:tr w:rsidR="009D1FB0" w:rsidRPr="009D1FB0" w:rsidTr="009D1FB0">
        <w:trPr>
          <w:trHeight w:val="362"/>
          <w:jc w:val="center"/>
        </w:trPr>
        <w:tc>
          <w:tcPr>
            <w:tcW w:w="4111" w:type="dxa"/>
            <w:vAlign w:val="center"/>
            <w:hideMark/>
          </w:tcPr>
          <w:p w:rsidR="009D1FB0" w:rsidRPr="009D1FB0" w:rsidRDefault="009D1FB0" w:rsidP="009D1FB0">
            <w:pPr>
              <w:jc w:val="center"/>
              <w:rPr>
                <w:rFonts w:cs="Arial"/>
                <w:sz w:val="20"/>
                <w:szCs w:val="20"/>
              </w:rPr>
            </w:pPr>
            <w:r w:rsidRPr="009D1FB0">
              <w:rPr>
                <w:rFonts w:cs="Arial"/>
                <w:sz w:val="20"/>
                <w:szCs w:val="20"/>
              </w:rPr>
              <w:t>Glin wymienny "Al"</w:t>
            </w:r>
          </w:p>
        </w:tc>
        <w:tc>
          <w:tcPr>
            <w:tcW w:w="1383" w:type="dxa"/>
            <w:vAlign w:val="center"/>
            <w:hideMark/>
          </w:tcPr>
          <w:p w:rsidR="009D1FB0" w:rsidRPr="009D1FB0" w:rsidRDefault="009D1FB0" w:rsidP="009D1FB0">
            <w:pPr>
              <w:jc w:val="center"/>
              <w:rPr>
                <w:rFonts w:cs="Arial"/>
                <w:sz w:val="20"/>
                <w:szCs w:val="20"/>
              </w:rPr>
            </w:pPr>
            <w:proofErr w:type="spellStart"/>
            <w:r w:rsidRPr="009D1FB0">
              <w:rPr>
                <w:rFonts w:cs="Arial"/>
                <w:sz w:val="20"/>
                <w:szCs w:val="20"/>
              </w:rPr>
              <w:t>cmol</w:t>
            </w:r>
            <w:proofErr w:type="spellEnd"/>
            <w:r w:rsidRPr="009D1FB0">
              <w:rPr>
                <w:rFonts w:cs="Arial"/>
                <w:sz w:val="20"/>
                <w:szCs w:val="20"/>
              </w:rPr>
              <w:t>(+)*kg</w:t>
            </w:r>
            <w:r w:rsidRPr="004A2067">
              <w:rPr>
                <w:rFonts w:cs="Arial"/>
                <w:sz w:val="20"/>
                <w:szCs w:val="20"/>
                <w:vertAlign w:val="superscript"/>
              </w:rPr>
              <w:t>-1</w:t>
            </w:r>
          </w:p>
        </w:tc>
        <w:tc>
          <w:tcPr>
            <w:tcW w:w="793" w:type="dxa"/>
            <w:vAlign w:val="center"/>
            <w:hideMark/>
          </w:tcPr>
          <w:p w:rsidR="009D1FB0" w:rsidRPr="009D1FB0" w:rsidRDefault="009D1FB0" w:rsidP="009D1FB0">
            <w:pPr>
              <w:jc w:val="center"/>
              <w:rPr>
                <w:rFonts w:cs="Arial"/>
                <w:sz w:val="20"/>
                <w:szCs w:val="20"/>
              </w:rPr>
            </w:pPr>
            <w:proofErr w:type="spellStart"/>
            <w:r w:rsidRPr="009D1FB0">
              <w:rPr>
                <w:rFonts w:cs="Arial"/>
                <w:sz w:val="20"/>
                <w:szCs w:val="20"/>
              </w:rPr>
              <w:t>n.o</w:t>
            </w:r>
            <w:proofErr w:type="spellEnd"/>
            <w:r w:rsidRPr="009D1FB0">
              <w:rPr>
                <w:rFonts w:cs="Arial"/>
                <w:sz w:val="20"/>
                <w:szCs w:val="20"/>
              </w:rPr>
              <w:t>.</w:t>
            </w:r>
          </w:p>
        </w:tc>
        <w:tc>
          <w:tcPr>
            <w:tcW w:w="663" w:type="dxa"/>
            <w:vAlign w:val="center"/>
            <w:hideMark/>
          </w:tcPr>
          <w:p w:rsidR="009D1FB0" w:rsidRPr="009D1FB0" w:rsidRDefault="009D1FB0" w:rsidP="009D1FB0">
            <w:pPr>
              <w:jc w:val="center"/>
              <w:rPr>
                <w:rFonts w:cs="Arial"/>
                <w:sz w:val="20"/>
                <w:szCs w:val="20"/>
              </w:rPr>
            </w:pPr>
            <w:proofErr w:type="spellStart"/>
            <w:r w:rsidRPr="009D1FB0">
              <w:rPr>
                <w:rFonts w:cs="Arial"/>
                <w:sz w:val="20"/>
                <w:szCs w:val="20"/>
              </w:rPr>
              <w:t>n.o</w:t>
            </w:r>
            <w:proofErr w:type="spellEnd"/>
            <w:r w:rsidRPr="009D1FB0">
              <w:rPr>
                <w:rFonts w:cs="Arial"/>
                <w:sz w:val="20"/>
                <w:szCs w:val="20"/>
              </w:rPr>
              <w:t>.</w:t>
            </w:r>
          </w:p>
        </w:tc>
        <w:tc>
          <w:tcPr>
            <w:tcW w:w="745" w:type="dxa"/>
            <w:vAlign w:val="center"/>
            <w:hideMark/>
          </w:tcPr>
          <w:p w:rsidR="009D1FB0" w:rsidRPr="009D1FB0" w:rsidRDefault="009D1FB0" w:rsidP="009D1FB0">
            <w:pPr>
              <w:jc w:val="center"/>
              <w:rPr>
                <w:rFonts w:cs="Arial"/>
                <w:sz w:val="20"/>
                <w:szCs w:val="20"/>
              </w:rPr>
            </w:pPr>
            <w:proofErr w:type="spellStart"/>
            <w:r w:rsidRPr="009D1FB0">
              <w:rPr>
                <w:rFonts w:cs="Arial"/>
                <w:sz w:val="20"/>
                <w:szCs w:val="20"/>
              </w:rPr>
              <w:t>n.o</w:t>
            </w:r>
            <w:proofErr w:type="spellEnd"/>
            <w:r w:rsidRPr="009D1FB0">
              <w:rPr>
                <w:rFonts w:cs="Arial"/>
                <w:sz w:val="20"/>
                <w:szCs w:val="20"/>
              </w:rPr>
              <w:t>.</w:t>
            </w:r>
          </w:p>
        </w:tc>
        <w:tc>
          <w:tcPr>
            <w:tcW w:w="843" w:type="dxa"/>
            <w:vAlign w:val="center"/>
            <w:hideMark/>
          </w:tcPr>
          <w:p w:rsidR="009D1FB0" w:rsidRPr="009D1FB0" w:rsidRDefault="009D1FB0" w:rsidP="009D1FB0">
            <w:pPr>
              <w:jc w:val="center"/>
              <w:rPr>
                <w:rFonts w:cs="Arial"/>
                <w:sz w:val="20"/>
                <w:szCs w:val="20"/>
              </w:rPr>
            </w:pPr>
            <w:r w:rsidRPr="009D1FB0">
              <w:rPr>
                <w:rFonts w:cs="Arial"/>
                <w:sz w:val="20"/>
                <w:szCs w:val="20"/>
              </w:rPr>
              <w:t>0,07</w:t>
            </w:r>
          </w:p>
        </w:tc>
        <w:tc>
          <w:tcPr>
            <w:tcW w:w="818" w:type="dxa"/>
            <w:vAlign w:val="center"/>
          </w:tcPr>
          <w:p w:rsidR="009D1FB0" w:rsidRPr="009D1FB0" w:rsidRDefault="009D1FB0" w:rsidP="009D1FB0">
            <w:pPr>
              <w:jc w:val="center"/>
              <w:rPr>
                <w:rFonts w:cs="Arial"/>
                <w:sz w:val="20"/>
                <w:szCs w:val="20"/>
              </w:rPr>
            </w:pPr>
            <w:r w:rsidRPr="009D1FB0">
              <w:rPr>
                <w:rFonts w:cs="Arial"/>
                <w:sz w:val="20"/>
                <w:szCs w:val="20"/>
              </w:rPr>
              <w:t>0,05</w:t>
            </w:r>
          </w:p>
        </w:tc>
      </w:tr>
      <w:tr w:rsidR="009D1FB0" w:rsidRPr="009D1FB0" w:rsidTr="009D1FB0">
        <w:trPr>
          <w:trHeight w:val="362"/>
          <w:jc w:val="center"/>
        </w:trPr>
        <w:tc>
          <w:tcPr>
            <w:tcW w:w="4111" w:type="dxa"/>
            <w:vAlign w:val="center"/>
            <w:hideMark/>
          </w:tcPr>
          <w:p w:rsidR="009D1FB0" w:rsidRPr="009D1FB0" w:rsidRDefault="009D1FB0" w:rsidP="009D1FB0">
            <w:pPr>
              <w:jc w:val="center"/>
              <w:rPr>
                <w:rFonts w:cs="Arial"/>
                <w:sz w:val="20"/>
                <w:szCs w:val="20"/>
              </w:rPr>
            </w:pPr>
            <w:r w:rsidRPr="009D1FB0">
              <w:rPr>
                <w:rFonts w:cs="Arial"/>
                <w:sz w:val="20"/>
                <w:szCs w:val="20"/>
              </w:rPr>
              <w:t xml:space="preserve">Wapń </w:t>
            </w:r>
            <w:proofErr w:type="spellStart"/>
            <w:r w:rsidRPr="009D1FB0">
              <w:rPr>
                <w:rFonts w:cs="Arial"/>
                <w:sz w:val="20"/>
                <w:szCs w:val="20"/>
              </w:rPr>
              <w:t>wymianny</w:t>
            </w:r>
            <w:proofErr w:type="spellEnd"/>
            <w:r w:rsidRPr="009D1FB0">
              <w:rPr>
                <w:rFonts w:cs="Arial"/>
                <w:sz w:val="20"/>
                <w:szCs w:val="20"/>
              </w:rPr>
              <w:t xml:space="preserve"> (Ca2+)</w:t>
            </w:r>
          </w:p>
        </w:tc>
        <w:tc>
          <w:tcPr>
            <w:tcW w:w="1383" w:type="dxa"/>
            <w:vAlign w:val="center"/>
            <w:hideMark/>
          </w:tcPr>
          <w:p w:rsidR="009D1FB0" w:rsidRPr="009D1FB0" w:rsidRDefault="009D1FB0" w:rsidP="009D1FB0">
            <w:pPr>
              <w:jc w:val="center"/>
              <w:rPr>
                <w:rFonts w:cs="Arial"/>
                <w:sz w:val="20"/>
                <w:szCs w:val="20"/>
              </w:rPr>
            </w:pPr>
            <w:proofErr w:type="spellStart"/>
            <w:r w:rsidRPr="009D1FB0">
              <w:rPr>
                <w:rFonts w:cs="Arial"/>
                <w:sz w:val="20"/>
                <w:szCs w:val="20"/>
              </w:rPr>
              <w:t>cmol</w:t>
            </w:r>
            <w:proofErr w:type="spellEnd"/>
            <w:r w:rsidRPr="009D1FB0">
              <w:rPr>
                <w:rFonts w:cs="Arial"/>
                <w:sz w:val="20"/>
                <w:szCs w:val="20"/>
              </w:rPr>
              <w:t>(+)*kg</w:t>
            </w:r>
            <w:r w:rsidRPr="004A2067">
              <w:rPr>
                <w:rFonts w:cs="Arial"/>
                <w:sz w:val="20"/>
                <w:szCs w:val="20"/>
                <w:vertAlign w:val="superscript"/>
              </w:rPr>
              <w:t>-1</w:t>
            </w:r>
          </w:p>
        </w:tc>
        <w:tc>
          <w:tcPr>
            <w:tcW w:w="793" w:type="dxa"/>
            <w:vAlign w:val="center"/>
            <w:hideMark/>
          </w:tcPr>
          <w:p w:rsidR="009D1FB0" w:rsidRPr="009D1FB0" w:rsidRDefault="009D1FB0" w:rsidP="009D1FB0">
            <w:pPr>
              <w:jc w:val="center"/>
              <w:rPr>
                <w:rFonts w:cs="Arial"/>
                <w:sz w:val="20"/>
                <w:szCs w:val="20"/>
              </w:rPr>
            </w:pPr>
            <w:r w:rsidRPr="009D1FB0">
              <w:rPr>
                <w:rFonts w:cs="Arial"/>
                <w:sz w:val="20"/>
                <w:szCs w:val="20"/>
              </w:rPr>
              <w:t>7,23</w:t>
            </w:r>
          </w:p>
        </w:tc>
        <w:tc>
          <w:tcPr>
            <w:tcW w:w="663" w:type="dxa"/>
            <w:vAlign w:val="center"/>
            <w:hideMark/>
          </w:tcPr>
          <w:p w:rsidR="009D1FB0" w:rsidRPr="009D1FB0" w:rsidRDefault="009D1FB0" w:rsidP="009D1FB0">
            <w:pPr>
              <w:jc w:val="center"/>
              <w:rPr>
                <w:rFonts w:cs="Arial"/>
                <w:sz w:val="20"/>
                <w:szCs w:val="20"/>
              </w:rPr>
            </w:pPr>
            <w:r w:rsidRPr="009D1FB0">
              <w:rPr>
                <w:rFonts w:cs="Arial"/>
                <w:sz w:val="20"/>
                <w:szCs w:val="20"/>
              </w:rPr>
              <w:t>8,7</w:t>
            </w:r>
          </w:p>
        </w:tc>
        <w:tc>
          <w:tcPr>
            <w:tcW w:w="745" w:type="dxa"/>
            <w:vAlign w:val="center"/>
            <w:hideMark/>
          </w:tcPr>
          <w:p w:rsidR="009D1FB0" w:rsidRPr="009D1FB0" w:rsidRDefault="009D1FB0" w:rsidP="009D1FB0">
            <w:pPr>
              <w:jc w:val="center"/>
              <w:rPr>
                <w:rFonts w:cs="Arial"/>
                <w:sz w:val="20"/>
                <w:szCs w:val="20"/>
              </w:rPr>
            </w:pPr>
            <w:r w:rsidRPr="009D1FB0">
              <w:rPr>
                <w:rFonts w:cs="Arial"/>
                <w:sz w:val="20"/>
                <w:szCs w:val="20"/>
              </w:rPr>
              <w:t>20,75</w:t>
            </w:r>
          </w:p>
        </w:tc>
        <w:tc>
          <w:tcPr>
            <w:tcW w:w="843" w:type="dxa"/>
            <w:vAlign w:val="center"/>
            <w:hideMark/>
          </w:tcPr>
          <w:p w:rsidR="009D1FB0" w:rsidRPr="009D1FB0" w:rsidRDefault="009D1FB0" w:rsidP="009D1FB0">
            <w:pPr>
              <w:jc w:val="center"/>
              <w:rPr>
                <w:rFonts w:cs="Arial"/>
                <w:sz w:val="20"/>
                <w:szCs w:val="20"/>
              </w:rPr>
            </w:pPr>
            <w:r w:rsidRPr="009D1FB0">
              <w:rPr>
                <w:rFonts w:cs="Arial"/>
                <w:sz w:val="20"/>
                <w:szCs w:val="20"/>
              </w:rPr>
              <w:t>17,75</w:t>
            </w:r>
          </w:p>
        </w:tc>
        <w:tc>
          <w:tcPr>
            <w:tcW w:w="818" w:type="dxa"/>
            <w:vAlign w:val="center"/>
          </w:tcPr>
          <w:p w:rsidR="009D1FB0" w:rsidRPr="009D1FB0" w:rsidRDefault="009D1FB0" w:rsidP="009D1FB0">
            <w:pPr>
              <w:jc w:val="center"/>
              <w:rPr>
                <w:rFonts w:cs="Arial"/>
                <w:sz w:val="20"/>
                <w:szCs w:val="20"/>
              </w:rPr>
            </w:pPr>
            <w:r w:rsidRPr="009D1FB0">
              <w:rPr>
                <w:rFonts w:cs="Arial"/>
                <w:sz w:val="20"/>
                <w:szCs w:val="20"/>
              </w:rPr>
              <w:t>5,76</w:t>
            </w:r>
          </w:p>
        </w:tc>
      </w:tr>
      <w:tr w:rsidR="009D1FB0" w:rsidRPr="009D1FB0" w:rsidTr="009D1FB0">
        <w:trPr>
          <w:trHeight w:val="334"/>
          <w:jc w:val="center"/>
        </w:trPr>
        <w:tc>
          <w:tcPr>
            <w:tcW w:w="4111" w:type="dxa"/>
            <w:vAlign w:val="center"/>
            <w:hideMark/>
          </w:tcPr>
          <w:p w:rsidR="009D1FB0" w:rsidRPr="009D1FB0" w:rsidRDefault="009D1FB0" w:rsidP="009D1FB0">
            <w:pPr>
              <w:jc w:val="center"/>
              <w:rPr>
                <w:rFonts w:cs="Arial"/>
                <w:sz w:val="20"/>
                <w:szCs w:val="20"/>
              </w:rPr>
            </w:pPr>
            <w:r w:rsidRPr="009D1FB0">
              <w:rPr>
                <w:rFonts w:cs="Arial"/>
                <w:sz w:val="20"/>
                <w:szCs w:val="20"/>
              </w:rPr>
              <w:t>Magnez wymienny (Mg2+)</w:t>
            </w:r>
          </w:p>
        </w:tc>
        <w:tc>
          <w:tcPr>
            <w:tcW w:w="1383" w:type="dxa"/>
            <w:vAlign w:val="center"/>
            <w:hideMark/>
          </w:tcPr>
          <w:p w:rsidR="009D1FB0" w:rsidRPr="009D1FB0" w:rsidRDefault="009D1FB0" w:rsidP="009D1FB0">
            <w:pPr>
              <w:jc w:val="center"/>
              <w:rPr>
                <w:rFonts w:cs="Arial"/>
                <w:sz w:val="20"/>
                <w:szCs w:val="20"/>
              </w:rPr>
            </w:pPr>
            <w:proofErr w:type="spellStart"/>
            <w:r w:rsidRPr="009D1FB0">
              <w:rPr>
                <w:rFonts w:cs="Arial"/>
                <w:sz w:val="20"/>
                <w:szCs w:val="20"/>
              </w:rPr>
              <w:t>cmol</w:t>
            </w:r>
            <w:proofErr w:type="spellEnd"/>
            <w:r w:rsidRPr="009D1FB0">
              <w:rPr>
                <w:rFonts w:cs="Arial"/>
                <w:sz w:val="20"/>
                <w:szCs w:val="20"/>
              </w:rPr>
              <w:t>(+)*kg</w:t>
            </w:r>
            <w:r w:rsidRPr="004A2067">
              <w:rPr>
                <w:rFonts w:cs="Arial"/>
                <w:sz w:val="20"/>
                <w:szCs w:val="20"/>
                <w:vertAlign w:val="superscript"/>
              </w:rPr>
              <w:t>-1</w:t>
            </w:r>
          </w:p>
        </w:tc>
        <w:tc>
          <w:tcPr>
            <w:tcW w:w="793" w:type="dxa"/>
            <w:vAlign w:val="center"/>
            <w:hideMark/>
          </w:tcPr>
          <w:p w:rsidR="009D1FB0" w:rsidRPr="009D1FB0" w:rsidRDefault="009D1FB0" w:rsidP="009D1FB0">
            <w:pPr>
              <w:jc w:val="center"/>
              <w:rPr>
                <w:rFonts w:cs="Arial"/>
                <w:sz w:val="20"/>
                <w:szCs w:val="20"/>
              </w:rPr>
            </w:pPr>
            <w:r w:rsidRPr="009D1FB0">
              <w:rPr>
                <w:rFonts w:cs="Arial"/>
                <w:sz w:val="20"/>
                <w:szCs w:val="20"/>
              </w:rPr>
              <w:t>1,05</w:t>
            </w:r>
          </w:p>
        </w:tc>
        <w:tc>
          <w:tcPr>
            <w:tcW w:w="663" w:type="dxa"/>
            <w:vAlign w:val="center"/>
            <w:hideMark/>
          </w:tcPr>
          <w:p w:rsidR="009D1FB0" w:rsidRPr="009D1FB0" w:rsidRDefault="009D1FB0" w:rsidP="009D1FB0">
            <w:pPr>
              <w:jc w:val="center"/>
              <w:rPr>
                <w:rFonts w:cs="Arial"/>
                <w:sz w:val="20"/>
                <w:szCs w:val="20"/>
              </w:rPr>
            </w:pPr>
            <w:r w:rsidRPr="009D1FB0">
              <w:rPr>
                <w:rFonts w:cs="Arial"/>
                <w:sz w:val="20"/>
                <w:szCs w:val="20"/>
              </w:rPr>
              <w:t>1,2</w:t>
            </w:r>
          </w:p>
        </w:tc>
        <w:tc>
          <w:tcPr>
            <w:tcW w:w="745" w:type="dxa"/>
            <w:vAlign w:val="center"/>
            <w:hideMark/>
          </w:tcPr>
          <w:p w:rsidR="009D1FB0" w:rsidRPr="009D1FB0" w:rsidRDefault="009D1FB0" w:rsidP="009D1FB0">
            <w:pPr>
              <w:jc w:val="center"/>
              <w:rPr>
                <w:rFonts w:cs="Arial"/>
                <w:sz w:val="20"/>
                <w:szCs w:val="20"/>
              </w:rPr>
            </w:pPr>
            <w:r w:rsidRPr="009D1FB0">
              <w:rPr>
                <w:rFonts w:cs="Arial"/>
                <w:sz w:val="20"/>
                <w:szCs w:val="20"/>
              </w:rPr>
              <w:t>1,44</w:t>
            </w:r>
          </w:p>
        </w:tc>
        <w:tc>
          <w:tcPr>
            <w:tcW w:w="843" w:type="dxa"/>
            <w:vAlign w:val="center"/>
            <w:hideMark/>
          </w:tcPr>
          <w:p w:rsidR="009D1FB0" w:rsidRPr="009D1FB0" w:rsidRDefault="009D1FB0" w:rsidP="009D1FB0">
            <w:pPr>
              <w:jc w:val="center"/>
              <w:rPr>
                <w:rFonts w:cs="Arial"/>
                <w:sz w:val="20"/>
                <w:szCs w:val="20"/>
              </w:rPr>
            </w:pPr>
            <w:r w:rsidRPr="009D1FB0">
              <w:rPr>
                <w:rFonts w:cs="Arial"/>
                <w:sz w:val="20"/>
                <w:szCs w:val="20"/>
              </w:rPr>
              <w:t>3,66</w:t>
            </w:r>
          </w:p>
        </w:tc>
        <w:tc>
          <w:tcPr>
            <w:tcW w:w="818" w:type="dxa"/>
            <w:vAlign w:val="center"/>
          </w:tcPr>
          <w:p w:rsidR="009D1FB0" w:rsidRPr="009D1FB0" w:rsidRDefault="009D1FB0" w:rsidP="009D1FB0">
            <w:pPr>
              <w:jc w:val="center"/>
              <w:rPr>
                <w:rFonts w:cs="Arial"/>
                <w:sz w:val="20"/>
                <w:szCs w:val="20"/>
              </w:rPr>
            </w:pPr>
            <w:r w:rsidRPr="009D1FB0">
              <w:rPr>
                <w:rFonts w:cs="Arial"/>
                <w:sz w:val="20"/>
                <w:szCs w:val="20"/>
              </w:rPr>
              <w:t>0,63</w:t>
            </w:r>
          </w:p>
        </w:tc>
      </w:tr>
      <w:tr w:rsidR="009D1FB0" w:rsidRPr="009D1FB0" w:rsidTr="009D1FB0">
        <w:trPr>
          <w:trHeight w:val="362"/>
          <w:jc w:val="center"/>
        </w:trPr>
        <w:tc>
          <w:tcPr>
            <w:tcW w:w="4111" w:type="dxa"/>
            <w:vAlign w:val="center"/>
            <w:hideMark/>
          </w:tcPr>
          <w:p w:rsidR="009D1FB0" w:rsidRPr="009D1FB0" w:rsidRDefault="009D1FB0" w:rsidP="009D1FB0">
            <w:pPr>
              <w:jc w:val="center"/>
              <w:rPr>
                <w:rFonts w:cs="Arial"/>
                <w:sz w:val="20"/>
                <w:szCs w:val="20"/>
              </w:rPr>
            </w:pPr>
            <w:r w:rsidRPr="009D1FB0">
              <w:rPr>
                <w:rFonts w:cs="Arial"/>
                <w:sz w:val="20"/>
                <w:szCs w:val="20"/>
              </w:rPr>
              <w:t>Sód wymienny (Na+)</w:t>
            </w:r>
          </w:p>
        </w:tc>
        <w:tc>
          <w:tcPr>
            <w:tcW w:w="1383" w:type="dxa"/>
            <w:vAlign w:val="center"/>
            <w:hideMark/>
          </w:tcPr>
          <w:p w:rsidR="009D1FB0" w:rsidRPr="009D1FB0" w:rsidRDefault="009D1FB0" w:rsidP="009D1FB0">
            <w:pPr>
              <w:jc w:val="center"/>
              <w:rPr>
                <w:rFonts w:cs="Arial"/>
                <w:sz w:val="20"/>
                <w:szCs w:val="20"/>
              </w:rPr>
            </w:pPr>
            <w:proofErr w:type="spellStart"/>
            <w:r w:rsidRPr="009D1FB0">
              <w:rPr>
                <w:rFonts w:cs="Arial"/>
                <w:sz w:val="20"/>
                <w:szCs w:val="20"/>
              </w:rPr>
              <w:t>cmol</w:t>
            </w:r>
            <w:proofErr w:type="spellEnd"/>
            <w:r w:rsidRPr="009D1FB0">
              <w:rPr>
                <w:rFonts w:cs="Arial"/>
                <w:sz w:val="20"/>
                <w:szCs w:val="20"/>
              </w:rPr>
              <w:t>(+)*kg</w:t>
            </w:r>
            <w:r w:rsidRPr="004A2067">
              <w:rPr>
                <w:rFonts w:cs="Arial"/>
                <w:sz w:val="20"/>
                <w:szCs w:val="20"/>
                <w:vertAlign w:val="superscript"/>
              </w:rPr>
              <w:t>-1</w:t>
            </w:r>
          </w:p>
        </w:tc>
        <w:tc>
          <w:tcPr>
            <w:tcW w:w="793" w:type="dxa"/>
            <w:vAlign w:val="center"/>
            <w:hideMark/>
          </w:tcPr>
          <w:p w:rsidR="009D1FB0" w:rsidRPr="009D1FB0" w:rsidRDefault="009D1FB0" w:rsidP="009D1FB0">
            <w:pPr>
              <w:jc w:val="center"/>
              <w:rPr>
                <w:rFonts w:cs="Arial"/>
                <w:sz w:val="20"/>
                <w:szCs w:val="20"/>
              </w:rPr>
            </w:pPr>
            <w:r w:rsidRPr="009D1FB0">
              <w:rPr>
                <w:rFonts w:cs="Arial"/>
                <w:sz w:val="20"/>
                <w:szCs w:val="20"/>
              </w:rPr>
              <w:t>0,1</w:t>
            </w:r>
          </w:p>
        </w:tc>
        <w:tc>
          <w:tcPr>
            <w:tcW w:w="663" w:type="dxa"/>
            <w:vAlign w:val="center"/>
            <w:hideMark/>
          </w:tcPr>
          <w:p w:rsidR="009D1FB0" w:rsidRPr="009D1FB0" w:rsidRDefault="009D1FB0" w:rsidP="009D1FB0">
            <w:pPr>
              <w:jc w:val="center"/>
              <w:rPr>
                <w:rFonts w:cs="Arial"/>
                <w:sz w:val="20"/>
                <w:szCs w:val="20"/>
              </w:rPr>
            </w:pPr>
            <w:r w:rsidRPr="009D1FB0">
              <w:rPr>
                <w:rFonts w:cs="Arial"/>
                <w:sz w:val="20"/>
                <w:szCs w:val="20"/>
              </w:rPr>
              <w:t>0,13</w:t>
            </w:r>
          </w:p>
        </w:tc>
        <w:tc>
          <w:tcPr>
            <w:tcW w:w="745" w:type="dxa"/>
            <w:vAlign w:val="center"/>
            <w:hideMark/>
          </w:tcPr>
          <w:p w:rsidR="009D1FB0" w:rsidRPr="009D1FB0" w:rsidRDefault="009D1FB0" w:rsidP="009D1FB0">
            <w:pPr>
              <w:jc w:val="center"/>
              <w:rPr>
                <w:rFonts w:cs="Arial"/>
                <w:sz w:val="20"/>
                <w:szCs w:val="20"/>
              </w:rPr>
            </w:pPr>
            <w:r w:rsidRPr="009D1FB0">
              <w:rPr>
                <w:rFonts w:cs="Arial"/>
                <w:sz w:val="20"/>
                <w:szCs w:val="20"/>
              </w:rPr>
              <w:t>0,18</w:t>
            </w:r>
          </w:p>
        </w:tc>
        <w:tc>
          <w:tcPr>
            <w:tcW w:w="843" w:type="dxa"/>
            <w:vAlign w:val="center"/>
            <w:hideMark/>
          </w:tcPr>
          <w:p w:rsidR="009D1FB0" w:rsidRPr="009D1FB0" w:rsidRDefault="009D1FB0" w:rsidP="009D1FB0">
            <w:pPr>
              <w:jc w:val="center"/>
              <w:rPr>
                <w:rFonts w:cs="Arial"/>
                <w:sz w:val="20"/>
                <w:szCs w:val="20"/>
              </w:rPr>
            </w:pPr>
            <w:r w:rsidRPr="009D1FB0">
              <w:rPr>
                <w:rFonts w:cs="Arial"/>
                <w:sz w:val="20"/>
                <w:szCs w:val="20"/>
              </w:rPr>
              <w:t>0,18</w:t>
            </w:r>
          </w:p>
        </w:tc>
        <w:tc>
          <w:tcPr>
            <w:tcW w:w="818" w:type="dxa"/>
            <w:vAlign w:val="center"/>
          </w:tcPr>
          <w:p w:rsidR="009D1FB0" w:rsidRPr="009D1FB0" w:rsidRDefault="009D1FB0" w:rsidP="009D1FB0">
            <w:pPr>
              <w:jc w:val="center"/>
              <w:rPr>
                <w:rFonts w:cs="Arial"/>
                <w:sz w:val="20"/>
                <w:szCs w:val="20"/>
              </w:rPr>
            </w:pPr>
            <w:r w:rsidRPr="009D1FB0">
              <w:rPr>
                <w:rFonts w:cs="Arial"/>
                <w:sz w:val="20"/>
                <w:szCs w:val="20"/>
              </w:rPr>
              <w:t>0,05</w:t>
            </w:r>
          </w:p>
        </w:tc>
      </w:tr>
      <w:tr w:rsidR="009D1FB0" w:rsidRPr="009D1FB0" w:rsidTr="009D1FB0">
        <w:trPr>
          <w:trHeight w:val="362"/>
          <w:jc w:val="center"/>
        </w:trPr>
        <w:tc>
          <w:tcPr>
            <w:tcW w:w="4111" w:type="dxa"/>
            <w:vAlign w:val="center"/>
            <w:hideMark/>
          </w:tcPr>
          <w:p w:rsidR="009D1FB0" w:rsidRPr="009D1FB0" w:rsidRDefault="009D1FB0" w:rsidP="009D1FB0">
            <w:pPr>
              <w:jc w:val="center"/>
              <w:rPr>
                <w:rFonts w:cs="Arial"/>
                <w:sz w:val="20"/>
                <w:szCs w:val="20"/>
              </w:rPr>
            </w:pPr>
            <w:r w:rsidRPr="009D1FB0">
              <w:rPr>
                <w:rFonts w:cs="Arial"/>
                <w:sz w:val="20"/>
                <w:szCs w:val="20"/>
              </w:rPr>
              <w:t>Potas wymienny (K+)</w:t>
            </w:r>
          </w:p>
        </w:tc>
        <w:tc>
          <w:tcPr>
            <w:tcW w:w="1383" w:type="dxa"/>
            <w:vAlign w:val="center"/>
            <w:hideMark/>
          </w:tcPr>
          <w:p w:rsidR="009D1FB0" w:rsidRPr="009D1FB0" w:rsidRDefault="009D1FB0" w:rsidP="009D1FB0">
            <w:pPr>
              <w:jc w:val="center"/>
              <w:rPr>
                <w:rFonts w:cs="Arial"/>
                <w:sz w:val="20"/>
                <w:szCs w:val="20"/>
              </w:rPr>
            </w:pPr>
            <w:proofErr w:type="spellStart"/>
            <w:r w:rsidRPr="009D1FB0">
              <w:rPr>
                <w:rFonts w:cs="Arial"/>
                <w:sz w:val="20"/>
                <w:szCs w:val="20"/>
              </w:rPr>
              <w:t>cmol</w:t>
            </w:r>
            <w:proofErr w:type="spellEnd"/>
            <w:r w:rsidRPr="009D1FB0">
              <w:rPr>
                <w:rFonts w:cs="Arial"/>
                <w:sz w:val="20"/>
                <w:szCs w:val="20"/>
              </w:rPr>
              <w:t>(+)*kg</w:t>
            </w:r>
            <w:r w:rsidRPr="004A2067">
              <w:rPr>
                <w:rFonts w:cs="Arial"/>
                <w:sz w:val="20"/>
                <w:szCs w:val="20"/>
                <w:vertAlign w:val="superscript"/>
              </w:rPr>
              <w:t>-1</w:t>
            </w:r>
          </w:p>
        </w:tc>
        <w:tc>
          <w:tcPr>
            <w:tcW w:w="793" w:type="dxa"/>
            <w:vAlign w:val="center"/>
            <w:hideMark/>
          </w:tcPr>
          <w:p w:rsidR="009D1FB0" w:rsidRPr="009D1FB0" w:rsidRDefault="009D1FB0" w:rsidP="009D1FB0">
            <w:pPr>
              <w:jc w:val="center"/>
              <w:rPr>
                <w:rFonts w:cs="Arial"/>
                <w:sz w:val="20"/>
                <w:szCs w:val="20"/>
              </w:rPr>
            </w:pPr>
            <w:r w:rsidRPr="009D1FB0">
              <w:rPr>
                <w:rFonts w:cs="Arial"/>
                <w:sz w:val="20"/>
                <w:szCs w:val="20"/>
              </w:rPr>
              <w:t>0,7</w:t>
            </w:r>
          </w:p>
        </w:tc>
        <w:tc>
          <w:tcPr>
            <w:tcW w:w="663" w:type="dxa"/>
            <w:vAlign w:val="center"/>
            <w:hideMark/>
          </w:tcPr>
          <w:p w:rsidR="009D1FB0" w:rsidRPr="009D1FB0" w:rsidRDefault="009D1FB0" w:rsidP="009D1FB0">
            <w:pPr>
              <w:jc w:val="center"/>
              <w:rPr>
                <w:rFonts w:cs="Arial"/>
                <w:sz w:val="20"/>
                <w:szCs w:val="20"/>
              </w:rPr>
            </w:pPr>
            <w:r w:rsidRPr="009D1FB0">
              <w:rPr>
                <w:rFonts w:cs="Arial"/>
                <w:sz w:val="20"/>
                <w:szCs w:val="20"/>
              </w:rPr>
              <w:t>0,58</w:t>
            </w:r>
          </w:p>
        </w:tc>
        <w:tc>
          <w:tcPr>
            <w:tcW w:w="745" w:type="dxa"/>
            <w:vAlign w:val="center"/>
            <w:hideMark/>
          </w:tcPr>
          <w:p w:rsidR="009D1FB0" w:rsidRPr="009D1FB0" w:rsidRDefault="009D1FB0" w:rsidP="009D1FB0">
            <w:pPr>
              <w:jc w:val="center"/>
              <w:rPr>
                <w:rFonts w:cs="Arial"/>
                <w:sz w:val="20"/>
                <w:szCs w:val="20"/>
              </w:rPr>
            </w:pPr>
            <w:r w:rsidRPr="009D1FB0">
              <w:rPr>
                <w:rFonts w:cs="Arial"/>
                <w:sz w:val="20"/>
                <w:szCs w:val="20"/>
              </w:rPr>
              <w:t>0,68</w:t>
            </w:r>
          </w:p>
        </w:tc>
        <w:tc>
          <w:tcPr>
            <w:tcW w:w="843" w:type="dxa"/>
            <w:vAlign w:val="center"/>
            <w:hideMark/>
          </w:tcPr>
          <w:p w:rsidR="009D1FB0" w:rsidRPr="009D1FB0" w:rsidRDefault="009D1FB0" w:rsidP="009D1FB0">
            <w:pPr>
              <w:jc w:val="center"/>
              <w:rPr>
                <w:rFonts w:cs="Arial"/>
                <w:sz w:val="20"/>
                <w:szCs w:val="20"/>
              </w:rPr>
            </w:pPr>
            <w:r w:rsidRPr="009D1FB0">
              <w:rPr>
                <w:rFonts w:cs="Arial"/>
                <w:sz w:val="20"/>
                <w:szCs w:val="20"/>
              </w:rPr>
              <w:t>0,78</w:t>
            </w:r>
          </w:p>
        </w:tc>
        <w:tc>
          <w:tcPr>
            <w:tcW w:w="818" w:type="dxa"/>
            <w:vAlign w:val="center"/>
          </w:tcPr>
          <w:p w:rsidR="009D1FB0" w:rsidRPr="009D1FB0" w:rsidRDefault="009D1FB0" w:rsidP="009D1FB0">
            <w:pPr>
              <w:jc w:val="center"/>
              <w:rPr>
                <w:rFonts w:cs="Arial"/>
                <w:sz w:val="20"/>
                <w:szCs w:val="20"/>
              </w:rPr>
            </w:pPr>
            <w:r w:rsidRPr="009D1FB0">
              <w:rPr>
                <w:rFonts w:cs="Arial"/>
                <w:sz w:val="20"/>
                <w:szCs w:val="20"/>
              </w:rPr>
              <w:t>1,02</w:t>
            </w:r>
          </w:p>
        </w:tc>
      </w:tr>
      <w:tr w:rsidR="009D1FB0" w:rsidRPr="009D1FB0" w:rsidTr="009D1FB0">
        <w:trPr>
          <w:trHeight w:val="362"/>
          <w:jc w:val="center"/>
        </w:trPr>
        <w:tc>
          <w:tcPr>
            <w:tcW w:w="4111" w:type="dxa"/>
            <w:vAlign w:val="center"/>
            <w:hideMark/>
          </w:tcPr>
          <w:p w:rsidR="009D1FB0" w:rsidRPr="009D1FB0" w:rsidRDefault="009D1FB0" w:rsidP="009D1FB0">
            <w:pPr>
              <w:jc w:val="center"/>
              <w:rPr>
                <w:rFonts w:cs="Arial"/>
                <w:sz w:val="20"/>
                <w:szCs w:val="20"/>
              </w:rPr>
            </w:pPr>
            <w:r w:rsidRPr="009D1FB0">
              <w:rPr>
                <w:rFonts w:cs="Arial"/>
                <w:sz w:val="20"/>
                <w:szCs w:val="20"/>
              </w:rPr>
              <w:t>Suma kationów wymiennych (S)</w:t>
            </w:r>
          </w:p>
        </w:tc>
        <w:tc>
          <w:tcPr>
            <w:tcW w:w="1383" w:type="dxa"/>
            <w:vAlign w:val="center"/>
            <w:hideMark/>
          </w:tcPr>
          <w:p w:rsidR="009D1FB0" w:rsidRPr="009D1FB0" w:rsidRDefault="009D1FB0" w:rsidP="009D1FB0">
            <w:pPr>
              <w:jc w:val="center"/>
              <w:rPr>
                <w:rFonts w:cs="Arial"/>
                <w:sz w:val="20"/>
                <w:szCs w:val="20"/>
              </w:rPr>
            </w:pPr>
            <w:proofErr w:type="spellStart"/>
            <w:r w:rsidRPr="009D1FB0">
              <w:rPr>
                <w:rFonts w:cs="Arial"/>
                <w:sz w:val="20"/>
                <w:szCs w:val="20"/>
              </w:rPr>
              <w:t>cmol</w:t>
            </w:r>
            <w:proofErr w:type="spellEnd"/>
            <w:r w:rsidRPr="009D1FB0">
              <w:rPr>
                <w:rFonts w:cs="Arial"/>
                <w:sz w:val="20"/>
                <w:szCs w:val="20"/>
              </w:rPr>
              <w:t>(+)*kg</w:t>
            </w:r>
            <w:r w:rsidRPr="004A2067">
              <w:rPr>
                <w:rFonts w:cs="Arial"/>
                <w:sz w:val="20"/>
                <w:szCs w:val="20"/>
                <w:vertAlign w:val="superscript"/>
              </w:rPr>
              <w:t>-1</w:t>
            </w:r>
          </w:p>
        </w:tc>
        <w:tc>
          <w:tcPr>
            <w:tcW w:w="793" w:type="dxa"/>
            <w:vAlign w:val="center"/>
            <w:hideMark/>
          </w:tcPr>
          <w:p w:rsidR="009D1FB0" w:rsidRPr="009D1FB0" w:rsidRDefault="009D1FB0" w:rsidP="009D1FB0">
            <w:pPr>
              <w:jc w:val="center"/>
              <w:rPr>
                <w:rFonts w:cs="Arial"/>
                <w:sz w:val="20"/>
                <w:szCs w:val="20"/>
              </w:rPr>
            </w:pPr>
            <w:r w:rsidRPr="009D1FB0">
              <w:rPr>
                <w:rFonts w:cs="Arial"/>
                <w:sz w:val="20"/>
                <w:szCs w:val="20"/>
              </w:rPr>
              <w:t>9,08</w:t>
            </w:r>
          </w:p>
        </w:tc>
        <w:tc>
          <w:tcPr>
            <w:tcW w:w="663" w:type="dxa"/>
            <w:vAlign w:val="center"/>
            <w:hideMark/>
          </w:tcPr>
          <w:p w:rsidR="009D1FB0" w:rsidRPr="009D1FB0" w:rsidRDefault="009D1FB0" w:rsidP="009D1FB0">
            <w:pPr>
              <w:jc w:val="center"/>
              <w:rPr>
                <w:rFonts w:cs="Arial"/>
                <w:sz w:val="20"/>
                <w:szCs w:val="20"/>
              </w:rPr>
            </w:pPr>
            <w:r w:rsidRPr="009D1FB0">
              <w:rPr>
                <w:rFonts w:cs="Arial"/>
                <w:sz w:val="20"/>
                <w:szCs w:val="20"/>
              </w:rPr>
              <w:t>10,61</w:t>
            </w:r>
          </w:p>
        </w:tc>
        <w:tc>
          <w:tcPr>
            <w:tcW w:w="745" w:type="dxa"/>
            <w:vAlign w:val="center"/>
            <w:hideMark/>
          </w:tcPr>
          <w:p w:rsidR="009D1FB0" w:rsidRPr="009D1FB0" w:rsidRDefault="009D1FB0" w:rsidP="009D1FB0">
            <w:pPr>
              <w:jc w:val="center"/>
              <w:rPr>
                <w:rFonts w:cs="Arial"/>
                <w:sz w:val="20"/>
                <w:szCs w:val="20"/>
              </w:rPr>
            </w:pPr>
            <w:r w:rsidRPr="009D1FB0">
              <w:rPr>
                <w:rFonts w:cs="Arial"/>
                <w:sz w:val="20"/>
                <w:szCs w:val="20"/>
              </w:rPr>
              <w:t>23,05</w:t>
            </w:r>
          </w:p>
        </w:tc>
        <w:tc>
          <w:tcPr>
            <w:tcW w:w="843" w:type="dxa"/>
            <w:vAlign w:val="center"/>
            <w:hideMark/>
          </w:tcPr>
          <w:p w:rsidR="009D1FB0" w:rsidRPr="009D1FB0" w:rsidRDefault="009D1FB0" w:rsidP="009D1FB0">
            <w:pPr>
              <w:jc w:val="center"/>
              <w:rPr>
                <w:rFonts w:cs="Arial"/>
                <w:sz w:val="20"/>
                <w:szCs w:val="20"/>
              </w:rPr>
            </w:pPr>
            <w:r w:rsidRPr="009D1FB0">
              <w:rPr>
                <w:rFonts w:cs="Arial"/>
                <w:sz w:val="20"/>
                <w:szCs w:val="20"/>
              </w:rPr>
              <w:t>22,37</w:t>
            </w:r>
          </w:p>
        </w:tc>
        <w:tc>
          <w:tcPr>
            <w:tcW w:w="818" w:type="dxa"/>
            <w:vAlign w:val="center"/>
          </w:tcPr>
          <w:p w:rsidR="009D1FB0" w:rsidRPr="009D1FB0" w:rsidRDefault="009D1FB0" w:rsidP="009D1FB0">
            <w:pPr>
              <w:jc w:val="center"/>
              <w:rPr>
                <w:rFonts w:cs="Arial"/>
                <w:sz w:val="20"/>
                <w:szCs w:val="20"/>
              </w:rPr>
            </w:pPr>
            <w:r w:rsidRPr="009D1FB0">
              <w:rPr>
                <w:rFonts w:cs="Arial"/>
                <w:sz w:val="20"/>
                <w:szCs w:val="20"/>
              </w:rPr>
              <w:t>7,46</w:t>
            </w:r>
          </w:p>
        </w:tc>
      </w:tr>
      <w:tr w:rsidR="009D1FB0" w:rsidRPr="009D1FB0" w:rsidTr="009D1FB0">
        <w:trPr>
          <w:trHeight w:val="334"/>
          <w:jc w:val="center"/>
        </w:trPr>
        <w:tc>
          <w:tcPr>
            <w:tcW w:w="4111" w:type="dxa"/>
            <w:vAlign w:val="center"/>
            <w:hideMark/>
          </w:tcPr>
          <w:p w:rsidR="009D1FB0" w:rsidRPr="009D1FB0" w:rsidRDefault="009D1FB0" w:rsidP="009D1FB0">
            <w:pPr>
              <w:jc w:val="center"/>
              <w:rPr>
                <w:rFonts w:cs="Arial"/>
                <w:sz w:val="20"/>
                <w:szCs w:val="20"/>
              </w:rPr>
            </w:pPr>
            <w:r w:rsidRPr="009D1FB0">
              <w:rPr>
                <w:rFonts w:cs="Arial"/>
                <w:sz w:val="20"/>
                <w:szCs w:val="20"/>
              </w:rPr>
              <w:t>Pojemność sorpcyjna gleby (T)</w:t>
            </w:r>
          </w:p>
        </w:tc>
        <w:tc>
          <w:tcPr>
            <w:tcW w:w="1383" w:type="dxa"/>
            <w:vAlign w:val="center"/>
            <w:hideMark/>
          </w:tcPr>
          <w:p w:rsidR="009D1FB0" w:rsidRPr="009D1FB0" w:rsidRDefault="009D1FB0" w:rsidP="009D1FB0">
            <w:pPr>
              <w:jc w:val="center"/>
              <w:rPr>
                <w:rFonts w:cs="Arial"/>
                <w:sz w:val="20"/>
                <w:szCs w:val="20"/>
              </w:rPr>
            </w:pPr>
            <w:proofErr w:type="spellStart"/>
            <w:r w:rsidRPr="009D1FB0">
              <w:rPr>
                <w:rFonts w:cs="Arial"/>
                <w:sz w:val="20"/>
                <w:szCs w:val="20"/>
              </w:rPr>
              <w:t>cmol</w:t>
            </w:r>
            <w:proofErr w:type="spellEnd"/>
            <w:r w:rsidRPr="009D1FB0">
              <w:rPr>
                <w:rFonts w:cs="Arial"/>
                <w:sz w:val="20"/>
                <w:szCs w:val="20"/>
              </w:rPr>
              <w:t>(+)*kg</w:t>
            </w:r>
            <w:r w:rsidRPr="004A2067">
              <w:rPr>
                <w:rFonts w:cs="Arial"/>
                <w:sz w:val="20"/>
                <w:szCs w:val="20"/>
                <w:vertAlign w:val="superscript"/>
              </w:rPr>
              <w:t>-1</w:t>
            </w:r>
          </w:p>
        </w:tc>
        <w:tc>
          <w:tcPr>
            <w:tcW w:w="793" w:type="dxa"/>
            <w:vAlign w:val="center"/>
            <w:hideMark/>
          </w:tcPr>
          <w:p w:rsidR="009D1FB0" w:rsidRPr="009D1FB0" w:rsidRDefault="009D1FB0" w:rsidP="009D1FB0">
            <w:pPr>
              <w:jc w:val="center"/>
              <w:rPr>
                <w:rFonts w:cs="Arial"/>
                <w:sz w:val="20"/>
                <w:szCs w:val="20"/>
              </w:rPr>
            </w:pPr>
            <w:r w:rsidRPr="009D1FB0">
              <w:rPr>
                <w:rFonts w:cs="Arial"/>
                <w:sz w:val="20"/>
                <w:szCs w:val="20"/>
              </w:rPr>
              <w:t>12,3</w:t>
            </w:r>
          </w:p>
        </w:tc>
        <w:tc>
          <w:tcPr>
            <w:tcW w:w="663" w:type="dxa"/>
            <w:vAlign w:val="center"/>
            <w:hideMark/>
          </w:tcPr>
          <w:p w:rsidR="009D1FB0" w:rsidRPr="009D1FB0" w:rsidRDefault="009D1FB0" w:rsidP="009D1FB0">
            <w:pPr>
              <w:jc w:val="center"/>
              <w:rPr>
                <w:rFonts w:cs="Arial"/>
                <w:sz w:val="20"/>
                <w:szCs w:val="20"/>
              </w:rPr>
            </w:pPr>
            <w:r w:rsidRPr="009D1FB0">
              <w:rPr>
                <w:rFonts w:cs="Arial"/>
                <w:sz w:val="20"/>
                <w:szCs w:val="20"/>
              </w:rPr>
              <w:t>13,46</w:t>
            </w:r>
          </w:p>
        </w:tc>
        <w:tc>
          <w:tcPr>
            <w:tcW w:w="745" w:type="dxa"/>
            <w:vAlign w:val="center"/>
            <w:hideMark/>
          </w:tcPr>
          <w:p w:rsidR="009D1FB0" w:rsidRPr="009D1FB0" w:rsidRDefault="009D1FB0" w:rsidP="009D1FB0">
            <w:pPr>
              <w:jc w:val="center"/>
              <w:rPr>
                <w:rFonts w:cs="Arial"/>
                <w:sz w:val="20"/>
                <w:szCs w:val="20"/>
              </w:rPr>
            </w:pPr>
            <w:r w:rsidRPr="009D1FB0">
              <w:rPr>
                <w:rFonts w:cs="Arial"/>
                <w:sz w:val="20"/>
                <w:szCs w:val="20"/>
              </w:rPr>
              <w:t>23,58</w:t>
            </w:r>
          </w:p>
        </w:tc>
        <w:tc>
          <w:tcPr>
            <w:tcW w:w="843" w:type="dxa"/>
            <w:vAlign w:val="center"/>
            <w:hideMark/>
          </w:tcPr>
          <w:p w:rsidR="009D1FB0" w:rsidRPr="009D1FB0" w:rsidRDefault="009D1FB0" w:rsidP="009D1FB0">
            <w:pPr>
              <w:jc w:val="center"/>
              <w:rPr>
                <w:rFonts w:cs="Arial"/>
                <w:sz w:val="20"/>
                <w:szCs w:val="20"/>
              </w:rPr>
            </w:pPr>
            <w:r w:rsidRPr="009D1FB0">
              <w:rPr>
                <w:rFonts w:cs="Arial"/>
                <w:sz w:val="20"/>
                <w:szCs w:val="20"/>
              </w:rPr>
              <w:t>26,87</w:t>
            </w:r>
          </w:p>
        </w:tc>
        <w:tc>
          <w:tcPr>
            <w:tcW w:w="818" w:type="dxa"/>
            <w:vAlign w:val="center"/>
          </w:tcPr>
          <w:p w:rsidR="009D1FB0" w:rsidRPr="009D1FB0" w:rsidRDefault="009D1FB0" w:rsidP="009D1FB0">
            <w:pPr>
              <w:jc w:val="center"/>
              <w:rPr>
                <w:rFonts w:cs="Arial"/>
                <w:sz w:val="20"/>
                <w:szCs w:val="20"/>
              </w:rPr>
            </w:pPr>
            <w:r w:rsidRPr="009D1FB0">
              <w:rPr>
                <w:rFonts w:cs="Arial"/>
                <w:sz w:val="20"/>
                <w:szCs w:val="20"/>
              </w:rPr>
              <w:t>11,21</w:t>
            </w:r>
          </w:p>
        </w:tc>
      </w:tr>
      <w:tr w:rsidR="009D1FB0" w:rsidRPr="009D1FB0" w:rsidTr="009D1FB0">
        <w:trPr>
          <w:trHeight w:val="362"/>
          <w:jc w:val="center"/>
        </w:trPr>
        <w:tc>
          <w:tcPr>
            <w:tcW w:w="4111" w:type="dxa"/>
            <w:vAlign w:val="center"/>
            <w:hideMark/>
          </w:tcPr>
          <w:p w:rsidR="009D1FB0" w:rsidRPr="009D1FB0" w:rsidRDefault="009D1FB0" w:rsidP="009D1FB0">
            <w:pPr>
              <w:jc w:val="center"/>
              <w:rPr>
                <w:rFonts w:cs="Arial"/>
                <w:sz w:val="20"/>
                <w:szCs w:val="20"/>
              </w:rPr>
            </w:pPr>
            <w:r w:rsidRPr="009D1FB0">
              <w:rPr>
                <w:rFonts w:cs="Arial"/>
                <w:sz w:val="20"/>
                <w:szCs w:val="20"/>
              </w:rPr>
              <w:lastRenderedPageBreak/>
              <w:t>Wysycenie kompleksu sorpcyjnego kationami zasadowymi (V)</w:t>
            </w:r>
          </w:p>
        </w:tc>
        <w:tc>
          <w:tcPr>
            <w:tcW w:w="1383" w:type="dxa"/>
            <w:vAlign w:val="center"/>
            <w:hideMark/>
          </w:tcPr>
          <w:p w:rsidR="009D1FB0" w:rsidRPr="009D1FB0" w:rsidRDefault="009D1FB0" w:rsidP="009D1FB0">
            <w:pPr>
              <w:jc w:val="center"/>
              <w:rPr>
                <w:rFonts w:cs="Arial"/>
                <w:sz w:val="20"/>
                <w:szCs w:val="20"/>
              </w:rPr>
            </w:pPr>
            <w:r w:rsidRPr="009D1FB0">
              <w:rPr>
                <w:rFonts w:cs="Arial"/>
                <w:sz w:val="20"/>
                <w:szCs w:val="20"/>
              </w:rPr>
              <w:t>%</w:t>
            </w:r>
          </w:p>
        </w:tc>
        <w:tc>
          <w:tcPr>
            <w:tcW w:w="793" w:type="dxa"/>
            <w:vAlign w:val="center"/>
            <w:hideMark/>
          </w:tcPr>
          <w:p w:rsidR="009D1FB0" w:rsidRPr="009D1FB0" w:rsidRDefault="009D1FB0" w:rsidP="009D1FB0">
            <w:pPr>
              <w:jc w:val="center"/>
              <w:rPr>
                <w:rFonts w:cs="Arial"/>
                <w:sz w:val="20"/>
                <w:szCs w:val="20"/>
              </w:rPr>
            </w:pPr>
            <w:r w:rsidRPr="009D1FB0">
              <w:rPr>
                <w:rFonts w:cs="Arial"/>
                <w:sz w:val="20"/>
                <w:szCs w:val="20"/>
              </w:rPr>
              <w:t>73,82</w:t>
            </w:r>
          </w:p>
        </w:tc>
        <w:tc>
          <w:tcPr>
            <w:tcW w:w="663" w:type="dxa"/>
            <w:vAlign w:val="center"/>
            <w:hideMark/>
          </w:tcPr>
          <w:p w:rsidR="009D1FB0" w:rsidRPr="009D1FB0" w:rsidRDefault="009D1FB0" w:rsidP="009D1FB0">
            <w:pPr>
              <w:jc w:val="center"/>
              <w:rPr>
                <w:rFonts w:cs="Arial"/>
                <w:sz w:val="20"/>
                <w:szCs w:val="20"/>
              </w:rPr>
            </w:pPr>
            <w:r w:rsidRPr="009D1FB0">
              <w:rPr>
                <w:rFonts w:cs="Arial"/>
                <w:sz w:val="20"/>
                <w:szCs w:val="20"/>
              </w:rPr>
              <w:t>78,83</w:t>
            </w:r>
          </w:p>
        </w:tc>
        <w:tc>
          <w:tcPr>
            <w:tcW w:w="745" w:type="dxa"/>
            <w:vAlign w:val="center"/>
            <w:hideMark/>
          </w:tcPr>
          <w:p w:rsidR="009D1FB0" w:rsidRPr="009D1FB0" w:rsidRDefault="009D1FB0" w:rsidP="009D1FB0">
            <w:pPr>
              <w:jc w:val="center"/>
              <w:rPr>
                <w:rFonts w:cs="Arial"/>
                <w:sz w:val="20"/>
                <w:szCs w:val="20"/>
              </w:rPr>
            </w:pPr>
            <w:r w:rsidRPr="009D1FB0">
              <w:rPr>
                <w:rFonts w:cs="Arial"/>
                <w:sz w:val="20"/>
                <w:szCs w:val="20"/>
              </w:rPr>
              <w:t>97,75</w:t>
            </w:r>
          </w:p>
        </w:tc>
        <w:tc>
          <w:tcPr>
            <w:tcW w:w="843" w:type="dxa"/>
            <w:vAlign w:val="center"/>
            <w:hideMark/>
          </w:tcPr>
          <w:p w:rsidR="009D1FB0" w:rsidRPr="009D1FB0" w:rsidRDefault="009D1FB0" w:rsidP="009D1FB0">
            <w:pPr>
              <w:jc w:val="center"/>
              <w:rPr>
                <w:rFonts w:cs="Arial"/>
                <w:sz w:val="20"/>
                <w:szCs w:val="20"/>
              </w:rPr>
            </w:pPr>
            <w:r w:rsidRPr="009D1FB0">
              <w:rPr>
                <w:rFonts w:cs="Arial"/>
                <w:sz w:val="20"/>
                <w:szCs w:val="20"/>
              </w:rPr>
              <w:t>83,26</w:t>
            </w:r>
          </w:p>
        </w:tc>
        <w:tc>
          <w:tcPr>
            <w:tcW w:w="818" w:type="dxa"/>
            <w:vAlign w:val="center"/>
          </w:tcPr>
          <w:p w:rsidR="009D1FB0" w:rsidRPr="009D1FB0" w:rsidRDefault="009D1FB0" w:rsidP="009D1FB0">
            <w:pPr>
              <w:jc w:val="center"/>
              <w:rPr>
                <w:rFonts w:cs="Arial"/>
                <w:sz w:val="20"/>
                <w:szCs w:val="20"/>
              </w:rPr>
            </w:pPr>
            <w:r w:rsidRPr="009D1FB0">
              <w:rPr>
                <w:rFonts w:cs="Arial"/>
                <w:sz w:val="20"/>
                <w:szCs w:val="20"/>
              </w:rPr>
              <w:t>66,54</w:t>
            </w:r>
          </w:p>
        </w:tc>
      </w:tr>
    </w:tbl>
    <w:p w:rsidR="00BE6FFA" w:rsidRPr="009D1FB0" w:rsidRDefault="00BE6FFA" w:rsidP="00BE6FFA">
      <w:pPr>
        <w:jc w:val="center"/>
        <w:rPr>
          <w:rFonts w:eastAsia="Calibri" w:cs="Arial"/>
          <w:sz w:val="20"/>
          <w:szCs w:val="20"/>
          <w:lang w:eastAsia="pl-PL"/>
        </w:rPr>
      </w:pPr>
      <w:r w:rsidRPr="009D1FB0">
        <w:rPr>
          <w:rFonts w:eastAsia="Calibri" w:cs="Arial"/>
          <w:sz w:val="20"/>
          <w:szCs w:val="20"/>
          <w:lang w:eastAsia="pl-PL"/>
        </w:rPr>
        <w:t>źródło: www.gios.gov.pl</w:t>
      </w:r>
    </w:p>
    <w:p w:rsidR="00BE6FFA" w:rsidRPr="008C3830" w:rsidRDefault="00BE6FFA" w:rsidP="00BE6FFA">
      <w:pPr>
        <w:jc w:val="center"/>
        <w:rPr>
          <w:rFonts w:eastAsia="Calibri" w:cs="Arial"/>
          <w:bCs/>
          <w:sz w:val="20"/>
          <w:szCs w:val="20"/>
        </w:rPr>
      </w:pPr>
    </w:p>
    <w:p w:rsidR="00BE6FFA" w:rsidRPr="008C3830" w:rsidRDefault="00BE6FFA" w:rsidP="00BE6FFA">
      <w:pPr>
        <w:jc w:val="both"/>
        <w:rPr>
          <w:rFonts w:eastAsia="Calibri" w:cs="Arial"/>
          <w:b/>
          <w:bCs/>
          <w:sz w:val="20"/>
          <w:szCs w:val="20"/>
        </w:rPr>
      </w:pPr>
      <w:bookmarkStart w:id="438" w:name="_Toc23255542"/>
      <w:bookmarkStart w:id="439" w:name="_Toc33436119"/>
      <w:bookmarkStart w:id="440" w:name="_Toc43210059"/>
      <w:bookmarkStart w:id="441" w:name="_Toc58250447"/>
      <w:r w:rsidRPr="008C3830">
        <w:rPr>
          <w:rFonts w:eastAsia="Calibri" w:cs="Arial"/>
          <w:b/>
          <w:bCs/>
          <w:sz w:val="20"/>
          <w:szCs w:val="20"/>
        </w:rPr>
        <w:t xml:space="preserve">Tabela </w:t>
      </w:r>
      <w:r w:rsidRPr="008C3830">
        <w:rPr>
          <w:rFonts w:eastAsia="Calibri" w:cs="Arial"/>
          <w:b/>
          <w:bCs/>
          <w:sz w:val="20"/>
          <w:szCs w:val="20"/>
        </w:rPr>
        <w:fldChar w:fldCharType="begin"/>
      </w:r>
      <w:r w:rsidRPr="008C3830">
        <w:rPr>
          <w:rFonts w:eastAsia="Calibri" w:cs="Arial"/>
          <w:b/>
          <w:bCs/>
          <w:sz w:val="20"/>
          <w:szCs w:val="20"/>
        </w:rPr>
        <w:instrText xml:space="preserve"> SEQ Tabela \* ARABIC </w:instrText>
      </w:r>
      <w:r w:rsidRPr="008C3830">
        <w:rPr>
          <w:rFonts w:eastAsia="Calibri" w:cs="Arial"/>
          <w:b/>
          <w:bCs/>
          <w:sz w:val="20"/>
          <w:szCs w:val="20"/>
        </w:rPr>
        <w:fldChar w:fldCharType="separate"/>
      </w:r>
      <w:r w:rsidR="00C304AE">
        <w:rPr>
          <w:rFonts w:eastAsia="Calibri" w:cs="Arial"/>
          <w:b/>
          <w:bCs/>
          <w:noProof/>
          <w:sz w:val="20"/>
          <w:szCs w:val="20"/>
        </w:rPr>
        <w:t>31</w:t>
      </w:r>
      <w:r w:rsidRPr="008C3830">
        <w:rPr>
          <w:rFonts w:eastAsia="Calibri" w:cs="Arial"/>
          <w:b/>
          <w:bCs/>
          <w:sz w:val="20"/>
          <w:szCs w:val="20"/>
        </w:rPr>
        <w:fldChar w:fldCharType="end"/>
      </w:r>
      <w:r w:rsidRPr="008C3830">
        <w:rPr>
          <w:rFonts w:eastAsia="Calibri" w:cs="Arial"/>
          <w:b/>
          <w:bCs/>
          <w:sz w:val="20"/>
          <w:szCs w:val="20"/>
        </w:rPr>
        <w:t>.Pozostałe właściwości gleb.</w:t>
      </w:r>
      <w:bookmarkEnd w:id="438"/>
      <w:bookmarkEnd w:id="439"/>
      <w:bookmarkEnd w:id="440"/>
      <w:bookmarkEnd w:id="441"/>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623"/>
        <w:gridCol w:w="1678"/>
        <w:gridCol w:w="838"/>
        <w:gridCol w:w="837"/>
        <w:gridCol w:w="701"/>
        <w:gridCol w:w="839"/>
        <w:gridCol w:w="840"/>
      </w:tblGrid>
      <w:tr w:rsidR="008C3830" w:rsidRPr="008C3830" w:rsidTr="008C3830">
        <w:trPr>
          <w:trHeight w:val="349"/>
          <w:tblHeader/>
          <w:jc w:val="center"/>
        </w:trPr>
        <w:tc>
          <w:tcPr>
            <w:tcW w:w="3623" w:type="dxa"/>
            <w:vMerge w:val="restart"/>
            <w:shd w:val="clear" w:color="auto" w:fill="8EB936"/>
            <w:vAlign w:val="center"/>
            <w:hideMark/>
          </w:tcPr>
          <w:p w:rsidR="00BE6FFA" w:rsidRPr="008C3830" w:rsidRDefault="00BE6FFA" w:rsidP="008C3830">
            <w:pPr>
              <w:jc w:val="center"/>
              <w:rPr>
                <w:rFonts w:eastAsia="Times New Roman" w:cs="Arial"/>
                <w:bCs/>
                <w:sz w:val="20"/>
                <w:szCs w:val="20"/>
                <w:lang w:eastAsia="pl-PL"/>
              </w:rPr>
            </w:pPr>
            <w:r w:rsidRPr="008C3830">
              <w:rPr>
                <w:rFonts w:eastAsia="Times New Roman" w:cs="Arial"/>
                <w:bCs/>
                <w:sz w:val="20"/>
                <w:szCs w:val="20"/>
                <w:lang w:eastAsia="pl-PL"/>
              </w:rPr>
              <w:t>Pozostałe właściwości</w:t>
            </w:r>
          </w:p>
        </w:tc>
        <w:tc>
          <w:tcPr>
            <w:tcW w:w="1678" w:type="dxa"/>
            <w:vMerge w:val="restart"/>
            <w:shd w:val="clear" w:color="auto" w:fill="8EB936"/>
            <w:vAlign w:val="center"/>
            <w:hideMark/>
          </w:tcPr>
          <w:p w:rsidR="00BE6FFA" w:rsidRPr="008C3830" w:rsidRDefault="00BE6FFA" w:rsidP="008C3830">
            <w:pPr>
              <w:jc w:val="center"/>
              <w:rPr>
                <w:rFonts w:eastAsia="Times New Roman" w:cs="Arial"/>
                <w:bCs/>
                <w:sz w:val="20"/>
                <w:szCs w:val="20"/>
                <w:lang w:eastAsia="pl-PL"/>
              </w:rPr>
            </w:pPr>
            <w:r w:rsidRPr="008C3830">
              <w:rPr>
                <w:rFonts w:eastAsia="Times New Roman" w:cs="Arial"/>
                <w:bCs/>
                <w:sz w:val="20"/>
                <w:szCs w:val="20"/>
                <w:lang w:eastAsia="pl-PL"/>
              </w:rPr>
              <w:t>Jednostka</w:t>
            </w:r>
          </w:p>
        </w:tc>
        <w:tc>
          <w:tcPr>
            <w:tcW w:w="4055" w:type="dxa"/>
            <w:gridSpan w:val="5"/>
            <w:tcBorders>
              <w:bottom w:val="single" w:sz="4" w:space="0" w:color="auto"/>
            </w:tcBorders>
            <w:shd w:val="clear" w:color="auto" w:fill="8EB936"/>
            <w:vAlign w:val="center"/>
            <w:hideMark/>
          </w:tcPr>
          <w:p w:rsidR="00BE6FFA" w:rsidRPr="008C3830" w:rsidRDefault="00BE6FFA" w:rsidP="008C3830">
            <w:pPr>
              <w:jc w:val="center"/>
              <w:rPr>
                <w:rFonts w:eastAsia="Times New Roman" w:cs="Arial"/>
                <w:bCs/>
                <w:sz w:val="20"/>
                <w:szCs w:val="20"/>
                <w:lang w:eastAsia="pl-PL"/>
              </w:rPr>
            </w:pPr>
            <w:r w:rsidRPr="008C3830">
              <w:rPr>
                <w:rFonts w:eastAsia="Times New Roman" w:cs="Arial"/>
                <w:bCs/>
                <w:sz w:val="20"/>
                <w:szCs w:val="20"/>
                <w:lang w:eastAsia="pl-PL"/>
              </w:rPr>
              <w:t>Rok</w:t>
            </w:r>
          </w:p>
        </w:tc>
      </w:tr>
      <w:tr w:rsidR="008C3830" w:rsidRPr="008C3830" w:rsidTr="008C3830">
        <w:trPr>
          <w:trHeight w:val="99"/>
          <w:tblHeader/>
          <w:jc w:val="center"/>
        </w:trPr>
        <w:tc>
          <w:tcPr>
            <w:tcW w:w="3623" w:type="dxa"/>
            <w:vMerge/>
            <w:shd w:val="clear" w:color="auto" w:fill="8EB936"/>
            <w:vAlign w:val="center"/>
            <w:hideMark/>
          </w:tcPr>
          <w:p w:rsidR="00BE6FFA" w:rsidRPr="008C3830" w:rsidRDefault="00BE6FFA" w:rsidP="008C3830">
            <w:pPr>
              <w:jc w:val="center"/>
              <w:rPr>
                <w:rFonts w:eastAsia="Times New Roman" w:cs="Arial"/>
                <w:bCs/>
                <w:sz w:val="20"/>
                <w:szCs w:val="20"/>
                <w:lang w:eastAsia="pl-PL"/>
              </w:rPr>
            </w:pPr>
          </w:p>
        </w:tc>
        <w:tc>
          <w:tcPr>
            <w:tcW w:w="1678" w:type="dxa"/>
            <w:vMerge/>
            <w:shd w:val="clear" w:color="auto" w:fill="8EB936"/>
            <w:vAlign w:val="center"/>
            <w:hideMark/>
          </w:tcPr>
          <w:p w:rsidR="00BE6FFA" w:rsidRPr="008C3830" w:rsidRDefault="00BE6FFA" w:rsidP="008C3830">
            <w:pPr>
              <w:jc w:val="center"/>
              <w:rPr>
                <w:rFonts w:eastAsia="Times New Roman" w:cs="Arial"/>
                <w:bCs/>
                <w:sz w:val="20"/>
                <w:szCs w:val="20"/>
                <w:lang w:eastAsia="pl-PL"/>
              </w:rPr>
            </w:pPr>
          </w:p>
        </w:tc>
        <w:tc>
          <w:tcPr>
            <w:tcW w:w="838" w:type="dxa"/>
            <w:shd w:val="clear" w:color="auto" w:fill="BCCD2F"/>
            <w:vAlign w:val="center"/>
            <w:hideMark/>
          </w:tcPr>
          <w:p w:rsidR="00BE6FFA" w:rsidRPr="008C3830" w:rsidRDefault="00BE6FFA" w:rsidP="008C3830">
            <w:pPr>
              <w:jc w:val="center"/>
              <w:rPr>
                <w:rFonts w:eastAsia="Times New Roman" w:cs="Arial"/>
                <w:bCs/>
                <w:sz w:val="20"/>
                <w:szCs w:val="20"/>
                <w:lang w:eastAsia="pl-PL"/>
              </w:rPr>
            </w:pPr>
            <w:r w:rsidRPr="008C3830">
              <w:rPr>
                <w:rFonts w:eastAsia="Times New Roman" w:cs="Arial"/>
                <w:bCs/>
                <w:sz w:val="20"/>
                <w:szCs w:val="20"/>
                <w:lang w:eastAsia="pl-PL"/>
              </w:rPr>
              <w:t>1995</w:t>
            </w:r>
          </w:p>
        </w:tc>
        <w:tc>
          <w:tcPr>
            <w:tcW w:w="837" w:type="dxa"/>
            <w:shd w:val="clear" w:color="auto" w:fill="BCCD2F"/>
            <w:vAlign w:val="center"/>
            <w:hideMark/>
          </w:tcPr>
          <w:p w:rsidR="00BE6FFA" w:rsidRPr="008C3830" w:rsidRDefault="00BE6FFA" w:rsidP="008C3830">
            <w:pPr>
              <w:jc w:val="center"/>
              <w:rPr>
                <w:rFonts w:eastAsia="Times New Roman" w:cs="Arial"/>
                <w:bCs/>
                <w:sz w:val="20"/>
                <w:szCs w:val="20"/>
                <w:lang w:eastAsia="pl-PL"/>
              </w:rPr>
            </w:pPr>
            <w:r w:rsidRPr="008C3830">
              <w:rPr>
                <w:rFonts w:eastAsia="Times New Roman" w:cs="Arial"/>
                <w:bCs/>
                <w:sz w:val="20"/>
                <w:szCs w:val="20"/>
                <w:lang w:eastAsia="pl-PL"/>
              </w:rPr>
              <w:t>2000</w:t>
            </w:r>
          </w:p>
        </w:tc>
        <w:tc>
          <w:tcPr>
            <w:tcW w:w="701" w:type="dxa"/>
            <w:shd w:val="clear" w:color="auto" w:fill="BCCD2F"/>
            <w:vAlign w:val="center"/>
            <w:hideMark/>
          </w:tcPr>
          <w:p w:rsidR="00BE6FFA" w:rsidRPr="008C3830" w:rsidRDefault="00BE6FFA" w:rsidP="008C3830">
            <w:pPr>
              <w:jc w:val="center"/>
              <w:rPr>
                <w:rFonts w:eastAsia="Times New Roman" w:cs="Arial"/>
                <w:bCs/>
                <w:sz w:val="20"/>
                <w:szCs w:val="20"/>
                <w:lang w:eastAsia="pl-PL"/>
              </w:rPr>
            </w:pPr>
            <w:r w:rsidRPr="008C3830">
              <w:rPr>
                <w:rFonts w:eastAsia="Times New Roman" w:cs="Arial"/>
                <w:bCs/>
                <w:sz w:val="20"/>
                <w:szCs w:val="20"/>
                <w:lang w:eastAsia="pl-PL"/>
              </w:rPr>
              <w:t>2005</w:t>
            </w:r>
          </w:p>
        </w:tc>
        <w:tc>
          <w:tcPr>
            <w:tcW w:w="839" w:type="dxa"/>
            <w:shd w:val="clear" w:color="auto" w:fill="BCCD2F"/>
            <w:vAlign w:val="center"/>
            <w:hideMark/>
          </w:tcPr>
          <w:p w:rsidR="00BE6FFA" w:rsidRPr="008C3830" w:rsidRDefault="00BE6FFA" w:rsidP="008C3830">
            <w:pPr>
              <w:jc w:val="center"/>
              <w:rPr>
                <w:rFonts w:eastAsia="Times New Roman" w:cs="Arial"/>
                <w:bCs/>
                <w:sz w:val="20"/>
                <w:szCs w:val="20"/>
                <w:lang w:eastAsia="pl-PL"/>
              </w:rPr>
            </w:pPr>
            <w:r w:rsidRPr="008C3830">
              <w:rPr>
                <w:rFonts w:eastAsia="Times New Roman" w:cs="Arial"/>
                <w:bCs/>
                <w:sz w:val="20"/>
                <w:szCs w:val="20"/>
                <w:lang w:eastAsia="pl-PL"/>
              </w:rPr>
              <w:t>2010</w:t>
            </w:r>
          </w:p>
        </w:tc>
        <w:tc>
          <w:tcPr>
            <w:tcW w:w="840" w:type="dxa"/>
            <w:shd w:val="clear" w:color="auto" w:fill="BCCD2F"/>
            <w:vAlign w:val="center"/>
          </w:tcPr>
          <w:p w:rsidR="00BE6FFA" w:rsidRPr="008C3830" w:rsidRDefault="00BE6FFA" w:rsidP="008C3830">
            <w:pPr>
              <w:jc w:val="center"/>
              <w:rPr>
                <w:rFonts w:eastAsia="Times New Roman" w:cs="Arial"/>
                <w:bCs/>
                <w:sz w:val="20"/>
                <w:szCs w:val="20"/>
                <w:lang w:eastAsia="pl-PL"/>
              </w:rPr>
            </w:pPr>
            <w:r w:rsidRPr="008C3830">
              <w:rPr>
                <w:rFonts w:eastAsia="Times New Roman" w:cs="Arial"/>
                <w:bCs/>
                <w:sz w:val="20"/>
                <w:szCs w:val="20"/>
                <w:lang w:eastAsia="pl-PL"/>
              </w:rPr>
              <w:t>2015</w:t>
            </w:r>
          </w:p>
        </w:tc>
      </w:tr>
      <w:tr w:rsidR="008C3830" w:rsidRPr="008C3830" w:rsidTr="008C3830">
        <w:trPr>
          <w:trHeight w:val="349"/>
          <w:jc w:val="center"/>
        </w:trPr>
        <w:tc>
          <w:tcPr>
            <w:tcW w:w="3623" w:type="dxa"/>
            <w:vAlign w:val="center"/>
            <w:hideMark/>
          </w:tcPr>
          <w:p w:rsidR="008C3830" w:rsidRPr="008C3830" w:rsidRDefault="008C3830" w:rsidP="008C3830">
            <w:pPr>
              <w:jc w:val="center"/>
              <w:rPr>
                <w:sz w:val="20"/>
                <w:szCs w:val="20"/>
              </w:rPr>
            </w:pPr>
            <w:r w:rsidRPr="008C3830">
              <w:rPr>
                <w:sz w:val="20"/>
                <w:szCs w:val="20"/>
              </w:rPr>
              <w:t>Radioaktywność</w:t>
            </w:r>
          </w:p>
        </w:tc>
        <w:tc>
          <w:tcPr>
            <w:tcW w:w="1678" w:type="dxa"/>
            <w:vAlign w:val="center"/>
            <w:hideMark/>
          </w:tcPr>
          <w:p w:rsidR="008C3830" w:rsidRPr="008C3830" w:rsidRDefault="008C3830" w:rsidP="008C3830">
            <w:pPr>
              <w:jc w:val="center"/>
              <w:rPr>
                <w:sz w:val="20"/>
                <w:szCs w:val="20"/>
              </w:rPr>
            </w:pPr>
            <w:proofErr w:type="spellStart"/>
            <w:r w:rsidRPr="008C3830">
              <w:rPr>
                <w:sz w:val="20"/>
                <w:szCs w:val="20"/>
              </w:rPr>
              <w:t>Bq</w:t>
            </w:r>
            <w:proofErr w:type="spellEnd"/>
            <w:r w:rsidRPr="008C3830">
              <w:rPr>
                <w:sz w:val="20"/>
                <w:szCs w:val="20"/>
              </w:rPr>
              <w:t>*kg</w:t>
            </w:r>
            <w:r w:rsidRPr="004A2067">
              <w:rPr>
                <w:sz w:val="20"/>
                <w:szCs w:val="20"/>
                <w:vertAlign w:val="superscript"/>
              </w:rPr>
              <w:t>-1</w:t>
            </w:r>
          </w:p>
        </w:tc>
        <w:tc>
          <w:tcPr>
            <w:tcW w:w="838" w:type="dxa"/>
            <w:vAlign w:val="center"/>
            <w:hideMark/>
          </w:tcPr>
          <w:p w:rsidR="008C3830" w:rsidRPr="008C3830" w:rsidRDefault="008C3830" w:rsidP="008C3830">
            <w:pPr>
              <w:jc w:val="center"/>
              <w:rPr>
                <w:sz w:val="20"/>
                <w:szCs w:val="20"/>
              </w:rPr>
            </w:pPr>
            <w:r w:rsidRPr="008C3830">
              <w:rPr>
                <w:sz w:val="20"/>
                <w:szCs w:val="20"/>
              </w:rPr>
              <w:t>772</w:t>
            </w:r>
          </w:p>
        </w:tc>
        <w:tc>
          <w:tcPr>
            <w:tcW w:w="837" w:type="dxa"/>
            <w:vAlign w:val="center"/>
            <w:hideMark/>
          </w:tcPr>
          <w:p w:rsidR="008C3830" w:rsidRPr="008C3830" w:rsidRDefault="008C3830" w:rsidP="008C3830">
            <w:pPr>
              <w:jc w:val="center"/>
              <w:rPr>
                <w:sz w:val="20"/>
                <w:szCs w:val="20"/>
              </w:rPr>
            </w:pPr>
            <w:r w:rsidRPr="008C3830">
              <w:rPr>
                <w:sz w:val="20"/>
                <w:szCs w:val="20"/>
              </w:rPr>
              <w:t>683</w:t>
            </w:r>
          </w:p>
        </w:tc>
        <w:tc>
          <w:tcPr>
            <w:tcW w:w="701" w:type="dxa"/>
            <w:vAlign w:val="center"/>
            <w:hideMark/>
          </w:tcPr>
          <w:p w:rsidR="008C3830" w:rsidRPr="008C3830" w:rsidRDefault="008C3830" w:rsidP="008C3830">
            <w:pPr>
              <w:jc w:val="center"/>
              <w:rPr>
                <w:sz w:val="20"/>
                <w:szCs w:val="20"/>
              </w:rPr>
            </w:pPr>
            <w:r w:rsidRPr="008C3830">
              <w:rPr>
                <w:sz w:val="20"/>
                <w:szCs w:val="20"/>
              </w:rPr>
              <w:t>710</w:t>
            </w:r>
          </w:p>
        </w:tc>
        <w:tc>
          <w:tcPr>
            <w:tcW w:w="839" w:type="dxa"/>
            <w:vAlign w:val="center"/>
            <w:hideMark/>
          </w:tcPr>
          <w:p w:rsidR="008C3830" w:rsidRPr="008C3830" w:rsidRDefault="008C3830" w:rsidP="008C3830">
            <w:pPr>
              <w:jc w:val="center"/>
              <w:rPr>
                <w:sz w:val="20"/>
                <w:szCs w:val="20"/>
              </w:rPr>
            </w:pPr>
            <w:r w:rsidRPr="008C3830">
              <w:rPr>
                <w:sz w:val="20"/>
                <w:szCs w:val="20"/>
              </w:rPr>
              <w:t>821</w:t>
            </w:r>
          </w:p>
        </w:tc>
        <w:tc>
          <w:tcPr>
            <w:tcW w:w="840" w:type="dxa"/>
            <w:vAlign w:val="center"/>
          </w:tcPr>
          <w:p w:rsidR="008C3830" w:rsidRPr="008C3830" w:rsidRDefault="008C3830" w:rsidP="008C3830">
            <w:pPr>
              <w:jc w:val="center"/>
              <w:rPr>
                <w:sz w:val="20"/>
                <w:szCs w:val="20"/>
              </w:rPr>
            </w:pPr>
            <w:r w:rsidRPr="008C3830">
              <w:rPr>
                <w:sz w:val="20"/>
                <w:szCs w:val="20"/>
              </w:rPr>
              <w:t>662</w:t>
            </w:r>
          </w:p>
        </w:tc>
      </w:tr>
      <w:tr w:rsidR="008C3830" w:rsidRPr="008C3830" w:rsidTr="008C3830">
        <w:trPr>
          <w:trHeight w:val="62"/>
          <w:jc w:val="center"/>
        </w:trPr>
        <w:tc>
          <w:tcPr>
            <w:tcW w:w="3623" w:type="dxa"/>
            <w:vAlign w:val="center"/>
            <w:hideMark/>
          </w:tcPr>
          <w:p w:rsidR="008C3830" w:rsidRPr="008C3830" w:rsidRDefault="008C3830" w:rsidP="008C3830">
            <w:pPr>
              <w:jc w:val="center"/>
              <w:rPr>
                <w:sz w:val="20"/>
                <w:szCs w:val="20"/>
              </w:rPr>
            </w:pPr>
            <w:r w:rsidRPr="008C3830">
              <w:rPr>
                <w:sz w:val="20"/>
                <w:szCs w:val="20"/>
              </w:rPr>
              <w:t>Przewodnictwo elektryczne właściwe</w:t>
            </w:r>
          </w:p>
        </w:tc>
        <w:tc>
          <w:tcPr>
            <w:tcW w:w="1678" w:type="dxa"/>
            <w:vAlign w:val="center"/>
            <w:hideMark/>
          </w:tcPr>
          <w:p w:rsidR="008C3830" w:rsidRPr="008C3830" w:rsidRDefault="008C3830" w:rsidP="008C3830">
            <w:pPr>
              <w:jc w:val="center"/>
              <w:rPr>
                <w:sz w:val="20"/>
                <w:szCs w:val="20"/>
              </w:rPr>
            </w:pPr>
            <w:proofErr w:type="spellStart"/>
            <w:r w:rsidRPr="008C3830">
              <w:rPr>
                <w:sz w:val="20"/>
                <w:szCs w:val="20"/>
              </w:rPr>
              <w:t>mS</w:t>
            </w:r>
            <w:proofErr w:type="spellEnd"/>
            <w:r w:rsidRPr="008C3830">
              <w:rPr>
                <w:sz w:val="20"/>
                <w:szCs w:val="20"/>
              </w:rPr>
              <w:t>*m</w:t>
            </w:r>
            <w:r w:rsidRPr="004A2067">
              <w:rPr>
                <w:sz w:val="20"/>
                <w:szCs w:val="20"/>
                <w:vertAlign w:val="superscript"/>
              </w:rPr>
              <w:t>-1</w:t>
            </w:r>
          </w:p>
        </w:tc>
        <w:tc>
          <w:tcPr>
            <w:tcW w:w="838" w:type="dxa"/>
            <w:vAlign w:val="center"/>
            <w:hideMark/>
          </w:tcPr>
          <w:p w:rsidR="008C3830" w:rsidRPr="008C3830" w:rsidRDefault="008C3830" w:rsidP="008C3830">
            <w:pPr>
              <w:jc w:val="center"/>
              <w:rPr>
                <w:sz w:val="20"/>
                <w:szCs w:val="20"/>
              </w:rPr>
            </w:pPr>
            <w:r w:rsidRPr="008C3830">
              <w:rPr>
                <w:sz w:val="20"/>
                <w:szCs w:val="20"/>
              </w:rPr>
              <w:t>5,19</w:t>
            </w:r>
          </w:p>
        </w:tc>
        <w:tc>
          <w:tcPr>
            <w:tcW w:w="837" w:type="dxa"/>
            <w:vAlign w:val="center"/>
            <w:hideMark/>
          </w:tcPr>
          <w:p w:rsidR="008C3830" w:rsidRPr="008C3830" w:rsidRDefault="008C3830" w:rsidP="008C3830">
            <w:pPr>
              <w:jc w:val="center"/>
              <w:rPr>
                <w:sz w:val="20"/>
                <w:szCs w:val="20"/>
              </w:rPr>
            </w:pPr>
            <w:r w:rsidRPr="008C3830">
              <w:rPr>
                <w:sz w:val="20"/>
                <w:szCs w:val="20"/>
              </w:rPr>
              <w:t>6,8</w:t>
            </w:r>
          </w:p>
        </w:tc>
        <w:tc>
          <w:tcPr>
            <w:tcW w:w="701" w:type="dxa"/>
            <w:vAlign w:val="center"/>
            <w:hideMark/>
          </w:tcPr>
          <w:p w:rsidR="008C3830" w:rsidRPr="008C3830" w:rsidRDefault="008C3830" w:rsidP="008C3830">
            <w:pPr>
              <w:jc w:val="center"/>
              <w:rPr>
                <w:sz w:val="20"/>
                <w:szCs w:val="20"/>
              </w:rPr>
            </w:pPr>
            <w:r w:rsidRPr="008C3830">
              <w:rPr>
                <w:sz w:val="20"/>
                <w:szCs w:val="20"/>
              </w:rPr>
              <w:t>8,3</w:t>
            </w:r>
          </w:p>
        </w:tc>
        <w:tc>
          <w:tcPr>
            <w:tcW w:w="839" w:type="dxa"/>
            <w:vAlign w:val="center"/>
            <w:hideMark/>
          </w:tcPr>
          <w:p w:rsidR="008C3830" w:rsidRPr="008C3830" w:rsidRDefault="008C3830" w:rsidP="008C3830">
            <w:pPr>
              <w:jc w:val="center"/>
              <w:rPr>
                <w:sz w:val="20"/>
                <w:szCs w:val="20"/>
              </w:rPr>
            </w:pPr>
            <w:r w:rsidRPr="008C3830">
              <w:rPr>
                <w:sz w:val="20"/>
                <w:szCs w:val="20"/>
              </w:rPr>
              <w:t>6,42</w:t>
            </w:r>
          </w:p>
        </w:tc>
        <w:tc>
          <w:tcPr>
            <w:tcW w:w="840" w:type="dxa"/>
            <w:vAlign w:val="center"/>
          </w:tcPr>
          <w:p w:rsidR="008C3830" w:rsidRPr="008C3830" w:rsidRDefault="008C3830" w:rsidP="008C3830">
            <w:pPr>
              <w:jc w:val="center"/>
              <w:rPr>
                <w:sz w:val="20"/>
                <w:szCs w:val="20"/>
              </w:rPr>
            </w:pPr>
            <w:r w:rsidRPr="008C3830">
              <w:rPr>
                <w:sz w:val="20"/>
                <w:szCs w:val="20"/>
              </w:rPr>
              <w:t>9,75</w:t>
            </w:r>
          </w:p>
        </w:tc>
      </w:tr>
      <w:tr w:rsidR="008C3830" w:rsidRPr="008C3830" w:rsidTr="008C3830">
        <w:trPr>
          <w:trHeight w:val="322"/>
          <w:jc w:val="center"/>
        </w:trPr>
        <w:tc>
          <w:tcPr>
            <w:tcW w:w="3623" w:type="dxa"/>
            <w:vAlign w:val="center"/>
            <w:hideMark/>
          </w:tcPr>
          <w:p w:rsidR="008C3830" w:rsidRPr="008C3830" w:rsidRDefault="008C3830" w:rsidP="008C3830">
            <w:pPr>
              <w:jc w:val="center"/>
              <w:rPr>
                <w:sz w:val="20"/>
                <w:szCs w:val="20"/>
              </w:rPr>
            </w:pPr>
            <w:r w:rsidRPr="008C3830">
              <w:rPr>
                <w:sz w:val="20"/>
                <w:szCs w:val="20"/>
              </w:rPr>
              <w:t>Zasolenie</w:t>
            </w:r>
          </w:p>
        </w:tc>
        <w:tc>
          <w:tcPr>
            <w:tcW w:w="1678" w:type="dxa"/>
            <w:vAlign w:val="center"/>
            <w:hideMark/>
          </w:tcPr>
          <w:p w:rsidR="008C3830" w:rsidRPr="008C3830" w:rsidRDefault="008C3830" w:rsidP="008C3830">
            <w:pPr>
              <w:jc w:val="center"/>
              <w:rPr>
                <w:sz w:val="20"/>
                <w:szCs w:val="20"/>
              </w:rPr>
            </w:pPr>
            <w:r w:rsidRPr="008C3830">
              <w:rPr>
                <w:sz w:val="20"/>
                <w:szCs w:val="20"/>
              </w:rPr>
              <w:t xml:space="preserve">mg </w:t>
            </w:r>
            <w:proofErr w:type="spellStart"/>
            <w:r w:rsidRPr="008C3830">
              <w:rPr>
                <w:sz w:val="20"/>
                <w:szCs w:val="20"/>
              </w:rPr>
              <w:t>KCl</w:t>
            </w:r>
            <w:proofErr w:type="spellEnd"/>
            <w:r w:rsidRPr="008C3830">
              <w:rPr>
                <w:sz w:val="20"/>
                <w:szCs w:val="20"/>
              </w:rPr>
              <w:t>*100g</w:t>
            </w:r>
            <w:r w:rsidRPr="004A2067">
              <w:rPr>
                <w:sz w:val="20"/>
                <w:szCs w:val="20"/>
                <w:vertAlign w:val="superscript"/>
              </w:rPr>
              <w:t>-1</w:t>
            </w:r>
          </w:p>
        </w:tc>
        <w:tc>
          <w:tcPr>
            <w:tcW w:w="838" w:type="dxa"/>
            <w:vAlign w:val="center"/>
            <w:hideMark/>
          </w:tcPr>
          <w:p w:rsidR="008C3830" w:rsidRPr="008C3830" w:rsidRDefault="008C3830" w:rsidP="008C3830">
            <w:pPr>
              <w:jc w:val="center"/>
              <w:rPr>
                <w:sz w:val="20"/>
                <w:szCs w:val="20"/>
              </w:rPr>
            </w:pPr>
            <w:r w:rsidRPr="008C3830">
              <w:rPr>
                <w:sz w:val="20"/>
                <w:szCs w:val="20"/>
              </w:rPr>
              <w:t>13,7</w:t>
            </w:r>
          </w:p>
        </w:tc>
        <w:tc>
          <w:tcPr>
            <w:tcW w:w="837" w:type="dxa"/>
            <w:vAlign w:val="center"/>
            <w:hideMark/>
          </w:tcPr>
          <w:p w:rsidR="008C3830" w:rsidRPr="008C3830" w:rsidRDefault="008C3830" w:rsidP="008C3830">
            <w:pPr>
              <w:jc w:val="center"/>
              <w:rPr>
                <w:sz w:val="20"/>
                <w:szCs w:val="20"/>
              </w:rPr>
            </w:pPr>
            <w:r w:rsidRPr="008C3830">
              <w:rPr>
                <w:sz w:val="20"/>
                <w:szCs w:val="20"/>
              </w:rPr>
              <w:t>17,9</w:t>
            </w:r>
          </w:p>
        </w:tc>
        <w:tc>
          <w:tcPr>
            <w:tcW w:w="701" w:type="dxa"/>
            <w:vAlign w:val="center"/>
            <w:hideMark/>
          </w:tcPr>
          <w:p w:rsidR="008C3830" w:rsidRPr="008C3830" w:rsidRDefault="008C3830" w:rsidP="008C3830">
            <w:pPr>
              <w:jc w:val="center"/>
              <w:rPr>
                <w:sz w:val="20"/>
                <w:szCs w:val="20"/>
              </w:rPr>
            </w:pPr>
            <w:r w:rsidRPr="008C3830">
              <w:rPr>
                <w:sz w:val="20"/>
                <w:szCs w:val="20"/>
              </w:rPr>
              <w:t>21,6</w:t>
            </w:r>
          </w:p>
        </w:tc>
        <w:tc>
          <w:tcPr>
            <w:tcW w:w="839" w:type="dxa"/>
            <w:vAlign w:val="center"/>
            <w:hideMark/>
          </w:tcPr>
          <w:p w:rsidR="008C3830" w:rsidRPr="008C3830" w:rsidRDefault="008C3830" w:rsidP="008C3830">
            <w:pPr>
              <w:jc w:val="center"/>
              <w:rPr>
                <w:sz w:val="20"/>
                <w:szCs w:val="20"/>
              </w:rPr>
            </w:pPr>
            <w:r w:rsidRPr="008C3830">
              <w:rPr>
                <w:sz w:val="20"/>
                <w:szCs w:val="20"/>
              </w:rPr>
              <w:t>16,95</w:t>
            </w:r>
          </w:p>
        </w:tc>
        <w:tc>
          <w:tcPr>
            <w:tcW w:w="840" w:type="dxa"/>
            <w:vAlign w:val="center"/>
          </w:tcPr>
          <w:p w:rsidR="008C3830" w:rsidRPr="008C3830" w:rsidRDefault="008C3830" w:rsidP="008C3830">
            <w:pPr>
              <w:jc w:val="center"/>
              <w:rPr>
                <w:sz w:val="20"/>
                <w:szCs w:val="20"/>
              </w:rPr>
            </w:pPr>
            <w:r w:rsidRPr="008C3830">
              <w:rPr>
                <w:sz w:val="20"/>
                <w:szCs w:val="20"/>
              </w:rPr>
              <w:t>25,74</w:t>
            </w:r>
          </w:p>
        </w:tc>
      </w:tr>
    </w:tbl>
    <w:p w:rsidR="00BE6FFA" w:rsidRPr="008C3830" w:rsidRDefault="00BE6FFA" w:rsidP="00BE6FFA">
      <w:pPr>
        <w:jc w:val="center"/>
        <w:rPr>
          <w:rFonts w:eastAsia="Calibri" w:cs="Arial"/>
          <w:sz w:val="20"/>
          <w:szCs w:val="20"/>
          <w:lang w:eastAsia="pl-PL"/>
        </w:rPr>
      </w:pPr>
      <w:r w:rsidRPr="008C3830">
        <w:rPr>
          <w:rFonts w:eastAsia="Calibri" w:cs="Arial"/>
          <w:sz w:val="20"/>
          <w:szCs w:val="20"/>
          <w:lang w:eastAsia="pl-PL"/>
        </w:rPr>
        <w:t>źródło: www.gios.gov.pl</w:t>
      </w:r>
    </w:p>
    <w:p w:rsidR="00BE6FFA" w:rsidRPr="00BE6FFA" w:rsidRDefault="00BE6FFA" w:rsidP="00BE6FFA">
      <w:pPr>
        <w:jc w:val="center"/>
        <w:rPr>
          <w:rFonts w:eastAsia="Calibri" w:cs="Arial"/>
          <w:color w:val="FF0000"/>
          <w:sz w:val="20"/>
          <w:szCs w:val="20"/>
          <w:lang w:eastAsia="pl-PL"/>
        </w:rPr>
      </w:pPr>
    </w:p>
    <w:p w:rsidR="00BE6FFA" w:rsidRPr="008C3830" w:rsidRDefault="00BE6FFA" w:rsidP="00BE6FFA">
      <w:pPr>
        <w:jc w:val="both"/>
        <w:rPr>
          <w:rFonts w:eastAsia="Calibri" w:cs="Arial"/>
          <w:b/>
          <w:bCs/>
          <w:sz w:val="20"/>
          <w:szCs w:val="20"/>
        </w:rPr>
      </w:pPr>
      <w:bookmarkStart w:id="442" w:name="_Toc376425411"/>
      <w:bookmarkStart w:id="443" w:name="_Toc382402473"/>
      <w:bookmarkStart w:id="444" w:name="_Toc484084140"/>
      <w:bookmarkStart w:id="445" w:name="_Toc485734909"/>
      <w:bookmarkStart w:id="446" w:name="_Toc505171433"/>
      <w:bookmarkStart w:id="447" w:name="_Toc15306142"/>
      <w:bookmarkStart w:id="448" w:name="_Toc23255543"/>
      <w:bookmarkStart w:id="449" w:name="_Toc33436120"/>
      <w:bookmarkStart w:id="450" w:name="_Toc43210060"/>
      <w:bookmarkStart w:id="451" w:name="_Toc58250448"/>
      <w:r w:rsidRPr="008C3830">
        <w:rPr>
          <w:rFonts w:eastAsia="Calibri" w:cs="Arial"/>
          <w:b/>
          <w:bCs/>
          <w:sz w:val="20"/>
          <w:szCs w:val="20"/>
        </w:rPr>
        <w:t xml:space="preserve">Tabela </w:t>
      </w:r>
      <w:r w:rsidRPr="008C3830">
        <w:rPr>
          <w:rFonts w:eastAsia="Calibri" w:cs="Arial"/>
          <w:b/>
          <w:bCs/>
          <w:sz w:val="20"/>
          <w:szCs w:val="20"/>
        </w:rPr>
        <w:fldChar w:fldCharType="begin"/>
      </w:r>
      <w:r w:rsidRPr="008C3830">
        <w:rPr>
          <w:rFonts w:eastAsia="Calibri" w:cs="Arial"/>
          <w:b/>
          <w:bCs/>
          <w:sz w:val="20"/>
          <w:szCs w:val="20"/>
        </w:rPr>
        <w:instrText xml:space="preserve"> SEQ Tabela \* ARABIC </w:instrText>
      </w:r>
      <w:r w:rsidRPr="008C3830">
        <w:rPr>
          <w:rFonts w:eastAsia="Calibri" w:cs="Arial"/>
          <w:b/>
          <w:bCs/>
          <w:sz w:val="20"/>
          <w:szCs w:val="20"/>
        </w:rPr>
        <w:fldChar w:fldCharType="separate"/>
      </w:r>
      <w:r w:rsidR="00C304AE">
        <w:rPr>
          <w:rFonts w:eastAsia="Calibri" w:cs="Arial"/>
          <w:b/>
          <w:bCs/>
          <w:noProof/>
          <w:sz w:val="20"/>
          <w:szCs w:val="20"/>
        </w:rPr>
        <w:t>32</w:t>
      </w:r>
      <w:r w:rsidRPr="008C3830">
        <w:rPr>
          <w:rFonts w:eastAsia="Calibri" w:cs="Arial"/>
          <w:b/>
          <w:bCs/>
          <w:sz w:val="20"/>
          <w:szCs w:val="20"/>
        </w:rPr>
        <w:fldChar w:fldCharType="end"/>
      </w:r>
      <w:r w:rsidRPr="008C3830">
        <w:rPr>
          <w:rFonts w:eastAsia="Calibri" w:cs="Arial"/>
          <w:b/>
          <w:bCs/>
          <w:sz w:val="20"/>
          <w:szCs w:val="20"/>
        </w:rPr>
        <w:t>.Całkowita zawartość pierwiastków śladowych.</w:t>
      </w:r>
      <w:bookmarkEnd w:id="442"/>
      <w:bookmarkEnd w:id="443"/>
      <w:bookmarkEnd w:id="444"/>
      <w:bookmarkEnd w:id="445"/>
      <w:bookmarkEnd w:id="446"/>
      <w:bookmarkEnd w:id="447"/>
      <w:bookmarkEnd w:id="448"/>
      <w:bookmarkEnd w:id="449"/>
      <w:bookmarkEnd w:id="450"/>
      <w:bookmarkEnd w:id="451"/>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879"/>
        <w:gridCol w:w="1401"/>
        <w:gridCol w:w="970"/>
        <w:gridCol w:w="970"/>
        <w:gridCol w:w="972"/>
        <w:gridCol w:w="1082"/>
        <w:gridCol w:w="1082"/>
      </w:tblGrid>
      <w:tr w:rsidR="008C3830" w:rsidRPr="008C3830" w:rsidTr="00A54A9C">
        <w:trPr>
          <w:trHeight w:val="362"/>
          <w:tblHeader/>
          <w:jc w:val="center"/>
        </w:trPr>
        <w:tc>
          <w:tcPr>
            <w:tcW w:w="2879" w:type="dxa"/>
            <w:vMerge w:val="restart"/>
            <w:shd w:val="clear" w:color="auto" w:fill="8EB936"/>
            <w:vAlign w:val="center"/>
            <w:hideMark/>
          </w:tcPr>
          <w:p w:rsidR="00BE6FFA" w:rsidRPr="008C3830" w:rsidRDefault="00BE6FFA" w:rsidP="00A54A9C">
            <w:pPr>
              <w:jc w:val="center"/>
              <w:rPr>
                <w:rFonts w:eastAsia="Times New Roman" w:cs="Arial"/>
                <w:bCs/>
                <w:sz w:val="20"/>
                <w:szCs w:val="20"/>
                <w:lang w:eastAsia="pl-PL"/>
              </w:rPr>
            </w:pPr>
            <w:r w:rsidRPr="008C3830">
              <w:rPr>
                <w:rFonts w:eastAsia="Times New Roman" w:cs="Arial"/>
                <w:bCs/>
                <w:sz w:val="20"/>
                <w:szCs w:val="20"/>
                <w:lang w:eastAsia="pl-PL"/>
              </w:rPr>
              <w:t>Właściwości sorpcyjne gleby</w:t>
            </w:r>
          </w:p>
        </w:tc>
        <w:tc>
          <w:tcPr>
            <w:tcW w:w="1401" w:type="dxa"/>
            <w:vMerge w:val="restart"/>
            <w:shd w:val="clear" w:color="auto" w:fill="8EB936"/>
            <w:vAlign w:val="center"/>
            <w:hideMark/>
          </w:tcPr>
          <w:p w:rsidR="00BE6FFA" w:rsidRPr="008C3830" w:rsidRDefault="00BE6FFA" w:rsidP="00A54A9C">
            <w:pPr>
              <w:jc w:val="center"/>
              <w:rPr>
                <w:rFonts w:eastAsia="Times New Roman" w:cs="Arial"/>
                <w:bCs/>
                <w:sz w:val="20"/>
                <w:szCs w:val="20"/>
                <w:lang w:eastAsia="pl-PL"/>
              </w:rPr>
            </w:pPr>
            <w:r w:rsidRPr="008C3830">
              <w:rPr>
                <w:rFonts w:eastAsia="Times New Roman" w:cs="Arial"/>
                <w:bCs/>
                <w:sz w:val="20"/>
                <w:szCs w:val="20"/>
                <w:lang w:eastAsia="pl-PL"/>
              </w:rPr>
              <w:t>Jednostka</w:t>
            </w:r>
          </w:p>
        </w:tc>
        <w:tc>
          <w:tcPr>
            <w:tcW w:w="5076" w:type="dxa"/>
            <w:gridSpan w:val="5"/>
            <w:tcBorders>
              <w:bottom w:val="single" w:sz="4" w:space="0" w:color="auto"/>
            </w:tcBorders>
            <w:shd w:val="clear" w:color="auto" w:fill="8EB936"/>
            <w:vAlign w:val="center"/>
            <w:hideMark/>
          </w:tcPr>
          <w:p w:rsidR="00BE6FFA" w:rsidRPr="008C3830" w:rsidRDefault="00BE6FFA" w:rsidP="00A54A9C">
            <w:pPr>
              <w:jc w:val="center"/>
              <w:rPr>
                <w:rFonts w:eastAsia="Times New Roman" w:cs="Arial"/>
                <w:bCs/>
                <w:sz w:val="20"/>
                <w:szCs w:val="20"/>
                <w:lang w:eastAsia="pl-PL"/>
              </w:rPr>
            </w:pPr>
            <w:r w:rsidRPr="008C3830">
              <w:rPr>
                <w:rFonts w:eastAsia="Times New Roman" w:cs="Arial"/>
                <w:bCs/>
                <w:sz w:val="20"/>
                <w:szCs w:val="20"/>
                <w:lang w:eastAsia="pl-PL"/>
              </w:rPr>
              <w:t>Rok</w:t>
            </w:r>
          </w:p>
        </w:tc>
      </w:tr>
      <w:tr w:rsidR="008C3830" w:rsidRPr="008C3830" w:rsidTr="00A54A9C">
        <w:trPr>
          <w:trHeight w:val="239"/>
          <w:tblHeader/>
          <w:jc w:val="center"/>
        </w:trPr>
        <w:tc>
          <w:tcPr>
            <w:tcW w:w="2879" w:type="dxa"/>
            <w:vMerge/>
            <w:shd w:val="clear" w:color="auto" w:fill="8EB936"/>
            <w:vAlign w:val="center"/>
            <w:hideMark/>
          </w:tcPr>
          <w:p w:rsidR="00BE6FFA" w:rsidRPr="008C3830" w:rsidRDefault="00BE6FFA" w:rsidP="00A54A9C">
            <w:pPr>
              <w:jc w:val="center"/>
              <w:rPr>
                <w:rFonts w:eastAsia="Times New Roman" w:cs="Arial"/>
                <w:bCs/>
                <w:sz w:val="20"/>
                <w:szCs w:val="20"/>
                <w:lang w:eastAsia="pl-PL"/>
              </w:rPr>
            </w:pPr>
          </w:p>
        </w:tc>
        <w:tc>
          <w:tcPr>
            <w:tcW w:w="1401" w:type="dxa"/>
            <w:vMerge/>
            <w:shd w:val="clear" w:color="auto" w:fill="8EB936"/>
            <w:vAlign w:val="center"/>
            <w:hideMark/>
          </w:tcPr>
          <w:p w:rsidR="00BE6FFA" w:rsidRPr="008C3830" w:rsidRDefault="00BE6FFA" w:rsidP="00A54A9C">
            <w:pPr>
              <w:jc w:val="center"/>
              <w:rPr>
                <w:rFonts w:eastAsia="Times New Roman" w:cs="Arial"/>
                <w:bCs/>
                <w:sz w:val="20"/>
                <w:szCs w:val="20"/>
                <w:lang w:eastAsia="pl-PL"/>
              </w:rPr>
            </w:pPr>
          </w:p>
        </w:tc>
        <w:tc>
          <w:tcPr>
            <w:tcW w:w="970" w:type="dxa"/>
            <w:shd w:val="clear" w:color="auto" w:fill="BCCD2F"/>
            <w:vAlign w:val="center"/>
            <w:hideMark/>
          </w:tcPr>
          <w:p w:rsidR="00BE6FFA" w:rsidRPr="008C3830" w:rsidRDefault="00BE6FFA" w:rsidP="00A54A9C">
            <w:pPr>
              <w:jc w:val="center"/>
              <w:rPr>
                <w:rFonts w:eastAsia="Times New Roman" w:cs="Arial"/>
                <w:bCs/>
                <w:sz w:val="20"/>
                <w:szCs w:val="20"/>
                <w:lang w:eastAsia="pl-PL"/>
              </w:rPr>
            </w:pPr>
            <w:r w:rsidRPr="008C3830">
              <w:rPr>
                <w:rFonts w:eastAsia="Times New Roman" w:cs="Arial"/>
                <w:bCs/>
                <w:sz w:val="20"/>
                <w:szCs w:val="20"/>
                <w:lang w:eastAsia="pl-PL"/>
              </w:rPr>
              <w:t>1995</w:t>
            </w:r>
          </w:p>
        </w:tc>
        <w:tc>
          <w:tcPr>
            <w:tcW w:w="970" w:type="dxa"/>
            <w:shd w:val="clear" w:color="auto" w:fill="BCCD2F"/>
            <w:vAlign w:val="center"/>
            <w:hideMark/>
          </w:tcPr>
          <w:p w:rsidR="00BE6FFA" w:rsidRPr="008C3830" w:rsidRDefault="00BE6FFA" w:rsidP="00A54A9C">
            <w:pPr>
              <w:jc w:val="center"/>
              <w:rPr>
                <w:rFonts w:eastAsia="Times New Roman" w:cs="Arial"/>
                <w:bCs/>
                <w:sz w:val="20"/>
                <w:szCs w:val="20"/>
                <w:lang w:eastAsia="pl-PL"/>
              </w:rPr>
            </w:pPr>
            <w:r w:rsidRPr="008C3830">
              <w:rPr>
                <w:rFonts w:eastAsia="Times New Roman" w:cs="Arial"/>
                <w:bCs/>
                <w:sz w:val="20"/>
                <w:szCs w:val="20"/>
                <w:lang w:eastAsia="pl-PL"/>
              </w:rPr>
              <w:t>2000</w:t>
            </w:r>
          </w:p>
        </w:tc>
        <w:tc>
          <w:tcPr>
            <w:tcW w:w="972" w:type="dxa"/>
            <w:shd w:val="clear" w:color="auto" w:fill="BCCD2F"/>
            <w:vAlign w:val="center"/>
            <w:hideMark/>
          </w:tcPr>
          <w:p w:rsidR="00BE6FFA" w:rsidRPr="008C3830" w:rsidRDefault="00BE6FFA" w:rsidP="00A54A9C">
            <w:pPr>
              <w:jc w:val="center"/>
              <w:rPr>
                <w:rFonts w:eastAsia="Times New Roman" w:cs="Arial"/>
                <w:bCs/>
                <w:sz w:val="20"/>
                <w:szCs w:val="20"/>
                <w:lang w:eastAsia="pl-PL"/>
              </w:rPr>
            </w:pPr>
            <w:r w:rsidRPr="008C3830">
              <w:rPr>
                <w:rFonts w:eastAsia="Times New Roman" w:cs="Arial"/>
                <w:bCs/>
                <w:sz w:val="20"/>
                <w:szCs w:val="20"/>
                <w:lang w:eastAsia="pl-PL"/>
              </w:rPr>
              <w:t>2005</w:t>
            </w:r>
          </w:p>
        </w:tc>
        <w:tc>
          <w:tcPr>
            <w:tcW w:w="1082" w:type="dxa"/>
            <w:shd w:val="clear" w:color="auto" w:fill="BCCD2F"/>
            <w:vAlign w:val="center"/>
            <w:hideMark/>
          </w:tcPr>
          <w:p w:rsidR="00BE6FFA" w:rsidRPr="008C3830" w:rsidRDefault="00BE6FFA" w:rsidP="00A54A9C">
            <w:pPr>
              <w:jc w:val="center"/>
              <w:rPr>
                <w:rFonts w:eastAsia="Times New Roman" w:cs="Arial"/>
                <w:bCs/>
                <w:sz w:val="20"/>
                <w:szCs w:val="20"/>
                <w:lang w:eastAsia="pl-PL"/>
              </w:rPr>
            </w:pPr>
            <w:r w:rsidRPr="008C3830">
              <w:rPr>
                <w:rFonts w:eastAsia="Times New Roman" w:cs="Arial"/>
                <w:bCs/>
                <w:sz w:val="20"/>
                <w:szCs w:val="20"/>
                <w:lang w:eastAsia="pl-PL"/>
              </w:rPr>
              <w:t>2010</w:t>
            </w:r>
          </w:p>
        </w:tc>
        <w:tc>
          <w:tcPr>
            <w:tcW w:w="1082" w:type="dxa"/>
            <w:shd w:val="clear" w:color="auto" w:fill="BCCD2F"/>
          </w:tcPr>
          <w:p w:rsidR="00BE6FFA" w:rsidRPr="008C3830" w:rsidRDefault="00BE6FFA" w:rsidP="00A54A9C">
            <w:pPr>
              <w:jc w:val="center"/>
              <w:rPr>
                <w:rFonts w:eastAsia="Times New Roman" w:cs="Arial"/>
                <w:bCs/>
                <w:sz w:val="20"/>
                <w:szCs w:val="20"/>
                <w:lang w:eastAsia="pl-PL"/>
              </w:rPr>
            </w:pPr>
            <w:r w:rsidRPr="008C3830">
              <w:rPr>
                <w:rFonts w:eastAsia="Times New Roman" w:cs="Arial"/>
                <w:bCs/>
                <w:sz w:val="20"/>
                <w:szCs w:val="20"/>
                <w:lang w:eastAsia="pl-PL"/>
              </w:rPr>
              <w:t>2015</w:t>
            </w:r>
          </w:p>
        </w:tc>
      </w:tr>
      <w:tr w:rsidR="008C3830" w:rsidRPr="008C3830" w:rsidTr="008C3830">
        <w:trPr>
          <w:trHeight w:val="362"/>
          <w:jc w:val="center"/>
        </w:trPr>
        <w:tc>
          <w:tcPr>
            <w:tcW w:w="2879" w:type="dxa"/>
            <w:vAlign w:val="center"/>
            <w:hideMark/>
          </w:tcPr>
          <w:p w:rsidR="008C3830" w:rsidRPr="008C3830" w:rsidRDefault="008C3830" w:rsidP="008C3830">
            <w:pPr>
              <w:jc w:val="center"/>
              <w:rPr>
                <w:sz w:val="20"/>
                <w:szCs w:val="20"/>
              </w:rPr>
            </w:pPr>
            <w:r w:rsidRPr="008C3830">
              <w:rPr>
                <w:sz w:val="20"/>
                <w:szCs w:val="20"/>
              </w:rPr>
              <w:t>Mangan</w:t>
            </w:r>
          </w:p>
        </w:tc>
        <w:tc>
          <w:tcPr>
            <w:tcW w:w="1401" w:type="dxa"/>
            <w:vAlign w:val="center"/>
            <w:hideMark/>
          </w:tcPr>
          <w:p w:rsidR="008C3830" w:rsidRPr="008C3830" w:rsidRDefault="008C3830" w:rsidP="008C3830">
            <w:pPr>
              <w:jc w:val="center"/>
              <w:rPr>
                <w:sz w:val="20"/>
                <w:szCs w:val="20"/>
              </w:rPr>
            </w:pPr>
            <w:r w:rsidRPr="008C3830">
              <w:rPr>
                <w:sz w:val="20"/>
                <w:szCs w:val="20"/>
              </w:rPr>
              <w:t>Mn mg*kg</w:t>
            </w:r>
            <w:r w:rsidRPr="004A2067">
              <w:rPr>
                <w:sz w:val="20"/>
                <w:szCs w:val="20"/>
                <w:vertAlign w:val="superscript"/>
              </w:rPr>
              <w:t>-1</w:t>
            </w:r>
          </w:p>
        </w:tc>
        <w:tc>
          <w:tcPr>
            <w:tcW w:w="970" w:type="dxa"/>
            <w:vAlign w:val="center"/>
            <w:hideMark/>
          </w:tcPr>
          <w:p w:rsidR="008C3830" w:rsidRPr="008C3830" w:rsidRDefault="008C3830" w:rsidP="008C3830">
            <w:pPr>
              <w:jc w:val="center"/>
              <w:rPr>
                <w:sz w:val="20"/>
                <w:szCs w:val="20"/>
              </w:rPr>
            </w:pPr>
            <w:r w:rsidRPr="008C3830">
              <w:rPr>
                <w:sz w:val="20"/>
                <w:szCs w:val="20"/>
              </w:rPr>
              <w:t>533</w:t>
            </w:r>
          </w:p>
        </w:tc>
        <w:tc>
          <w:tcPr>
            <w:tcW w:w="970" w:type="dxa"/>
            <w:vAlign w:val="center"/>
            <w:hideMark/>
          </w:tcPr>
          <w:p w:rsidR="008C3830" w:rsidRPr="008C3830" w:rsidRDefault="008C3830" w:rsidP="008C3830">
            <w:pPr>
              <w:jc w:val="center"/>
              <w:rPr>
                <w:sz w:val="20"/>
                <w:szCs w:val="20"/>
              </w:rPr>
            </w:pPr>
            <w:r w:rsidRPr="008C3830">
              <w:rPr>
                <w:sz w:val="20"/>
                <w:szCs w:val="20"/>
              </w:rPr>
              <w:t>563</w:t>
            </w:r>
          </w:p>
        </w:tc>
        <w:tc>
          <w:tcPr>
            <w:tcW w:w="972" w:type="dxa"/>
            <w:vAlign w:val="center"/>
            <w:hideMark/>
          </w:tcPr>
          <w:p w:rsidR="008C3830" w:rsidRPr="008C3830" w:rsidRDefault="008C3830" w:rsidP="008C3830">
            <w:pPr>
              <w:jc w:val="center"/>
              <w:rPr>
                <w:sz w:val="20"/>
                <w:szCs w:val="20"/>
              </w:rPr>
            </w:pPr>
            <w:r w:rsidRPr="008C3830">
              <w:rPr>
                <w:sz w:val="20"/>
                <w:szCs w:val="20"/>
              </w:rPr>
              <w:t>538</w:t>
            </w:r>
          </w:p>
        </w:tc>
        <w:tc>
          <w:tcPr>
            <w:tcW w:w="1082" w:type="dxa"/>
            <w:vAlign w:val="center"/>
            <w:hideMark/>
          </w:tcPr>
          <w:p w:rsidR="008C3830" w:rsidRPr="008C3830" w:rsidRDefault="008C3830" w:rsidP="008C3830">
            <w:pPr>
              <w:jc w:val="center"/>
              <w:rPr>
                <w:sz w:val="20"/>
                <w:szCs w:val="20"/>
              </w:rPr>
            </w:pPr>
            <w:r w:rsidRPr="008C3830">
              <w:rPr>
                <w:sz w:val="20"/>
                <w:szCs w:val="20"/>
              </w:rPr>
              <w:t>542</w:t>
            </w:r>
          </w:p>
        </w:tc>
        <w:tc>
          <w:tcPr>
            <w:tcW w:w="1082" w:type="dxa"/>
            <w:vAlign w:val="center"/>
          </w:tcPr>
          <w:p w:rsidR="008C3830" w:rsidRPr="008C3830" w:rsidRDefault="008C3830" w:rsidP="008C3830">
            <w:pPr>
              <w:jc w:val="center"/>
              <w:rPr>
                <w:sz w:val="20"/>
                <w:szCs w:val="20"/>
              </w:rPr>
            </w:pPr>
            <w:r w:rsidRPr="008C3830">
              <w:rPr>
                <w:sz w:val="20"/>
                <w:szCs w:val="20"/>
              </w:rPr>
              <w:t>502</w:t>
            </w:r>
          </w:p>
        </w:tc>
      </w:tr>
      <w:tr w:rsidR="008C3830" w:rsidRPr="008C3830" w:rsidTr="008C3830">
        <w:trPr>
          <w:trHeight w:val="334"/>
          <w:jc w:val="center"/>
        </w:trPr>
        <w:tc>
          <w:tcPr>
            <w:tcW w:w="2879" w:type="dxa"/>
            <w:vAlign w:val="center"/>
            <w:hideMark/>
          </w:tcPr>
          <w:p w:rsidR="008C3830" w:rsidRPr="008C3830" w:rsidRDefault="008C3830" w:rsidP="008C3830">
            <w:pPr>
              <w:jc w:val="center"/>
              <w:rPr>
                <w:sz w:val="20"/>
                <w:szCs w:val="20"/>
              </w:rPr>
            </w:pPr>
            <w:r w:rsidRPr="008C3830">
              <w:rPr>
                <w:sz w:val="20"/>
                <w:szCs w:val="20"/>
              </w:rPr>
              <w:t>Kadm</w:t>
            </w:r>
          </w:p>
        </w:tc>
        <w:tc>
          <w:tcPr>
            <w:tcW w:w="1401" w:type="dxa"/>
            <w:vAlign w:val="center"/>
            <w:hideMark/>
          </w:tcPr>
          <w:p w:rsidR="008C3830" w:rsidRPr="008C3830" w:rsidRDefault="008C3830" w:rsidP="008C3830">
            <w:pPr>
              <w:jc w:val="center"/>
              <w:rPr>
                <w:sz w:val="20"/>
                <w:szCs w:val="20"/>
              </w:rPr>
            </w:pPr>
            <w:r w:rsidRPr="008C3830">
              <w:rPr>
                <w:sz w:val="20"/>
                <w:szCs w:val="20"/>
              </w:rPr>
              <w:t>Cd mg*kg</w:t>
            </w:r>
            <w:r w:rsidRPr="004A2067">
              <w:rPr>
                <w:sz w:val="20"/>
                <w:szCs w:val="20"/>
                <w:vertAlign w:val="superscript"/>
              </w:rPr>
              <w:t>-1</w:t>
            </w:r>
          </w:p>
        </w:tc>
        <w:tc>
          <w:tcPr>
            <w:tcW w:w="970" w:type="dxa"/>
            <w:vAlign w:val="center"/>
            <w:hideMark/>
          </w:tcPr>
          <w:p w:rsidR="008C3830" w:rsidRPr="008C3830" w:rsidRDefault="008C3830" w:rsidP="008C3830">
            <w:pPr>
              <w:jc w:val="center"/>
              <w:rPr>
                <w:sz w:val="20"/>
                <w:szCs w:val="20"/>
              </w:rPr>
            </w:pPr>
            <w:r w:rsidRPr="008C3830">
              <w:rPr>
                <w:sz w:val="20"/>
                <w:szCs w:val="20"/>
              </w:rPr>
              <w:t>0,21</w:t>
            </w:r>
          </w:p>
        </w:tc>
        <w:tc>
          <w:tcPr>
            <w:tcW w:w="970" w:type="dxa"/>
            <w:vAlign w:val="center"/>
            <w:hideMark/>
          </w:tcPr>
          <w:p w:rsidR="008C3830" w:rsidRPr="008C3830" w:rsidRDefault="008C3830" w:rsidP="008C3830">
            <w:pPr>
              <w:jc w:val="center"/>
              <w:rPr>
                <w:sz w:val="20"/>
                <w:szCs w:val="20"/>
              </w:rPr>
            </w:pPr>
            <w:r w:rsidRPr="008C3830">
              <w:rPr>
                <w:sz w:val="20"/>
                <w:szCs w:val="20"/>
              </w:rPr>
              <w:t>0,35</w:t>
            </w:r>
          </w:p>
        </w:tc>
        <w:tc>
          <w:tcPr>
            <w:tcW w:w="972" w:type="dxa"/>
            <w:vAlign w:val="center"/>
            <w:hideMark/>
          </w:tcPr>
          <w:p w:rsidR="008C3830" w:rsidRPr="008C3830" w:rsidRDefault="008C3830" w:rsidP="008C3830">
            <w:pPr>
              <w:jc w:val="center"/>
              <w:rPr>
                <w:sz w:val="20"/>
                <w:szCs w:val="20"/>
              </w:rPr>
            </w:pPr>
            <w:r w:rsidRPr="008C3830">
              <w:rPr>
                <w:sz w:val="20"/>
                <w:szCs w:val="20"/>
              </w:rPr>
              <w:t>0,18</w:t>
            </w:r>
          </w:p>
        </w:tc>
        <w:tc>
          <w:tcPr>
            <w:tcW w:w="1082" w:type="dxa"/>
            <w:vAlign w:val="center"/>
            <w:hideMark/>
          </w:tcPr>
          <w:p w:rsidR="008C3830" w:rsidRPr="008C3830" w:rsidRDefault="008C3830" w:rsidP="008C3830">
            <w:pPr>
              <w:jc w:val="center"/>
              <w:rPr>
                <w:sz w:val="20"/>
                <w:szCs w:val="20"/>
              </w:rPr>
            </w:pPr>
            <w:r w:rsidRPr="008C3830">
              <w:rPr>
                <w:sz w:val="20"/>
                <w:szCs w:val="20"/>
              </w:rPr>
              <w:t>0,21</w:t>
            </w:r>
          </w:p>
        </w:tc>
        <w:tc>
          <w:tcPr>
            <w:tcW w:w="1082" w:type="dxa"/>
            <w:vAlign w:val="center"/>
          </w:tcPr>
          <w:p w:rsidR="008C3830" w:rsidRPr="008C3830" w:rsidRDefault="008C3830" w:rsidP="008C3830">
            <w:pPr>
              <w:jc w:val="center"/>
              <w:rPr>
                <w:sz w:val="20"/>
                <w:szCs w:val="20"/>
              </w:rPr>
            </w:pPr>
            <w:r w:rsidRPr="008C3830">
              <w:rPr>
                <w:sz w:val="20"/>
                <w:szCs w:val="20"/>
              </w:rPr>
              <w:t>0,19</w:t>
            </w:r>
          </w:p>
        </w:tc>
      </w:tr>
      <w:tr w:rsidR="008C3830" w:rsidRPr="008C3830" w:rsidTr="008C3830">
        <w:trPr>
          <w:trHeight w:val="362"/>
          <w:jc w:val="center"/>
        </w:trPr>
        <w:tc>
          <w:tcPr>
            <w:tcW w:w="2879" w:type="dxa"/>
            <w:vAlign w:val="center"/>
            <w:hideMark/>
          </w:tcPr>
          <w:p w:rsidR="008C3830" w:rsidRPr="008C3830" w:rsidRDefault="008C3830" w:rsidP="008C3830">
            <w:pPr>
              <w:jc w:val="center"/>
              <w:rPr>
                <w:sz w:val="20"/>
                <w:szCs w:val="20"/>
              </w:rPr>
            </w:pPr>
            <w:r w:rsidRPr="008C3830">
              <w:rPr>
                <w:sz w:val="20"/>
                <w:szCs w:val="20"/>
              </w:rPr>
              <w:t>Miedź</w:t>
            </w:r>
          </w:p>
        </w:tc>
        <w:tc>
          <w:tcPr>
            <w:tcW w:w="1401" w:type="dxa"/>
            <w:vAlign w:val="center"/>
            <w:hideMark/>
          </w:tcPr>
          <w:p w:rsidR="008C3830" w:rsidRPr="008C3830" w:rsidRDefault="008C3830" w:rsidP="008C3830">
            <w:pPr>
              <w:jc w:val="center"/>
              <w:rPr>
                <w:sz w:val="20"/>
                <w:szCs w:val="20"/>
              </w:rPr>
            </w:pPr>
            <w:r w:rsidRPr="008C3830">
              <w:rPr>
                <w:sz w:val="20"/>
                <w:szCs w:val="20"/>
              </w:rPr>
              <w:t>Cu mg*kg</w:t>
            </w:r>
            <w:r w:rsidRPr="004A2067">
              <w:rPr>
                <w:sz w:val="20"/>
                <w:szCs w:val="20"/>
                <w:vertAlign w:val="superscript"/>
              </w:rPr>
              <w:t>-1</w:t>
            </w:r>
          </w:p>
        </w:tc>
        <w:tc>
          <w:tcPr>
            <w:tcW w:w="970" w:type="dxa"/>
            <w:vAlign w:val="center"/>
            <w:hideMark/>
          </w:tcPr>
          <w:p w:rsidR="008C3830" w:rsidRPr="008C3830" w:rsidRDefault="008C3830" w:rsidP="008C3830">
            <w:pPr>
              <w:jc w:val="center"/>
              <w:rPr>
                <w:sz w:val="20"/>
                <w:szCs w:val="20"/>
              </w:rPr>
            </w:pPr>
            <w:r w:rsidRPr="008C3830">
              <w:rPr>
                <w:sz w:val="20"/>
                <w:szCs w:val="20"/>
              </w:rPr>
              <w:t>20,0</w:t>
            </w:r>
          </w:p>
        </w:tc>
        <w:tc>
          <w:tcPr>
            <w:tcW w:w="970" w:type="dxa"/>
            <w:vAlign w:val="center"/>
            <w:hideMark/>
          </w:tcPr>
          <w:p w:rsidR="008C3830" w:rsidRPr="008C3830" w:rsidRDefault="008C3830" w:rsidP="008C3830">
            <w:pPr>
              <w:jc w:val="center"/>
              <w:rPr>
                <w:sz w:val="20"/>
                <w:szCs w:val="20"/>
              </w:rPr>
            </w:pPr>
            <w:r w:rsidRPr="008C3830">
              <w:rPr>
                <w:sz w:val="20"/>
                <w:szCs w:val="20"/>
              </w:rPr>
              <w:t>23,6</w:t>
            </w:r>
          </w:p>
        </w:tc>
        <w:tc>
          <w:tcPr>
            <w:tcW w:w="972" w:type="dxa"/>
            <w:vAlign w:val="center"/>
            <w:hideMark/>
          </w:tcPr>
          <w:p w:rsidR="008C3830" w:rsidRPr="008C3830" w:rsidRDefault="008C3830" w:rsidP="008C3830">
            <w:pPr>
              <w:jc w:val="center"/>
              <w:rPr>
                <w:sz w:val="20"/>
                <w:szCs w:val="20"/>
              </w:rPr>
            </w:pPr>
            <w:r w:rsidRPr="008C3830">
              <w:rPr>
                <w:sz w:val="20"/>
                <w:szCs w:val="20"/>
              </w:rPr>
              <w:t>18,3</w:t>
            </w:r>
          </w:p>
        </w:tc>
        <w:tc>
          <w:tcPr>
            <w:tcW w:w="1082" w:type="dxa"/>
            <w:vAlign w:val="center"/>
            <w:hideMark/>
          </w:tcPr>
          <w:p w:rsidR="008C3830" w:rsidRPr="008C3830" w:rsidRDefault="008C3830" w:rsidP="008C3830">
            <w:pPr>
              <w:jc w:val="center"/>
              <w:rPr>
                <w:sz w:val="20"/>
                <w:szCs w:val="20"/>
              </w:rPr>
            </w:pPr>
            <w:r w:rsidRPr="008C3830">
              <w:rPr>
                <w:sz w:val="20"/>
                <w:szCs w:val="20"/>
              </w:rPr>
              <w:t>22,1</w:t>
            </w:r>
          </w:p>
        </w:tc>
        <w:tc>
          <w:tcPr>
            <w:tcW w:w="1082" w:type="dxa"/>
            <w:vAlign w:val="center"/>
          </w:tcPr>
          <w:p w:rsidR="008C3830" w:rsidRPr="008C3830" w:rsidRDefault="008C3830" w:rsidP="008C3830">
            <w:pPr>
              <w:jc w:val="center"/>
              <w:rPr>
                <w:sz w:val="20"/>
                <w:szCs w:val="20"/>
              </w:rPr>
            </w:pPr>
            <w:r w:rsidRPr="008C3830">
              <w:rPr>
                <w:sz w:val="20"/>
                <w:szCs w:val="20"/>
              </w:rPr>
              <w:t>25,4</w:t>
            </w:r>
          </w:p>
        </w:tc>
      </w:tr>
      <w:tr w:rsidR="008C3830" w:rsidRPr="008C3830" w:rsidTr="008C3830">
        <w:trPr>
          <w:trHeight w:val="362"/>
          <w:jc w:val="center"/>
        </w:trPr>
        <w:tc>
          <w:tcPr>
            <w:tcW w:w="2879" w:type="dxa"/>
            <w:vAlign w:val="center"/>
            <w:hideMark/>
          </w:tcPr>
          <w:p w:rsidR="008C3830" w:rsidRPr="008C3830" w:rsidRDefault="008C3830" w:rsidP="008C3830">
            <w:pPr>
              <w:jc w:val="center"/>
              <w:rPr>
                <w:sz w:val="20"/>
                <w:szCs w:val="20"/>
              </w:rPr>
            </w:pPr>
            <w:r w:rsidRPr="008C3830">
              <w:rPr>
                <w:sz w:val="20"/>
                <w:szCs w:val="20"/>
              </w:rPr>
              <w:t>Chrom</w:t>
            </w:r>
          </w:p>
        </w:tc>
        <w:tc>
          <w:tcPr>
            <w:tcW w:w="1401" w:type="dxa"/>
            <w:vAlign w:val="center"/>
            <w:hideMark/>
          </w:tcPr>
          <w:p w:rsidR="008C3830" w:rsidRPr="008C3830" w:rsidRDefault="008C3830" w:rsidP="008C3830">
            <w:pPr>
              <w:jc w:val="center"/>
              <w:rPr>
                <w:sz w:val="20"/>
                <w:szCs w:val="20"/>
              </w:rPr>
            </w:pPr>
            <w:r w:rsidRPr="008C3830">
              <w:rPr>
                <w:sz w:val="20"/>
                <w:szCs w:val="20"/>
              </w:rPr>
              <w:t>Cr mg*kg</w:t>
            </w:r>
            <w:r w:rsidRPr="004A2067">
              <w:rPr>
                <w:sz w:val="20"/>
                <w:szCs w:val="20"/>
                <w:vertAlign w:val="superscript"/>
              </w:rPr>
              <w:t>-1</w:t>
            </w:r>
          </w:p>
        </w:tc>
        <w:tc>
          <w:tcPr>
            <w:tcW w:w="970" w:type="dxa"/>
            <w:vAlign w:val="center"/>
            <w:hideMark/>
          </w:tcPr>
          <w:p w:rsidR="008C3830" w:rsidRPr="008C3830" w:rsidRDefault="008C3830" w:rsidP="008C3830">
            <w:pPr>
              <w:jc w:val="center"/>
              <w:rPr>
                <w:sz w:val="20"/>
                <w:szCs w:val="20"/>
              </w:rPr>
            </w:pPr>
            <w:r w:rsidRPr="008C3830">
              <w:rPr>
                <w:sz w:val="20"/>
                <w:szCs w:val="20"/>
              </w:rPr>
              <w:t>14,0</w:t>
            </w:r>
          </w:p>
        </w:tc>
        <w:tc>
          <w:tcPr>
            <w:tcW w:w="970" w:type="dxa"/>
            <w:vAlign w:val="center"/>
            <w:hideMark/>
          </w:tcPr>
          <w:p w:rsidR="008C3830" w:rsidRPr="008C3830" w:rsidRDefault="008C3830" w:rsidP="008C3830">
            <w:pPr>
              <w:jc w:val="center"/>
              <w:rPr>
                <w:sz w:val="20"/>
                <w:szCs w:val="20"/>
              </w:rPr>
            </w:pPr>
            <w:r w:rsidRPr="008C3830">
              <w:rPr>
                <w:sz w:val="20"/>
                <w:szCs w:val="20"/>
              </w:rPr>
              <w:t>16,0</w:t>
            </w:r>
          </w:p>
        </w:tc>
        <w:tc>
          <w:tcPr>
            <w:tcW w:w="972" w:type="dxa"/>
            <w:vAlign w:val="center"/>
            <w:hideMark/>
          </w:tcPr>
          <w:p w:rsidR="008C3830" w:rsidRPr="008C3830" w:rsidRDefault="008C3830" w:rsidP="008C3830">
            <w:pPr>
              <w:jc w:val="center"/>
              <w:rPr>
                <w:sz w:val="20"/>
                <w:szCs w:val="20"/>
              </w:rPr>
            </w:pPr>
            <w:r w:rsidRPr="008C3830">
              <w:rPr>
                <w:sz w:val="20"/>
                <w:szCs w:val="20"/>
              </w:rPr>
              <w:t>16,6</w:t>
            </w:r>
          </w:p>
        </w:tc>
        <w:tc>
          <w:tcPr>
            <w:tcW w:w="1082" w:type="dxa"/>
            <w:vAlign w:val="center"/>
            <w:hideMark/>
          </w:tcPr>
          <w:p w:rsidR="008C3830" w:rsidRPr="008C3830" w:rsidRDefault="008C3830" w:rsidP="008C3830">
            <w:pPr>
              <w:jc w:val="center"/>
              <w:rPr>
                <w:sz w:val="20"/>
                <w:szCs w:val="20"/>
              </w:rPr>
            </w:pPr>
            <w:r w:rsidRPr="008C3830">
              <w:rPr>
                <w:sz w:val="20"/>
                <w:szCs w:val="20"/>
              </w:rPr>
              <w:t>15,0</w:t>
            </w:r>
          </w:p>
        </w:tc>
        <w:tc>
          <w:tcPr>
            <w:tcW w:w="1082" w:type="dxa"/>
            <w:vAlign w:val="center"/>
          </w:tcPr>
          <w:p w:rsidR="008C3830" w:rsidRPr="008C3830" w:rsidRDefault="008C3830" w:rsidP="008C3830">
            <w:pPr>
              <w:jc w:val="center"/>
              <w:rPr>
                <w:sz w:val="20"/>
                <w:szCs w:val="20"/>
              </w:rPr>
            </w:pPr>
            <w:r w:rsidRPr="008C3830">
              <w:rPr>
                <w:sz w:val="20"/>
                <w:szCs w:val="20"/>
              </w:rPr>
              <w:t>17,0</w:t>
            </w:r>
          </w:p>
        </w:tc>
      </w:tr>
      <w:tr w:rsidR="008C3830" w:rsidRPr="008C3830" w:rsidTr="008C3830">
        <w:trPr>
          <w:trHeight w:val="334"/>
          <w:jc w:val="center"/>
        </w:trPr>
        <w:tc>
          <w:tcPr>
            <w:tcW w:w="2879" w:type="dxa"/>
            <w:vAlign w:val="center"/>
            <w:hideMark/>
          </w:tcPr>
          <w:p w:rsidR="008C3830" w:rsidRPr="008C3830" w:rsidRDefault="008C3830" w:rsidP="008C3830">
            <w:pPr>
              <w:jc w:val="center"/>
              <w:rPr>
                <w:sz w:val="20"/>
                <w:szCs w:val="20"/>
              </w:rPr>
            </w:pPr>
            <w:r w:rsidRPr="008C3830">
              <w:rPr>
                <w:sz w:val="20"/>
                <w:szCs w:val="20"/>
              </w:rPr>
              <w:t>Nikiel</w:t>
            </w:r>
          </w:p>
        </w:tc>
        <w:tc>
          <w:tcPr>
            <w:tcW w:w="1401" w:type="dxa"/>
            <w:vAlign w:val="center"/>
            <w:hideMark/>
          </w:tcPr>
          <w:p w:rsidR="008C3830" w:rsidRPr="008C3830" w:rsidRDefault="008C3830" w:rsidP="008C3830">
            <w:pPr>
              <w:jc w:val="center"/>
              <w:rPr>
                <w:sz w:val="20"/>
                <w:szCs w:val="20"/>
              </w:rPr>
            </w:pPr>
            <w:r w:rsidRPr="008C3830">
              <w:rPr>
                <w:sz w:val="20"/>
                <w:szCs w:val="20"/>
              </w:rPr>
              <w:t>Ni mg*kg</w:t>
            </w:r>
            <w:r w:rsidRPr="004A2067">
              <w:rPr>
                <w:sz w:val="20"/>
                <w:szCs w:val="20"/>
                <w:vertAlign w:val="superscript"/>
              </w:rPr>
              <w:t>-1</w:t>
            </w:r>
          </w:p>
        </w:tc>
        <w:tc>
          <w:tcPr>
            <w:tcW w:w="970" w:type="dxa"/>
            <w:vAlign w:val="center"/>
            <w:hideMark/>
          </w:tcPr>
          <w:p w:rsidR="008C3830" w:rsidRPr="008C3830" w:rsidRDefault="008C3830" w:rsidP="008C3830">
            <w:pPr>
              <w:jc w:val="center"/>
              <w:rPr>
                <w:sz w:val="20"/>
                <w:szCs w:val="20"/>
              </w:rPr>
            </w:pPr>
            <w:r w:rsidRPr="008C3830">
              <w:rPr>
                <w:sz w:val="20"/>
                <w:szCs w:val="20"/>
              </w:rPr>
              <w:t>10,6</w:t>
            </w:r>
          </w:p>
        </w:tc>
        <w:tc>
          <w:tcPr>
            <w:tcW w:w="970" w:type="dxa"/>
            <w:vAlign w:val="center"/>
            <w:hideMark/>
          </w:tcPr>
          <w:p w:rsidR="008C3830" w:rsidRPr="008C3830" w:rsidRDefault="008C3830" w:rsidP="008C3830">
            <w:pPr>
              <w:jc w:val="center"/>
              <w:rPr>
                <w:sz w:val="20"/>
                <w:szCs w:val="20"/>
              </w:rPr>
            </w:pPr>
            <w:r w:rsidRPr="008C3830">
              <w:rPr>
                <w:sz w:val="20"/>
                <w:szCs w:val="20"/>
              </w:rPr>
              <w:t>13,8</w:t>
            </w:r>
          </w:p>
        </w:tc>
        <w:tc>
          <w:tcPr>
            <w:tcW w:w="972" w:type="dxa"/>
            <w:vAlign w:val="center"/>
            <w:hideMark/>
          </w:tcPr>
          <w:p w:rsidR="008C3830" w:rsidRPr="008C3830" w:rsidRDefault="008C3830" w:rsidP="008C3830">
            <w:pPr>
              <w:jc w:val="center"/>
              <w:rPr>
                <w:sz w:val="20"/>
                <w:szCs w:val="20"/>
              </w:rPr>
            </w:pPr>
            <w:r w:rsidRPr="008C3830">
              <w:rPr>
                <w:sz w:val="20"/>
                <w:szCs w:val="20"/>
              </w:rPr>
              <w:t>13,3</w:t>
            </w:r>
          </w:p>
        </w:tc>
        <w:tc>
          <w:tcPr>
            <w:tcW w:w="1082" w:type="dxa"/>
            <w:vAlign w:val="center"/>
            <w:hideMark/>
          </w:tcPr>
          <w:p w:rsidR="008C3830" w:rsidRPr="008C3830" w:rsidRDefault="008C3830" w:rsidP="008C3830">
            <w:pPr>
              <w:jc w:val="center"/>
              <w:rPr>
                <w:sz w:val="20"/>
                <w:szCs w:val="20"/>
              </w:rPr>
            </w:pPr>
            <w:r w:rsidRPr="008C3830">
              <w:rPr>
                <w:sz w:val="20"/>
                <w:szCs w:val="20"/>
              </w:rPr>
              <w:t>12,0</w:t>
            </w:r>
          </w:p>
        </w:tc>
        <w:tc>
          <w:tcPr>
            <w:tcW w:w="1082" w:type="dxa"/>
            <w:vAlign w:val="center"/>
          </w:tcPr>
          <w:p w:rsidR="008C3830" w:rsidRPr="008C3830" w:rsidRDefault="008C3830" w:rsidP="008C3830">
            <w:pPr>
              <w:jc w:val="center"/>
              <w:rPr>
                <w:sz w:val="20"/>
                <w:szCs w:val="20"/>
              </w:rPr>
            </w:pPr>
            <w:r w:rsidRPr="008C3830">
              <w:rPr>
                <w:sz w:val="20"/>
                <w:szCs w:val="20"/>
              </w:rPr>
              <w:t>12,5</w:t>
            </w:r>
          </w:p>
        </w:tc>
      </w:tr>
      <w:tr w:rsidR="008C3830" w:rsidRPr="008C3830" w:rsidTr="008C3830">
        <w:trPr>
          <w:trHeight w:val="362"/>
          <w:jc w:val="center"/>
        </w:trPr>
        <w:tc>
          <w:tcPr>
            <w:tcW w:w="2879" w:type="dxa"/>
            <w:vAlign w:val="center"/>
            <w:hideMark/>
          </w:tcPr>
          <w:p w:rsidR="008C3830" w:rsidRPr="008C3830" w:rsidRDefault="008C3830" w:rsidP="008C3830">
            <w:pPr>
              <w:jc w:val="center"/>
              <w:rPr>
                <w:sz w:val="20"/>
                <w:szCs w:val="20"/>
              </w:rPr>
            </w:pPr>
            <w:r w:rsidRPr="008C3830">
              <w:rPr>
                <w:sz w:val="20"/>
                <w:szCs w:val="20"/>
              </w:rPr>
              <w:t>Ołów</w:t>
            </w:r>
          </w:p>
        </w:tc>
        <w:tc>
          <w:tcPr>
            <w:tcW w:w="1401" w:type="dxa"/>
            <w:vAlign w:val="center"/>
            <w:hideMark/>
          </w:tcPr>
          <w:p w:rsidR="008C3830" w:rsidRPr="008C3830" w:rsidRDefault="008C3830" w:rsidP="008C3830">
            <w:pPr>
              <w:jc w:val="center"/>
              <w:rPr>
                <w:sz w:val="20"/>
                <w:szCs w:val="20"/>
              </w:rPr>
            </w:pPr>
            <w:r w:rsidRPr="008C3830">
              <w:rPr>
                <w:sz w:val="20"/>
                <w:szCs w:val="20"/>
              </w:rPr>
              <w:t>Pb mg*kg</w:t>
            </w:r>
            <w:r w:rsidRPr="004A2067">
              <w:rPr>
                <w:sz w:val="20"/>
                <w:szCs w:val="20"/>
                <w:vertAlign w:val="superscript"/>
              </w:rPr>
              <w:t>-1</w:t>
            </w:r>
          </w:p>
        </w:tc>
        <w:tc>
          <w:tcPr>
            <w:tcW w:w="970" w:type="dxa"/>
            <w:vAlign w:val="center"/>
            <w:hideMark/>
          </w:tcPr>
          <w:p w:rsidR="008C3830" w:rsidRPr="008C3830" w:rsidRDefault="008C3830" w:rsidP="008C3830">
            <w:pPr>
              <w:jc w:val="center"/>
              <w:rPr>
                <w:sz w:val="20"/>
                <w:szCs w:val="20"/>
              </w:rPr>
            </w:pPr>
            <w:r w:rsidRPr="008C3830">
              <w:rPr>
                <w:sz w:val="20"/>
                <w:szCs w:val="20"/>
              </w:rPr>
              <w:t>17,0</w:t>
            </w:r>
          </w:p>
        </w:tc>
        <w:tc>
          <w:tcPr>
            <w:tcW w:w="970" w:type="dxa"/>
            <w:vAlign w:val="center"/>
            <w:hideMark/>
          </w:tcPr>
          <w:p w:rsidR="008C3830" w:rsidRPr="008C3830" w:rsidRDefault="008C3830" w:rsidP="008C3830">
            <w:pPr>
              <w:jc w:val="center"/>
              <w:rPr>
                <w:sz w:val="20"/>
                <w:szCs w:val="20"/>
              </w:rPr>
            </w:pPr>
            <w:r w:rsidRPr="008C3830">
              <w:rPr>
                <w:sz w:val="20"/>
                <w:szCs w:val="20"/>
              </w:rPr>
              <w:t>19,5</w:t>
            </w:r>
          </w:p>
        </w:tc>
        <w:tc>
          <w:tcPr>
            <w:tcW w:w="972" w:type="dxa"/>
            <w:vAlign w:val="center"/>
            <w:hideMark/>
          </w:tcPr>
          <w:p w:rsidR="008C3830" w:rsidRPr="008C3830" w:rsidRDefault="008C3830" w:rsidP="008C3830">
            <w:pPr>
              <w:jc w:val="center"/>
              <w:rPr>
                <w:sz w:val="20"/>
                <w:szCs w:val="20"/>
              </w:rPr>
            </w:pPr>
            <w:r w:rsidRPr="008C3830">
              <w:rPr>
                <w:sz w:val="20"/>
                <w:szCs w:val="20"/>
              </w:rPr>
              <w:t>16,9</w:t>
            </w:r>
          </w:p>
        </w:tc>
        <w:tc>
          <w:tcPr>
            <w:tcW w:w="1082" w:type="dxa"/>
            <w:vAlign w:val="center"/>
            <w:hideMark/>
          </w:tcPr>
          <w:p w:rsidR="008C3830" w:rsidRPr="008C3830" w:rsidRDefault="008C3830" w:rsidP="008C3830">
            <w:pPr>
              <w:jc w:val="center"/>
              <w:rPr>
                <w:sz w:val="20"/>
                <w:szCs w:val="20"/>
              </w:rPr>
            </w:pPr>
            <w:r w:rsidRPr="008C3830">
              <w:rPr>
                <w:sz w:val="20"/>
                <w:szCs w:val="20"/>
              </w:rPr>
              <w:t>21,1</w:t>
            </w:r>
          </w:p>
        </w:tc>
        <w:tc>
          <w:tcPr>
            <w:tcW w:w="1082" w:type="dxa"/>
            <w:vAlign w:val="center"/>
          </w:tcPr>
          <w:p w:rsidR="008C3830" w:rsidRPr="008C3830" w:rsidRDefault="008C3830" w:rsidP="008C3830">
            <w:pPr>
              <w:jc w:val="center"/>
              <w:rPr>
                <w:sz w:val="20"/>
                <w:szCs w:val="20"/>
              </w:rPr>
            </w:pPr>
            <w:r w:rsidRPr="008C3830">
              <w:rPr>
                <w:sz w:val="20"/>
                <w:szCs w:val="20"/>
              </w:rPr>
              <w:t>19,5</w:t>
            </w:r>
          </w:p>
        </w:tc>
      </w:tr>
      <w:tr w:rsidR="008C3830" w:rsidRPr="008C3830" w:rsidTr="008C3830">
        <w:trPr>
          <w:trHeight w:val="362"/>
          <w:jc w:val="center"/>
        </w:trPr>
        <w:tc>
          <w:tcPr>
            <w:tcW w:w="2879" w:type="dxa"/>
            <w:vAlign w:val="center"/>
            <w:hideMark/>
          </w:tcPr>
          <w:p w:rsidR="008C3830" w:rsidRPr="008C3830" w:rsidRDefault="008C3830" w:rsidP="008C3830">
            <w:pPr>
              <w:jc w:val="center"/>
              <w:rPr>
                <w:sz w:val="20"/>
                <w:szCs w:val="20"/>
              </w:rPr>
            </w:pPr>
            <w:r w:rsidRPr="008C3830">
              <w:rPr>
                <w:sz w:val="20"/>
                <w:szCs w:val="20"/>
              </w:rPr>
              <w:t>Cynk</w:t>
            </w:r>
          </w:p>
        </w:tc>
        <w:tc>
          <w:tcPr>
            <w:tcW w:w="1401" w:type="dxa"/>
            <w:vAlign w:val="center"/>
            <w:hideMark/>
          </w:tcPr>
          <w:p w:rsidR="008C3830" w:rsidRPr="008C3830" w:rsidRDefault="008C3830" w:rsidP="008C3830">
            <w:pPr>
              <w:jc w:val="center"/>
              <w:rPr>
                <w:sz w:val="20"/>
                <w:szCs w:val="20"/>
              </w:rPr>
            </w:pPr>
            <w:r w:rsidRPr="008C3830">
              <w:rPr>
                <w:sz w:val="20"/>
                <w:szCs w:val="20"/>
              </w:rPr>
              <w:t>Zn mg*kg</w:t>
            </w:r>
            <w:r w:rsidRPr="004A2067">
              <w:rPr>
                <w:sz w:val="20"/>
                <w:szCs w:val="20"/>
                <w:vertAlign w:val="superscript"/>
              </w:rPr>
              <w:t>-1</w:t>
            </w:r>
          </w:p>
        </w:tc>
        <w:tc>
          <w:tcPr>
            <w:tcW w:w="970" w:type="dxa"/>
            <w:vAlign w:val="center"/>
            <w:hideMark/>
          </w:tcPr>
          <w:p w:rsidR="008C3830" w:rsidRPr="008C3830" w:rsidRDefault="008C3830" w:rsidP="008C3830">
            <w:pPr>
              <w:jc w:val="center"/>
              <w:rPr>
                <w:sz w:val="20"/>
                <w:szCs w:val="20"/>
              </w:rPr>
            </w:pPr>
            <w:r w:rsidRPr="008C3830">
              <w:rPr>
                <w:sz w:val="20"/>
                <w:szCs w:val="20"/>
              </w:rPr>
              <w:t>40,8</w:t>
            </w:r>
          </w:p>
        </w:tc>
        <w:tc>
          <w:tcPr>
            <w:tcW w:w="970" w:type="dxa"/>
            <w:vAlign w:val="center"/>
            <w:hideMark/>
          </w:tcPr>
          <w:p w:rsidR="008C3830" w:rsidRPr="008C3830" w:rsidRDefault="008C3830" w:rsidP="008C3830">
            <w:pPr>
              <w:jc w:val="center"/>
              <w:rPr>
                <w:sz w:val="20"/>
                <w:szCs w:val="20"/>
              </w:rPr>
            </w:pPr>
            <w:r w:rsidRPr="008C3830">
              <w:rPr>
                <w:sz w:val="20"/>
                <w:szCs w:val="20"/>
              </w:rPr>
              <w:t>44,1</w:t>
            </w:r>
          </w:p>
        </w:tc>
        <w:tc>
          <w:tcPr>
            <w:tcW w:w="972" w:type="dxa"/>
            <w:vAlign w:val="center"/>
            <w:hideMark/>
          </w:tcPr>
          <w:p w:rsidR="008C3830" w:rsidRPr="008C3830" w:rsidRDefault="008C3830" w:rsidP="008C3830">
            <w:pPr>
              <w:jc w:val="center"/>
              <w:rPr>
                <w:sz w:val="20"/>
                <w:szCs w:val="20"/>
              </w:rPr>
            </w:pPr>
            <w:r w:rsidRPr="008C3830">
              <w:rPr>
                <w:sz w:val="20"/>
                <w:szCs w:val="20"/>
              </w:rPr>
              <w:t>38,1</w:t>
            </w:r>
          </w:p>
        </w:tc>
        <w:tc>
          <w:tcPr>
            <w:tcW w:w="1082" w:type="dxa"/>
            <w:vAlign w:val="center"/>
            <w:hideMark/>
          </w:tcPr>
          <w:p w:rsidR="008C3830" w:rsidRPr="008C3830" w:rsidRDefault="008C3830" w:rsidP="008C3830">
            <w:pPr>
              <w:jc w:val="center"/>
              <w:rPr>
                <w:sz w:val="20"/>
                <w:szCs w:val="20"/>
              </w:rPr>
            </w:pPr>
            <w:r w:rsidRPr="008C3830">
              <w:rPr>
                <w:sz w:val="20"/>
                <w:szCs w:val="20"/>
              </w:rPr>
              <w:t>41,3</w:t>
            </w:r>
          </w:p>
        </w:tc>
        <w:tc>
          <w:tcPr>
            <w:tcW w:w="1082" w:type="dxa"/>
            <w:vAlign w:val="center"/>
          </w:tcPr>
          <w:p w:rsidR="008C3830" w:rsidRPr="008C3830" w:rsidRDefault="008C3830" w:rsidP="008C3830">
            <w:pPr>
              <w:jc w:val="center"/>
              <w:rPr>
                <w:sz w:val="20"/>
                <w:szCs w:val="20"/>
              </w:rPr>
            </w:pPr>
            <w:r w:rsidRPr="008C3830">
              <w:rPr>
                <w:sz w:val="20"/>
                <w:szCs w:val="20"/>
              </w:rPr>
              <w:t>37,9</w:t>
            </w:r>
          </w:p>
        </w:tc>
      </w:tr>
      <w:tr w:rsidR="008C3830" w:rsidRPr="008C3830" w:rsidTr="008C3830">
        <w:trPr>
          <w:trHeight w:val="362"/>
          <w:jc w:val="center"/>
        </w:trPr>
        <w:tc>
          <w:tcPr>
            <w:tcW w:w="2879" w:type="dxa"/>
            <w:vAlign w:val="center"/>
            <w:hideMark/>
          </w:tcPr>
          <w:p w:rsidR="008C3830" w:rsidRPr="008C3830" w:rsidRDefault="008C3830" w:rsidP="008C3830">
            <w:pPr>
              <w:jc w:val="center"/>
              <w:rPr>
                <w:sz w:val="20"/>
                <w:szCs w:val="20"/>
              </w:rPr>
            </w:pPr>
            <w:r w:rsidRPr="008C3830">
              <w:rPr>
                <w:sz w:val="20"/>
                <w:szCs w:val="20"/>
              </w:rPr>
              <w:t>Kobalt</w:t>
            </w:r>
          </w:p>
        </w:tc>
        <w:tc>
          <w:tcPr>
            <w:tcW w:w="1401" w:type="dxa"/>
            <w:vAlign w:val="center"/>
            <w:hideMark/>
          </w:tcPr>
          <w:p w:rsidR="008C3830" w:rsidRPr="008C3830" w:rsidRDefault="008C3830" w:rsidP="008C3830">
            <w:pPr>
              <w:jc w:val="center"/>
              <w:rPr>
                <w:sz w:val="20"/>
                <w:szCs w:val="20"/>
              </w:rPr>
            </w:pPr>
            <w:r w:rsidRPr="008C3830">
              <w:rPr>
                <w:sz w:val="20"/>
                <w:szCs w:val="20"/>
              </w:rPr>
              <w:t>Co mg*kg</w:t>
            </w:r>
            <w:r w:rsidRPr="004A2067">
              <w:rPr>
                <w:sz w:val="20"/>
                <w:szCs w:val="20"/>
                <w:vertAlign w:val="superscript"/>
              </w:rPr>
              <w:t>-1</w:t>
            </w:r>
          </w:p>
        </w:tc>
        <w:tc>
          <w:tcPr>
            <w:tcW w:w="970" w:type="dxa"/>
            <w:vAlign w:val="center"/>
            <w:hideMark/>
          </w:tcPr>
          <w:p w:rsidR="008C3830" w:rsidRPr="008C3830" w:rsidRDefault="008C3830" w:rsidP="008C3830">
            <w:pPr>
              <w:jc w:val="center"/>
              <w:rPr>
                <w:sz w:val="20"/>
                <w:szCs w:val="20"/>
              </w:rPr>
            </w:pPr>
            <w:r w:rsidRPr="008C3830">
              <w:rPr>
                <w:sz w:val="20"/>
                <w:szCs w:val="20"/>
              </w:rPr>
              <w:t>6,18</w:t>
            </w:r>
          </w:p>
        </w:tc>
        <w:tc>
          <w:tcPr>
            <w:tcW w:w="970" w:type="dxa"/>
            <w:vAlign w:val="center"/>
            <w:hideMark/>
          </w:tcPr>
          <w:p w:rsidR="008C3830" w:rsidRPr="008C3830" w:rsidRDefault="008C3830" w:rsidP="008C3830">
            <w:pPr>
              <w:jc w:val="center"/>
              <w:rPr>
                <w:sz w:val="20"/>
                <w:szCs w:val="20"/>
              </w:rPr>
            </w:pPr>
            <w:r w:rsidRPr="008C3830">
              <w:rPr>
                <w:sz w:val="20"/>
                <w:szCs w:val="20"/>
              </w:rPr>
              <w:t>4,65</w:t>
            </w:r>
          </w:p>
        </w:tc>
        <w:tc>
          <w:tcPr>
            <w:tcW w:w="972" w:type="dxa"/>
            <w:vAlign w:val="center"/>
            <w:hideMark/>
          </w:tcPr>
          <w:p w:rsidR="008C3830" w:rsidRPr="008C3830" w:rsidRDefault="008C3830" w:rsidP="008C3830">
            <w:pPr>
              <w:jc w:val="center"/>
              <w:rPr>
                <w:sz w:val="20"/>
                <w:szCs w:val="20"/>
              </w:rPr>
            </w:pPr>
            <w:r w:rsidRPr="008C3830">
              <w:rPr>
                <w:sz w:val="20"/>
                <w:szCs w:val="20"/>
              </w:rPr>
              <w:t>6,37</w:t>
            </w:r>
          </w:p>
        </w:tc>
        <w:tc>
          <w:tcPr>
            <w:tcW w:w="1082" w:type="dxa"/>
            <w:vAlign w:val="center"/>
            <w:hideMark/>
          </w:tcPr>
          <w:p w:rsidR="008C3830" w:rsidRPr="008C3830" w:rsidRDefault="008C3830" w:rsidP="008C3830">
            <w:pPr>
              <w:jc w:val="center"/>
              <w:rPr>
                <w:sz w:val="20"/>
                <w:szCs w:val="20"/>
              </w:rPr>
            </w:pPr>
            <w:r w:rsidRPr="008C3830">
              <w:rPr>
                <w:sz w:val="20"/>
                <w:szCs w:val="20"/>
              </w:rPr>
              <w:t>5,16</w:t>
            </w:r>
          </w:p>
        </w:tc>
        <w:tc>
          <w:tcPr>
            <w:tcW w:w="1082" w:type="dxa"/>
            <w:vAlign w:val="center"/>
          </w:tcPr>
          <w:p w:rsidR="008C3830" w:rsidRPr="008C3830" w:rsidRDefault="008C3830" w:rsidP="008C3830">
            <w:pPr>
              <w:jc w:val="center"/>
              <w:rPr>
                <w:sz w:val="20"/>
                <w:szCs w:val="20"/>
              </w:rPr>
            </w:pPr>
            <w:r w:rsidRPr="008C3830">
              <w:rPr>
                <w:sz w:val="20"/>
                <w:szCs w:val="20"/>
              </w:rPr>
              <w:t>5,53</w:t>
            </w:r>
          </w:p>
        </w:tc>
      </w:tr>
      <w:tr w:rsidR="008C3830" w:rsidRPr="008C3830" w:rsidTr="008C3830">
        <w:trPr>
          <w:trHeight w:val="334"/>
          <w:jc w:val="center"/>
        </w:trPr>
        <w:tc>
          <w:tcPr>
            <w:tcW w:w="2879" w:type="dxa"/>
            <w:vAlign w:val="center"/>
            <w:hideMark/>
          </w:tcPr>
          <w:p w:rsidR="008C3830" w:rsidRPr="008C3830" w:rsidRDefault="008C3830" w:rsidP="008C3830">
            <w:pPr>
              <w:jc w:val="center"/>
              <w:rPr>
                <w:sz w:val="20"/>
                <w:szCs w:val="20"/>
              </w:rPr>
            </w:pPr>
            <w:r w:rsidRPr="008C3830">
              <w:rPr>
                <w:sz w:val="20"/>
                <w:szCs w:val="20"/>
              </w:rPr>
              <w:t>Wanad</w:t>
            </w:r>
          </w:p>
        </w:tc>
        <w:tc>
          <w:tcPr>
            <w:tcW w:w="1401" w:type="dxa"/>
            <w:vAlign w:val="center"/>
            <w:hideMark/>
          </w:tcPr>
          <w:p w:rsidR="008C3830" w:rsidRPr="008C3830" w:rsidRDefault="008C3830" w:rsidP="008C3830">
            <w:pPr>
              <w:jc w:val="center"/>
              <w:rPr>
                <w:sz w:val="20"/>
                <w:szCs w:val="20"/>
              </w:rPr>
            </w:pPr>
            <w:r w:rsidRPr="008C3830">
              <w:rPr>
                <w:sz w:val="20"/>
                <w:szCs w:val="20"/>
              </w:rPr>
              <w:t>V mg*kg</w:t>
            </w:r>
            <w:r w:rsidRPr="004A2067">
              <w:rPr>
                <w:sz w:val="20"/>
                <w:szCs w:val="20"/>
                <w:vertAlign w:val="superscript"/>
              </w:rPr>
              <w:t>-1</w:t>
            </w:r>
          </w:p>
        </w:tc>
        <w:tc>
          <w:tcPr>
            <w:tcW w:w="970" w:type="dxa"/>
            <w:vAlign w:val="center"/>
            <w:hideMark/>
          </w:tcPr>
          <w:p w:rsidR="008C3830" w:rsidRPr="008C3830" w:rsidRDefault="008C3830" w:rsidP="008C3830">
            <w:pPr>
              <w:jc w:val="center"/>
              <w:rPr>
                <w:sz w:val="20"/>
                <w:szCs w:val="20"/>
              </w:rPr>
            </w:pPr>
            <w:r w:rsidRPr="008C3830">
              <w:rPr>
                <w:sz w:val="20"/>
                <w:szCs w:val="20"/>
              </w:rPr>
              <w:t>42,7</w:t>
            </w:r>
          </w:p>
        </w:tc>
        <w:tc>
          <w:tcPr>
            <w:tcW w:w="970" w:type="dxa"/>
            <w:vAlign w:val="center"/>
            <w:hideMark/>
          </w:tcPr>
          <w:p w:rsidR="008C3830" w:rsidRPr="008C3830" w:rsidRDefault="008C3830" w:rsidP="008C3830">
            <w:pPr>
              <w:jc w:val="center"/>
              <w:rPr>
                <w:sz w:val="20"/>
                <w:szCs w:val="20"/>
              </w:rPr>
            </w:pPr>
            <w:r w:rsidRPr="008C3830">
              <w:rPr>
                <w:sz w:val="20"/>
                <w:szCs w:val="20"/>
              </w:rPr>
              <w:t>44,3</w:t>
            </w:r>
          </w:p>
        </w:tc>
        <w:tc>
          <w:tcPr>
            <w:tcW w:w="972" w:type="dxa"/>
            <w:vAlign w:val="center"/>
            <w:hideMark/>
          </w:tcPr>
          <w:p w:rsidR="008C3830" w:rsidRPr="008C3830" w:rsidRDefault="008C3830" w:rsidP="008C3830">
            <w:pPr>
              <w:jc w:val="center"/>
              <w:rPr>
                <w:sz w:val="20"/>
                <w:szCs w:val="20"/>
              </w:rPr>
            </w:pPr>
            <w:r w:rsidRPr="008C3830">
              <w:rPr>
                <w:sz w:val="20"/>
                <w:szCs w:val="20"/>
              </w:rPr>
              <w:t>39,3</w:t>
            </w:r>
          </w:p>
        </w:tc>
        <w:tc>
          <w:tcPr>
            <w:tcW w:w="1082" w:type="dxa"/>
            <w:vAlign w:val="center"/>
            <w:hideMark/>
          </w:tcPr>
          <w:p w:rsidR="008C3830" w:rsidRPr="008C3830" w:rsidRDefault="008C3830" w:rsidP="008C3830">
            <w:pPr>
              <w:jc w:val="center"/>
              <w:rPr>
                <w:sz w:val="20"/>
                <w:szCs w:val="20"/>
              </w:rPr>
            </w:pPr>
            <w:r w:rsidRPr="008C3830">
              <w:rPr>
                <w:sz w:val="20"/>
                <w:szCs w:val="20"/>
              </w:rPr>
              <w:t>25,1</w:t>
            </w:r>
          </w:p>
        </w:tc>
        <w:tc>
          <w:tcPr>
            <w:tcW w:w="1082" w:type="dxa"/>
            <w:vAlign w:val="center"/>
          </w:tcPr>
          <w:p w:rsidR="008C3830" w:rsidRPr="008C3830" w:rsidRDefault="008C3830" w:rsidP="008C3830">
            <w:pPr>
              <w:jc w:val="center"/>
              <w:rPr>
                <w:sz w:val="20"/>
                <w:szCs w:val="20"/>
              </w:rPr>
            </w:pPr>
            <w:r w:rsidRPr="008C3830">
              <w:rPr>
                <w:sz w:val="20"/>
                <w:szCs w:val="20"/>
              </w:rPr>
              <w:t>25,3</w:t>
            </w:r>
          </w:p>
        </w:tc>
      </w:tr>
      <w:tr w:rsidR="008C3830" w:rsidRPr="008C3830" w:rsidTr="008C3830">
        <w:trPr>
          <w:trHeight w:val="362"/>
          <w:jc w:val="center"/>
        </w:trPr>
        <w:tc>
          <w:tcPr>
            <w:tcW w:w="2879" w:type="dxa"/>
            <w:vAlign w:val="center"/>
            <w:hideMark/>
          </w:tcPr>
          <w:p w:rsidR="008C3830" w:rsidRPr="008C3830" w:rsidRDefault="008C3830" w:rsidP="008C3830">
            <w:pPr>
              <w:jc w:val="center"/>
              <w:rPr>
                <w:sz w:val="20"/>
                <w:szCs w:val="20"/>
              </w:rPr>
            </w:pPr>
            <w:r w:rsidRPr="008C3830">
              <w:rPr>
                <w:sz w:val="20"/>
                <w:szCs w:val="20"/>
              </w:rPr>
              <w:t>Lit</w:t>
            </w:r>
          </w:p>
        </w:tc>
        <w:tc>
          <w:tcPr>
            <w:tcW w:w="1401" w:type="dxa"/>
            <w:vAlign w:val="center"/>
            <w:hideMark/>
          </w:tcPr>
          <w:p w:rsidR="008C3830" w:rsidRPr="008C3830" w:rsidRDefault="008C3830" w:rsidP="008C3830">
            <w:pPr>
              <w:jc w:val="center"/>
              <w:rPr>
                <w:sz w:val="20"/>
                <w:szCs w:val="20"/>
              </w:rPr>
            </w:pPr>
            <w:r w:rsidRPr="008C3830">
              <w:rPr>
                <w:sz w:val="20"/>
                <w:szCs w:val="20"/>
              </w:rPr>
              <w:t>Li mg*kg</w:t>
            </w:r>
            <w:r w:rsidRPr="004A2067">
              <w:rPr>
                <w:sz w:val="20"/>
                <w:szCs w:val="20"/>
                <w:vertAlign w:val="superscript"/>
              </w:rPr>
              <w:t>-1</w:t>
            </w:r>
          </w:p>
        </w:tc>
        <w:tc>
          <w:tcPr>
            <w:tcW w:w="970" w:type="dxa"/>
            <w:vAlign w:val="center"/>
            <w:hideMark/>
          </w:tcPr>
          <w:p w:rsidR="008C3830" w:rsidRPr="008C3830" w:rsidRDefault="008C3830" w:rsidP="008C3830">
            <w:pPr>
              <w:jc w:val="center"/>
              <w:rPr>
                <w:sz w:val="20"/>
                <w:szCs w:val="20"/>
              </w:rPr>
            </w:pPr>
            <w:r w:rsidRPr="008C3830">
              <w:rPr>
                <w:sz w:val="20"/>
                <w:szCs w:val="20"/>
              </w:rPr>
              <w:t>8,5</w:t>
            </w:r>
          </w:p>
        </w:tc>
        <w:tc>
          <w:tcPr>
            <w:tcW w:w="970" w:type="dxa"/>
            <w:vAlign w:val="center"/>
            <w:hideMark/>
          </w:tcPr>
          <w:p w:rsidR="008C3830" w:rsidRPr="008C3830" w:rsidRDefault="008C3830" w:rsidP="008C3830">
            <w:pPr>
              <w:jc w:val="center"/>
              <w:rPr>
                <w:sz w:val="20"/>
                <w:szCs w:val="20"/>
              </w:rPr>
            </w:pPr>
            <w:r w:rsidRPr="008C3830">
              <w:rPr>
                <w:sz w:val="20"/>
                <w:szCs w:val="20"/>
              </w:rPr>
              <w:t>9,8</w:t>
            </w:r>
          </w:p>
        </w:tc>
        <w:tc>
          <w:tcPr>
            <w:tcW w:w="972" w:type="dxa"/>
            <w:vAlign w:val="center"/>
            <w:hideMark/>
          </w:tcPr>
          <w:p w:rsidR="008C3830" w:rsidRPr="008C3830" w:rsidRDefault="008C3830" w:rsidP="008C3830">
            <w:pPr>
              <w:jc w:val="center"/>
              <w:rPr>
                <w:sz w:val="20"/>
                <w:szCs w:val="20"/>
              </w:rPr>
            </w:pPr>
            <w:r w:rsidRPr="008C3830">
              <w:rPr>
                <w:sz w:val="20"/>
                <w:szCs w:val="20"/>
              </w:rPr>
              <w:t>8,1</w:t>
            </w:r>
          </w:p>
        </w:tc>
        <w:tc>
          <w:tcPr>
            <w:tcW w:w="1082" w:type="dxa"/>
            <w:vAlign w:val="center"/>
            <w:hideMark/>
          </w:tcPr>
          <w:p w:rsidR="008C3830" w:rsidRPr="008C3830" w:rsidRDefault="008C3830" w:rsidP="008C3830">
            <w:pPr>
              <w:jc w:val="center"/>
              <w:rPr>
                <w:sz w:val="20"/>
                <w:szCs w:val="20"/>
              </w:rPr>
            </w:pPr>
            <w:r w:rsidRPr="008C3830">
              <w:rPr>
                <w:sz w:val="20"/>
                <w:szCs w:val="20"/>
              </w:rPr>
              <w:t>6,8</w:t>
            </w:r>
          </w:p>
        </w:tc>
        <w:tc>
          <w:tcPr>
            <w:tcW w:w="1082" w:type="dxa"/>
            <w:vAlign w:val="center"/>
          </w:tcPr>
          <w:p w:rsidR="008C3830" w:rsidRPr="008C3830" w:rsidRDefault="008C3830" w:rsidP="008C3830">
            <w:pPr>
              <w:jc w:val="center"/>
              <w:rPr>
                <w:sz w:val="20"/>
                <w:szCs w:val="20"/>
              </w:rPr>
            </w:pPr>
            <w:r w:rsidRPr="008C3830">
              <w:rPr>
                <w:sz w:val="20"/>
                <w:szCs w:val="20"/>
              </w:rPr>
              <w:t>7,8</w:t>
            </w:r>
          </w:p>
        </w:tc>
      </w:tr>
      <w:tr w:rsidR="008C3830" w:rsidRPr="008C3830" w:rsidTr="008C3830">
        <w:trPr>
          <w:trHeight w:val="362"/>
          <w:jc w:val="center"/>
        </w:trPr>
        <w:tc>
          <w:tcPr>
            <w:tcW w:w="2879" w:type="dxa"/>
            <w:vAlign w:val="center"/>
            <w:hideMark/>
          </w:tcPr>
          <w:p w:rsidR="008C3830" w:rsidRPr="008C3830" w:rsidRDefault="008C3830" w:rsidP="008C3830">
            <w:pPr>
              <w:jc w:val="center"/>
              <w:rPr>
                <w:sz w:val="20"/>
                <w:szCs w:val="20"/>
              </w:rPr>
            </w:pPr>
            <w:r w:rsidRPr="008C3830">
              <w:rPr>
                <w:sz w:val="20"/>
                <w:szCs w:val="20"/>
              </w:rPr>
              <w:t>Beryl</w:t>
            </w:r>
          </w:p>
        </w:tc>
        <w:tc>
          <w:tcPr>
            <w:tcW w:w="1401" w:type="dxa"/>
            <w:vAlign w:val="center"/>
            <w:hideMark/>
          </w:tcPr>
          <w:p w:rsidR="008C3830" w:rsidRPr="008C3830" w:rsidRDefault="008C3830" w:rsidP="008C3830">
            <w:pPr>
              <w:jc w:val="center"/>
              <w:rPr>
                <w:sz w:val="20"/>
                <w:szCs w:val="20"/>
              </w:rPr>
            </w:pPr>
            <w:r w:rsidRPr="008C3830">
              <w:rPr>
                <w:sz w:val="20"/>
                <w:szCs w:val="20"/>
              </w:rPr>
              <w:t>Be mg*kg</w:t>
            </w:r>
            <w:r w:rsidRPr="004A2067">
              <w:rPr>
                <w:sz w:val="20"/>
                <w:szCs w:val="20"/>
                <w:vertAlign w:val="superscript"/>
              </w:rPr>
              <w:t>-1</w:t>
            </w:r>
          </w:p>
        </w:tc>
        <w:tc>
          <w:tcPr>
            <w:tcW w:w="970" w:type="dxa"/>
            <w:vAlign w:val="center"/>
            <w:hideMark/>
          </w:tcPr>
          <w:p w:rsidR="008C3830" w:rsidRPr="008C3830" w:rsidRDefault="008C3830" w:rsidP="008C3830">
            <w:pPr>
              <w:jc w:val="center"/>
              <w:rPr>
                <w:sz w:val="20"/>
                <w:szCs w:val="20"/>
              </w:rPr>
            </w:pPr>
            <w:r w:rsidRPr="008C3830">
              <w:rPr>
                <w:sz w:val="20"/>
                <w:szCs w:val="20"/>
              </w:rPr>
              <w:t>0,47</w:t>
            </w:r>
          </w:p>
        </w:tc>
        <w:tc>
          <w:tcPr>
            <w:tcW w:w="970" w:type="dxa"/>
            <w:vAlign w:val="center"/>
            <w:hideMark/>
          </w:tcPr>
          <w:p w:rsidR="008C3830" w:rsidRPr="008C3830" w:rsidRDefault="008C3830" w:rsidP="008C3830">
            <w:pPr>
              <w:jc w:val="center"/>
              <w:rPr>
                <w:sz w:val="20"/>
                <w:szCs w:val="20"/>
              </w:rPr>
            </w:pPr>
            <w:r w:rsidRPr="008C3830">
              <w:rPr>
                <w:sz w:val="20"/>
                <w:szCs w:val="20"/>
              </w:rPr>
              <w:t>0,55</w:t>
            </w:r>
          </w:p>
        </w:tc>
        <w:tc>
          <w:tcPr>
            <w:tcW w:w="972" w:type="dxa"/>
            <w:vAlign w:val="center"/>
            <w:hideMark/>
          </w:tcPr>
          <w:p w:rsidR="008C3830" w:rsidRPr="008C3830" w:rsidRDefault="008C3830" w:rsidP="008C3830">
            <w:pPr>
              <w:jc w:val="center"/>
              <w:rPr>
                <w:sz w:val="20"/>
                <w:szCs w:val="20"/>
              </w:rPr>
            </w:pPr>
            <w:r w:rsidRPr="008C3830">
              <w:rPr>
                <w:sz w:val="20"/>
                <w:szCs w:val="20"/>
              </w:rPr>
              <w:t>0,46</w:t>
            </w:r>
          </w:p>
        </w:tc>
        <w:tc>
          <w:tcPr>
            <w:tcW w:w="1082" w:type="dxa"/>
            <w:vAlign w:val="center"/>
            <w:hideMark/>
          </w:tcPr>
          <w:p w:rsidR="008C3830" w:rsidRPr="008C3830" w:rsidRDefault="008C3830" w:rsidP="008C3830">
            <w:pPr>
              <w:jc w:val="center"/>
              <w:rPr>
                <w:sz w:val="20"/>
                <w:szCs w:val="20"/>
              </w:rPr>
            </w:pPr>
            <w:r w:rsidRPr="008C3830">
              <w:rPr>
                <w:sz w:val="20"/>
                <w:szCs w:val="20"/>
              </w:rPr>
              <w:t>0,49</w:t>
            </w:r>
          </w:p>
        </w:tc>
        <w:tc>
          <w:tcPr>
            <w:tcW w:w="1082" w:type="dxa"/>
            <w:vAlign w:val="center"/>
          </w:tcPr>
          <w:p w:rsidR="008C3830" w:rsidRPr="008C3830" w:rsidRDefault="008C3830" w:rsidP="008C3830">
            <w:pPr>
              <w:jc w:val="center"/>
              <w:rPr>
                <w:sz w:val="20"/>
                <w:szCs w:val="20"/>
              </w:rPr>
            </w:pPr>
            <w:r w:rsidRPr="008C3830">
              <w:rPr>
                <w:sz w:val="20"/>
                <w:szCs w:val="20"/>
              </w:rPr>
              <w:t>0,58</w:t>
            </w:r>
          </w:p>
        </w:tc>
      </w:tr>
      <w:tr w:rsidR="008C3830" w:rsidRPr="008C3830" w:rsidTr="008C3830">
        <w:trPr>
          <w:trHeight w:val="362"/>
          <w:jc w:val="center"/>
        </w:trPr>
        <w:tc>
          <w:tcPr>
            <w:tcW w:w="2879" w:type="dxa"/>
            <w:tcBorders>
              <w:top w:val="single" w:sz="4" w:space="0" w:color="auto"/>
              <w:left w:val="single" w:sz="4" w:space="0" w:color="auto"/>
              <w:bottom w:val="single" w:sz="4" w:space="0" w:color="auto"/>
              <w:right w:val="single" w:sz="4" w:space="0" w:color="auto"/>
            </w:tcBorders>
            <w:vAlign w:val="center"/>
          </w:tcPr>
          <w:p w:rsidR="008C3830" w:rsidRPr="008C3830" w:rsidRDefault="008C3830" w:rsidP="008C3830">
            <w:pPr>
              <w:jc w:val="center"/>
              <w:rPr>
                <w:sz w:val="20"/>
                <w:szCs w:val="20"/>
              </w:rPr>
            </w:pPr>
            <w:r w:rsidRPr="008C3830">
              <w:rPr>
                <w:sz w:val="20"/>
                <w:szCs w:val="20"/>
              </w:rPr>
              <w:t>Bar</w:t>
            </w:r>
          </w:p>
        </w:tc>
        <w:tc>
          <w:tcPr>
            <w:tcW w:w="1401" w:type="dxa"/>
            <w:tcBorders>
              <w:top w:val="single" w:sz="4" w:space="0" w:color="auto"/>
              <w:left w:val="single" w:sz="4" w:space="0" w:color="auto"/>
              <w:bottom w:val="single" w:sz="4" w:space="0" w:color="auto"/>
              <w:right w:val="single" w:sz="4" w:space="0" w:color="auto"/>
            </w:tcBorders>
            <w:vAlign w:val="center"/>
          </w:tcPr>
          <w:p w:rsidR="008C3830" w:rsidRPr="008C3830" w:rsidRDefault="008C3830" w:rsidP="008C3830">
            <w:pPr>
              <w:jc w:val="center"/>
              <w:rPr>
                <w:sz w:val="20"/>
                <w:szCs w:val="20"/>
              </w:rPr>
            </w:pPr>
            <w:r w:rsidRPr="008C3830">
              <w:rPr>
                <w:sz w:val="20"/>
                <w:szCs w:val="20"/>
              </w:rPr>
              <w:t>Ba mg*kg</w:t>
            </w:r>
            <w:r w:rsidRPr="004A2067">
              <w:rPr>
                <w:sz w:val="20"/>
                <w:szCs w:val="20"/>
                <w:vertAlign w:val="superscript"/>
              </w:rPr>
              <w:t>-1</w:t>
            </w:r>
          </w:p>
        </w:tc>
        <w:tc>
          <w:tcPr>
            <w:tcW w:w="970" w:type="dxa"/>
            <w:tcBorders>
              <w:top w:val="single" w:sz="4" w:space="0" w:color="auto"/>
              <w:left w:val="single" w:sz="4" w:space="0" w:color="auto"/>
              <w:bottom w:val="single" w:sz="4" w:space="0" w:color="auto"/>
              <w:right w:val="single" w:sz="4" w:space="0" w:color="auto"/>
            </w:tcBorders>
            <w:vAlign w:val="center"/>
          </w:tcPr>
          <w:p w:rsidR="008C3830" w:rsidRPr="008C3830" w:rsidRDefault="008C3830" w:rsidP="008C3830">
            <w:pPr>
              <w:jc w:val="center"/>
              <w:rPr>
                <w:sz w:val="20"/>
                <w:szCs w:val="20"/>
              </w:rPr>
            </w:pPr>
            <w:r w:rsidRPr="008C3830">
              <w:rPr>
                <w:sz w:val="20"/>
                <w:szCs w:val="20"/>
              </w:rPr>
              <w:t>84,5</w:t>
            </w:r>
          </w:p>
        </w:tc>
        <w:tc>
          <w:tcPr>
            <w:tcW w:w="970" w:type="dxa"/>
            <w:tcBorders>
              <w:top w:val="single" w:sz="4" w:space="0" w:color="auto"/>
              <w:left w:val="single" w:sz="4" w:space="0" w:color="auto"/>
              <w:bottom w:val="single" w:sz="4" w:space="0" w:color="auto"/>
              <w:right w:val="single" w:sz="4" w:space="0" w:color="auto"/>
            </w:tcBorders>
            <w:vAlign w:val="center"/>
          </w:tcPr>
          <w:p w:rsidR="008C3830" w:rsidRPr="008C3830" w:rsidRDefault="008C3830" w:rsidP="008C3830">
            <w:pPr>
              <w:jc w:val="center"/>
              <w:rPr>
                <w:sz w:val="20"/>
                <w:szCs w:val="20"/>
              </w:rPr>
            </w:pPr>
            <w:r w:rsidRPr="008C3830">
              <w:rPr>
                <w:sz w:val="20"/>
                <w:szCs w:val="20"/>
              </w:rPr>
              <w:t>96,3</w:t>
            </w:r>
          </w:p>
        </w:tc>
        <w:tc>
          <w:tcPr>
            <w:tcW w:w="972" w:type="dxa"/>
            <w:tcBorders>
              <w:top w:val="single" w:sz="4" w:space="0" w:color="auto"/>
              <w:left w:val="single" w:sz="4" w:space="0" w:color="auto"/>
              <w:bottom w:val="single" w:sz="4" w:space="0" w:color="auto"/>
              <w:right w:val="single" w:sz="4" w:space="0" w:color="auto"/>
            </w:tcBorders>
            <w:vAlign w:val="center"/>
          </w:tcPr>
          <w:p w:rsidR="008C3830" w:rsidRPr="008C3830" w:rsidRDefault="008C3830" w:rsidP="008C3830">
            <w:pPr>
              <w:jc w:val="center"/>
              <w:rPr>
                <w:sz w:val="20"/>
                <w:szCs w:val="20"/>
              </w:rPr>
            </w:pPr>
            <w:r w:rsidRPr="008C3830">
              <w:rPr>
                <w:sz w:val="20"/>
                <w:szCs w:val="20"/>
              </w:rPr>
              <w:t>83,6</w:t>
            </w:r>
          </w:p>
        </w:tc>
        <w:tc>
          <w:tcPr>
            <w:tcW w:w="1082" w:type="dxa"/>
            <w:tcBorders>
              <w:top w:val="single" w:sz="4" w:space="0" w:color="auto"/>
              <w:left w:val="single" w:sz="4" w:space="0" w:color="auto"/>
              <w:bottom w:val="single" w:sz="4" w:space="0" w:color="auto"/>
              <w:right w:val="single" w:sz="4" w:space="0" w:color="auto"/>
            </w:tcBorders>
            <w:vAlign w:val="center"/>
          </w:tcPr>
          <w:p w:rsidR="008C3830" w:rsidRPr="008C3830" w:rsidRDefault="008C3830" w:rsidP="008C3830">
            <w:pPr>
              <w:jc w:val="center"/>
              <w:rPr>
                <w:sz w:val="20"/>
                <w:szCs w:val="20"/>
              </w:rPr>
            </w:pPr>
            <w:r w:rsidRPr="008C3830">
              <w:rPr>
                <w:sz w:val="20"/>
                <w:szCs w:val="20"/>
              </w:rPr>
              <w:t>89,3</w:t>
            </w:r>
          </w:p>
        </w:tc>
        <w:tc>
          <w:tcPr>
            <w:tcW w:w="1082" w:type="dxa"/>
            <w:tcBorders>
              <w:top w:val="single" w:sz="4" w:space="0" w:color="auto"/>
              <w:left w:val="single" w:sz="4" w:space="0" w:color="auto"/>
              <w:bottom w:val="single" w:sz="4" w:space="0" w:color="auto"/>
              <w:right w:val="single" w:sz="4" w:space="0" w:color="auto"/>
            </w:tcBorders>
            <w:vAlign w:val="center"/>
          </w:tcPr>
          <w:p w:rsidR="008C3830" w:rsidRPr="008C3830" w:rsidRDefault="008C3830" w:rsidP="008C3830">
            <w:pPr>
              <w:jc w:val="center"/>
              <w:rPr>
                <w:sz w:val="20"/>
                <w:szCs w:val="20"/>
              </w:rPr>
            </w:pPr>
            <w:r w:rsidRPr="008C3830">
              <w:rPr>
                <w:sz w:val="20"/>
                <w:szCs w:val="20"/>
              </w:rPr>
              <w:t>78,0</w:t>
            </w:r>
          </w:p>
        </w:tc>
      </w:tr>
      <w:tr w:rsidR="008C3830" w:rsidRPr="008C3830" w:rsidTr="008C3830">
        <w:trPr>
          <w:trHeight w:val="362"/>
          <w:jc w:val="center"/>
        </w:trPr>
        <w:tc>
          <w:tcPr>
            <w:tcW w:w="2879" w:type="dxa"/>
            <w:tcBorders>
              <w:top w:val="single" w:sz="4" w:space="0" w:color="auto"/>
              <w:left w:val="single" w:sz="4" w:space="0" w:color="auto"/>
              <w:bottom w:val="single" w:sz="4" w:space="0" w:color="auto"/>
              <w:right w:val="single" w:sz="4" w:space="0" w:color="auto"/>
            </w:tcBorders>
            <w:vAlign w:val="center"/>
          </w:tcPr>
          <w:p w:rsidR="008C3830" w:rsidRPr="008C3830" w:rsidRDefault="008C3830" w:rsidP="008C3830">
            <w:pPr>
              <w:jc w:val="center"/>
              <w:rPr>
                <w:sz w:val="20"/>
                <w:szCs w:val="20"/>
              </w:rPr>
            </w:pPr>
            <w:r w:rsidRPr="008C3830">
              <w:rPr>
                <w:sz w:val="20"/>
                <w:szCs w:val="20"/>
              </w:rPr>
              <w:t>Stront</w:t>
            </w:r>
          </w:p>
        </w:tc>
        <w:tc>
          <w:tcPr>
            <w:tcW w:w="1401" w:type="dxa"/>
            <w:tcBorders>
              <w:top w:val="single" w:sz="4" w:space="0" w:color="auto"/>
              <w:left w:val="single" w:sz="4" w:space="0" w:color="auto"/>
              <w:bottom w:val="single" w:sz="4" w:space="0" w:color="auto"/>
              <w:right w:val="single" w:sz="4" w:space="0" w:color="auto"/>
            </w:tcBorders>
            <w:vAlign w:val="center"/>
          </w:tcPr>
          <w:p w:rsidR="008C3830" w:rsidRPr="008C3830" w:rsidRDefault="008C3830" w:rsidP="008C3830">
            <w:pPr>
              <w:jc w:val="center"/>
              <w:rPr>
                <w:sz w:val="20"/>
                <w:szCs w:val="20"/>
              </w:rPr>
            </w:pPr>
            <w:r w:rsidRPr="008C3830">
              <w:rPr>
                <w:sz w:val="20"/>
                <w:szCs w:val="20"/>
              </w:rPr>
              <w:t>Sr mg*kg</w:t>
            </w:r>
            <w:r w:rsidRPr="004A2067">
              <w:rPr>
                <w:sz w:val="20"/>
                <w:szCs w:val="20"/>
                <w:vertAlign w:val="superscript"/>
              </w:rPr>
              <w:t>-1</w:t>
            </w:r>
          </w:p>
        </w:tc>
        <w:tc>
          <w:tcPr>
            <w:tcW w:w="970" w:type="dxa"/>
            <w:tcBorders>
              <w:top w:val="single" w:sz="4" w:space="0" w:color="auto"/>
              <w:left w:val="single" w:sz="4" w:space="0" w:color="auto"/>
              <w:bottom w:val="single" w:sz="4" w:space="0" w:color="auto"/>
              <w:right w:val="single" w:sz="4" w:space="0" w:color="auto"/>
            </w:tcBorders>
            <w:vAlign w:val="center"/>
          </w:tcPr>
          <w:p w:rsidR="008C3830" w:rsidRPr="008C3830" w:rsidRDefault="008C3830" w:rsidP="008C3830">
            <w:pPr>
              <w:jc w:val="center"/>
              <w:rPr>
                <w:sz w:val="20"/>
                <w:szCs w:val="20"/>
              </w:rPr>
            </w:pPr>
            <w:r w:rsidRPr="008C3830">
              <w:rPr>
                <w:sz w:val="20"/>
                <w:szCs w:val="20"/>
              </w:rPr>
              <w:t>16,5</w:t>
            </w:r>
          </w:p>
        </w:tc>
        <w:tc>
          <w:tcPr>
            <w:tcW w:w="970" w:type="dxa"/>
            <w:tcBorders>
              <w:top w:val="single" w:sz="4" w:space="0" w:color="auto"/>
              <w:left w:val="single" w:sz="4" w:space="0" w:color="auto"/>
              <w:bottom w:val="single" w:sz="4" w:space="0" w:color="auto"/>
              <w:right w:val="single" w:sz="4" w:space="0" w:color="auto"/>
            </w:tcBorders>
            <w:vAlign w:val="center"/>
          </w:tcPr>
          <w:p w:rsidR="008C3830" w:rsidRPr="008C3830" w:rsidRDefault="008C3830" w:rsidP="008C3830">
            <w:pPr>
              <w:jc w:val="center"/>
              <w:rPr>
                <w:sz w:val="20"/>
                <w:szCs w:val="20"/>
              </w:rPr>
            </w:pPr>
            <w:r w:rsidRPr="008C3830">
              <w:rPr>
                <w:sz w:val="20"/>
                <w:szCs w:val="20"/>
              </w:rPr>
              <w:t>20,4</w:t>
            </w:r>
          </w:p>
        </w:tc>
        <w:tc>
          <w:tcPr>
            <w:tcW w:w="972" w:type="dxa"/>
            <w:tcBorders>
              <w:top w:val="single" w:sz="4" w:space="0" w:color="auto"/>
              <w:left w:val="single" w:sz="4" w:space="0" w:color="auto"/>
              <w:bottom w:val="single" w:sz="4" w:space="0" w:color="auto"/>
              <w:right w:val="single" w:sz="4" w:space="0" w:color="auto"/>
            </w:tcBorders>
            <w:vAlign w:val="center"/>
          </w:tcPr>
          <w:p w:rsidR="008C3830" w:rsidRPr="008C3830" w:rsidRDefault="008C3830" w:rsidP="008C3830">
            <w:pPr>
              <w:jc w:val="center"/>
              <w:rPr>
                <w:sz w:val="20"/>
                <w:szCs w:val="20"/>
              </w:rPr>
            </w:pPr>
            <w:r w:rsidRPr="008C3830">
              <w:rPr>
                <w:sz w:val="20"/>
                <w:szCs w:val="20"/>
              </w:rPr>
              <w:t>25,3</w:t>
            </w:r>
          </w:p>
        </w:tc>
        <w:tc>
          <w:tcPr>
            <w:tcW w:w="1082" w:type="dxa"/>
            <w:tcBorders>
              <w:top w:val="single" w:sz="4" w:space="0" w:color="auto"/>
              <w:left w:val="single" w:sz="4" w:space="0" w:color="auto"/>
              <w:bottom w:val="single" w:sz="4" w:space="0" w:color="auto"/>
              <w:right w:val="single" w:sz="4" w:space="0" w:color="auto"/>
            </w:tcBorders>
            <w:vAlign w:val="center"/>
          </w:tcPr>
          <w:p w:rsidR="008C3830" w:rsidRPr="008C3830" w:rsidRDefault="008C3830" w:rsidP="008C3830">
            <w:pPr>
              <w:jc w:val="center"/>
              <w:rPr>
                <w:sz w:val="20"/>
                <w:szCs w:val="20"/>
              </w:rPr>
            </w:pPr>
            <w:r w:rsidRPr="008C3830">
              <w:rPr>
                <w:sz w:val="20"/>
                <w:szCs w:val="20"/>
              </w:rPr>
              <w:t>11,7</w:t>
            </w:r>
          </w:p>
        </w:tc>
        <w:tc>
          <w:tcPr>
            <w:tcW w:w="1082" w:type="dxa"/>
            <w:tcBorders>
              <w:top w:val="single" w:sz="4" w:space="0" w:color="auto"/>
              <w:left w:val="single" w:sz="4" w:space="0" w:color="auto"/>
              <w:bottom w:val="single" w:sz="4" w:space="0" w:color="auto"/>
              <w:right w:val="single" w:sz="4" w:space="0" w:color="auto"/>
            </w:tcBorders>
            <w:vAlign w:val="center"/>
          </w:tcPr>
          <w:p w:rsidR="008C3830" w:rsidRPr="008C3830" w:rsidRDefault="008C3830" w:rsidP="008C3830">
            <w:pPr>
              <w:jc w:val="center"/>
              <w:rPr>
                <w:sz w:val="20"/>
                <w:szCs w:val="20"/>
              </w:rPr>
            </w:pPr>
            <w:r w:rsidRPr="008C3830">
              <w:rPr>
                <w:sz w:val="20"/>
                <w:szCs w:val="20"/>
              </w:rPr>
              <w:t>12,4</w:t>
            </w:r>
          </w:p>
        </w:tc>
      </w:tr>
      <w:tr w:rsidR="008C3830" w:rsidRPr="008C3830" w:rsidTr="008C3830">
        <w:trPr>
          <w:trHeight w:val="362"/>
          <w:jc w:val="center"/>
        </w:trPr>
        <w:tc>
          <w:tcPr>
            <w:tcW w:w="2879" w:type="dxa"/>
            <w:tcBorders>
              <w:top w:val="single" w:sz="4" w:space="0" w:color="auto"/>
              <w:left w:val="single" w:sz="4" w:space="0" w:color="auto"/>
              <w:bottom w:val="single" w:sz="4" w:space="0" w:color="auto"/>
              <w:right w:val="single" w:sz="4" w:space="0" w:color="auto"/>
            </w:tcBorders>
            <w:vAlign w:val="center"/>
          </w:tcPr>
          <w:p w:rsidR="008C3830" w:rsidRPr="008C3830" w:rsidRDefault="008C3830" w:rsidP="008C3830">
            <w:pPr>
              <w:jc w:val="center"/>
              <w:rPr>
                <w:sz w:val="20"/>
                <w:szCs w:val="20"/>
              </w:rPr>
            </w:pPr>
            <w:r w:rsidRPr="008C3830">
              <w:rPr>
                <w:sz w:val="20"/>
                <w:szCs w:val="20"/>
              </w:rPr>
              <w:t>Lantan</w:t>
            </w:r>
          </w:p>
        </w:tc>
        <w:tc>
          <w:tcPr>
            <w:tcW w:w="1401" w:type="dxa"/>
            <w:tcBorders>
              <w:top w:val="single" w:sz="4" w:space="0" w:color="auto"/>
              <w:left w:val="single" w:sz="4" w:space="0" w:color="auto"/>
              <w:bottom w:val="single" w:sz="4" w:space="0" w:color="auto"/>
              <w:right w:val="single" w:sz="4" w:space="0" w:color="auto"/>
            </w:tcBorders>
            <w:vAlign w:val="center"/>
          </w:tcPr>
          <w:p w:rsidR="008C3830" w:rsidRPr="008C3830" w:rsidRDefault="008C3830" w:rsidP="008C3830">
            <w:pPr>
              <w:jc w:val="center"/>
              <w:rPr>
                <w:sz w:val="20"/>
                <w:szCs w:val="20"/>
              </w:rPr>
            </w:pPr>
            <w:r w:rsidRPr="008C3830">
              <w:rPr>
                <w:sz w:val="20"/>
                <w:szCs w:val="20"/>
              </w:rPr>
              <w:t>La mg*kg</w:t>
            </w:r>
            <w:r w:rsidRPr="004A2067">
              <w:rPr>
                <w:sz w:val="20"/>
                <w:szCs w:val="20"/>
                <w:vertAlign w:val="superscript"/>
              </w:rPr>
              <w:t>-1</w:t>
            </w:r>
          </w:p>
        </w:tc>
        <w:tc>
          <w:tcPr>
            <w:tcW w:w="970" w:type="dxa"/>
            <w:tcBorders>
              <w:top w:val="single" w:sz="4" w:space="0" w:color="auto"/>
              <w:left w:val="single" w:sz="4" w:space="0" w:color="auto"/>
              <w:bottom w:val="single" w:sz="4" w:space="0" w:color="auto"/>
              <w:right w:val="single" w:sz="4" w:space="0" w:color="auto"/>
            </w:tcBorders>
            <w:vAlign w:val="center"/>
          </w:tcPr>
          <w:p w:rsidR="008C3830" w:rsidRPr="008C3830" w:rsidRDefault="008C3830" w:rsidP="008C3830">
            <w:pPr>
              <w:jc w:val="center"/>
              <w:rPr>
                <w:sz w:val="20"/>
                <w:szCs w:val="20"/>
              </w:rPr>
            </w:pPr>
            <w:r w:rsidRPr="008C3830">
              <w:rPr>
                <w:sz w:val="20"/>
                <w:szCs w:val="20"/>
              </w:rPr>
              <w:t>18,0</w:t>
            </w:r>
          </w:p>
        </w:tc>
        <w:tc>
          <w:tcPr>
            <w:tcW w:w="970" w:type="dxa"/>
            <w:tcBorders>
              <w:top w:val="single" w:sz="4" w:space="0" w:color="auto"/>
              <w:left w:val="single" w:sz="4" w:space="0" w:color="auto"/>
              <w:bottom w:val="single" w:sz="4" w:space="0" w:color="auto"/>
              <w:right w:val="single" w:sz="4" w:space="0" w:color="auto"/>
            </w:tcBorders>
            <w:vAlign w:val="center"/>
          </w:tcPr>
          <w:p w:rsidR="008C3830" w:rsidRPr="008C3830" w:rsidRDefault="008C3830" w:rsidP="008C3830">
            <w:pPr>
              <w:jc w:val="center"/>
              <w:rPr>
                <w:sz w:val="20"/>
                <w:szCs w:val="20"/>
              </w:rPr>
            </w:pPr>
            <w:r w:rsidRPr="008C3830">
              <w:rPr>
                <w:sz w:val="20"/>
                <w:szCs w:val="20"/>
              </w:rPr>
              <w:t>20,2</w:t>
            </w:r>
          </w:p>
        </w:tc>
        <w:tc>
          <w:tcPr>
            <w:tcW w:w="972" w:type="dxa"/>
            <w:tcBorders>
              <w:top w:val="single" w:sz="4" w:space="0" w:color="auto"/>
              <w:left w:val="single" w:sz="4" w:space="0" w:color="auto"/>
              <w:bottom w:val="single" w:sz="4" w:space="0" w:color="auto"/>
              <w:right w:val="single" w:sz="4" w:space="0" w:color="auto"/>
            </w:tcBorders>
            <w:vAlign w:val="center"/>
          </w:tcPr>
          <w:p w:rsidR="008C3830" w:rsidRPr="008C3830" w:rsidRDefault="008C3830" w:rsidP="008C3830">
            <w:pPr>
              <w:jc w:val="center"/>
              <w:rPr>
                <w:sz w:val="20"/>
                <w:szCs w:val="20"/>
              </w:rPr>
            </w:pPr>
            <w:r w:rsidRPr="008C3830">
              <w:rPr>
                <w:sz w:val="20"/>
                <w:szCs w:val="20"/>
              </w:rPr>
              <w:t>15,8</w:t>
            </w:r>
          </w:p>
        </w:tc>
        <w:tc>
          <w:tcPr>
            <w:tcW w:w="1082" w:type="dxa"/>
            <w:tcBorders>
              <w:top w:val="single" w:sz="4" w:space="0" w:color="auto"/>
              <w:left w:val="single" w:sz="4" w:space="0" w:color="auto"/>
              <w:bottom w:val="single" w:sz="4" w:space="0" w:color="auto"/>
              <w:right w:val="single" w:sz="4" w:space="0" w:color="auto"/>
            </w:tcBorders>
            <w:vAlign w:val="center"/>
          </w:tcPr>
          <w:p w:rsidR="008C3830" w:rsidRPr="008C3830" w:rsidRDefault="008C3830" w:rsidP="008C3830">
            <w:pPr>
              <w:jc w:val="center"/>
              <w:rPr>
                <w:sz w:val="20"/>
                <w:szCs w:val="20"/>
              </w:rPr>
            </w:pPr>
            <w:r w:rsidRPr="008C3830">
              <w:rPr>
                <w:sz w:val="20"/>
                <w:szCs w:val="20"/>
              </w:rPr>
              <w:t>16,1</w:t>
            </w:r>
          </w:p>
        </w:tc>
        <w:tc>
          <w:tcPr>
            <w:tcW w:w="1082" w:type="dxa"/>
            <w:tcBorders>
              <w:top w:val="single" w:sz="4" w:space="0" w:color="auto"/>
              <w:left w:val="single" w:sz="4" w:space="0" w:color="auto"/>
              <w:bottom w:val="single" w:sz="4" w:space="0" w:color="auto"/>
              <w:right w:val="single" w:sz="4" w:space="0" w:color="auto"/>
            </w:tcBorders>
            <w:vAlign w:val="center"/>
          </w:tcPr>
          <w:p w:rsidR="008C3830" w:rsidRPr="008C3830" w:rsidRDefault="008C3830" w:rsidP="008C3830">
            <w:pPr>
              <w:jc w:val="center"/>
              <w:rPr>
                <w:sz w:val="20"/>
                <w:szCs w:val="20"/>
              </w:rPr>
            </w:pPr>
            <w:r w:rsidRPr="008C3830">
              <w:rPr>
                <w:sz w:val="20"/>
                <w:szCs w:val="20"/>
              </w:rPr>
              <w:t>16,0</w:t>
            </w:r>
          </w:p>
        </w:tc>
      </w:tr>
      <w:tr w:rsidR="008C3830" w:rsidRPr="008C3830" w:rsidTr="008C3830">
        <w:trPr>
          <w:trHeight w:val="362"/>
          <w:jc w:val="center"/>
        </w:trPr>
        <w:tc>
          <w:tcPr>
            <w:tcW w:w="2879" w:type="dxa"/>
            <w:tcBorders>
              <w:top w:val="single" w:sz="4" w:space="0" w:color="auto"/>
              <w:left w:val="single" w:sz="4" w:space="0" w:color="auto"/>
              <w:bottom w:val="single" w:sz="4" w:space="0" w:color="auto"/>
              <w:right w:val="single" w:sz="4" w:space="0" w:color="auto"/>
            </w:tcBorders>
            <w:vAlign w:val="center"/>
          </w:tcPr>
          <w:p w:rsidR="008C3830" w:rsidRPr="008C3830" w:rsidRDefault="008C3830" w:rsidP="008C3830">
            <w:pPr>
              <w:jc w:val="center"/>
              <w:rPr>
                <w:sz w:val="20"/>
                <w:szCs w:val="20"/>
              </w:rPr>
            </w:pPr>
            <w:proofErr w:type="spellStart"/>
            <w:r w:rsidRPr="008C3830">
              <w:rPr>
                <w:sz w:val="20"/>
                <w:szCs w:val="20"/>
              </w:rPr>
              <w:t>Rtec</w:t>
            </w:r>
            <w:proofErr w:type="spellEnd"/>
          </w:p>
        </w:tc>
        <w:tc>
          <w:tcPr>
            <w:tcW w:w="1401" w:type="dxa"/>
            <w:tcBorders>
              <w:top w:val="single" w:sz="4" w:space="0" w:color="auto"/>
              <w:left w:val="single" w:sz="4" w:space="0" w:color="auto"/>
              <w:bottom w:val="single" w:sz="4" w:space="0" w:color="auto"/>
              <w:right w:val="single" w:sz="4" w:space="0" w:color="auto"/>
            </w:tcBorders>
            <w:vAlign w:val="center"/>
          </w:tcPr>
          <w:p w:rsidR="008C3830" w:rsidRPr="008C3830" w:rsidRDefault="008C3830" w:rsidP="008C3830">
            <w:pPr>
              <w:jc w:val="center"/>
              <w:rPr>
                <w:sz w:val="20"/>
                <w:szCs w:val="20"/>
              </w:rPr>
            </w:pPr>
            <w:r w:rsidRPr="008C3830">
              <w:rPr>
                <w:sz w:val="20"/>
                <w:szCs w:val="20"/>
              </w:rPr>
              <w:t>Hg mg*kg</w:t>
            </w:r>
            <w:r w:rsidRPr="004A2067">
              <w:rPr>
                <w:sz w:val="20"/>
                <w:szCs w:val="20"/>
                <w:vertAlign w:val="superscript"/>
              </w:rPr>
              <w:t>-1</w:t>
            </w:r>
          </w:p>
        </w:tc>
        <w:tc>
          <w:tcPr>
            <w:tcW w:w="970" w:type="dxa"/>
            <w:tcBorders>
              <w:top w:val="single" w:sz="4" w:space="0" w:color="auto"/>
              <w:left w:val="single" w:sz="4" w:space="0" w:color="auto"/>
              <w:bottom w:val="single" w:sz="4" w:space="0" w:color="auto"/>
              <w:right w:val="single" w:sz="4" w:space="0" w:color="auto"/>
            </w:tcBorders>
            <w:vAlign w:val="center"/>
          </w:tcPr>
          <w:p w:rsidR="008C3830" w:rsidRPr="008C3830" w:rsidRDefault="008C3830" w:rsidP="008C3830">
            <w:pPr>
              <w:jc w:val="center"/>
              <w:rPr>
                <w:sz w:val="20"/>
                <w:szCs w:val="20"/>
              </w:rPr>
            </w:pPr>
            <w:proofErr w:type="spellStart"/>
            <w:r w:rsidRPr="008C3830">
              <w:rPr>
                <w:sz w:val="20"/>
                <w:szCs w:val="20"/>
              </w:rPr>
              <w:t>n.o</w:t>
            </w:r>
            <w:proofErr w:type="spellEnd"/>
            <w:r w:rsidRPr="008C3830">
              <w:rPr>
                <w:sz w:val="20"/>
                <w:szCs w:val="20"/>
              </w:rPr>
              <w:t>.</w:t>
            </w:r>
          </w:p>
        </w:tc>
        <w:tc>
          <w:tcPr>
            <w:tcW w:w="970" w:type="dxa"/>
            <w:tcBorders>
              <w:top w:val="single" w:sz="4" w:space="0" w:color="auto"/>
              <w:left w:val="single" w:sz="4" w:space="0" w:color="auto"/>
              <w:bottom w:val="single" w:sz="4" w:space="0" w:color="auto"/>
              <w:right w:val="single" w:sz="4" w:space="0" w:color="auto"/>
            </w:tcBorders>
            <w:vAlign w:val="center"/>
          </w:tcPr>
          <w:p w:rsidR="008C3830" w:rsidRPr="008C3830" w:rsidRDefault="008C3830" w:rsidP="008C3830">
            <w:pPr>
              <w:jc w:val="center"/>
              <w:rPr>
                <w:sz w:val="20"/>
                <w:szCs w:val="20"/>
              </w:rPr>
            </w:pPr>
            <w:proofErr w:type="spellStart"/>
            <w:r w:rsidRPr="008C3830">
              <w:rPr>
                <w:sz w:val="20"/>
                <w:szCs w:val="20"/>
              </w:rPr>
              <w:t>n.o</w:t>
            </w:r>
            <w:proofErr w:type="spellEnd"/>
            <w:r w:rsidRPr="008C3830">
              <w:rPr>
                <w:sz w:val="20"/>
                <w:szCs w:val="20"/>
              </w:rPr>
              <w:t>.</w:t>
            </w:r>
          </w:p>
        </w:tc>
        <w:tc>
          <w:tcPr>
            <w:tcW w:w="972" w:type="dxa"/>
            <w:tcBorders>
              <w:top w:val="single" w:sz="4" w:space="0" w:color="auto"/>
              <w:left w:val="single" w:sz="4" w:space="0" w:color="auto"/>
              <w:bottom w:val="single" w:sz="4" w:space="0" w:color="auto"/>
              <w:right w:val="single" w:sz="4" w:space="0" w:color="auto"/>
            </w:tcBorders>
            <w:vAlign w:val="center"/>
          </w:tcPr>
          <w:p w:rsidR="008C3830" w:rsidRPr="008C3830" w:rsidRDefault="008C3830" w:rsidP="008C3830">
            <w:pPr>
              <w:jc w:val="center"/>
              <w:rPr>
                <w:sz w:val="20"/>
                <w:szCs w:val="20"/>
              </w:rPr>
            </w:pPr>
            <w:proofErr w:type="spellStart"/>
            <w:r w:rsidRPr="008C3830">
              <w:rPr>
                <w:sz w:val="20"/>
                <w:szCs w:val="20"/>
              </w:rPr>
              <w:t>n.o</w:t>
            </w:r>
            <w:proofErr w:type="spellEnd"/>
            <w:r w:rsidRPr="008C3830">
              <w:rPr>
                <w:sz w:val="20"/>
                <w:szCs w:val="20"/>
              </w:rPr>
              <w:t>.</w:t>
            </w:r>
          </w:p>
        </w:tc>
        <w:tc>
          <w:tcPr>
            <w:tcW w:w="1082" w:type="dxa"/>
            <w:tcBorders>
              <w:top w:val="single" w:sz="4" w:space="0" w:color="auto"/>
              <w:left w:val="single" w:sz="4" w:space="0" w:color="auto"/>
              <w:bottom w:val="single" w:sz="4" w:space="0" w:color="auto"/>
              <w:right w:val="single" w:sz="4" w:space="0" w:color="auto"/>
            </w:tcBorders>
            <w:vAlign w:val="center"/>
          </w:tcPr>
          <w:p w:rsidR="008C3830" w:rsidRPr="008C3830" w:rsidRDefault="008C3830" w:rsidP="008C3830">
            <w:pPr>
              <w:jc w:val="center"/>
              <w:rPr>
                <w:sz w:val="20"/>
                <w:szCs w:val="20"/>
              </w:rPr>
            </w:pPr>
            <w:proofErr w:type="spellStart"/>
            <w:r w:rsidRPr="008C3830">
              <w:rPr>
                <w:sz w:val="20"/>
                <w:szCs w:val="20"/>
              </w:rPr>
              <w:t>n.o</w:t>
            </w:r>
            <w:proofErr w:type="spellEnd"/>
            <w:r w:rsidRPr="008C3830">
              <w:rPr>
                <w:sz w:val="20"/>
                <w:szCs w:val="20"/>
              </w:rPr>
              <w:t>.</w:t>
            </w:r>
          </w:p>
        </w:tc>
        <w:tc>
          <w:tcPr>
            <w:tcW w:w="1082" w:type="dxa"/>
            <w:tcBorders>
              <w:top w:val="single" w:sz="4" w:space="0" w:color="auto"/>
              <w:left w:val="single" w:sz="4" w:space="0" w:color="auto"/>
              <w:bottom w:val="single" w:sz="4" w:space="0" w:color="auto"/>
              <w:right w:val="single" w:sz="4" w:space="0" w:color="auto"/>
            </w:tcBorders>
            <w:vAlign w:val="center"/>
          </w:tcPr>
          <w:p w:rsidR="008C3830" w:rsidRPr="008C3830" w:rsidRDefault="008C3830" w:rsidP="008C3830">
            <w:pPr>
              <w:jc w:val="center"/>
              <w:rPr>
                <w:sz w:val="20"/>
                <w:szCs w:val="20"/>
              </w:rPr>
            </w:pPr>
            <w:r w:rsidRPr="008C3830">
              <w:rPr>
                <w:sz w:val="20"/>
                <w:szCs w:val="20"/>
              </w:rPr>
              <w:t>0,06</w:t>
            </w:r>
          </w:p>
        </w:tc>
      </w:tr>
      <w:tr w:rsidR="008C3830" w:rsidRPr="008C3830" w:rsidTr="008C3830">
        <w:trPr>
          <w:trHeight w:val="362"/>
          <w:jc w:val="center"/>
        </w:trPr>
        <w:tc>
          <w:tcPr>
            <w:tcW w:w="2879" w:type="dxa"/>
            <w:tcBorders>
              <w:top w:val="single" w:sz="4" w:space="0" w:color="auto"/>
              <w:left w:val="single" w:sz="4" w:space="0" w:color="auto"/>
              <w:bottom w:val="single" w:sz="4" w:space="0" w:color="auto"/>
              <w:right w:val="single" w:sz="4" w:space="0" w:color="auto"/>
            </w:tcBorders>
            <w:vAlign w:val="center"/>
          </w:tcPr>
          <w:p w:rsidR="008C3830" w:rsidRPr="008C3830" w:rsidRDefault="008C3830" w:rsidP="008C3830">
            <w:pPr>
              <w:jc w:val="center"/>
              <w:rPr>
                <w:sz w:val="20"/>
                <w:szCs w:val="20"/>
              </w:rPr>
            </w:pPr>
            <w:r w:rsidRPr="008C3830">
              <w:rPr>
                <w:sz w:val="20"/>
                <w:szCs w:val="20"/>
              </w:rPr>
              <w:t>Arsen</w:t>
            </w:r>
          </w:p>
        </w:tc>
        <w:tc>
          <w:tcPr>
            <w:tcW w:w="1401" w:type="dxa"/>
            <w:tcBorders>
              <w:top w:val="single" w:sz="4" w:space="0" w:color="auto"/>
              <w:left w:val="single" w:sz="4" w:space="0" w:color="auto"/>
              <w:bottom w:val="single" w:sz="4" w:space="0" w:color="auto"/>
              <w:right w:val="single" w:sz="4" w:space="0" w:color="auto"/>
            </w:tcBorders>
            <w:vAlign w:val="center"/>
          </w:tcPr>
          <w:p w:rsidR="008C3830" w:rsidRPr="008C3830" w:rsidRDefault="008C3830" w:rsidP="008C3830">
            <w:pPr>
              <w:jc w:val="center"/>
              <w:rPr>
                <w:sz w:val="20"/>
                <w:szCs w:val="20"/>
              </w:rPr>
            </w:pPr>
            <w:r w:rsidRPr="008C3830">
              <w:rPr>
                <w:sz w:val="20"/>
                <w:szCs w:val="20"/>
              </w:rPr>
              <w:t>As mg*kg</w:t>
            </w:r>
            <w:r w:rsidRPr="004A2067">
              <w:rPr>
                <w:sz w:val="20"/>
                <w:szCs w:val="20"/>
                <w:vertAlign w:val="superscript"/>
              </w:rPr>
              <w:t>-1</w:t>
            </w:r>
          </w:p>
        </w:tc>
        <w:tc>
          <w:tcPr>
            <w:tcW w:w="970" w:type="dxa"/>
            <w:tcBorders>
              <w:top w:val="single" w:sz="4" w:space="0" w:color="auto"/>
              <w:left w:val="single" w:sz="4" w:space="0" w:color="auto"/>
              <w:bottom w:val="single" w:sz="4" w:space="0" w:color="auto"/>
              <w:right w:val="single" w:sz="4" w:space="0" w:color="auto"/>
            </w:tcBorders>
            <w:vAlign w:val="center"/>
          </w:tcPr>
          <w:p w:rsidR="008C3830" w:rsidRPr="008C3830" w:rsidRDefault="008C3830" w:rsidP="008C3830">
            <w:pPr>
              <w:jc w:val="center"/>
              <w:rPr>
                <w:sz w:val="20"/>
                <w:szCs w:val="20"/>
              </w:rPr>
            </w:pPr>
            <w:proofErr w:type="spellStart"/>
            <w:r w:rsidRPr="008C3830">
              <w:rPr>
                <w:sz w:val="20"/>
                <w:szCs w:val="20"/>
              </w:rPr>
              <w:t>n.o</w:t>
            </w:r>
            <w:proofErr w:type="spellEnd"/>
            <w:r w:rsidRPr="008C3830">
              <w:rPr>
                <w:sz w:val="20"/>
                <w:szCs w:val="20"/>
              </w:rPr>
              <w:t>.</w:t>
            </w:r>
          </w:p>
        </w:tc>
        <w:tc>
          <w:tcPr>
            <w:tcW w:w="970" w:type="dxa"/>
            <w:tcBorders>
              <w:top w:val="single" w:sz="4" w:space="0" w:color="auto"/>
              <w:left w:val="single" w:sz="4" w:space="0" w:color="auto"/>
              <w:bottom w:val="single" w:sz="4" w:space="0" w:color="auto"/>
              <w:right w:val="single" w:sz="4" w:space="0" w:color="auto"/>
            </w:tcBorders>
            <w:vAlign w:val="center"/>
          </w:tcPr>
          <w:p w:rsidR="008C3830" w:rsidRPr="008C3830" w:rsidRDefault="008C3830" w:rsidP="008C3830">
            <w:pPr>
              <w:jc w:val="center"/>
              <w:rPr>
                <w:sz w:val="20"/>
                <w:szCs w:val="20"/>
              </w:rPr>
            </w:pPr>
            <w:proofErr w:type="spellStart"/>
            <w:r w:rsidRPr="008C3830">
              <w:rPr>
                <w:sz w:val="20"/>
                <w:szCs w:val="20"/>
              </w:rPr>
              <w:t>n.o</w:t>
            </w:r>
            <w:proofErr w:type="spellEnd"/>
            <w:r w:rsidRPr="008C3830">
              <w:rPr>
                <w:sz w:val="20"/>
                <w:szCs w:val="20"/>
              </w:rPr>
              <w:t>.</w:t>
            </w:r>
          </w:p>
        </w:tc>
        <w:tc>
          <w:tcPr>
            <w:tcW w:w="972" w:type="dxa"/>
            <w:tcBorders>
              <w:top w:val="single" w:sz="4" w:space="0" w:color="auto"/>
              <w:left w:val="single" w:sz="4" w:space="0" w:color="auto"/>
              <w:bottom w:val="single" w:sz="4" w:space="0" w:color="auto"/>
              <w:right w:val="single" w:sz="4" w:space="0" w:color="auto"/>
            </w:tcBorders>
            <w:vAlign w:val="center"/>
          </w:tcPr>
          <w:p w:rsidR="008C3830" w:rsidRPr="008C3830" w:rsidRDefault="008C3830" w:rsidP="008C3830">
            <w:pPr>
              <w:jc w:val="center"/>
              <w:rPr>
                <w:sz w:val="20"/>
                <w:szCs w:val="20"/>
              </w:rPr>
            </w:pPr>
            <w:proofErr w:type="spellStart"/>
            <w:r w:rsidRPr="008C3830">
              <w:rPr>
                <w:sz w:val="20"/>
                <w:szCs w:val="20"/>
              </w:rPr>
              <w:t>n.o</w:t>
            </w:r>
            <w:proofErr w:type="spellEnd"/>
            <w:r w:rsidRPr="008C3830">
              <w:rPr>
                <w:sz w:val="20"/>
                <w:szCs w:val="20"/>
              </w:rPr>
              <w:t>.</w:t>
            </w:r>
          </w:p>
        </w:tc>
        <w:tc>
          <w:tcPr>
            <w:tcW w:w="1082" w:type="dxa"/>
            <w:tcBorders>
              <w:top w:val="single" w:sz="4" w:space="0" w:color="auto"/>
              <w:left w:val="single" w:sz="4" w:space="0" w:color="auto"/>
              <w:bottom w:val="single" w:sz="4" w:space="0" w:color="auto"/>
              <w:right w:val="single" w:sz="4" w:space="0" w:color="auto"/>
            </w:tcBorders>
            <w:vAlign w:val="center"/>
          </w:tcPr>
          <w:p w:rsidR="008C3830" w:rsidRPr="008C3830" w:rsidRDefault="008C3830" w:rsidP="008C3830">
            <w:pPr>
              <w:jc w:val="center"/>
              <w:rPr>
                <w:sz w:val="20"/>
                <w:szCs w:val="20"/>
              </w:rPr>
            </w:pPr>
            <w:proofErr w:type="spellStart"/>
            <w:r w:rsidRPr="008C3830">
              <w:rPr>
                <w:sz w:val="20"/>
                <w:szCs w:val="20"/>
              </w:rPr>
              <w:t>n.o</w:t>
            </w:r>
            <w:proofErr w:type="spellEnd"/>
            <w:r w:rsidRPr="008C3830">
              <w:rPr>
                <w:sz w:val="20"/>
                <w:szCs w:val="20"/>
              </w:rPr>
              <w:t>.</w:t>
            </w:r>
          </w:p>
        </w:tc>
        <w:tc>
          <w:tcPr>
            <w:tcW w:w="1082" w:type="dxa"/>
            <w:tcBorders>
              <w:top w:val="single" w:sz="4" w:space="0" w:color="auto"/>
              <w:left w:val="single" w:sz="4" w:space="0" w:color="auto"/>
              <w:bottom w:val="single" w:sz="4" w:space="0" w:color="auto"/>
              <w:right w:val="single" w:sz="4" w:space="0" w:color="auto"/>
            </w:tcBorders>
            <w:vAlign w:val="center"/>
          </w:tcPr>
          <w:p w:rsidR="008C3830" w:rsidRPr="008C3830" w:rsidRDefault="008C3830" w:rsidP="008C3830">
            <w:pPr>
              <w:jc w:val="center"/>
              <w:rPr>
                <w:sz w:val="20"/>
                <w:szCs w:val="20"/>
              </w:rPr>
            </w:pPr>
            <w:r w:rsidRPr="008C3830">
              <w:rPr>
                <w:sz w:val="20"/>
                <w:szCs w:val="20"/>
              </w:rPr>
              <w:t>5,67</w:t>
            </w:r>
          </w:p>
        </w:tc>
      </w:tr>
    </w:tbl>
    <w:p w:rsidR="00BE6FFA" w:rsidRPr="008C3830" w:rsidRDefault="00BE6FFA" w:rsidP="00BE6FFA">
      <w:pPr>
        <w:jc w:val="center"/>
        <w:rPr>
          <w:rFonts w:eastAsia="Calibri" w:cs="Arial"/>
          <w:sz w:val="20"/>
          <w:szCs w:val="20"/>
          <w:lang w:eastAsia="pl-PL"/>
        </w:rPr>
      </w:pPr>
      <w:r w:rsidRPr="008C3830">
        <w:rPr>
          <w:rFonts w:eastAsia="Calibri" w:cs="Arial"/>
          <w:sz w:val="20"/>
          <w:szCs w:val="20"/>
          <w:lang w:eastAsia="pl-PL"/>
        </w:rPr>
        <w:t>źródło: www.gios.gov.pl</w:t>
      </w:r>
    </w:p>
    <w:p w:rsidR="00BE6FFA" w:rsidRPr="00BE6FFA" w:rsidRDefault="00BE6FFA" w:rsidP="00BE6FFA">
      <w:pPr>
        <w:rPr>
          <w:rFonts w:eastAsia="Times New Roman" w:cs="Arial"/>
          <w:b/>
          <w:bCs/>
          <w:color w:val="FF0000"/>
          <w:sz w:val="20"/>
          <w:szCs w:val="20"/>
          <w:lang w:eastAsia="pl-PL"/>
        </w:rPr>
      </w:pPr>
      <w:bookmarkStart w:id="452" w:name="_Toc484084141"/>
      <w:bookmarkStart w:id="453" w:name="_Toc485734910"/>
      <w:bookmarkStart w:id="454" w:name="_Toc505171434"/>
      <w:bookmarkStart w:id="455" w:name="_Toc15306143"/>
      <w:bookmarkStart w:id="456" w:name="_Toc23255544"/>
    </w:p>
    <w:p w:rsidR="004C521C" w:rsidRDefault="004C521C">
      <w:pPr>
        <w:spacing w:after="200"/>
        <w:rPr>
          <w:rFonts w:eastAsia="Times New Roman" w:cs="Arial"/>
          <w:b/>
          <w:bCs/>
          <w:sz w:val="20"/>
          <w:szCs w:val="20"/>
          <w:lang w:eastAsia="pl-PL"/>
        </w:rPr>
      </w:pPr>
      <w:bookmarkStart w:id="457" w:name="_Toc33436121"/>
      <w:bookmarkStart w:id="458" w:name="_Toc43210061"/>
      <w:r>
        <w:rPr>
          <w:rFonts w:eastAsia="Times New Roman" w:cs="Arial"/>
          <w:b/>
          <w:bCs/>
          <w:sz w:val="20"/>
          <w:szCs w:val="20"/>
          <w:lang w:eastAsia="pl-PL"/>
        </w:rPr>
        <w:br w:type="page"/>
      </w:r>
    </w:p>
    <w:p w:rsidR="00BE6FFA" w:rsidRPr="008C3830" w:rsidRDefault="00BE6FFA" w:rsidP="00BE6FFA">
      <w:pPr>
        <w:rPr>
          <w:rFonts w:eastAsia="Times New Roman" w:cs="Arial"/>
          <w:b/>
          <w:bCs/>
          <w:sz w:val="20"/>
          <w:szCs w:val="20"/>
          <w:lang w:eastAsia="pl-PL"/>
        </w:rPr>
      </w:pPr>
      <w:bookmarkStart w:id="459" w:name="_Toc58250449"/>
      <w:r w:rsidRPr="008C3830">
        <w:rPr>
          <w:rFonts w:eastAsia="Times New Roman" w:cs="Arial"/>
          <w:b/>
          <w:bCs/>
          <w:sz w:val="20"/>
          <w:szCs w:val="20"/>
          <w:lang w:eastAsia="pl-PL"/>
        </w:rPr>
        <w:lastRenderedPageBreak/>
        <w:t xml:space="preserve">Tabela </w:t>
      </w:r>
      <w:r w:rsidRPr="008C3830">
        <w:rPr>
          <w:rFonts w:eastAsia="Times New Roman" w:cs="Arial"/>
          <w:b/>
          <w:bCs/>
          <w:sz w:val="20"/>
          <w:szCs w:val="20"/>
          <w:lang w:eastAsia="pl-PL"/>
        </w:rPr>
        <w:fldChar w:fldCharType="begin"/>
      </w:r>
      <w:r w:rsidRPr="008C3830">
        <w:rPr>
          <w:rFonts w:eastAsia="Times New Roman" w:cs="Arial"/>
          <w:b/>
          <w:bCs/>
          <w:sz w:val="20"/>
          <w:szCs w:val="20"/>
          <w:lang w:eastAsia="pl-PL"/>
        </w:rPr>
        <w:instrText xml:space="preserve"> SEQ Tabela \* ARABIC </w:instrText>
      </w:r>
      <w:r w:rsidRPr="008C3830">
        <w:rPr>
          <w:rFonts w:eastAsia="Times New Roman" w:cs="Arial"/>
          <w:b/>
          <w:bCs/>
          <w:sz w:val="20"/>
          <w:szCs w:val="20"/>
          <w:lang w:eastAsia="pl-PL"/>
        </w:rPr>
        <w:fldChar w:fldCharType="separate"/>
      </w:r>
      <w:r w:rsidR="00C304AE">
        <w:rPr>
          <w:rFonts w:eastAsia="Times New Roman" w:cs="Arial"/>
          <w:b/>
          <w:bCs/>
          <w:noProof/>
          <w:sz w:val="20"/>
          <w:szCs w:val="20"/>
          <w:lang w:eastAsia="pl-PL"/>
        </w:rPr>
        <w:t>33</w:t>
      </w:r>
      <w:r w:rsidRPr="008C3830">
        <w:rPr>
          <w:rFonts w:eastAsia="Times New Roman" w:cs="Arial"/>
          <w:b/>
          <w:bCs/>
          <w:sz w:val="20"/>
          <w:szCs w:val="20"/>
          <w:lang w:eastAsia="pl-PL"/>
        </w:rPr>
        <w:fldChar w:fldCharType="end"/>
      </w:r>
      <w:r w:rsidRPr="008C3830">
        <w:rPr>
          <w:rFonts w:eastAsia="Times New Roman" w:cs="Arial"/>
          <w:b/>
          <w:bCs/>
          <w:sz w:val="20"/>
          <w:szCs w:val="20"/>
          <w:lang w:eastAsia="pl-PL"/>
        </w:rPr>
        <w:t>. Zawartość wielopierścieniowych węglowodorów aromatycznych.</w:t>
      </w:r>
      <w:bookmarkEnd w:id="452"/>
      <w:bookmarkEnd w:id="453"/>
      <w:bookmarkEnd w:id="454"/>
      <w:bookmarkEnd w:id="455"/>
      <w:bookmarkEnd w:id="456"/>
      <w:bookmarkEnd w:id="457"/>
      <w:bookmarkEnd w:id="458"/>
      <w:bookmarkEnd w:id="459"/>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022"/>
        <w:gridCol w:w="1381"/>
        <w:gridCol w:w="949"/>
        <w:gridCol w:w="949"/>
        <w:gridCol w:w="949"/>
        <w:gridCol w:w="1053"/>
        <w:gridCol w:w="1053"/>
      </w:tblGrid>
      <w:tr w:rsidR="008C3830" w:rsidRPr="008C3830" w:rsidTr="00A54A9C">
        <w:trPr>
          <w:trHeight w:val="362"/>
          <w:tblHeader/>
          <w:jc w:val="center"/>
        </w:trPr>
        <w:tc>
          <w:tcPr>
            <w:tcW w:w="3022" w:type="dxa"/>
            <w:vMerge w:val="restart"/>
            <w:shd w:val="clear" w:color="auto" w:fill="8EB936"/>
            <w:vAlign w:val="center"/>
            <w:hideMark/>
          </w:tcPr>
          <w:p w:rsidR="00BE6FFA" w:rsidRPr="008C3830" w:rsidRDefault="00BE6FFA" w:rsidP="00A54A9C">
            <w:pPr>
              <w:jc w:val="center"/>
              <w:rPr>
                <w:rFonts w:eastAsia="Times New Roman" w:cs="Arial"/>
                <w:bCs/>
                <w:sz w:val="20"/>
                <w:szCs w:val="20"/>
                <w:lang w:eastAsia="pl-PL"/>
              </w:rPr>
            </w:pPr>
            <w:r w:rsidRPr="008C3830">
              <w:rPr>
                <w:rFonts w:eastAsia="Times New Roman" w:cs="Arial"/>
                <w:bCs/>
                <w:sz w:val="20"/>
                <w:szCs w:val="20"/>
                <w:lang w:eastAsia="pl-PL"/>
              </w:rPr>
              <w:t>Wielopierścieniowe węglowodory aromatyczne</w:t>
            </w:r>
          </w:p>
        </w:tc>
        <w:tc>
          <w:tcPr>
            <w:tcW w:w="1381" w:type="dxa"/>
            <w:vMerge w:val="restart"/>
            <w:shd w:val="clear" w:color="auto" w:fill="8EB936"/>
            <w:vAlign w:val="center"/>
            <w:hideMark/>
          </w:tcPr>
          <w:p w:rsidR="00BE6FFA" w:rsidRPr="008C3830" w:rsidRDefault="00BE6FFA" w:rsidP="00A54A9C">
            <w:pPr>
              <w:jc w:val="center"/>
              <w:rPr>
                <w:rFonts w:eastAsia="Times New Roman" w:cs="Arial"/>
                <w:bCs/>
                <w:sz w:val="20"/>
                <w:szCs w:val="20"/>
                <w:lang w:eastAsia="pl-PL"/>
              </w:rPr>
            </w:pPr>
            <w:r w:rsidRPr="008C3830">
              <w:rPr>
                <w:rFonts w:eastAsia="Times New Roman" w:cs="Arial"/>
                <w:bCs/>
                <w:sz w:val="20"/>
                <w:szCs w:val="20"/>
                <w:lang w:eastAsia="pl-PL"/>
              </w:rPr>
              <w:t>Jednostka</w:t>
            </w:r>
          </w:p>
        </w:tc>
        <w:tc>
          <w:tcPr>
            <w:tcW w:w="4953" w:type="dxa"/>
            <w:gridSpan w:val="5"/>
            <w:tcBorders>
              <w:bottom w:val="single" w:sz="4" w:space="0" w:color="auto"/>
            </w:tcBorders>
            <w:shd w:val="clear" w:color="auto" w:fill="8EB936"/>
            <w:vAlign w:val="center"/>
            <w:hideMark/>
          </w:tcPr>
          <w:p w:rsidR="00BE6FFA" w:rsidRPr="008C3830" w:rsidRDefault="00BE6FFA" w:rsidP="00A54A9C">
            <w:pPr>
              <w:jc w:val="center"/>
              <w:rPr>
                <w:rFonts w:eastAsia="Times New Roman" w:cs="Arial"/>
                <w:bCs/>
                <w:sz w:val="20"/>
                <w:szCs w:val="20"/>
                <w:lang w:eastAsia="pl-PL"/>
              </w:rPr>
            </w:pPr>
            <w:r w:rsidRPr="008C3830">
              <w:rPr>
                <w:rFonts w:eastAsia="Times New Roman" w:cs="Arial"/>
                <w:bCs/>
                <w:sz w:val="20"/>
                <w:szCs w:val="20"/>
                <w:lang w:eastAsia="pl-PL"/>
              </w:rPr>
              <w:t>Rok</w:t>
            </w:r>
          </w:p>
        </w:tc>
      </w:tr>
      <w:tr w:rsidR="008C3830" w:rsidRPr="008C3830" w:rsidTr="00A54A9C">
        <w:trPr>
          <w:trHeight w:val="239"/>
          <w:tblHeader/>
          <w:jc w:val="center"/>
        </w:trPr>
        <w:tc>
          <w:tcPr>
            <w:tcW w:w="3022" w:type="dxa"/>
            <w:vMerge/>
            <w:shd w:val="clear" w:color="auto" w:fill="8EB936"/>
            <w:vAlign w:val="center"/>
            <w:hideMark/>
          </w:tcPr>
          <w:p w:rsidR="00BE6FFA" w:rsidRPr="008C3830" w:rsidRDefault="00BE6FFA" w:rsidP="00A54A9C">
            <w:pPr>
              <w:jc w:val="center"/>
              <w:rPr>
                <w:rFonts w:eastAsia="Times New Roman" w:cs="Arial"/>
                <w:bCs/>
                <w:sz w:val="20"/>
                <w:szCs w:val="20"/>
                <w:lang w:eastAsia="pl-PL"/>
              </w:rPr>
            </w:pPr>
          </w:p>
        </w:tc>
        <w:tc>
          <w:tcPr>
            <w:tcW w:w="1381" w:type="dxa"/>
            <w:vMerge/>
            <w:shd w:val="clear" w:color="auto" w:fill="8EB936"/>
            <w:vAlign w:val="center"/>
            <w:hideMark/>
          </w:tcPr>
          <w:p w:rsidR="00BE6FFA" w:rsidRPr="008C3830" w:rsidRDefault="00BE6FFA" w:rsidP="00A54A9C">
            <w:pPr>
              <w:jc w:val="center"/>
              <w:rPr>
                <w:rFonts w:eastAsia="Times New Roman" w:cs="Arial"/>
                <w:bCs/>
                <w:sz w:val="20"/>
                <w:szCs w:val="20"/>
                <w:lang w:eastAsia="pl-PL"/>
              </w:rPr>
            </w:pPr>
          </w:p>
        </w:tc>
        <w:tc>
          <w:tcPr>
            <w:tcW w:w="949" w:type="dxa"/>
            <w:shd w:val="clear" w:color="auto" w:fill="BCCD2F"/>
            <w:vAlign w:val="center"/>
            <w:hideMark/>
          </w:tcPr>
          <w:p w:rsidR="00BE6FFA" w:rsidRPr="008C3830" w:rsidRDefault="00BE6FFA" w:rsidP="00A54A9C">
            <w:pPr>
              <w:jc w:val="center"/>
              <w:rPr>
                <w:rFonts w:eastAsia="Times New Roman" w:cs="Arial"/>
                <w:bCs/>
                <w:sz w:val="20"/>
                <w:szCs w:val="20"/>
                <w:lang w:eastAsia="pl-PL"/>
              </w:rPr>
            </w:pPr>
            <w:r w:rsidRPr="008C3830">
              <w:rPr>
                <w:rFonts w:eastAsia="Times New Roman" w:cs="Arial"/>
                <w:bCs/>
                <w:sz w:val="20"/>
                <w:szCs w:val="20"/>
                <w:lang w:eastAsia="pl-PL"/>
              </w:rPr>
              <w:t>1995</w:t>
            </w:r>
          </w:p>
        </w:tc>
        <w:tc>
          <w:tcPr>
            <w:tcW w:w="949" w:type="dxa"/>
            <w:shd w:val="clear" w:color="auto" w:fill="BCCD2F"/>
            <w:vAlign w:val="center"/>
            <w:hideMark/>
          </w:tcPr>
          <w:p w:rsidR="00BE6FFA" w:rsidRPr="008C3830" w:rsidRDefault="00BE6FFA" w:rsidP="00A54A9C">
            <w:pPr>
              <w:jc w:val="center"/>
              <w:rPr>
                <w:rFonts w:eastAsia="Times New Roman" w:cs="Arial"/>
                <w:bCs/>
                <w:sz w:val="20"/>
                <w:szCs w:val="20"/>
                <w:lang w:eastAsia="pl-PL"/>
              </w:rPr>
            </w:pPr>
            <w:r w:rsidRPr="008C3830">
              <w:rPr>
                <w:rFonts w:eastAsia="Times New Roman" w:cs="Arial"/>
                <w:bCs/>
                <w:sz w:val="20"/>
                <w:szCs w:val="20"/>
                <w:lang w:eastAsia="pl-PL"/>
              </w:rPr>
              <w:t>2000</w:t>
            </w:r>
          </w:p>
        </w:tc>
        <w:tc>
          <w:tcPr>
            <w:tcW w:w="949" w:type="dxa"/>
            <w:shd w:val="clear" w:color="auto" w:fill="BCCD2F"/>
            <w:vAlign w:val="center"/>
            <w:hideMark/>
          </w:tcPr>
          <w:p w:rsidR="00BE6FFA" w:rsidRPr="008C3830" w:rsidRDefault="00BE6FFA" w:rsidP="00A54A9C">
            <w:pPr>
              <w:jc w:val="center"/>
              <w:rPr>
                <w:rFonts w:eastAsia="Times New Roman" w:cs="Arial"/>
                <w:bCs/>
                <w:sz w:val="20"/>
                <w:szCs w:val="20"/>
                <w:lang w:eastAsia="pl-PL"/>
              </w:rPr>
            </w:pPr>
            <w:r w:rsidRPr="008C3830">
              <w:rPr>
                <w:rFonts w:eastAsia="Times New Roman" w:cs="Arial"/>
                <w:bCs/>
                <w:sz w:val="20"/>
                <w:szCs w:val="20"/>
                <w:lang w:eastAsia="pl-PL"/>
              </w:rPr>
              <w:t>2005</w:t>
            </w:r>
          </w:p>
        </w:tc>
        <w:tc>
          <w:tcPr>
            <w:tcW w:w="1053" w:type="dxa"/>
            <w:shd w:val="clear" w:color="auto" w:fill="BCCD2F"/>
            <w:vAlign w:val="center"/>
            <w:hideMark/>
          </w:tcPr>
          <w:p w:rsidR="00BE6FFA" w:rsidRPr="008C3830" w:rsidRDefault="00BE6FFA" w:rsidP="00A54A9C">
            <w:pPr>
              <w:jc w:val="center"/>
              <w:rPr>
                <w:rFonts w:eastAsia="Times New Roman" w:cs="Arial"/>
                <w:bCs/>
                <w:sz w:val="20"/>
                <w:szCs w:val="20"/>
                <w:lang w:eastAsia="pl-PL"/>
              </w:rPr>
            </w:pPr>
            <w:r w:rsidRPr="008C3830">
              <w:rPr>
                <w:rFonts w:eastAsia="Times New Roman" w:cs="Arial"/>
                <w:bCs/>
                <w:sz w:val="20"/>
                <w:szCs w:val="20"/>
                <w:lang w:eastAsia="pl-PL"/>
              </w:rPr>
              <w:t>2010</w:t>
            </w:r>
          </w:p>
        </w:tc>
        <w:tc>
          <w:tcPr>
            <w:tcW w:w="1053" w:type="dxa"/>
            <w:shd w:val="clear" w:color="auto" w:fill="BCCD2F"/>
          </w:tcPr>
          <w:p w:rsidR="00BE6FFA" w:rsidRPr="008C3830" w:rsidRDefault="00BE6FFA" w:rsidP="00A54A9C">
            <w:pPr>
              <w:jc w:val="center"/>
              <w:rPr>
                <w:rFonts w:eastAsia="Times New Roman" w:cs="Arial"/>
                <w:bCs/>
                <w:sz w:val="20"/>
                <w:szCs w:val="20"/>
                <w:lang w:eastAsia="pl-PL"/>
              </w:rPr>
            </w:pPr>
            <w:r w:rsidRPr="008C3830">
              <w:rPr>
                <w:rFonts w:eastAsia="Times New Roman" w:cs="Arial"/>
                <w:bCs/>
                <w:sz w:val="20"/>
                <w:szCs w:val="20"/>
                <w:lang w:eastAsia="pl-PL"/>
              </w:rPr>
              <w:t>2015</w:t>
            </w:r>
          </w:p>
        </w:tc>
      </w:tr>
      <w:tr w:rsidR="008C3830" w:rsidRPr="008C3830" w:rsidTr="008C3830">
        <w:trPr>
          <w:trHeight w:val="362"/>
          <w:jc w:val="center"/>
        </w:trPr>
        <w:tc>
          <w:tcPr>
            <w:tcW w:w="3022" w:type="dxa"/>
            <w:vAlign w:val="center"/>
            <w:hideMark/>
          </w:tcPr>
          <w:p w:rsidR="008C3830" w:rsidRPr="008C3830" w:rsidRDefault="008C3830" w:rsidP="008C3830">
            <w:pPr>
              <w:jc w:val="center"/>
              <w:rPr>
                <w:rFonts w:cs="Arial"/>
                <w:sz w:val="20"/>
                <w:szCs w:val="20"/>
              </w:rPr>
            </w:pPr>
            <w:proofErr w:type="spellStart"/>
            <w:r w:rsidRPr="008C3830">
              <w:rPr>
                <w:rFonts w:cs="Arial"/>
                <w:sz w:val="20"/>
                <w:szCs w:val="20"/>
              </w:rPr>
              <w:t>Wielopierscieniowe</w:t>
            </w:r>
            <w:proofErr w:type="spellEnd"/>
            <w:r w:rsidRPr="008C3830">
              <w:rPr>
                <w:rFonts w:cs="Arial"/>
                <w:sz w:val="20"/>
                <w:szCs w:val="20"/>
              </w:rPr>
              <w:t xml:space="preserve"> </w:t>
            </w:r>
            <w:proofErr w:type="spellStart"/>
            <w:r w:rsidRPr="008C3830">
              <w:rPr>
                <w:rFonts w:cs="Arial"/>
                <w:sz w:val="20"/>
                <w:szCs w:val="20"/>
              </w:rPr>
              <w:t>weglowodory</w:t>
            </w:r>
            <w:proofErr w:type="spellEnd"/>
            <w:r w:rsidRPr="008C3830">
              <w:rPr>
                <w:rFonts w:cs="Arial"/>
                <w:sz w:val="20"/>
                <w:szCs w:val="20"/>
              </w:rPr>
              <w:t xml:space="preserve"> aromatyczne suma 13 WWA</w:t>
            </w:r>
          </w:p>
        </w:tc>
        <w:tc>
          <w:tcPr>
            <w:tcW w:w="1381" w:type="dxa"/>
            <w:vAlign w:val="center"/>
            <w:hideMark/>
          </w:tcPr>
          <w:p w:rsidR="008C3830" w:rsidRPr="008C3830" w:rsidRDefault="008C3830" w:rsidP="008C3830">
            <w:pPr>
              <w:jc w:val="center"/>
              <w:rPr>
                <w:rFonts w:cs="Arial"/>
                <w:sz w:val="20"/>
                <w:szCs w:val="20"/>
              </w:rPr>
            </w:pPr>
            <w:r w:rsidRPr="008C3830">
              <w:rPr>
                <w:rFonts w:cs="Arial"/>
                <w:sz w:val="20"/>
                <w:szCs w:val="20"/>
              </w:rPr>
              <w:t>µg*kg</w:t>
            </w:r>
            <w:r w:rsidRPr="004A2067">
              <w:rPr>
                <w:rFonts w:cs="Arial"/>
                <w:sz w:val="20"/>
                <w:szCs w:val="20"/>
                <w:vertAlign w:val="superscript"/>
              </w:rPr>
              <w:t>-1</w:t>
            </w:r>
          </w:p>
        </w:tc>
        <w:tc>
          <w:tcPr>
            <w:tcW w:w="949" w:type="dxa"/>
            <w:vAlign w:val="center"/>
            <w:hideMark/>
          </w:tcPr>
          <w:p w:rsidR="008C3830" w:rsidRPr="008C3830" w:rsidRDefault="008C3830" w:rsidP="008C3830">
            <w:pPr>
              <w:jc w:val="center"/>
              <w:rPr>
                <w:rFonts w:cs="Arial"/>
                <w:sz w:val="20"/>
                <w:szCs w:val="20"/>
              </w:rPr>
            </w:pPr>
            <w:r w:rsidRPr="008C3830">
              <w:rPr>
                <w:rFonts w:cs="Arial"/>
                <w:sz w:val="20"/>
                <w:szCs w:val="20"/>
              </w:rPr>
              <w:t>156,0</w:t>
            </w:r>
          </w:p>
        </w:tc>
        <w:tc>
          <w:tcPr>
            <w:tcW w:w="949" w:type="dxa"/>
            <w:vAlign w:val="center"/>
            <w:hideMark/>
          </w:tcPr>
          <w:p w:rsidR="008C3830" w:rsidRPr="008C3830" w:rsidRDefault="008C3830" w:rsidP="008C3830">
            <w:pPr>
              <w:jc w:val="center"/>
              <w:rPr>
                <w:rFonts w:cs="Arial"/>
                <w:sz w:val="20"/>
                <w:szCs w:val="20"/>
              </w:rPr>
            </w:pPr>
            <w:r w:rsidRPr="008C3830">
              <w:rPr>
                <w:rFonts w:cs="Arial"/>
                <w:sz w:val="20"/>
                <w:szCs w:val="20"/>
              </w:rPr>
              <w:t>146,0</w:t>
            </w:r>
          </w:p>
        </w:tc>
        <w:tc>
          <w:tcPr>
            <w:tcW w:w="949" w:type="dxa"/>
            <w:vAlign w:val="center"/>
            <w:hideMark/>
          </w:tcPr>
          <w:p w:rsidR="008C3830" w:rsidRPr="008C3830" w:rsidRDefault="008C3830" w:rsidP="008C3830">
            <w:pPr>
              <w:jc w:val="center"/>
              <w:rPr>
                <w:rFonts w:cs="Arial"/>
                <w:sz w:val="20"/>
                <w:szCs w:val="20"/>
              </w:rPr>
            </w:pPr>
            <w:r w:rsidRPr="008C3830">
              <w:rPr>
                <w:rFonts w:cs="Arial"/>
                <w:sz w:val="20"/>
                <w:szCs w:val="20"/>
              </w:rPr>
              <w:t>410,0</w:t>
            </w:r>
          </w:p>
        </w:tc>
        <w:tc>
          <w:tcPr>
            <w:tcW w:w="1053" w:type="dxa"/>
            <w:vAlign w:val="center"/>
            <w:hideMark/>
          </w:tcPr>
          <w:p w:rsidR="008C3830" w:rsidRPr="008C3830" w:rsidRDefault="008C3830" w:rsidP="008C3830">
            <w:pPr>
              <w:jc w:val="center"/>
              <w:rPr>
                <w:rFonts w:cs="Arial"/>
                <w:sz w:val="20"/>
                <w:szCs w:val="20"/>
              </w:rPr>
            </w:pPr>
            <w:r w:rsidRPr="008C3830">
              <w:rPr>
                <w:rFonts w:cs="Arial"/>
                <w:sz w:val="20"/>
                <w:szCs w:val="20"/>
              </w:rPr>
              <w:t>287,6</w:t>
            </w:r>
          </w:p>
        </w:tc>
        <w:tc>
          <w:tcPr>
            <w:tcW w:w="1053" w:type="dxa"/>
            <w:vAlign w:val="center"/>
          </w:tcPr>
          <w:p w:rsidR="008C3830" w:rsidRPr="008C3830" w:rsidRDefault="008C3830" w:rsidP="008C3830">
            <w:pPr>
              <w:jc w:val="center"/>
              <w:rPr>
                <w:rFonts w:cs="Arial"/>
                <w:sz w:val="20"/>
                <w:szCs w:val="20"/>
              </w:rPr>
            </w:pPr>
            <w:r w:rsidRPr="008C3830">
              <w:rPr>
                <w:rFonts w:cs="Arial"/>
                <w:sz w:val="20"/>
                <w:szCs w:val="20"/>
              </w:rPr>
              <w:t>384,0</w:t>
            </w:r>
          </w:p>
        </w:tc>
      </w:tr>
      <w:tr w:rsidR="008C3830" w:rsidRPr="008C3830" w:rsidTr="008C3830">
        <w:trPr>
          <w:trHeight w:val="334"/>
          <w:jc w:val="center"/>
        </w:trPr>
        <w:tc>
          <w:tcPr>
            <w:tcW w:w="3022" w:type="dxa"/>
            <w:vAlign w:val="center"/>
            <w:hideMark/>
          </w:tcPr>
          <w:p w:rsidR="008C3830" w:rsidRPr="008C3830" w:rsidRDefault="008C3830" w:rsidP="008C3830">
            <w:pPr>
              <w:jc w:val="center"/>
              <w:rPr>
                <w:rFonts w:cs="Arial"/>
                <w:sz w:val="20"/>
                <w:szCs w:val="20"/>
              </w:rPr>
            </w:pPr>
            <w:r w:rsidRPr="008C3830">
              <w:rPr>
                <w:rFonts w:cs="Arial"/>
                <w:sz w:val="20"/>
                <w:szCs w:val="20"/>
              </w:rPr>
              <w:t>WWA - naftalen</w:t>
            </w:r>
          </w:p>
        </w:tc>
        <w:tc>
          <w:tcPr>
            <w:tcW w:w="1381" w:type="dxa"/>
            <w:vAlign w:val="center"/>
            <w:hideMark/>
          </w:tcPr>
          <w:p w:rsidR="008C3830" w:rsidRPr="008C3830" w:rsidRDefault="008C3830" w:rsidP="008C3830">
            <w:pPr>
              <w:jc w:val="center"/>
              <w:rPr>
                <w:rFonts w:cs="Arial"/>
                <w:sz w:val="20"/>
                <w:szCs w:val="20"/>
              </w:rPr>
            </w:pPr>
            <w:r w:rsidRPr="008C3830">
              <w:rPr>
                <w:rFonts w:cs="Arial"/>
                <w:sz w:val="20"/>
                <w:szCs w:val="20"/>
              </w:rPr>
              <w:t>µg*kg</w:t>
            </w:r>
            <w:r w:rsidRPr="004A2067">
              <w:rPr>
                <w:rFonts w:cs="Arial"/>
                <w:sz w:val="20"/>
                <w:szCs w:val="20"/>
                <w:vertAlign w:val="superscript"/>
              </w:rPr>
              <w:t>-1</w:t>
            </w:r>
          </w:p>
        </w:tc>
        <w:tc>
          <w:tcPr>
            <w:tcW w:w="949" w:type="dxa"/>
            <w:vAlign w:val="center"/>
            <w:hideMark/>
          </w:tcPr>
          <w:p w:rsidR="008C3830" w:rsidRPr="008C3830" w:rsidRDefault="008C3830" w:rsidP="008C3830">
            <w:pPr>
              <w:jc w:val="center"/>
              <w:rPr>
                <w:rFonts w:cs="Arial"/>
                <w:sz w:val="20"/>
                <w:szCs w:val="20"/>
              </w:rPr>
            </w:pPr>
            <w:proofErr w:type="spellStart"/>
            <w:r w:rsidRPr="008C3830">
              <w:rPr>
                <w:rFonts w:cs="Arial"/>
                <w:sz w:val="20"/>
                <w:szCs w:val="20"/>
              </w:rPr>
              <w:t>n.o</w:t>
            </w:r>
            <w:proofErr w:type="spellEnd"/>
            <w:r w:rsidRPr="008C3830">
              <w:rPr>
                <w:rFonts w:cs="Arial"/>
                <w:sz w:val="20"/>
                <w:szCs w:val="20"/>
              </w:rPr>
              <w:t>.</w:t>
            </w:r>
          </w:p>
        </w:tc>
        <w:tc>
          <w:tcPr>
            <w:tcW w:w="949" w:type="dxa"/>
            <w:vAlign w:val="center"/>
            <w:hideMark/>
          </w:tcPr>
          <w:p w:rsidR="008C3830" w:rsidRPr="008C3830" w:rsidRDefault="008C3830" w:rsidP="008C3830">
            <w:pPr>
              <w:jc w:val="center"/>
              <w:rPr>
                <w:rFonts w:cs="Arial"/>
                <w:sz w:val="20"/>
                <w:szCs w:val="20"/>
              </w:rPr>
            </w:pPr>
            <w:proofErr w:type="spellStart"/>
            <w:r w:rsidRPr="008C3830">
              <w:rPr>
                <w:rFonts w:cs="Arial"/>
                <w:sz w:val="20"/>
                <w:szCs w:val="20"/>
              </w:rPr>
              <w:t>n.o</w:t>
            </w:r>
            <w:proofErr w:type="spellEnd"/>
            <w:r w:rsidRPr="008C3830">
              <w:rPr>
                <w:rFonts w:cs="Arial"/>
                <w:sz w:val="20"/>
                <w:szCs w:val="20"/>
              </w:rPr>
              <w:t>.</w:t>
            </w:r>
          </w:p>
        </w:tc>
        <w:tc>
          <w:tcPr>
            <w:tcW w:w="949" w:type="dxa"/>
            <w:vAlign w:val="center"/>
            <w:hideMark/>
          </w:tcPr>
          <w:p w:rsidR="008C3830" w:rsidRPr="008C3830" w:rsidRDefault="008C3830" w:rsidP="008C3830">
            <w:pPr>
              <w:jc w:val="center"/>
              <w:rPr>
                <w:rFonts w:cs="Arial"/>
                <w:sz w:val="20"/>
                <w:szCs w:val="20"/>
              </w:rPr>
            </w:pPr>
            <w:proofErr w:type="spellStart"/>
            <w:r w:rsidRPr="008C3830">
              <w:rPr>
                <w:rFonts w:cs="Arial"/>
                <w:sz w:val="20"/>
                <w:szCs w:val="20"/>
              </w:rPr>
              <w:t>n.o</w:t>
            </w:r>
            <w:proofErr w:type="spellEnd"/>
            <w:r w:rsidRPr="008C3830">
              <w:rPr>
                <w:rFonts w:cs="Arial"/>
                <w:sz w:val="20"/>
                <w:szCs w:val="20"/>
              </w:rPr>
              <w:t>.</w:t>
            </w:r>
          </w:p>
        </w:tc>
        <w:tc>
          <w:tcPr>
            <w:tcW w:w="1053" w:type="dxa"/>
            <w:vAlign w:val="center"/>
            <w:hideMark/>
          </w:tcPr>
          <w:p w:rsidR="008C3830" w:rsidRPr="008C3830" w:rsidRDefault="008C3830" w:rsidP="008C3830">
            <w:pPr>
              <w:jc w:val="center"/>
              <w:rPr>
                <w:rFonts w:cs="Arial"/>
                <w:sz w:val="20"/>
                <w:szCs w:val="20"/>
              </w:rPr>
            </w:pPr>
            <w:proofErr w:type="spellStart"/>
            <w:r w:rsidRPr="008C3830">
              <w:rPr>
                <w:rFonts w:cs="Arial"/>
                <w:sz w:val="20"/>
                <w:szCs w:val="20"/>
              </w:rPr>
              <w:t>n.o</w:t>
            </w:r>
            <w:proofErr w:type="spellEnd"/>
            <w:r w:rsidRPr="008C3830">
              <w:rPr>
                <w:rFonts w:cs="Arial"/>
                <w:sz w:val="20"/>
                <w:szCs w:val="20"/>
              </w:rPr>
              <w:t>.</w:t>
            </w:r>
          </w:p>
        </w:tc>
        <w:tc>
          <w:tcPr>
            <w:tcW w:w="1053" w:type="dxa"/>
            <w:vAlign w:val="center"/>
          </w:tcPr>
          <w:p w:rsidR="008C3830" w:rsidRPr="008C3830" w:rsidRDefault="008C3830" w:rsidP="008C3830">
            <w:pPr>
              <w:jc w:val="center"/>
              <w:rPr>
                <w:rFonts w:cs="Arial"/>
                <w:sz w:val="20"/>
                <w:szCs w:val="20"/>
              </w:rPr>
            </w:pPr>
            <w:r w:rsidRPr="008C3830">
              <w:rPr>
                <w:rFonts w:cs="Arial"/>
                <w:sz w:val="20"/>
                <w:szCs w:val="20"/>
              </w:rPr>
              <w:t>20,5</w:t>
            </w:r>
          </w:p>
        </w:tc>
      </w:tr>
      <w:tr w:rsidR="008C3830" w:rsidRPr="008C3830" w:rsidTr="008C3830">
        <w:trPr>
          <w:trHeight w:val="362"/>
          <w:jc w:val="center"/>
        </w:trPr>
        <w:tc>
          <w:tcPr>
            <w:tcW w:w="3022" w:type="dxa"/>
            <w:vAlign w:val="center"/>
            <w:hideMark/>
          </w:tcPr>
          <w:p w:rsidR="008C3830" w:rsidRPr="008C3830" w:rsidRDefault="008C3830" w:rsidP="008C3830">
            <w:pPr>
              <w:jc w:val="center"/>
              <w:rPr>
                <w:rFonts w:cs="Arial"/>
                <w:sz w:val="20"/>
                <w:szCs w:val="20"/>
              </w:rPr>
            </w:pPr>
            <w:r w:rsidRPr="008C3830">
              <w:rPr>
                <w:rFonts w:cs="Arial"/>
                <w:sz w:val="20"/>
                <w:szCs w:val="20"/>
              </w:rPr>
              <w:t>WWA - fenantren</w:t>
            </w:r>
          </w:p>
        </w:tc>
        <w:tc>
          <w:tcPr>
            <w:tcW w:w="1381" w:type="dxa"/>
            <w:vAlign w:val="center"/>
            <w:hideMark/>
          </w:tcPr>
          <w:p w:rsidR="008C3830" w:rsidRPr="008C3830" w:rsidRDefault="008C3830" w:rsidP="008C3830">
            <w:pPr>
              <w:jc w:val="center"/>
              <w:rPr>
                <w:rFonts w:cs="Arial"/>
                <w:sz w:val="20"/>
                <w:szCs w:val="20"/>
              </w:rPr>
            </w:pPr>
            <w:r w:rsidRPr="008C3830">
              <w:rPr>
                <w:rFonts w:cs="Arial"/>
                <w:sz w:val="20"/>
                <w:szCs w:val="20"/>
              </w:rPr>
              <w:t>µg*kg</w:t>
            </w:r>
            <w:r w:rsidRPr="004A2067">
              <w:rPr>
                <w:rFonts w:cs="Arial"/>
                <w:sz w:val="20"/>
                <w:szCs w:val="20"/>
                <w:vertAlign w:val="superscript"/>
              </w:rPr>
              <w:t>-1</w:t>
            </w:r>
          </w:p>
        </w:tc>
        <w:tc>
          <w:tcPr>
            <w:tcW w:w="949" w:type="dxa"/>
            <w:vAlign w:val="center"/>
            <w:hideMark/>
          </w:tcPr>
          <w:p w:rsidR="008C3830" w:rsidRPr="008C3830" w:rsidRDefault="008C3830" w:rsidP="008C3830">
            <w:pPr>
              <w:jc w:val="center"/>
              <w:rPr>
                <w:rFonts w:cs="Arial"/>
                <w:sz w:val="20"/>
                <w:szCs w:val="20"/>
              </w:rPr>
            </w:pPr>
            <w:proofErr w:type="spellStart"/>
            <w:r w:rsidRPr="008C3830">
              <w:rPr>
                <w:rFonts w:cs="Arial"/>
                <w:sz w:val="20"/>
                <w:szCs w:val="20"/>
              </w:rPr>
              <w:t>n.o</w:t>
            </w:r>
            <w:proofErr w:type="spellEnd"/>
            <w:r w:rsidRPr="008C3830">
              <w:rPr>
                <w:rFonts w:cs="Arial"/>
                <w:sz w:val="20"/>
                <w:szCs w:val="20"/>
              </w:rPr>
              <w:t>.</w:t>
            </w:r>
          </w:p>
        </w:tc>
        <w:tc>
          <w:tcPr>
            <w:tcW w:w="949" w:type="dxa"/>
            <w:vAlign w:val="center"/>
            <w:hideMark/>
          </w:tcPr>
          <w:p w:rsidR="008C3830" w:rsidRPr="008C3830" w:rsidRDefault="008C3830" w:rsidP="008C3830">
            <w:pPr>
              <w:jc w:val="center"/>
              <w:rPr>
                <w:rFonts w:cs="Arial"/>
                <w:sz w:val="20"/>
                <w:szCs w:val="20"/>
              </w:rPr>
            </w:pPr>
            <w:proofErr w:type="spellStart"/>
            <w:r w:rsidRPr="008C3830">
              <w:rPr>
                <w:rFonts w:cs="Arial"/>
                <w:sz w:val="20"/>
                <w:szCs w:val="20"/>
              </w:rPr>
              <w:t>n.o</w:t>
            </w:r>
            <w:proofErr w:type="spellEnd"/>
            <w:r w:rsidRPr="008C3830">
              <w:rPr>
                <w:rFonts w:cs="Arial"/>
                <w:sz w:val="20"/>
                <w:szCs w:val="20"/>
              </w:rPr>
              <w:t>.</w:t>
            </w:r>
          </w:p>
        </w:tc>
        <w:tc>
          <w:tcPr>
            <w:tcW w:w="949" w:type="dxa"/>
            <w:vAlign w:val="center"/>
            <w:hideMark/>
          </w:tcPr>
          <w:p w:rsidR="008C3830" w:rsidRPr="008C3830" w:rsidRDefault="008C3830" w:rsidP="008C3830">
            <w:pPr>
              <w:jc w:val="center"/>
              <w:rPr>
                <w:rFonts w:cs="Arial"/>
                <w:sz w:val="20"/>
                <w:szCs w:val="20"/>
              </w:rPr>
            </w:pPr>
            <w:proofErr w:type="spellStart"/>
            <w:r w:rsidRPr="008C3830">
              <w:rPr>
                <w:rFonts w:cs="Arial"/>
                <w:sz w:val="20"/>
                <w:szCs w:val="20"/>
              </w:rPr>
              <w:t>n.o</w:t>
            </w:r>
            <w:proofErr w:type="spellEnd"/>
            <w:r w:rsidRPr="008C3830">
              <w:rPr>
                <w:rFonts w:cs="Arial"/>
                <w:sz w:val="20"/>
                <w:szCs w:val="20"/>
              </w:rPr>
              <w:t>.</w:t>
            </w:r>
          </w:p>
        </w:tc>
        <w:tc>
          <w:tcPr>
            <w:tcW w:w="1053" w:type="dxa"/>
            <w:vAlign w:val="center"/>
            <w:hideMark/>
          </w:tcPr>
          <w:p w:rsidR="008C3830" w:rsidRPr="008C3830" w:rsidRDefault="008C3830" w:rsidP="008C3830">
            <w:pPr>
              <w:jc w:val="center"/>
              <w:rPr>
                <w:rFonts w:cs="Arial"/>
                <w:sz w:val="20"/>
                <w:szCs w:val="20"/>
              </w:rPr>
            </w:pPr>
            <w:proofErr w:type="spellStart"/>
            <w:r w:rsidRPr="008C3830">
              <w:rPr>
                <w:rFonts w:cs="Arial"/>
                <w:sz w:val="20"/>
                <w:szCs w:val="20"/>
              </w:rPr>
              <w:t>n.o</w:t>
            </w:r>
            <w:proofErr w:type="spellEnd"/>
            <w:r w:rsidRPr="008C3830">
              <w:rPr>
                <w:rFonts w:cs="Arial"/>
                <w:sz w:val="20"/>
                <w:szCs w:val="20"/>
              </w:rPr>
              <w:t>.</w:t>
            </w:r>
          </w:p>
        </w:tc>
        <w:tc>
          <w:tcPr>
            <w:tcW w:w="1053" w:type="dxa"/>
            <w:vAlign w:val="center"/>
          </w:tcPr>
          <w:p w:rsidR="008C3830" w:rsidRPr="008C3830" w:rsidRDefault="008C3830" w:rsidP="008C3830">
            <w:pPr>
              <w:jc w:val="center"/>
              <w:rPr>
                <w:rFonts w:cs="Arial"/>
                <w:sz w:val="20"/>
                <w:szCs w:val="20"/>
              </w:rPr>
            </w:pPr>
            <w:r w:rsidRPr="008C3830">
              <w:rPr>
                <w:rFonts w:cs="Arial"/>
                <w:sz w:val="20"/>
                <w:szCs w:val="20"/>
              </w:rPr>
              <w:t>154,6</w:t>
            </w:r>
          </w:p>
        </w:tc>
      </w:tr>
      <w:tr w:rsidR="008C3830" w:rsidRPr="008C3830" w:rsidTr="008C3830">
        <w:trPr>
          <w:trHeight w:val="362"/>
          <w:jc w:val="center"/>
        </w:trPr>
        <w:tc>
          <w:tcPr>
            <w:tcW w:w="3022" w:type="dxa"/>
            <w:vAlign w:val="center"/>
            <w:hideMark/>
          </w:tcPr>
          <w:p w:rsidR="008C3830" w:rsidRPr="008C3830" w:rsidRDefault="008C3830" w:rsidP="008C3830">
            <w:pPr>
              <w:jc w:val="center"/>
              <w:rPr>
                <w:rFonts w:cs="Arial"/>
                <w:sz w:val="20"/>
                <w:szCs w:val="20"/>
              </w:rPr>
            </w:pPr>
            <w:r w:rsidRPr="008C3830">
              <w:rPr>
                <w:rFonts w:cs="Arial"/>
                <w:sz w:val="20"/>
                <w:szCs w:val="20"/>
              </w:rPr>
              <w:t>WWA - antracen</w:t>
            </w:r>
          </w:p>
        </w:tc>
        <w:tc>
          <w:tcPr>
            <w:tcW w:w="1381" w:type="dxa"/>
            <w:vAlign w:val="center"/>
            <w:hideMark/>
          </w:tcPr>
          <w:p w:rsidR="008C3830" w:rsidRPr="008C3830" w:rsidRDefault="008C3830" w:rsidP="008C3830">
            <w:pPr>
              <w:jc w:val="center"/>
              <w:rPr>
                <w:rFonts w:cs="Arial"/>
                <w:sz w:val="20"/>
                <w:szCs w:val="20"/>
              </w:rPr>
            </w:pPr>
            <w:r w:rsidRPr="008C3830">
              <w:rPr>
                <w:rFonts w:cs="Arial"/>
                <w:sz w:val="20"/>
                <w:szCs w:val="20"/>
              </w:rPr>
              <w:t>µg*kg</w:t>
            </w:r>
            <w:r w:rsidRPr="004A2067">
              <w:rPr>
                <w:rFonts w:cs="Arial"/>
                <w:sz w:val="20"/>
                <w:szCs w:val="20"/>
                <w:vertAlign w:val="superscript"/>
              </w:rPr>
              <w:t>-1</w:t>
            </w:r>
          </w:p>
        </w:tc>
        <w:tc>
          <w:tcPr>
            <w:tcW w:w="949" w:type="dxa"/>
            <w:vAlign w:val="center"/>
            <w:hideMark/>
          </w:tcPr>
          <w:p w:rsidR="008C3830" w:rsidRPr="008C3830" w:rsidRDefault="008C3830" w:rsidP="008C3830">
            <w:pPr>
              <w:jc w:val="center"/>
              <w:rPr>
                <w:rFonts w:cs="Arial"/>
                <w:sz w:val="20"/>
                <w:szCs w:val="20"/>
              </w:rPr>
            </w:pPr>
            <w:proofErr w:type="spellStart"/>
            <w:r w:rsidRPr="008C3830">
              <w:rPr>
                <w:rFonts w:cs="Arial"/>
                <w:sz w:val="20"/>
                <w:szCs w:val="20"/>
              </w:rPr>
              <w:t>n.o</w:t>
            </w:r>
            <w:proofErr w:type="spellEnd"/>
            <w:r w:rsidRPr="008C3830">
              <w:rPr>
                <w:rFonts w:cs="Arial"/>
                <w:sz w:val="20"/>
                <w:szCs w:val="20"/>
              </w:rPr>
              <w:t>.</w:t>
            </w:r>
          </w:p>
        </w:tc>
        <w:tc>
          <w:tcPr>
            <w:tcW w:w="949" w:type="dxa"/>
            <w:vAlign w:val="center"/>
            <w:hideMark/>
          </w:tcPr>
          <w:p w:rsidR="008C3830" w:rsidRPr="008C3830" w:rsidRDefault="008C3830" w:rsidP="008C3830">
            <w:pPr>
              <w:jc w:val="center"/>
              <w:rPr>
                <w:rFonts w:cs="Arial"/>
                <w:sz w:val="20"/>
                <w:szCs w:val="20"/>
              </w:rPr>
            </w:pPr>
            <w:proofErr w:type="spellStart"/>
            <w:r w:rsidRPr="008C3830">
              <w:rPr>
                <w:rFonts w:cs="Arial"/>
                <w:sz w:val="20"/>
                <w:szCs w:val="20"/>
              </w:rPr>
              <w:t>n.o</w:t>
            </w:r>
            <w:proofErr w:type="spellEnd"/>
            <w:r w:rsidRPr="008C3830">
              <w:rPr>
                <w:rFonts w:cs="Arial"/>
                <w:sz w:val="20"/>
                <w:szCs w:val="20"/>
              </w:rPr>
              <w:t>.</w:t>
            </w:r>
          </w:p>
        </w:tc>
        <w:tc>
          <w:tcPr>
            <w:tcW w:w="949" w:type="dxa"/>
            <w:vAlign w:val="center"/>
            <w:hideMark/>
          </w:tcPr>
          <w:p w:rsidR="008C3830" w:rsidRPr="008C3830" w:rsidRDefault="008C3830" w:rsidP="008C3830">
            <w:pPr>
              <w:jc w:val="center"/>
              <w:rPr>
                <w:rFonts w:cs="Arial"/>
                <w:sz w:val="20"/>
                <w:szCs w:val="20"/>
              </w:rPr>
            </w:pPr>
            <w:proofErr w:type="spellStart"/>
            <w:r w:rsidRPr="008C3830">
              <w:rPr>
                <w:rFonts w:cs="Arial"/>
                <w:sz w:val="20"/>
                <w:szCs w:val="20"/>
              </w:rPr>
              <w:t>n.o</w:t>
            </w:r>
            <w:proofErr w:type="spellEnd"/>
            <w:r w:rsidRPr="008C3830">
              <w:rPr>
                <w:rFonts w:cs="Arial"/>
                <w:sz w:val="20"/>
                <w:szCs w:val="20"/>
              </w:rPr>
              <w:t>.</w:t>
            </w:r>
          </w:p>
        </w:tc>
        <w:tc>
          <w:tcPr>
            <w:tcW w:w="1053" w:type="dxa"/>
            <w:vAlign w:val="center"/>
            <w:hideMark/>
          </w:tcPr>
          <w:p w:rsidR="008C3830" w:rsidRPr="008C3830" w:rsidRDefault="008C3830" w:rsidP="008C3830">
            <w:pPr>
              <w:jc w:val="center"/>
              <w:rPr>
                <w:rFonts w:cs="Arial"/>
                <w:sz w:val="20"/>
                <w:szCs w:val="20"/>
              </w:rPr>
            </w:pPr>
            <w:proofErr w:type="spellStart"/>
            <w:r w:rsidRPr="008C3830">
              <w:rPr>
                <w:rFonts w:cs="Arial"/>
                <w:sz w:val="20"/>
                <w:szCs w:val="20"/>
              </w:rPr>
              <w:t>n.o</w:t>
            </w:r>
            <w:proofErr w:type="spellEnd"/>
            <w:r w:rsidRPr="008C3830">
              <w:rPr>
                <w:rFonts w:cs="Arial"/>
                <w:sz w:val="20"/>
                <w:szCs w:val="20"/>
              </w:rPr>
              <w:t>.</w:t>
            </w:r>
          </w:p>
        </w:tc>
        <w:tc>
          <w:tcPr>
            <w:tcW w:w="1053" w:type="dxa"/>
            <w:vAlign w:val="center"/>
          </w:tcPr>
          <w:p w:rsidR="008C3830" w:rsidRPr="008C3830" w:rsidRDefault="008C3830" w:rsidP="008C3830">
            <w:pPr>
              <w:jc w:val="center"/>
              <w:rPr>
                <w:rFonts w:cs="Arial"/>
                <w:sz w:val="20"/>
                <w:szCs w:val="20"/>
              </w:rPr>
            </w:pPr>
            <w:r w:rsidRPr="008C3830">
              <w:rPr>
                <w:rFonts w:cs="Arial"/>
                <w:sz w:val="20"/>
                <w:szCs w:val="20"/>
              </w:rPr>
              <w:t>8,3</w:t>
            </w:r>
          </w:p>
        </w:tc>
      </w:tr>
      <w:tr w:rsidR="008C3830" w:rsidRPr="008C3830" w:rsidTr="008C3830">
        <w:trPr>
          <w:trHeight w:val="334"/>
          <w:jc w:val="center"/>
        </w:trPr>
        <w:tc>
          <w:tcPr>
            <w:tcW w:w="3022" w:type="dxa"/>
            <w:vAlign w:val="center"/>
            <w:hideMark/>
          </w:tcPr>
          <w:p w:rsidR="008C3830" w:rsidRPr="008C3830" w:rsidRDefault="008C3830" w:rsidP="008C3830">
            <w:pPr>
              <w:jc w:val="center"/>
              <w:rPr>
                <w:rFonts w:cs="Arial"/>
                <w:sz w:val="20"/>
                <w:szCs w:val="20"/>
              </w:rPr>
            </w:pPr>
            <w:r w:rsidRPr="008C3830">
              <w:rPr>
                <w:rFonts w:cs="Arial"/>
                <w:sz w:val="20"/>
                <w:szCs w:val="20"/>
              </w:rPr>
              <w:t xml:space="preserve">WWA - </w:t>
            </w:r>
            <w:proofErr w:type="spellStart"/>
            <w:r w:rsidRPr="008C3830">
              <w:rPr>
                <w:rFonts w:cs="Arial"/>
                <w:sz w:val="20"/>
                <w:szCs w:val="20"/>
              </w:rPr>
              <w:t>fluoranten</w:t>
            </w:r>
            <w:proofErr w:type="spellEnd"/>
          </w:p>
        </w:tc>
        <w:tc>
          <w:tcPr>
            <w:tcW w:w="1381" w:type="dxa"/>
            <w:vAlign w:val="center"/>
            <w:hideMark/>
          </w:tcPr>
          <w:p w:rsidR="008C3830" w:rsidRPr="008C3830" w:rsidRDefault="008C3830" w:rsidP="008C3830">
            <w:pPr>
              <w:jc w:val="center"/>
              <w:rPr>
                <w:rFonts w:cs="Arial"/>
                <w:sz w:val="20"/>
                <w:szCs w:val="20"/>
              </w:rPr>
            </w:pPr>
            <w:r w:rsidRPr="008C3830">
              <w:rPr>
                <w:rFonts w:cs="Arial"/>
                <w:sz w:val="20"/>
                <w:szCs w:val="20"/>
              </w:rPr>
              <w:t>µg*kg</w:t>
            </w:r>
            <w:r w:rsidRPr="004A2067">
              <w:rPr>
                <w:rFonts w:cs="Arial"/>
                <w:sz w:val="20"/>
                <w:szCs w:val="20"/>
                <w:vertAlign w:val="superscript"/>
              </w:rPr>
              <w:t>-1</w:t>
            </w:r>
          </w:p>
        </w:tc>
        <w:tc>
          <w:tcPr>
            <w:tcW w:w="949" w:type="dxa"/>
            <w:vAlign w:val="center"/>
            <w:hideMark/>
          </w:tcPr>
          <w:p w:rsidR="008C3830" w:rsidRPr="008C3830" w:rsidRDefault="008C3830" w:rsidP="008C3830">
            <w:pPr>
              <w:jc w:val="center"/>
              <w:rPr>
                <w:rFonts w:cs="Arial"/>
                <w:sz w:val="20"/>
                <w:szCs w:val="20"/>
              </w:rPr>
            </w:pPr>
            <w:proofErr w:type="spellStart"/>
            <w:r w:rsidRPr="008C3830">
              <w:rPr>
                <w:rFonts w:cs="Arial"/>
                <w:sz w:val="20"/>
                <w:szCs w:val="20"/>
              </w:rPr>
              <w:t>n.o</w:t>
            </w:r>
            <w:proofErr w:type="spellEnd"/>
            <w:r w:rsidRPr="008C3830">
              <w:rPr>
                <w:rFonts w:cs="Arial"/>
                <w:sz w:val="20"/>
                <w:szCs w:val="20"/>
              </w:rPr>
              <w:t>.</w:t>
            </w:r>
          </w:p>
        </w:tc>
        <w:tc>
          <w:tcPr>
            <w:tcW w:w="949" w:type="dxa"/>
            <w:vAlign w:val="center"/>
            <w:hideMark/>
          </w:tcPr>
          <w:p w:rsidR="008C3830" w:rsidRPr="008C3830" w:rsidRDefault="008C3830" w:rsidP="008C3830">
            <w:pPr>
              <w:jc w:val="center"/>
              <w:rPr>
                <w:rFonts w:cs="Arial"/>
                <w:sz w:val="20"/>
                <w:szCs w:val="20"/>
              </w:rPr>
            </w:pPr>
            <w:proofErr w:type="spellStart"/>
            <w:r w:rsidRPr="008C3830">
              <w:rPr>
                <w:rFonts w:cs="Arial"/>
                <w:sz w:val="20"/>
                <w:szCs w:val="20"/>
              </w:rPr>
              <w:t>n.o</w:t>
            </w:r>
            <w:proofErr w:type="spellEnd"/>
            <w:r w:rsidRPr="008C3830">
              <w:rPr>
                <w:rFonts w:cs="Arial"/>
                <w:sz w:val="20"/>
                <w:szCs w:val="20"/>
              </w:rPr>
              <w:t>.</w:t>
            </w:r>
          </w:p>
        </w:tc>
        <w:tc>
          <w:tcPr>
            <w:tcW w:w="949" w:type="dxa"/>
            <w:vAlign w:val="center"/>
            <w:hideMark/>
          </w:tcPr>
          <w:p w:rsidR="008C3830" w:rsidRPr="008C3830" w:rsidRDefault="008C3830" w:rsidP="008C3830">
            <w:pPr>
              <w:jc w:val="center"/>
              <w:rPr>
                <w:rFonts w:cs="Arial"/>
                <w:sz w:val="20"/>
                <w:szCs w:val="20"/>
              </w:rPr>
            </w:pPr>
            <w:proofErr w:type="spellStart"/>
            <w:r w:rsidRPr="008C3830">
              <w:rPr>
                <w:rFonts w:cs="Arial"/>
                <w:sz w:val="20"/>
                <w:szCs w:val="20"/>
              </w:rPr>
              <w:t>n.o</w:t>
            </w:r>
            <w:proofErr w:type="spellEnd"/>
            <w:r w:rsidRPr="008C3830">
              <w:rPr>
                <w:rFonts w:cs="Arial"/>
                <w:sz w:val="20"/>
                <w:szCs w:val="20"/>
              </w:rPr>
              <w:t>.</w:t>
            </w:r>
          </w:p>
        </w:tc>
        <w:tc>
          <w:tcPr>
            <w:tcW w:w="1053" w:type="dxa"/>
            <w:vAlign w:val="center"/>
            <w:hideMark/>
          </w:tcPr>
          <w:p w:rsidR="008C3830" w:rsidRPr="008C3830" w:rsidRDefault="008C3830" w:rsidP="008C3830">
            <w:pPr>
              <w:jc w:val="center"/>
              <w:rPr>
                <w:rFonts w:cs="Arial"/>
                <w:sz w:val="20"/>
                <w:szCs w:val="20"/>
              </w:rPr>
            </w:pPr>
            <w:proofErr w:type="spellStart"/>
            <w:r w:rsidRPr="008C3830">
              <w:rPr>
                <w:rFonts w:cs="Arial"/>
                <w:sz w:val="20"/>
                <w:szCs w:val="20"/>
              </w:rPr>
              <w:t>n.o</w:t>
            </w:r>
            <w:proofErr w:type="spellEnd"/>
            <w:r w:rsidRPr="008C3830">
              <w:rPr>
                <w:rFonts w:cs="Arial"/>
                <w:sz w:val="20"/>
                <w:szCs w:val="20"/>
              </w:rPr>
              <w:t>.</w:t>
            </w:r>
          </w:p>
        </w:tc>
        <w:tc>
          <w:tcPr>
            <w:tcW w:w="1053" w:type="dxa"/>
            <w:vAlign w:val="center"/>
          </w:tcPr>
          <w:p w:rsidR="008C3830" w:rsidRPr="008C3830" w:rsidRDefault="008C3830" w:rsidP="008C3830">
            <w:pPr>
              <w:jc w:val="center"/>
              <w:rPr>
                <w:rFonts w:cs="Arial"/>
                <w:sz w:val="20"/>
                <w:szCs w:val="20"/>
              </w:rPr>
            </w:pPr>
            <w:r w:rsidRPr="008C3830">
              <w:rPr>
                <w:rFonts w:cs="Arial"/>
                <w:sz w:val="20"/>
                <w:szCs w:val="20"/>
              </w:rPr>
              <w:t>41,8</w:t>
            </w:r>
          </w:p>
        </w:tc>
      </w:tr>
      <w:tr w:rsidR="008C3830" w:rsidRPr="008C3830" w:rsidTr="008C3830">
        <w:trPr>
          <w:trHeight w:val="362"/>
          <w:jc w:val="center"/>
        </w:trPr>
        <w:tc>
          <w:tcPr>
            <w:tcW w:w="3022" w:type="dxa"/>
            <w:vAlign w:val="center"/>
            <w:hideMark/>
          </w:tcPr>
          <w:p w:rsidR="008C3830" w:rsidRPr="008C3830" w:rsidRDefault="008C3830" w:rsidP="008C3830">
            <w:pPr>
              <w:jc w:val="center"/>
              <w:rPr>
                <w:rFonts w:cs="Arial"/>
                <w:sz w:val="20"/>
                <w:szCs w:val="20"/>
              </w:rPr>
            </w:pPr>
            <w:r w:rsidRPr="008C3830">
              <w:rPr>
                <w:rFonts w:cs="Arial"/>
                <w:sz w:val="20"/>
                <w:szCs w:val="20"/>
              </w:rPr>
              <w:t xml:space="preserve">WWA - </w:t>
            </w:r>
            <w:proofErr w:type="spellStart"/>
            <w:r w:rsidRPr="008C3830">
              <w:rPr>
                <w:rFonts w:cs="Arial"/>
                <w:sz w:val="20"/>
                <w:szCs w:val="20"/>
              </w:rPr>
              <w:t>chryzen</w:t>
            </w:r>
            <w:proofErr w:type="spellEnd"/>
          </w:p>
        </w:tc>
        <w:tc>
          <w:tcPr>
            <w:tcW w:w="1381" w:type="dxa"/>
            <w:vAlign w:val="center"/>
            <w:hideMark/>
          </w:tcPr>
          <w:p w:rsidR="008C3830" w:rsidRPr="008C3830" w:rsidRDefault="008C3830" w:rsidP="008C3830">
            <w:pPr>
              <w:jc w:val="center"/>
              <w:rPr>
                <w:rFonts w:cs="Arial"/>
                <w:sz w:val="20"/>
                <w:szCs w:val="20"/>
              </w:rPr>
            </w:pPr>
            <w:r w:rsidRPr="008C3830">
              <w:rPr>
                <w:rFonts w:cs="Arial"/>
                <w:sz w:val="20"/>
                <w:szCs w:val="20"/>
              </w:rPr>
              <w:t>µg*kg</w:t>
            </w:r>
            <w:r w:rsidRPr="004A2067">
              <w:rPr>
                <w:rFonts w:cs="Arial"/>
                <w:sz w:val="20"/>
                <w:szCs w:val="20"/>
                <w:vertAlign w:val="superscript"/>
              </w:rPr>
              <w:t>-1</w:t>
            </w:r>
          </w:p>
        </w:tc>
        <w:tc>
          <w:tcPr>
            <w:tcW w:w="949" w:type="dxa"/>
            <w:vAlign w:val="center"/>
            <w:hideMark/>
          </w:tcPr>
          <w:p w:rsidR="008C3830" w:rsidRPr="008C3830" w:rsidRDefault="008C3830" w:rsidP="008C3830">
            <w:pPr>
              <w:jc w:val="center"/>
              <w:rPr>
                <w:rFonts w:cs="Arial"/>
                <w:sz w:val="20"/>
                <w:szCs w:val="20"/>
              </w:rPr>
            </w:pPr>
            <w:proofErr w:type="spellStart"/>
            <w:r w:rsidRPr="008C3830">
              <w:rPr>
                <w:rFonts w:cs="Arial"/>
                <w:sz w:val="20"/>
                <w:szCs w:val="20"/>
              </w:rPr>
              <w:t>n.o</w:t>
            </w:r>
            <w:proofErr w:type="spellEnd"/>
            <w:r w:rsidRPr="008C3830">
              <w:rPr>
                <w:rFonts w:cs="Arial"/>
                <w:sz w:val="20"/>
                <w:szCs w:val="20"/>
              </w:rPr>
              <w:t>.</w:t>
            </w:r>
          </w:p>
        </w:tc>
        <w:tc>
          <w:tcPr>
            <w:tcW w:w="949" w:type="dxa"/>
            <w:vAlign w:val="center"/>
            <w:hideMark/>
          </w:tcPr>
          <w:p w:rsidR="008C3830" w:rsidRPr="008C3830" w:rsidRDefault="008C3830" w:rsidP="008C3830">
            <w:pPr>
              <w:jc w:val="center"/>
              <w:rPr>
                <w:rFonts w:cs="Arial"/>
                <w:sz w:val="20"/>
                <w:szCs w:val="20"/>
              </w:rPr>
            </w:pPr>
            <w:proofErr w:type="spellStart"/>
            <w:r w:rsidRPr="008C3830">
              <w:rPr>
                <w:rFonts w:cs="Arial"/>
                <w:sz w:val="20"/>
                <w:szCs w:val="20"/>
              </w:rPr>
              <w:t>n.o</w:t>
            </w:r>
            <w:proofErr w:type="spellEnd"/>
            <w:r w:rsidRPr="008C3830">
              <w:rPr>
                <w:rFonts w:cs="Arial"/>
                <w:sz w:val="20"/>
                <w:szCs w:val="20"/>
              </w:rPr>
              <w:t>.</w:t>
            </w:r>
          </w:p>
        </w:tc>
        <w:tc>
          <w:tcPr>
            <w:tcW w:w="949" w:type="dxa"/>
            <w:vAlign w:val="center"/>
            <w:hideMark/>
          </w:tcPr>
          <w:p w:rsidR="008C3830" w:rsidRPr="008C3830" w:rsidRDefault="008C3830" w:rsidP="008C3830">
            <w:pPr>
              <w:jc w:val="center"/>
              <w:rPr>
                <w:rFonts w:cs="Arial"/>
                <w:sz w:val="20"/>
                <w:szCs w:val="20"/>
              </w:rPr>
            </w:pPr>
            <w:proofErr w:type="spellStart"/>
            <w:r w:rsidRPr="008C3830">
              <w:rPr>
                <w:rFonts w:cs="Arial"/>
                <w:sz w:val="20"/>
                <w:szCs w:val="20"/>
              </w:rPr>
              <w:t>n.o</w:t>
            </w:r>
            <w:proofErr w:type="spellEnd"/>
            <w:r w:rsidRPr="008C3830">
              <w:rPr>
                <w:rFonts w:cs="Arial"/>
                <w:sz w:val="20"/>
                <w:szCs w:val="20"/>
              </w:rPr>
              <w:t>.</w:t>
            </w:r>
          </w:p>
        </w:tc>
        <w:tc>
          <w:tcPr>
            <w:tcW w:w="1053" w:type="dxa"/>
            <w:vAlign w:val="center"/>
            <w:hideMark/>
          </w:tcPr>
          <w:p w:rsidR="008C3830" w:rsidRPr="008C3830" w:rsidRDefault="008C3830" w:rsidP="008C3830">
            <w:pPr>
              <w:jc w:val="center"/>
              <w:rPr>
                <w:rFonts w:cs="Arial"/>
                <w:sz w:val="20"/>
                <w:szCs w:val="20"/>
              </w:rPr>
            </w:pPr>
            <w:proofErr w:type="spellStart"/>
            <w:r w:rsidRPr="008C3830">
              <w:rPr>
                <w:rFonts w:cs="Arial"/>
                <w:sz w:val="20"/>
                <w:szCs w:val="20"/>
              </w:rPr>
              <w:t>n.o</w:t>
            </w:r>
            <w:proofErr w:type="spellEnd"/>
            <w:r w:rsidRPr="008C3830">
              <w:rPr>
                <w:rFonts w:cs="Arial"/>
                <w:sz w:val="20"/>
                <w:szCs w:val="20"/>
              </w:rPr>
              <w:t>.</w:t>
            </w:r>
          </w:p>
        </w:tc>
        <w:tc>
          <w:tcPr>
            <w:tcW w:w="1053" w:type="dxa"/>
            <w:vAlign w:val="center"/>
          </w:tcPr>
          <w:p w:rsidR="008C3830" w:rsidRPr="008C3830" w:rsidRDefault="008C3830" w:rsidP="008C3830">
            <w:pPr>
              <w:jc w:val="center"/>
              <w:rPr>
                <w:rFonts w:cs="Arial"/>
                <w:sz w:val="20"/>
                <w:szCs w:val="20"/>
              </w:rPr>
            </w:pPr>
            <w:r w:rsidRPr="008C3830">
              <w:rPr>
                <w:rFonts w:cs="Arial"/>
                <w:sz w:val="20"/>
                <w:szCs w:val="20"/>
              </w:rPr>
              <w:t>19,4</w:t>
            </w:r>
          </w:p>
        </w:tc>
      </w:tr>
      <w:tr w:rsidR="008C3830" w:rsidRPr="008C3830" w:rsidTr="008C3830">
        <w:trPr>
          <w:trHeight w:val="362"/>
          <w:jc w:val="center"/>
        </w:trPr>
        <w:tc>
          <w:tcPr>
            <w:tcW w:w="3022" w:type="dxa"/>
            <w:vAlign w:val="center"/>
            <w:hideMark/>
          </w:tcPr>
          <w:p w:rsidR="008C3830" w:rsidRPr="008C3830" w:rsidRDefault="008C3830" w:rsidP="008C3830">
            <w:pPr>
              <w:jc w:val="center"/>
              <w:rPr>
                <w:rFonts w:cs="Arial"/>
                <w:sz w:val="20"/>
                <w:szCs w:val="20"/>
              </w:rPr>
            </w:pPr>
            <w:r w:rsidRPr="008C3830">
              <w:rPr>
                <w:rFonts w:cs="Arial"/>
                <w:sz w:val="20"/>
                <w:szCs w:val="20"/>
              </w:rPr>
              <w:t xml:space="preserve">WWA - </w:t>
            </w:r>
            <w:proofErr w:type="spellStart"/>
            <w:r w:rsidRPr="008C3830">
              <w:rPr>
                <w:rFonts w:cs="Arial"/>
                <w:sz w:val="20"/>
                <w:szCs w:val="20"/>
              </w:rPr>
              <w:t>benzo</w:t>
            </w:r>
            <w:proofErr w:type="spellEnd"/>
            <w:r w:rsidRPr="008C3830">
              <w:rPr>
                <w:rFonts w:cs="Arial"/>
                <w:sz w:val="20"/>
                <w:szCs w:val="20"/>
              </w:rPr>
              <w:t>(a)antracen</w:t>
            </w:r>
          </w:p>
        </w:tc>
        <w:tc>
          <w:tcPr>
            <w:tcW w:w="1381" w:type="dxa"/>
            <w:vAlign w:val="center"/>
            <w:hideMark/>
          </w:tcPr>
          <w:p w:rsidR="008C3830" w:rsidRPr="008C3830" w:rsidRDefault="008C3830" w:rsidP="008C3830">
            <w:pPr>
              <w:jc w:val="center"/>
              <w:rPr>
                <w:rFonts w:cs="Arial"/>
                <w:sz w:val="20"/>
                <w:szCs w:val="20"/>
              </w:rPr>
            </w:pPr>
            <w:r w:rsidRPr="008C3830">
              <w:rPr>
                <w:rFonts w:cs="Arial"/>
                <w:sz w:val="20"/>
                <w:szCs w:val="20"/>
              </w:rPr>
              <w:t>µg*kg</w:t>
            </w:r>
            <w:r w:rsidRPr="004A2067">
              <w:rPr>
                <w:rFonts w:cs="Arial"/>
                <w:sz w:val="20"/>
                <w:szCs w:val="20"/>
                <w:vertAlign w:val="superscript"/>
              </w:rPr>
              <w:t>-1</w:t>
            </w:r>
          </w:p>
        </w:tc>
        <w:tc>
          <w:tcPr>
            <w:tcW w:w="949" w:type="dxa"/>
            <w:vAlign w:val="center"/>
            <w:hideMark/>
          </w:tcPr>
          <w:p w:rsidR="008C3830" w:rsidRPr="008C3830" w:rsidRDefault="008C3830" w:rsidP="008C3830">
            <w:pPr>
              <w:jc w:val="center"/>
              <w:rPr>
                <w:rFonts w:cs="Arial"/>
                <w:sz w:val="20"/>
                <w:szCs w:val="20"/>
              </w:rPr>
            </w:pPr>
            <w:proofErr w:type="spellStart"/>
            <w:r w:rsidRPr="008C3830">
              <w:rPr>
                <w:rFonts w:cs="Arial"/>
                <w:sz w:val="20"/>
                <w:szCs w:val="20"/>
              </w:rPr>
              <w:t>n.o</w:t>
            </w:r>
            <w:proofErr w:type="spellEnd"/>
            <w:r w:rsidRPr="008C3830">
              <w:rPr>
                <w:rFonts w:cs="Arial"/>
                <w:sz w:val="20"/>
                <w:szCs w:val="20"/>
              </w:rPr>
              <w:t>.</w:t>
            </w:r>
          </w:p>
        </w:tc>
        <w:tc>
          <w:tcPr>
            <w:tcW w:w="949" w:type="dxa"/>
            <w:vAlign w:val="center"/>
            <w:hideMark/>
          </w:tcPr>
          <w:p w:rsidR="008C3830" w:rsidRPr="008C3830" w:rsidRDefault="008C3830" w:rsidP="008C3830">
            <w:pPr>
              <w:jc w:val="center"/>
              <w:rPr>
                <w:rFonts w:cs="Arial"/>
                <w:sz w:val="20"/>
                <w:szCs w:val="20"/>
              </w:rPr>
            </w:pPr>
            <w:proofErr w:type="spellStart"/>
            <w:r w:rsidRPr="008C3830">
              <w:rPr>
                <w:rFonts w:cs="Arial"/>
                <w:sz w:val="20"/>
                <w:szCs w:val="20"/>
              </w:rPr>
              <w:t>n.o</w:t>
            </w:r>
            <w:proofErr w:type="spellEnd"/>
            <w:r w:rsidRPr="008C3830">
              <w:rPr>
                <w:rFonts w:cs="Arial"/>
                <w:sz w:val="20"/>
                <w:szCs w:val="20"/>
              </w:rPr>
              <w:t>.</w:t>
            </w:r>
          </w:p>
        </w:tc>
        <w:tc>
          <w:tcPr>
            <w:tcW w:w="949" w:type="dxa"/>
            <w:vAlign w:val="center"/>
            <w:hideMark/>
          </w:tcPr>
          <w:p w:rsidR="008C3830" w:rsidRPr="008C3830" w:rsidRDefault="008C3830" w:rsidP="008C3830">
            <w:pPr>
              <w:jc w:val="center"/>
              <w:rPr>
                <w:rFonts w:cs="Arial"/>
                <w:sz w:val="20"/>
                <w:szCs w:val="20"/>
              </w:rPr>
            </w:pPr>
            <w:proofErr w:type="spellStart"/>
            <w:r w:rsidRPr="008C3830">
              <w:rPr>
                <w:rFonts w:cs="Arial"/>
                <w:sz w:val="20"/>
                <w:szCs w:val="20"/>
              </w:rPr>
              <w:t>n.o</w:t>
            </w:r>
            <w:proofErr w:type="spellEnd"/>
            <w:r w:rsidRPr="008C3830">
              <w:rPr>
                <w:rFonts w:cs="Arial"/>
                <w:sz w:val="20"/>
                <w:szCs w:val="20"/>
              </w:rPr>
              <w:t>.</w:t>
            </w:r>
          </w:p>
        </w:tc>
        <w:tc>
          <w:tcPr>
            <w:tcW w:w="1053" w:type="dxa"/>
            <w:vAlign w:val="center"/>
            <w:hideMark/>
          </w:tcPr>
          <w:p w:rsidR="008C3830" w:rsidRPr="008C3830" w:rsidRDefault="008C3830" w:rsidP="008C3830">
            <w:pPr>
              <w:jc w:val="center"/>
              <w:rPr>
                <w:rFonts w:cs="Arial"/>
                <w:sz w:val="20"/>
                <w:szCs w:val="20"/>
              </w:rPr>
            </w:pPr>
            <w:proofErr w:type="spellStart"/>
            <w:r w:rsidRPr="008C3830">
              <w:rPr>
                <w:rFonts w:cs="Arial"/>
                <w:sz w:val="20"/>
                <w:szCs w:val="20"/>
              </w:rPr>
              <w:t>n.o</w:t>
            </w:r>
            <w:proofErr w:type="spellEnd"/>
            <w:r w:rsidRPr="008C3830">
              <w:rPr>
                <w:rFonts w:cs="Arial"/>
                <w:sz w:val="20"/>
                <w:szCs w:val="20"/>
              </w:rPr>
              <w:t>.</w:t>
            </w:r>
          </w:p>
        </w:tc>
        <w:tc>
          <w:tcPr>
            <w:tcW w:w="1053" w:type="dxa"/>
            <w:vAlign w:val="center"/>
          </w:tcPr>
          <w:p w:rsidR="008C3830" w:rsidRPr="008C3830" w:rsidRDefault="008C3830" w:rsidP="008C3830">
            <w:pPr>
              <w:jc w:val="center"/>
              <w:rPr>
                <w:rFonts w:cs="Arial"/>
                <w:sz w:val="20"/>
                <w:szCs w:val="20"/>
              </w:rPr>
            </w:pPr>
            <w:r w:rsidRPr="008C3830">
              <w:rPr>
                <w:rFonts w:cs="Arial"/>
                <w:sz w:val="20"/>
                <w:szCs w:val="20"/>
              </w:rPr>
              <w:t>20,3</w:t>
            </w:r>
          </w:p>
        </w:tc>
      </w:tr>
      <w:tr w:rsidR="008C3830" w:rsidRPr="008C3830" w:rsidTr="008C3830">
        <w:trPr>
          <w:trHeight w:val="362"/>
          <w:jc w:val="center"/>
        </w:trPr>
        <w:tc>
          <w:tcPr>
            <w:tcW w:w="3022" w:type="dxa"/>
            <w:vAlign w:val="center"/>
            <w:hideMark/>
          </w:tcPr>
          <w:p w:rsidR="008C3830" w:rsidRPr="008C3830" w:rsidRDefault="008C3830" w:rsidP="008C3830">
            <w:pPr>
              <w:jc w:val="center"/>
              <w:rPr>
                <w:rFonts w:cs="Arial"/>
                <w:sz w:val="20"/>
                <w:szCs w:val="20"/>
              </w:rPr>
            </w:pPr>
            <w:r w:rsidRPr="008C3830">
              <w:rPr>
                <w:rFonts w:cs="Arial"/>
                <w:sz w:val="20"/>
                <w:szCs w:val="20"/>
              </w:rPr>
              <w:t xml:space="preserve">WWA - </w:t>
            </w:r>
            <w:proofErr w:type="spellStart"/>
            <w:r w:rsidRPr="008C3830">
              <w:rPr>
                <w:rFonts w:cs="Arial"/>
                <w:sz w:val="20"/>
                <w:szCs w:val="20"/>
              </w:rPr>
              <w:t>benzo</w:t>
            </w:r>
            <w:proofErr w:type="spellEnd"/>
            <w:r w:rsidRPr="008C3830">
              <w:rPr>
                <w:rFonts w:cs="Arial"/>
                <w:sz w:val="20"/>
                <w:szCs w:val="20"/>
              </w:rPr>
              <w:t>(a)</w:t>
            </w:r>
            <w:proofErr w:type="spellStart"/>
            <w:r w:rsidRPr="008C3830">
              <w:rPr>
                <w:rFonts w:cs="Arial"/>
                <w:sz w:val="20"/>
                <w:szCs w:val="20"/>
              </w:rPr>
              <w:t>piren</w:t>
            </w:r>
            <w:proofErr w:type="spellEnd"/>
          </w:p>
        </w:tc>
        <w:tc>
          <w:tcPr>
            <w:tcW w:w="1381" w:type="dxa"/>
            <w:vAlign w:val="center"/>
            <w:hideMark/>
          </w:tcPr>
          <w:p w:rsidR="008C3830" w:rsidRPr="008C3830" w:rsidRDefault="008C3830" w:rsidP="008C3830">
            <w:pPr>
              <w:jc w:val="center"/>
              <w:rPr>
                <w:rFonts w:cs="Arial"/>
                <w:sz w:val="20"/>
                <w:szCs w:val="20"/>
              </w:rPr>
            </w:pPr>
            <w:r w:rsidRPr="008C3830">
              <w:rPr>
                <w:rFonts w:cs="Arial"/>
                <w:sz w:val="20"/>
                <w:szCs w:val="20"/>
              </w:rPr>
              <w:t>µg*kg</w:t>
            </w:r>
            <w:r w:rsidRPr="004A2067">
              <w:rPr>
                <w:rFonts w:cs="Arial"/>
                <w:sz w:val="20"/>
                <w:szCs w:val="20"/>
                <w:vertAlign w:val="superscript"/>
              </w:rPr>
              <w:t>-1</w:t>
            </w:r>
          </w:p>
        </w:tc>
        <w:tc>
          <w:tcPr>
            <w:tcW w:w="949" w:type="dxa"/>
            <w:vAlign w:val="center"/>
            <w:hideMark/>
          </w:tcPr>
          <w:p w:rsidR="008C3830" w:rsidRPr="008C3830" w:rsidRDefault="008C3830" w:rsidP="008C3830">
            <w:pPr>
              <w:jc w:val="center"/>
              <w:rPr>
                <w:rFonts w:cs="Arial"/>
                <w:sz w:val="20"/>
                <w:szCs w:val="20"/>
              </w:rPr>
            </w:pPr>
            <w:proofErr w:type="spellStart"/>
            <w:r w:rsidRPr="008C3830">
              <w:rPr>
                <w:rFonts w:cs="Arial"/>
                <w:sz w:val="20"/>
                <w:szCs w:val="20"/>
              </w:rPr>
              <w:t>n.o</w:t>
            </w:r>
            <w:proofErr w:type="spellEnd"/>
            <w:r w:rsidRPr="008C3830">
              <w:rPr>
                <w:rFonts w:cs="Arial"/>
                <w:sz w:val="20"/>
                <w:szCs w:val="20"/>
              </w:rPr>
              <w:t>.</w:t>
            </w:r>
          </w:p>
        </w:tc>
        <w:tc>
          <w:tcPr>
            <w:tcW w:w="949" w:type="dxa"/>
            <w:vAlign w:val="center"/>
            <w:hideMark/>
          </w:tcPr>
          <w:p w:rsidR="008C3830" w:rsidRPr="008C3830" w:rsidRDefault="008C3830" w:rsidP="008C3830">
            <w:pPr>
              <w:jc w:val="center"/>
              <w:rPr>
                <w:rFonts w:cs="Arial"/>
                <w:sz w:val="20"/>
                <w:szCs w:val="20"/>
              </w:rPr>
            </w:pPr>
            <w:proofErr w:type="spellStart"/>
            <w:r w:rsidRPr="008C3830">
              <w:rPr>
                <w:rFonts w:cs="Arial"/>
                <w:sz w:val="20"/>
                <w:szCs w:val="20"/>
              </w:rPr>
              <w:t>n.o</w:t>
            </w:r>
            <w:proofErr w:type="spellEnd"/>
            <w:r w:rsidRPr="008C3830">
              <w:rPr>
                <w:rFonts w:cs="Arial"/>
                <w:sz w:val="20"/>
                <w:szCs w:val="20"/>
              </w:rPr>
              <w:t>.</w:t>
            </w:r>
          </w:p>
        </w:tc>
        <w:tc>
          <w:tcPr>
            <w:tcW w:w="949" w:type="dxa"/>
            <w:vAlign w:val="center"/>
            <w:hideMark/>
          </w:tcPr>
          <w:p w:rsidR="008C3830" w:rsidRPr="008C3830" w:rsidRDefault="008C3830" w:rsidP="008C3830">
            <w:pPr>
              <w:jc w:val="center"/>
              <w:rPr>
                <w:rFonts w:cs="Arial"/>
                <w:sz w:val="20"/>
                <w:szCs w:val="20"/>
              </w:rPr>
            </w:pPr>
            <w:proofErr w:type="spellStart"/>
            <w:r w:rsidRPr="008C3830">
              <w:rPr>
                <w:rFonts w:cs="Arial"/>
                <w:sz w:val="20"/>
                <w:szCs w:val="20"/>
              </w:rPr>
              <w:t>n.o</w:t>
            </w:r>
            <w:proofErr w:type="spellEnd"/>
            <w:r w:rsidRPr="008C3830">
              <w:rPr>
                <w:rFonts w:cs="Arial"/>
                <w:sz w:val="20"/>
                <w:szCs w:val="20"/>
              </w:rPr>
              <w:t>.</w:t>
            </w:r>
          </w:p>
        </w:tc>
        <w:tc>
          <w:tcPr>
            <w:tcW w:w="1053" w:type="dxa"/>
            <w:vAlign w:val="center"/>
            <w:hideMark/>
          </w:tcPr>
          <w:p w:rsidR="008C3830" w:rsidRPr="008C3830" w:rsidRDefault="008C3830" w:rsidP="008C3830">
            <w:pPr>
              <w:jc w:val="center"/>
              <w:rPr>
                <w:rFonts w:cs="Arial"/>
                <w:sz w:val="20"/>
                <w:szCs w:val="20"/>
              </w:rPr>
            </w:pPr>
            <w:proofErr w:type="spellStart"/>
            <w:r w:rsidRPr="008C3830">
              <w:rPr>
                <w:rFonts w:cs="Arial"/>
                <w:sz w:val="20"/>
                <w:szCs w:val="20"/>
              </w:rPr>
              <w:t>n.o</w:t>
            </w:r>
            <w:proofErr w:type="spellEnd"/>
            <w:r w:rsidRPr="008C3830">
              <w:rPr>
                <w:rFonts w:cs="Arial"/>
                <w:sz w:val="20"/>
                <w:szCs w:val="20"/>
              </w:rPr>
              <w:t>.</w:t>
            </w:r>
          </w:p>
        </w:tc>
        <w:tc>
          <w:tcPr>
            <w:tcW w:w="1053" w:type="dxa"/>
            <w:vAlign w:val="center"/>
          </w:tcPr>
          <w:p w:rsidR="008C3830" w:rsidRPr="008C3830" w:rsidRDefault="008C3830" w:rsidP="008C3830">
            <w:pPr>
              <w:jc w:val="center"/>
              <w:rPr>
                <w:rFonts w:cs="Arial"/>
                <w:sz w:val="20"/>
                <w:szCs w:val="20"/>
              </w:rPr>
            </w:pPr>
            <w:r w:rsidRPr="008C3830">
              <w:rPr>
                <w:rFonts w:cs="Arial"/>
                <w:sz w:val="20"/>
                <w:szCs w:val="20"/>
              </w:rPr>
              <w:t>21,1</w:t>
            </w:r>
          </w:p>
        </w:tc>
      </w:tr>
      <w:tr w:rsidR="008C3830" w:rsidRPr="008C3830" w:rsidTr="008C3830">
        <w:trPr>
          <w:trHeight w:val="334"/>
          <w:jc w:val="center"/>
        </w:trPr>
        <w:tc>
          <w:tcPr>
            <w:tcW w:w="3022" w:type="dxa"/>
            <w:vAlign w:val="center"/>
            <w:hideMark/>
          </w:tcPr>
          <w:p w:rsidR="008C3830" w:rsidRPr="008C3830" w:rsidRDefault="008C3830" w:rsidP="008C3830">
            <w:pPr>
              <w:jc w:val="center"/>
              <w:rPr>
                <w:rFonts w:cs="Arial"/>
                <w:sz w:val="20"/>
                <w:szCs w:val="20"/>
              </w:rPr>
            </w:pPr>
            <w:r w:rsidRPr="008C3830">
              <w:rPr>
                <w:rFonts w:cs="Arial"/>
                <w:sz w:val="20"/>
                <w:szCs w:val="20"/>
              </w:rPr>
              <w:t xml:space="preserve">WWA - </w:t>
            </w:r>
            <w:proofErr w:type="spellStart"/>
            <w:r w:rsidRPr="008C3830">
              <w:rPr>
                <w:rFonts w:cs="Arial"/>
                <w:sz w:val="20"/>
                <w:szCs w:val="20"/>
              </w:rPr>
              <w:t>benzo</w:t>
            </w:r>
            <w:proofErr w:type="spellEnd"/>
            <w:r w:rsidRPr="008C3830">
              <w:rPr>
                <w:rFonts w:cs="Arial"/>
                <w:sz w:val="20"/>
                <w:szCs w:val="20"/>
              </w:rPr>
              <w:t>(a)</w:t>
            </w:r>
            <w:proofErr w:type="spellStart"/>
            <w:r w:rsidRPr="008C3830">
              <w:rPr>
                <w:rFonts w:cs="Arial"/>
                <w:sz w:val="20"/>
                <w:szCs w:val="20"/>
              </w:rPr>
              <w:t>fluoranten</w:t>
            </w:r>
            <w:proofErr w:type="spellEnd"/>
          </w:p>
        </w:tc>
        <w:tc>
          <w:tcPr>
            <w:tcW w:w="1381" w:type="dxa"/>
            <w:vAlign w:val="center"/>
            <w:hideMark/>
          </w:tcPr>
          <w:p w:rsidR="008C3830" w:rsidRPr="008C3830" w:rsidRDefault="008C3830" w:rsidP="008C3830">
            <w:pPr>
              <w:jc w:val="center"/>
              <w:rPr>
                <w:rFonts w:cs="Arial"/>
                <w:sz w:val="20"/>
                <w:szCs w:val="20"/>
              </w:rPr>
            </w:pPr>
            <w:r w:rsidRPr="008C3830">
              <w:rPr>
                <w:rFonts w:cs="Arial"/>
                <w:sz w:val="20"/>
                <w:szCs w:val="20"/>
              </w:rPr>
              <w:t>µg*kg</w:t>
            </w:r>
            <w:r w:rsidRPr="004A2067">
              <w:rPr>
                <w:rFonts w:cs="Arial"/>
                <w:sz w:val="20"/>
                <w:szCs w:val="20"/>
                <w:vertAlign w:val="superscript"/>
              </w:rPr>
              <w:t>-1</w:t>
            </w:r>
          </w:p>
        </w:tc>
        <w:tc>
          <w:tcPr>
            <w:tcW w:w="949" w:type="dxa"/>
            <w:vAlign w:val="center"/>
            <w:hideMark/>
          </w:tcPr>
          <w:p w:rsidR="008C3830" w:rsidRPr="008C3830" w:rsidRDefault="008C3830" w:rsidP="008C3830">
            <w:pPr>
              <w:jc w:val="center"/>
              <w:rPr>
                <w:rFonts w:cs="Arial"/>
                <w:sz w:val="20"/>
                <w:szCs w:val="20"/>
              </w:rPr>
            </w:pPr>
            <w:proofErr w:type="spellStart"/>
            <w:r w:rsidRPr="008C3830">
              <w:rPr>
                <w:rFonts w:cs="Arial"/>
                <w:sz w:val="20"/>
                <w:szCs w:val="20"/>
              </w:rPr>
              <w:t>n.o</w:t>
            </w:r>
            <w:proofErr w:type="spellEnd"/>
            <w:r w:rsidRPr="008C3830">
              <w:rPr>
                <w:rFonts w:cs="Arial"/>
                <w:sz w:val="20"/>
                <w:szCs w:val="20"/>
              </w:rPr>
              <w:t>.</w:t>
            </w:r>
          </w:p>
        </w:tc>
        <w:tc>
          <w:tcPr>
            <w:tcW w:w="949" w:type="dxa"/>
            <w:vAlign w:val="center"/>
            <w:hideMark/>
          </w:tcPr>
          <w:p w:rsidR="008C3830" w:rsidRPr="008C3830" w:rsidRDefault="008C3830" w:rsidP="008C3830">
            <w:pPr>
              <w:jc w:val="center"/>
              <w:rPr>
                <w:rFonts w:cs="Arial"/>
                <w:sz w:val="20"/>
                <w:szCs w:val="20"/>
              </w:rPr>
            </w:pPr>
            <w:proofErr w:type="spellStart"/>
            <w:r w:rsidRPr="008C3830">
              <w:rPr>
                <w:rFonts w:cs="Arial"/>
                <w:sz w:val="20"/>
                <w:szCs w:val="20"/>
              </w:rPr>
              <w:t>n.o</w:t>
            </w:r>
            <w:proofErr w:type="spellEnd"/>
            <w:r w:rsidRPr="008C3830">
              <w:rPr>
                <w:rFonts w:cs="Arial"/>
                <w:sz w:val="20"/>
                <w:szCs w:val="20"/>
              </w:rPr>
              <w:t>.</w:t>
            </w:r>
          </w:p>
        </w:tc>
        <w:tc>
          <w:tcPr>
            <w:tcW w:w="949" w:type="dxa"/>
            <w:vAlign w:val="center"/>
            <w:hideMark/>
          </w:tcPr>
          <w:p w:rsidR="008C3830" w:rsidRPr="008C3830" w:rsidRDefault="008C3830" w:rsidP="008C3830">
            <w:pPr>
              <w:jc w:val="center"/>
              <w:rPr>
                <w:rFonts w:cs="Arial"/>
                <w:sz w:val="20"/>
                <w:szCs w:val="20"/>
              </w:rPr>
            </w:pPr>
            <w:proofErr w:type="spellStart"/>
            <w:r w:rsidRPr="008C3830">
              <w:rPr>
                <w:rFonts w:cs="Arial"/>
                <w:sz w:val="20"/>
                <w:szCs w:val="20"/>
              </w:rPr>
              <w:t>n.o</w:t>
            </w:r>
            <w:proofErr w:type="spellEnd"/>
            <w:r w:rsidRPr="008C3830">
              <w:rPr>
                <w:rFonts w:cs="Arial"/>
                <w:sz w:val="20"/>
                <w:szCs w:val="20"/>
              </w:rPr>
              <w:t>.</w:t>
            </w:r>
          </w:p>
        </w:tc>
        <w:tc>
          <w:tcPr>
            <w:tcW w:w="1053" w:type="dxa"/>
            <w:vAlign w:val="center"/>
            <w:hideMark/>
          </w:tcPr>
          <w:p w:rsidR="008C3830" w:rsidRPr="008C3830" w:rsidRDefault="008C3830" w:rsidP="008C3830">
            <w:pPr>
              <w:jc w:val="center"/>
              <w:rPr>
                <w:rFonts w:cs="Arial"/>
                <w:sz w:val="20"/>
                <w:szCs w:val="20"/>
              </w:rPr>
            </w:pPr>
            <w:proofErr w:type="spellStart"/>
            <w:r w:rsidRPr="008C3830">
              <w:rPr>
                <w:rFonts w:cs="Arial"/>
                <w:sz w:val="20"/>
                <w:szCs w:val="20"/>
              </w:rPr>
              <w:t>n.o</w:t>
            </w:r>
            <w:proofErr w:type="spellEnd"/>
            <w:r w:rsidRPr="008C3830">
              <w:rPr>
                <w:rFonts w:cs="Arial"/>
                <w:sz w:val="20"/>
                <w:szCs w:val="20"/>
              </w:rPr>
              <w:t>.</w:t>
            </w:r>
          </w:p>
        </w:tc>
        <w:tc>
          <w:tcPr>
            <w:tcW w:w="1053" w:type="dxa"/>
            <w:vAlign w:val="center"/>
          </w:tcPr>
          <w:p w:rsidR="008C3830" w:rsidRPr="008C3830" w:rsidRDefault="008C3830" w:rsidP="008C3830">
            <w:pPr>
              <w:jc w:val="center"/>
              <w:rPr>
                <w:rFonts w:cs="Arial"/>
                <w:sz w:val="20"/>
                <w:szCs w:val="20"/>
              </w:rPr>
            </w:pPr>
            <w:r w:rsidRPr="008C3830">
              <w:rPr>
                <w:rFonts w:cs="Arial"/>
                <w:sz w:val="20"/>
                <w:szCs w:val="20"/>
              </w:rPr>
              <w:t>7,9</w:t>
            </w:r>
          </w:p>
        </w:tc>
      </w:tr>
      <w:tr w:rsidR="008C3830" w:rsidRPr="008C3830" w:rsidTr="008C3830">
        <w:trPr>
          <w:trHeight w:val="362"/>
          <w:jc w:val="center"/>
        </w:trPr>
        <w:tc>
          <w:tcPr>
            <w:tcW w:w="3022" w:type="dxa"/>
            <w:vAlign w:val="center"/>
            <w:hideMark/>
          </w:tcPr>
          <w:p w:rsidR="008C3830" w:rsidRPr="008C3830" w:rsidRDefault="008C3830" w:rsidP="008C3830">
            <w:pPr>
              <w:jc w:val="center"/>
              <w:rPr>
                <w:rFonts w:cs="Arial"/>
                <w:sz w:val="20"/>
                <w:szCs w:val="20"/>
              </w:rPr>
            </w:pPr>
            <w:r w:rsidRPr="008C3830">
              <w:rPr>
                <w:rFonts w:cs="Arial"/>
                <w:sz w:val="20"/>
                <w:szCs w:val="20"/>
              </w:rPr>
              <w:t xml:space="preserve">WWA - </w:t>
            </w:r>
            <w:proofErr w:type="spellStart"/>
            <w:r w:rsidRPr="008C3830">
              <w:rPr>
                <w:rFonts w:cs="Arial"/>
                <w:sz w:val="20"/>
                <w:szCs w:val="20"/>
              </w:rPr>
              <w:t>benzo</w:t>
            </w:r>
            <w:proofErr w:type="spellEnd"/>
            <w:r w:rsidRPr="008C3830">
              <w:rPr>
                <w:rFonts w:cs="Arial"/>
                <w:sz w:val="20"/>
                <w:szCs w:val="20"/>
              </w:rPr>
              <w:t>(</w:t>
            </w:r>
            <w:proofErr w:type="spellStart"/>
            <w:r w:rsidRPr="008C3830">
              <w:rPr>
                <w:rFonts w:cs="Arial"/>
                <w:sz w:val="20"/>
                <w:szCs w:val="20"/>
              </w:rPr>
              <w:t>ghi</w:t>
            </w:r>
            <w:proofErr w:type="spellEnd"/>
            <w:r w:rsidRPr="008C3830">
              <w:rPr>
                <w:rFonts w:cs="Arial"/>
                <w:sz w:val="20"/>
                <w:szCs w:val="20"/>
              </w:rPr>
              <w:t>)</w:t>
            </w:r>
            <w:proofErr w:type="spellStart"/>
            <w:r w:rsidRPr="008C3830">
              <w:rPr>
                <w:rFonts w:cs="Arial"/>
                <w:sz w:val="20"/>
                <w:szCs w:val="20"/>
              </w:rPr>
              <w:t>perylen</w:t>
            </w:r>
            <w:proofErr w:type="spellEnd"/>
          </w:p>
        </w:tc>
        <w:tc>
          <w:tcPr>
            <w:tcW w:w="1381" w:type="dxa"/>
            <w:vAlign w:val="center"/>
            <w:hideMark/>
          </w:tcPr>
          <w:p w:rsidR="008C3830" w:rsidRPr="008C3830" w:rsidRDefault="008C3830" w:rsidP="008C3830">
            <w:pPr>
              <w:jc w:val="center"/>
              <w:rPr>
                <w:rFonts w:cs="Arial"/>
                <w:sz w:val="20"/>
                <w:szCs w:val="20"/>
              </w:rPr>
            </w:pPr>
            <w:r w:rsidRPr="008C3830">
              <w:rPr>
                <w:rFonts w:cs="Arial"/>
                <w:sz w:val="20"/>
                <w:szCs w:val="20"/>
              </w:rPr>
              <w:t>µg*kg</w:t>
            </w:r>
            <w:r w:rsidRPr="004A2067">
              <w:rPr>
                <w:rFonts w:cs="Arial"/>
                <w:sz w:val="20"/>
                <w:szCs w:val="20"/>
                <w:vertAlign w:val="superscript"/>
              </w:rPr>
              <w:t>-1</w:t>
            </w:r>
          </w:p>
        </w:tc>
        <w:tc>
          <w:tcPr>
            <w:tcW w:w="949" w:type="dxa"/>
            <w:vAlign w:val="center"/>
            <w:hideMark/>
          </w:tcPr>
          <w:p w:rsidR="008C3830" w:rsidRPr="008C3830" w:rsidRDefault="008C3830" w:rsidP="008C3830">
            <w:pPr>
              <w:jc w:val="center"/>
              <w:rPr>
                <w:rFonts w:cs="Arial"/>
                <w:sz w:val="20"/>
                <w:szCs w:val="20"/>
              </w:rPr>
            </w:pPr>
            <w:proofErr w:type="spellStart"/>
            <w:r w:rsidRPr="008C3830">
              <w:rPr>
                <w:rFonts w:cs="Arial"/>
                <w:sz w:val="20"/>
                <w:szCs w:val="20"/>
              </w:rPr>
              <w:t>n.o</w:t>
            </w:r>
            <w:proofErr w:type="spellEnd"/>
            <w:r w:rsidRPr="008C3830">
              <w:rPr>
                <w:rFonts w:cs="Arial"/>
                <w:sz w:val="20"/>
                <w:szCs w:val="20"/>
              </w:rPr>
              <w:t>.</w:t>
            </w:r>
          </w:p>
        </w:tc>
        <w:tc>
          <w:tcPr>
            <w:tcW w:w="949" w:type="dxa"/>
            <w:vAlign w:val="center"/>
            <w:hideMark/>
          </w:tcPr>
          <w:p w:rsidR="008C3830" w:rsidRPr="008C3830" w:rsidRDefault="008C3830" w:rsidP="008C3830">
            <w:pPr>
              <w:jc w:val="center"/>
              <w:rPr>
                <w:rFonts w:cs="Arial"/>
                <w:sz w:val="20"/>
                <w:szCs w:val="20"/>
              </w:rPr>
            </w:pPr>
            <w:proofErr w:type="spellStart"/>
            <w:r w:rsidRPr="008C3830">
              <w:rPr>
                <w:rFonts w:cs="Arial"/>
                <w:sz w:val="20"/>
                <w:szCs w:val="20"/>
              </w:rPr>
              <w:t>n.o</w:t>
            </w:r>
            <w:proofErr w:type="spellEnd"/>
            <w:r w:rsidRPr="008C3830">
              <w:rPr>
                <w:rFonts w:cs="Arial"/>
                <w:sz w:val="20"/>
                <w:szCs w:val="20"/>
              </w:rPr>
              <w:t>.</w:t>
            </w:r>
          </w:p>
        </w:tc>
        <w:tc>
          <w:tcPr>
            <w:tcW w:w="949" w:type="dxa"/>
            <w:vAlign w:val="center"/>
            <w:hideMark/>
          </w:tcPr>
          <w:p w:rsidR="008C3830" w:rsidRPr="008C3830" w:rsidRDefault="008C3830" w:rsidP="008C3830">
            <w:pPr>
              <w:jc w:val="center"/>
              <w:rPr>
                <w:rFonts w:cs="Arial"/>
                <w:sz w:val="20"/>
                <w:szCs w:val="20"/>
              </w:rPr>
            </w:pPr>
            <w:proofErr w:type="spellStart"/>
            <w:r w:rsidRPr="008C3830">
              <w:rPr>
                <w:rFonts w:cs="Arial"/>
                <w:sz w:val="20"/>
                <w:szCs w:val="20"/>
              </w:rPr>
              <w:t>n.o</w:t>
            </w:r>
            <w:proofErr w:type="spellEnd"/>
            <w:r w:rsidRPr="008C3830">
              <w:rPr>
                <w:rFonts w:cs="Arial"/>
                <w:sz w:val="20"/>
                <w:szCs w:val="20"/>
              </w:rPr>
              <w:t>.</w:t>
            </w:r>
          </w:p>
        </w:tc>
        <w:tc>
          <w:tcPr>
            <w:tcW w:w="1053" w:type="dxa"/>
            <w:vAlign w:val="center"/>
            <w:hideMark/>
          </w:tcPr>
          <w:p w:rsidR="008C3830" w:rsidRPr="008C3830" w:rsidRDefault="008C3830" w:rsidP="008C3830">
            <w:pPr>
              <w:jc w:val="center"/>
              <w:rPr>
                <w:rFonts w:cs="Arial"/>
                <w:sz w:val="20"/>
                <w:szCs w:val="20"/>
              </w:rPr>
            </w:pPr>
            <w:proofErr w:type="spellStart"/>
            <w:r w:rsidRPr="008C3830">
              <w:rPr>
                <w:rFonts w:cs="Arial"/>
                <w:sz w:val="20"/>
                <w:szCs w:val="20"/>
              </w:rPr>
              <w:t>n.o</w:t>
            </w:r>
            <w:proofErr w:type="spellEnd"/>
            <w:r w:rsidRPr="008C3830">
              <w:rPr>
                <w:rFonts w:cs="Arial"/>
                <w:sz w:val="20"/>
                <w:szCs w:val="20"/>
              </w:rPr>
              <w:t>.</w:t>
            </w:r>
          </w:p>
        </w:tc>
        <w:tc>
          <w:tcPr>
            <w:tcW w:w="1053" w:type="dxa"/>
            <w:vAlign w:val="center"/>
          </w:tcPr>
          <w:p w:rsidR="008C3830" w:rsidRPr="008C3830" w:rsidRDefault="008C3830" w:rsidP="008C3830">
            <w:pPr>
              <w:jc w:val="center"/>
              <w:rPr>
                <w:rFonts w:cs="Arial"/>
                <w:sz w:val="20"/>
                <w:szCs w:val="20"/>
              </w:rPr>
            </w:pPr>
            <w:r w:rsidRPr="008C3830">
              <w:rPr>
                <w:rFonts w:cs="Arial"/>
                <w:sz w:val="20"/>
                <w:szCs w:val="20"/>
              </w:rPr>
              <w:t>17,7</w:t>
            </w:r>
          </w:p>
        </w:tc>
      </w:tr>
      <w:tr w:rsidR="008C3830" w:rsidRPr="008C3830" w:rsidTr="008C3830">
        <w:trPr>
          <w:trHeight w:val="362"/>
          <w:jc w:val="center"/>
        </w:trPr>
        <w:tc>
          <w:tcPr>
            <w:tcW w:w="3022" w:type="dxa"/>
            <w:vAlign w:val="center"/>
            <w:hideMark/>
          </w:tcPr>
          <w:p w:rsidR="008C3830" w:rsidRPr="008C3830" w:rsidRDefault="008C3830" w:rsidP="008C3830">
            <w:pPr>
              <w:jc w:val="center"/>
              <w:rPr>
                <w:rFonts w:cs="Arial"/>
                <w:sz w:val="20"/>
                <w:szCs w:val="20"/>
              </w:rPr>
            </w:pPr>
            <w:r w:rsidRPr="008C3830">
              <w:rPr>
                <w:rFonts w:cs="Arial"/>
                <w:sz w:val="20"/>
                <w:szCs w:val="20"/>
              </w:rPr>
              <w:t>WWA - fluoren</w:t>
            </w:r>
          </w:p>
        </w:tc>
        <w:tc>
          <w:tcPr>
            <w:tcW w:w="1381" w:type="dxa"/>
            <w:vAlign w:val="center"/>
            <w:hideMark/>
          </w:tcPr>
          <w:p w:rsidR="008C3830" w:rsidRPr="008C3830" w:rsidRDefault="008C3830" w:rsidP="008C3830">
            <w:pPr>
              <w:jc w:val="center"/>
              <w:rPr>
                <w:rFonts w:cs="Arial"/>
                <w:sz w:val="20"/>
                <w:szCs w:val="20"/>
              </w:rPr>
            </w:pPr>
            <w:r w:rsidRPr="008C3830">
              <w:rPr>
                <w:rFonts w:cs="Arial"/>
                <w:sz w:val="20"/>
                <w:szCs w:val="20"/>
              </w:rPr>
              <w:t>µg*kg</w:t>
            </w:r>
            <w:r w:rsidRPr="004A2067">
              <w:rPr>
                <w:rFonts w:cs="Arial"/>
                <w:sz w:val="20"/>
                <w:szCs w:val="20"/>
                <w:vertAlign w:val="superscript"/>
              </w:rPr>
              <w:t>-1</w:t>
            </w:r>
          </w:p>
        </w:tc>
        <w:tc>
          <w:tcPr>
            <w:tcW w:w="949" w:type="dxa"/>
            <w:vAlign w:val="center"/>
            <w:hideMark/>
          </w:tcPr>
          <w:p w:rsidR="008C3830" w:rsidRPr="008C3830" w:rsidRDefault="008C3830" w:rsidP="008C3830">
            <w:pPr>
              <w:jc w:val="center"/>
              <w:rPr>
                <w:rFonts w:cs="Arial"/>
                <w:sz w:val="20"/>
                <w:szCs w:val="20"/>
              </w:rPr>
            </w:pPr>
            <w:proofErr w:type="spellStart"/>
            <w:r w:rsidRPr="008C3830">
              <w:rPr>
                <w:rFonts w:cs="Arial"/>
                <w:sz w:val="20"/>
                <w:szCs w:val="20"/>
              </w:rPr>
              <w:t>n.o</w:t>
            </w:r>
            <w:proofErr w:type="spellEnd"/>
            <w:r w:rsidRPr="008C3830">
              <w:rPr>
                <w:rFonts w:cs="Arial"/>
                <w:sz w:val="20"/>
                <w:szCs w:val="20"/>
              </w:rPr>
              <w:t>.</w:t>
            </w:r>
          </w:p>
        </w:tc>
        <w:tc>
          <w:tcPr>
            <w:tcW w:w="949" w:type="dxa"/>
            <w:vAlign w:val="center"/>
            <w:hideMark/>
          </w:tcPr>
          <w:p w:rsidR="008C3830" w:rsidRPr="008C3830" w:rsidRDefault="008C3830" w:rsidP="008C3830">
            <w:pPr>
              <w:jc w:val="center"/>
              <w:rPr>
                <w:rFonts w:cs="Arial"/>
                <w:sz w:val="20"/>
                <w:szCs w:val="20"/>
              </w:rPr>
            </w:pPr>
            <w:proofErr w:type="spellStart"/>
            <w:r w:rsidRPr="008C3830">
              <w:rPr>
                <w:rFonts w:cs="Arial"/>
                <w:sz w:val="20"/>
                <w:szCs w:val="20"/>
              </w:rPr>
              <w:t>n.o</w:t>
            </w:r>
            <w:proofErr w:type="spellEnd"/>
            <w:r w:rsidRPr="008C3830">
              <w:rPr>
                <w:rFonts w:cs="Arial"/>
                <w:sz w:val="20"/>
                <w:szCs w:val="20"/>
              </w:rPr>
              <w:t>.</w:t>
            </w:r>
          </w:p>
        </w:tc>
        <w:tc>
          <w:tcPr>
            <w:tcW w:w="949" w:type="dxa"/>
            <w:vAlign w:val="center"/>
            <w:hideMark/>
          </w:tcPr>
          <w:p w:rsidR="008C3830" w:rsidRPr="008C3830" w:rsidRDefault="008C3830" w:rsidP="008C3830">
            <w:pPr>
              <w:jc w:val="center"/>
              <w:rPr>
                <w:rFonts w:cs="Arial"/>
                <w:sz w:val="20"/>
                <w:szCs w:val="20"/>
              </w:rPr>
            </w:pPr>
            <w:proofErr w:type="spellStart"/>
            <w:r w:rsidRPr="008C3830">
              <w:rPr>
                <w:rFonts w:cs="Arial"/>
                <w:sz w:val="20"/>
                <w:szCs w:val="20"/>
              </w:rPr>
              <w:t>n.o</w:t>
            </w:r>
            <w:proofErr w:type="spellEnd"/>
            <w:r w:rsidRPr="008C3830">
              <w:rPr>
                <w:rFonts w:cs="Arial"/>
                <w:sz w:val="20"/>
                <w:szCs w:val="20"/>
              </w:rPr>
              <w:t>.</w:t>
            </w:r>
          </w:p>
        </w:tc>
        <w:tc>
          <w:tcPr>
            <w:tcW w:w="1053" w:type="dxa"/>
            <w:vAlign w:val="center"/>
            <w:hideMark/>
          </w:tcPr>
          <w:p w:rsidR="008C3830" w:rsidRPr="008C3830" w:rsidRDefault="008C3830" w:rsidP="008C3830">
            <w:pPr>
              <w:jc w:val="center"/>
              <w:rPr>
                <w:rFonts w:cs="Arial"/>
                <w:sz w:val="20"/>
                <w:szCs w:val="20"/>
              </w:rPr>
            </w:pPr>
            <w:proofErr w:type="spellStart"/>
            <w:r w:rsidRPr="008C3830">
              <w:rPr>
                <w:rFonts w:cs="Arial"/>
                <w:sz w:val="20"/>
                <w:szCs w:val="20"/>
              </w:rPr>
              <w:t>n.o</w:t>
            </w:r>
            <w:proofErr w:type="spellEnd"/>
            <w:r w:rsidRPr="008C3830">
              <w:rPr>
                <w:rFonts w:cs="Arial"/>
                <w:sz w:val="20"/>
                <w:szCs w:val="20"/>
              </w:rPr>
              <w:t>.</w:t>
            </w:r>
          </w:p>
        </w:tc>
        <w:tc>
          <w:tcPr>
            <w:tcW w:w="1053" w:type="dxa"/>
            <w:vAlign w:val="center"/>
          </w:tcPr>
          <w:p w:rsidR="008C3830" w:rsidRPr="008C3830" w:rsidRDefault="008C3830" w:rsidP="008C3830">
            <w:pPr>
              <w:jc w:val="center"/>
              <w:rPr>
                <w:rFonts w:cs="Arial"/>
                <w:sz w:val="20"/>
                <w:szCs w:val="20"/>
              </w:rPr>
            </w:pPr>
            <w:r w:rsidRPr="008C3830">
              <w:rPr>
                <w:rFonts w:cs="Arial"/>
                <w:sz w:val="20"/>
                <w:szCs w:val="20"/>
              </w:rPr>
              <w:t>10,3</w:t>
            </w:r>
          </w:p>
        </w:tc>
      </w:tr>
      <w:tr w:rsidR="008C3830" w:rsidRPr="008C3830" w:rsidTr="008C3830">
        <w:trPr>
          <w:trHeight w:val="362"/>
          <w:jc w:val="center"/>
        </w:trPr>
        <w:tc>
          <w:tcPr>
            <w:tcW w:w="3022" w:type="dxa"/>
            <w:tcBorders>
              <w:top w:val="single" w:sz="4" w:space="0" w:color="auto"/>
              <w:left w:val="single" w:sz="4" w:space="0" w:color="auto"/>
              <w:bottom w:val="single" w:sz="4" w:space="0" w:color="auto"/>
              <w:right w:val="single" w:sz="4" w:space="0" w:color="auto"/>
            </w:tcBorders>
            <w:vAlign w:val="center"/>
          </w:tcPr>
          <w:p w:rsidR="008C3830" w:rsidRPr="008C3830" w:rsidRDefault="008C3830" w:rsidP="008C3830">
            <w:pPr>
              <w:jc w:val="center"/>
              <w:rPr>
                <w:rFonts w:cs="Arial"/>
                <w:sz w:val="20"/>
                <w:szCs w:val="20"/>
              </w:rPr>
            </w:pPr>
            <w:r w:rsidRPr="008C3830">
              <w:rPr>
                <w:rFonts w:cs="Arial"/>
                <w:sz w:val="20"/>
                <w:szCs w:val="20"/>
              </w:rPr>
              <w:t xml:space="preserve">WWA - </w:t>
            </w:r>
            <w:proofErr w:type="spellStart"/>
            <w:r w:rsidRPr="008C3830">
              <w:rPr>
                <w:rFonts w:cs="Arial"/>
                <w:sz w:val="20"/>
                <w:szCs w:val="20"/>
              </w:rPr>
              <w:t>piren</w:t>
            </w:r>
            <w:proofErr w:type="spellEnd"/>
          </w:p>
        </w:tc>
        <w:tc>
          <w:tcPr>
            <w:tcW w:w="1381" w:type="dxa"/>
            <w:tcBorders>
              <w:top w:val="single" w:sz="4" w:space="0" w:color="auto"/>
              <w:left w:val="single" w:sz="4" w:space="0" w:color="auto"/>
              <w:bottom w:val="single" w:sz="4" w:space="0" w:color="auto"/>
              <w:right w:val="single" w:sz="4" w:space="0" w:color="auto"/>
            </w:tcBorders>
            <w:vAlign w:val="center"/>
          </w:tcPr>
          <w:p w:rsidR="008C3830" w:rsidRPr="008C3830" w:rsidRDefault="008C3830" w:rsidP="008C3830">
            <w:pPr>
              <w:jc w:val="center"/>
              <w:rPr>
                <w:rFonts w:cs="Arial"/>
                <w:sz w:val="20"/>
                <w:szCs w:val="20"/>
              </w:rPr>
            </w:pPr>
            <w:r w:rsidRPr="008C3830">
              <w:rPr>
                <w:rFonts w:cs="Arial"/>
                <w:sz w:val="20"/>
                <w:szCs w:val="20"/>
              </w:rPr>
              <w:t>µg*kg</w:t>
            </w:r>
            <w:r w:rsidRPr="004A2067">
              <w:rPr>
                <w:rFonts w:cs="Arial"/>
                <w:sz w:val="20"/>
                <w:szCs w:val="20"/>
                <w:vertAlign w:val="superscript"/>
              </w:rPr>
              <w:t>-1</w:t>
            </w:r>
          </w:p>
        </w:tc>
        <w:tc>
          <w:tcPr>
            <w:tcW w:w="949" w:type="dxa"/>
            <w:tcBorders>
              <w:top w:val="single" w:sz="4" w:space="0" w:color="auto"/>
              <w:left w:val="single" w:sz="4" w:space="0" w:color="auto"/>
              <w:bottom w:val="single" w:sz="4" w:space="0" w:color="auto"/>
              <w:right w:val="single" w:sz="4" w:space="0" w:color="auto"/>
            </w:tcBorders>
            <w:vAlign w:val="center"/>
          </w:tcPr>
          <w:p w:rsidR="008C3830" w:rsidRPr="008C3830" w:rsidRDefault="008C3830" w:rsidP="008C3830">
            <w:pPr>
              <w:jc w:val="center"/>
              <w:rPr>
                <w:rFonts w:cs="Arial"/>
                <w:sz w:val="20"/>
                <w:szCs w:val="20"/>
              </w:rPr>
            </w:pPr>
            <w:proofErr w:type="spellStart"/>
            <w:r w:rsidRPr="008C3830">
              <w:rPr>
                <w:rFonts w:cs="Arial"/>
                <w:sz w:val="20"/>
                <w:szCs w:val="20"/>
              </w:rPr>
              <w:t>n.o</w:t>
            </w:r>
            <w:proofErr w:type="spellEnd"/>
            <w:r w:rsidRPr="008C3830">
              <w:rPr>
                <w:rFonts w:cs="Arial"/>
                <w:sz w:val="20"/>
                <w:szCs w:val="20"/>
              </w:rPr>
              <w:t>.</w:t>
            </w:r>
          </w:p>
        </w:tc>
        <w:tc>
          <w:tcPr>
            <w:tcW w:w="949" w:type="dxa"/>
            <w:tcBorders>
              <w:top w:val="single" w:sz="4" w:space="0" w:color="auto"/>
              <w:left w:val="single" w:sz="4" w:space="0" w:color="auto"/>
              <w:bottom w:val="single" w:sz="4" w:space="0" w:color="auto"/>
              <w:right w:val="single" w:sz="4" w:space="0" w:color="auto"/>
            </w:tcBorders>
            <w:vAlign w:val="center"/>
          </w:tcPr>
          <w:p w:rsidR="008C3830" w:rsidRPr="008C3830" w:rsidRDefault="008C3830" w:rsidP="008C3830">
            <w:pPr>
              <w:jc w:val="center"/>
              <w:rPr>
                <w:rFonts w:cs="Arial"/>
                <w:sz w:val="20"/>
                <w:szCs w:val="20"/>
              </w:rPr>
            </w:pPr>
            <w:proofErr w:type="spellStart"/>
            <w:r w:rsidRPr="008C3830">
              <w:rPr>
                <w:rFonts w:cs="Arial"/>
                <w:sz w:val="20"/>
                <w:szCs w:val="20"/>
              </w:rPr>
              <w:t>n.o</w:t>
            </w:r>
            <w:proofErr w:type="spellEnd"/>
            <w:r w:rsidRPr="008C3830">
              <w:rPr>
                <w:rFonts w:cs="Arial"/>
                <w:sz w:val="20"/>
                <w:szCs w:val="20"/>
              </w:rPr>
              <w:t>.</w:t>
            </w:r>
          </w:p>
        </w:tc>
        <w:tc>
          <w:tcPr>
            <w:tcW w:w="949" w:type="dxa"/>
            <w:tcBorders>
              <w:top w:val="single" w:sz="4" w:space="0" w:color="auto"/>
              <w:left w:val="single" w:sz="4" w:space="0" w:color="auto"/>
              <w:bottom w:val="single" w:sz="4" w:space="0" w:color="auto"/>
              <w:right w:val="single" w:sz="4" w:space="0" w:color="auto"/>
            </w:tcBorders>
            <w:vAlign w:val="center"/>
          </w:tcPr>
          <w:p w:rsidR="008C3830" w:rsidRPr="008C3830" w:rsidRDefault="008C3830" w:rsidP="008C3830">
            <w:pPr>
              <w:jc w:val="center"/>
              <w:rPr>
                <w:rFonts w:cs="Arial"/>
                <w:sz w:val="20"/>
                <w:szCs w:val="20"/>
              </w:rPr>
            </w:pPr>
            <w:proofErr w:type="spellStart"/>
            <w:r w:rsidRPr="008C3830">
              <w:rPr>
                <w:rFonts w:cs="Arial"/>
                <w:sz w:val="20"/>
                <w:szCs w:val="20"/>
              </w:rPr>
              <w:t>n.o</w:t>
            </w:r>
            <w:proofErr w:type="spellEnd"/>
            <w:r w:rsidRPr="008C3830">
              <w:rPr>
                <w:rFonts w:cs="Arial"/>
                <w:sz w:val="20"/>
                <w:szCs w:val="20"/>
              </w:rPr>
              <w:t>.</w:t>
            </w:r>
          </w:p>
        </w:tc>
        <w:tc>
          <w:tcPr>
            <w:tcW w:w="1053" w:type="dxa"/>
            <w:tcBorders>
              <w:top w:val="single" w:sz="4" w:space="0" w:color="auto"/>
              <w:left w:val="single" w:sz="4" w:space="0" w:color="auto"/>
              <w:bottom w:val="single" w:sz="4" w:space="0" w:color="auto"/>
              <w:right w:val="single" w:sz="4" w:space="0" w:color="auto"/>
            </w:tcBorders>
            <w:vAlign w:val="center"/>
          </w:tcPr>
          <w:p w:rsidR="008C3830" w:rsidRPr="008C3830" w:rsidRDefault="008C3830" w:rsidP="008C3830">
            <w:pPr>
              <w:jc w:val="center"/>
              <w:rPr>
                <w:rFonts w:cs="Arial"/>
                <w:sz w:val="20"/>
                <w:szCs w:val="20"/>
              </w:rPr>
            </w:pPr>
            <w:proofErr w:type="spellStart"/>
            <w:r w:rsidRPr="008C3830">
              <w:rPr>
                <w:rFonts w:cs="Arial"/>
                <w:sz w:val="20"/>
                <w:szCs w:val="20"/>
              </w:rPr>
              <w:t>n.o</w:t>
            </w:r>
            <w:proofErr w:type="spellEnd"/>
            <w:r w:rsidRPr="008C3830">
              <w:rPr>
                <w:rFonts w:cs="Arial"/>
                <w:sz w:val="20"/>
                <w:szCs w:val="20"/>
              </w:rPr>
              <w:t>.</w:t>
            </w:r>
          </w:p>
        </w:tc>
        <w:tc>
          <w:tcPr>
            <w:tcW w:w="1053" w:type="dxa"/>
            <w:tcBorders>
              <w:top w:val="single" w:sz="4" w:space="0" w:color="auto"/>
              <w:left w:val="single" w:sz="4" w:space="0" w:color="auto"/>
              <w:bottom w:val="single" w:sz="4" w:space="0" w:color="auto"/>
              <w:right w:val="single" w:sz="4" w:space="0" w:color="auto"/>
            </w:tcBorders>
            <w:vAlign w:val="center"/>
          </w:tcPr>
          <w:p w:rsidR="008C3830" w:rsidRPr="008C3830" w:rsidRDefault="008C3830" w:rsidP="008C3830">
            <w:pPr>
              <w:jc w:val="center"/>
              <w:rPr>
                <w:rFonts w:cs="Arial"/>
                <w:sz w:val="20"/>
                <w:szCs w:val="20"/>
              </w:rPr>
            </w:pPr>
            <w:r w:rsidRPr="008C3830">
              <w:rPr>
                <w:rFonts w:cs="Arial"/>
                <w:sz w:val="20"/>
                <w:szCs w:val="20"/>
              </w:rPr>
              <w:t>34,9</w:t>
            </w:r>
          </w:p>
        </w:tc>
      </w:tr>
      <w:tr w:rsidR="008C3830" w:rsidRPr="008C3830" w:rsidTr="008C3830">
        <w:trPr>
          <w:trHeight w:val="362"/>
          <w:jc w:val="center"/>
        </w:trPr>
        <w:tc>
          <w:tcPr>
            <w:tcW w:w="3022" w:type="dxa"/>
            <w:tcBorders>
              <w:top w:val="single" w:sz="4" w:space="0" w:color="auto"/>
              <w:left w:val="single" w:sz="4" w:space="0" w:color="auto"/>
              <w:bottom w:val="single" w:sz="4" w:space="0" w:color="auto"/>
              <w:right w:val="single" w:sz="4" w:space="0" w:color="auto"/>
            </w:tcBorders>
            <w:vAlign w:val="center"/>
          </w:tcPr>
          <w:p w:rsidR="008C3830" w:rsidRPr="008C3830" w:rsidRDefault="008C3830" w:rsidP="008C3830">
            <w:pPr>
              <w:jc w:val="center"/>
              <w:rPr>
                <w:rFonts w:cs="Arial"/>
                <w:sz w:val="20"/>
                <w:szCs w:val="20"/>
              </w:rPr>
            </w:pPr>
            <w:r w:rsidRPr="008C3830">
              <w:rPr>
                <w:rFonts w:cs="Arial"/>
                <w:sz w:val="20"/>
                <w:szCs w:val="20"/>
              </w:rPr>
              <w:t xml:space="preserve">WWA - </w:t>
            </w:r>
            <w:proofErr w:type="spellStart"/>
            <w:r w:rsidRPr="008C3830">
              <w:rPr>
                <w:rFonts w:cs="Arial"/>
                <w:sz w:val="20"/>
                <w:szCs w:val="20"/>
              </w:rPr>
              <w:t>benzo</w:t>
            </w:r>
            <w:proofErr w:type="spellEnd"/>
            <w:r w:rsidRPr="008C3830">
              <w:rPr>
                <w:rFonts w:cs="Arial"/>
                <w:sz w:val="20"/>
                <w:szCs w:val="20"/>
              </w:rPr>
              <w:t>(b)</w:t>
            </w:r>
            <w:proofErr w:type="spellStart"/>
            <w:r w:rsidRPr="008C3830">
              <w:rPr>
                <w:rFonts w:cs="Arial"/>
                <w:sz w:val="20"/>
                <w:szCs w:val="20"/>
              </w:rPr>
              <w:t>fluoranten</w:t>
            </w:r>
            <w:proofErr w:type="spellEnd"/>
          </w:p>
        </w:tc>
        <w:tc>
          <w:tcPr>
            <w:tcW w:w="1381" w:type="dxa"/>
            <w:tcBorders>
              <w:top w:val="single" w:sz="4" w:space="0" w:color="auto"/>
              <w:left w:val="single" w:sz="4" w:space="0" w:color="auto"/>
              <w:bottom w:val="single" w:sz="4" w:space="0" w:color="auto"/>
              <w:right w:val="single" w:sz="4" w:space="0" w:color="auto"/>
            </w:tcBorders>
            <w:vAlign w:val="center"/>
          </w:tcPr>
          <w:p w:rsidR="008C3830" w:rsidRPr="008C3830" w:rsidRDefault="008C3830" w:rsidP="008C3830">
            <w:pPr>
              <w:jc w:val="center"/>
              <w:rPr>
                <w:rFonts w:cs="Arial"/>
                <w:sz w:val="20"/>
                <w:szCs w:val="20"/>
              </w:rPr>
            </w:pPr>
            <w:r w:rsidRPr="008C3830">
              <w:rPr>
                <w:rFonts w:cs="Arial"/>
                <w:sz w:val="20"/>
                <w:szCs w:val="20"/>
              </w:rPr>
              <w:t>µg*kg</w:t>
            </w:r>
            <w:r w:rsidRPr="004A2067">
              <w:rPr>
                <w:rFonts w:cs="Arial"/>
                <w:sz w:val="20"/>
                <w:szCs w:val="20"/>
                <w:vertAlign w:val="superscript"/>
              </w:rPr>
              <w:t>-1</w:t>
            </w:r>
          </w:p>
        </w:tc>
        <w:tc>
          <w:tcPr>
            <w:tcW w:w="949" w:type="dxa"/>
            <w:tcBorders>
              <w:top w:val="single" w:sz="4" w:space="0" w:color="auto"/>
              <w:left w:val="single" w:sz="4" w:space="0" w:color="auto"/>
              <w:bottom w:val="single" w:sz="4" w:space="0" w:color="auto"/>
              <w:right w:val="single" w:sz="4" w:space="0" w:color="auto"/>
            </w:tcBorders>
            <w:vAlign w:val="center"/>
          </w:tcPr>
          <w:p w:rsidR="008C3830" w:rsidRPr="008C3830" w:rsidRDefault="008C3830" w:rsidP="008C3830">
            <w:pPr>
              <w:jc w:val="center"/>
              <w:rPr>
                <w:rFonts w:cs="Arial"/>
                <w:sz w:val="20"/>
                <w:szCs w:val="20"/>
              </w:rPr>
            </w:pPr>
            <w:proofErr w:type="spellStart"/>
            <w:r w:rsidRPr="008C3830">
              <w:rPr>
                <w:rFonts w:cs="Arial"/>
                <w:sz w:val="20"/>
                <w:szCs w:val="20"/>
              </w:rPr>
              <w:t>n.o</w:t>
            </w:r>
            <w:proofErr w:type="spellEnd"/>
            <w:r w:rsidRPr="008C3830">
              <w:rPr>
                <w:rFonts w:cs="Arial"/>
                <w:sz w:val="20"/>
                <w:szCs w:val="20"/>
              </w:rPr>
              <w:t>.</w:t>
            </w:r>
          </w:p>
        </w:tc>
        <w:tc>
          <w:tcPr>
            <w:tcW w:w="949" w:type="dxa"/>
            <w:tcBorders>
              <w:top w:val="single" w:sz="4" w:space="0" w:color="auto"/>
              <w:left w:val="single" w:sz="4" w:space="0" w:color="auto"/>
              <w:bottom w:val="single" w:sz="4" w:space="0" w:color="auto"/>
              <w:right w:val="single" w:sz="4" w:space="0" w:color="auto"/>
            </w:tcBorders>
            <w:vAlign w:val="center"/>
          </w:tcPr>
          <w:p w:rsidR="008C3830" w:rsidRPr="008C3830" w:rsidRDefault="008C3830" w:rsidP="008C3830">
            <w:pPr>
              <w:jc w:val="center"/>
              <w:rPr>
                <w:rFonts w:cs="Arial"/>
                <w:sz w:val="20"/>
                <w:szCs w:val="20"/>
              </w:rPr>
            </w:pPr>
            <w:proofErr w:type="spellStart"/>
            <w:r w:rsidRPr="008C3830">
              <w:rPr>
                <w:rFonts w:cs="Arial"/>
                <w:sz w:val="20"/>
                <w:szCs w:val="20"/>
              </w:rPr>
              <w:t>n.o</w:t>
            </w:r>
            <w:proofErr w:type="spellEnd"/>
            <w:r w:rsidRPr="008C3830">
              <w:rPr>
                <w:rFonts w:cs="Arial"/>
                <w:sz w:val="20"/>
                <w:szCs w:val="20"/>
              </w:rPr>
              <w:t>.</w:t>
            </w:r>
          </w:p>
        </w:tc>
        <w:tc>
          <w:tcPr>
            <w:tcW w:w="949" w:type="dxa"/>
            <w:tcBorders>
              <w:top w:val="single" w:sz="4" w:space="0" w:color="auto"/>
              <w:left w:val="single" w:sz="4" w:space="0" w:color="auto"/>
              <w:bottom w:val="single" w:sz="4" w:space="0" w:color="auto"/>
              <w:right w:val="single" w:sz="4" w:space="0" w:color="auto"/>
            </w:tcBorders>
            <w:vAlign w:val="center"/>
          </w:tcPr>
          <w:p w:rsidR="008C3830" w:rsidRPr="008C3830" w:rsidRDefault="008C3830" w:rsidP="008C3830">
            <w:pPr>
              <w:jc w:val="center"/>
              <w:rPr>
                <w:rFonts w:cs="Arial"/>
                <w:sz w:val="20"/>
                <w:szCs w:val="20"/>
              </w:rPr>
            </w:pPr>
            <w:proofErr w:type="spellStart"/>
            <w:r w:rsidRPr="008C3830">
              <w:rPr>
                <w:rFonts w:cs="Arial"/>
                <w:sz w:val="20"/>
                <w:szCs w:val="20"/>
              </w:rPr>
              <w:t>n.o</w:t>
            </w:r>
            <w:proofErr w:type="spellEnd"/>
            <w:r w:rsidRPr="008C3830">
              <w:rPr>
                <w:rFonts w:cs="Arial"/>
                <w:sz w:val="20"/>
                <w:szCs w:val="20"/>
              </w:rPr>
              <w:t>.</w:t>
            </w:r>
          </w:p>
        </w:tc>
        <w:tc>
          <w:tcPr>
            <w:tcW w:w="1053" w:type="dxa"/>
            <w:tcBorders>
              <w:top w:val="single" w:sz="4" w:space="0" w:color="auto"/>
              <w:left w:val="single" w:sz="4" w:space="0" w:color="auto"/>
              <w:bottom w:val="single" w:sz="4" w:space="0" w:color="auto"/>
              <w:right w:val="single" w:sz="4" w:space="0" w:color="auto"/>
            </w:tcBorders>
            <w:vAlign w:val="center"/>
          </w:tcPr>
          <w:p w:rsidR="008C3830" w:rsidRPr="008C3830" w:rsidRDefault="008C3830" w:rsidP="008C3830">
            <w:pPr>
              <w:jc w:val="center"/>
              <w:rPr>
                <w:rFonts w:cs="Arial"/>
                <w:sz w:val="20"/>
                <w:szCs w:val="20"/>
              </w:rPr>
            </w:pPr>
            <w:proofErr w:type="spellStart"/>
            <w:r w:rsidRPr="008C3830">
              <w:rPr>
                <w:rFonts w:cs="Arial"/>
                <w:sz w:val="20"/>
                <w:szCs w:val="20"/>
              </w:rPr>
              <w:t>n.o</w:t>
            </w:r>
            <w:proofErr w:type="spellEnd"/>
            <w:r w:rsidRPr="008C3830">
              <w:rPr>
                <w:rFonts w:cs="Arial"/>
                <w:sz w:val="20"/>
                <w:szCs w:val="20"/>
              </w:rPr>
              <w:t>.</w:t>
            </w:r>
          </w:p>
        </w:tc>
        <w:tc>
          <w:tcPr>
            <w:tcW w:w="1053" w:type="dxa"/>
            <w:tcBorders>
              <w:top w:val="single" w:sz="4" w:space="0" w:color="auto"/>
              <w:left w:val="single" w:sz="4" w:space="0" w:color="auto"/>
              <w:bottom w:val="single" w:sz="4" w:space="0" w:color="auto"/>
              <w:right w:val="single" w:sz="4" w:space="0" w:color="auto"/>
            </w:tcBorders>
            <w:vAlign w:val="center"/>
          </w:tcPr>
          <w:p w:rsidR="008C3830" w:rsidRPr="008C3830" w:rsidRDefault="008C3830" w:rsidP="008C3830">
            <w:pPr>
              <w:jc w:val="center"/>
              <w:rPr>
                <w:rFonts w:cs="Arial"/>
                <w:sz w:val="20"/>
                <w:szCs w:val="20"/>
              </w:rPr>
            </w:pPr>
            <w:r w:rsidRPr="008C3830">
              <w:rPr>
                <w:rFonts w:cs="Arial"/>
                <w:sz w:val="20"/>
                <w:szCs w:val="20"/>
              </w:rPr>
              <w:t>11,7</w:t>
            </w:r>
          </w:p>
        </w:tc>
      </w:tr>
      <w:tr w:rsidR="008C3830" w:rsidRPr="008C3830" w:rsidTr="008C3830">
        <w:trPr>
          <w:trHeight w:val="362"/>
          <w:jc w:val="center"/>
        </w:trPr>
        <w:tc>
          <w:tcPr>
            <w:tcW w:w="3022" w:type="dxa"/>
            <w:tcBorders>
              <w:top w:val="single" w:sz="4" w:space="0" w:color="auto"/>
              <w:left w:val="single" w:sz="4" w:space="0" w:color="auto"/>
              <w:bottom w:val="single" w:sz="4" w:space="0" w:color="auto"/>
              <w:right w:val="single" w:sz="4" w:space="0" w:color="auto"/>
            </w:tcBorders>
            <w:vAlign w:val="center"/>
          </w:tcPr>
          <w:p w:rsidR="008C3830" w:rsidRPr="008C3830" w:rsidRDefault="008C3830" w:rsidP="008C3830">
            <w:pPr>
              <w:jc w:val="center"/>
              <w:rPr>
                <w:rFonts w:cs="Arial"/>
                <w:sz w:val="20"/>
                <w:szCs w:val="20"/>
              </w:rPr>
            </w:pPr>
            <w:r w:rsidRPr="008C3830">
              <w:rPr>
                <w:rFonts w:cs="Arial"/>
                <w:sz w:val="20"/>
                <w:szCs w:val="20"/>
              </w:rPr>
              <w:t xml:space="preserve">WWA - </w:t>
            </w:r>
            <w:proofErr w:type="spellStart"/>
            <w:r w:rsidRPr="008C3830">
              <w:rPr>
                <w:rFonts w:cs="Arial"/>
                <w:sz w:val="20"/>
                <w:szCs w:val="20"/>
              </w:rPr>
              <w:t>benzo</w:t>
            </w:r>
            <w:proofErr w:type="spellEnd"/>
            <w:r w:rsidRPr="008C3830">
              <w:rPr>
                <w:rFonts w:cs="Arial"/>
                <w:sz w:val="20"/>
                <w:szCs w:val="20"/>
              </w:rPr>
              <w:t>(k)</w:t>
            </w:r>
            <w:proofErr w:type="spellStart"/>
            <w:r w:rsidRPr="008C3830">
              <w:rPr>
                <w:rFonts w:cs="Arial"/>
                <w:sz w:val="20"/>
                <w:szCs w:val="20"/>
              </w:rPr>
              <w:t>fluoranten</w:t>
            </w:r>
            <w:proofErr w:type="spellEnd"/>
          </w:p>
        </w:tc>
        <w:tc>
          <w:tcPr>
            <w:tcW w:w="1381" w:type="dxa"/>
            <w:tcBorders>
              <w:top w:val="single" w:sz="4" w:space="0" w:color="auto"/>
              <w:left w:val="single" w:sz="4" w:space="0" w:color="auto"/>
              <w:bottom w:val="single" w:sz="4" w:space="0" w:color="auto"/>
              <w:right w:val="single" w:sz="4" w:space="0" w:color="auto"/>
            </w:tcBorders>
            <w:vAlign w:val="center"/>
          </w:tcPr>
          <w:p w:rsidR="008C3830" w:rsidRPr="008C3830" w:rsidRDefault="008C3830" w:rsidP="008C3830">
            <w:pPr>
              <w:jc w:val="center"/>
              <w:rPr>
                <w:rFonts w:cs="Arial"/>
                <w:sz w:val="20"/>
                <w:szCs w:val="20"/>
              </w:rPr>
            </w:pPr>
            <w:r w:rsidRPr="008C3830">
              <w:rPr>
                <w:rFonts w:cs="Arial"/>
                <w:sz w:val="20"/>
                <w:szCs w:val="20"/>
              </w:rPr>
              <w:t>µg*kg</w:t>
            </w:r>
            <w:r w:rsidRPr="004A2067">
              <w:rPr>
                <w:rFonts w:cs="Arial"/>
                <w:sz w:val="20"/>
                <w:szCs w:val="20"/>
                <w:vertAlign w:val="superscript"/>
              </w:rPr>
              <w:t>-1</w:t>
            </w:r>
          </w:p>
        </w:tc>
        <w:tc>
          <w:tcPr>
            <w:tcW w:w="949" w:type="dxa"/>
            <w:tcBorders>
              <w:top w:val="single" w:sz="4" w:space="0" w:color="auto"/>
              <w:left w:val="single" w:sz="4" w:space="0" w:color="auto"/>
              <w:bottom w:val="single" w:sz="4" w:space="0" w:color="auto"/>
              <w:right w:val="single" w:sz="4" w:space="0" w:color="auto"/>
            </w:tcBorders>
            <w:vAlign w:val="center"/>
          </w:tcPr>
          <w:p w:rsidR="008C3830" w:rsidRPr="008C3830" w:rsidRDefault="008C3830" w:rsidP="008C3830">
            <w:pPr>
              <w:jc w:val="center"/>
              <w:rPr>
                <w:rFonts w:cs="Arial"/>
                <w:sz w:val="20"/>
                <w:szCs w:val="20"/>
              </w:rPr>
            </w:pPr>
            <w:proofErr w:type="spellStart"/>
            <w:r w:rsidRPr="008C3830">
              <w:rPr>
                <w:rFonts w:cs="Arial"/>
                <w:sz w:val="20"/>
                <w:szCs w:val="20"/>
              </w:rPr>
              <w:t>n.o</w:t>
            </w:r>
            <w:proofErr w:type="spellEnd"/>
            <w:r w:rsidRPr="008C3830">
              <w:rPr>
                <w:rFonts w:cs="Arial"/>
                <w:sz w:val="20"/>
                <w:szCs w:val="20"/>
              </w:rPr>
              <w:t>.</w:t>
            </w:r>
          </w:p>
        </w:tc>
        <w:tc>
          <w:tcPr>
            <w:tcW w:w="949" w:type="dxa"/>
            <w:tcBorders>
              <w:top w:val="single" w:sz="4" w:space="0" w:color="auto"/>
              <w:left w:val="single" w:sz="4" w:space="0" w:color="auto"/>
              <w:bottom w:val="single" w:sz="4" w:space="0" w:color="auto"/>
              <w:right w:val="single" w:sz="4" w:space="0" w:color="auto"/>
            </w:tcBorders>
            <w:vAlign w:val="center"/>
          </w:tcPr>
          <w:p w:rsidR="008C3830" w:rsidRPr="008C3830" w:rsidRDefault="008C3830" w:rsidP="008C3830">
            <w:pPr>
              <w:jc w:val="center"/>
              <w:rPr>
                <w:rFonts w:cs="Arial"/>
                <w:sz w:val="20"/>
                <w:szCs w:val="20"/>
              </w:rPr>
            </w:pPr>
            <w:proofErr w:type="spellStart"/>
            <w:r w:rsidRPr="008C3830">
              <w:rPr>
                <w:rFonts w:cs="Arial"/>
                <w:sz w:val="20"/>
                <w:szCs w:val="20"/>
              </w:rPr>
              <w:t>n.o</w:t>
            </w:r>
            <w:proofErr w:type="spellEnd"/>
            <w:r w:rsidRPr="008C3830">
              <w:rPr>
                <w:rFonts w:cs="Arial"/>
                <w:sz w:val="20"/>
                <w:szCs w:val="20"/>
              </w:rPr>
              <w:t>.</w:t>
            </w:r>
          </w:p>
        </w:tc>
        <w:tc>
          <w:tcPr>
            <w:tcW w:w="949" w:type="dxa"/>
            <w:tcBorders>
              <w:top w:val="single" w:sz="4" w:space="0" w:color="auto"/>
              <w:left w:val="single" w:sz="4" w:space="0" w:color="auto"/>
              <w:bottom w:val="single" w:sz="4" w:space="0" w:color="auto"/>
              <w:right w:val="single" w:sz="4" w:space="0" w:color="auto"/>
            </w:tcBorders>
            <w:vAlign w:val="center"/>
          </w:tcPr>
          <w:p w:rsidR="008C3830" w:rsidRPr="008C3830" w:rsidRDefault="008C3830" w:rsidP="008C3830">
            <w:pPr>
              <w:jc w:val="center"/>
              <w:rPr>
                <w:rFonts w:cs="Arial"/>
                <w:sz w:val="20"/>
                <w:szCs w:val="20"/>
              </w:rPr>
            </w:pPr>
            <w:proofErr w:type="spellStart"/>
            <w:r w:rsidRPr="008C3830">
              <w:rPr>
                <w:rFonts w:cs="Arial"/>
                <w:sz w:val="20"/>
                <w:szCs w:val="20"/>
              </w:rPr>
              <w:t>n.o</w:t>
            </w:r>
            <w:proofErr w:type="spellEnd"/>
            <w:r w:rsidRPr="008C3830">
              <w:rPr>
                <w:rFonts w:cs="Arial"/>
                <w:sz w:val="20"/>
                <w:szCs w:val="20"/>
              </w:rPr>
              <w:t>.</w:t>
            </w:r>
          </w:p>
        </w:tc>
        <w:tc>
          <w:tcPr>
            <w:tcW w:w="1053" w:type="dxa"/>
            <w:tcBorders>
              <w:top w:val="single" w:sz="4" w:space="0" w:color="auto"/>
              <w:left w:val="single" w:sz="4" w:space="0" w:color="auto"/>
              <w:bottom w:val="single" w:sz="4" w:space="0" w:color="auto"/>
              <w:right w:val="single" w:sz="4" w:space="0" w:color="auto"/>
            </w:tcBorders>
            <w:vAlign w:val="center"/>
          </w:tcPr>
          <w:p w:rsidR="008C3830" w:rsidRPr="008C3830" w:rsidRDefault="008C3830" w:rsidP="008C3830">
            <w:pPr>
              <w:jc w:val="center"/>
              <w:rPr>
                <w:rFonts w:cs="Arial"/>
                <w:sz w:val="20"/>
                <w:szCs w:val="20"/>
              </w:rPr>
            </w:pPr>
            <w:proofErr w:type="spellStart"/>
            <w:r w:rsidRPr="008C3830">
              <w:rPr>
                <w:rFonts w:cs="Arial"/>
                <w:sz w:val="20"/>
                <w:szCs w:val="20"/>
              </w:rPr>
              <w:t>n.o</w:t>
            </w:r>
            <w:proofErr w:type="spellEnd"/>
            <w:r w:rsidRPr="008C3830">
              <w:rPr>
                <w:rFonts w:cs="Arial"/>
                <w:sz w:val="20"/>
                <w:szCs w:val="20"/>
              </w:rPr>
              <w:t>.</w:t>
            </w:r>
          </w:p>
        </w:tc>
        <w:tc>
          <w:tcPr>
            <w:tcW w:w="1053" w:type="dxa"/>
            <w:tcBorders>
              <w:top w:val="single" w:sz="4" w:space="0" w:color="auto"/>
              <w:left w:val="single" w:sz="4" w:space="0" w:color="auto"/>
              <w:bottom w:val="single" w:sz="4" w:space="0" w:color="auto"/>
              <w:right w:val="single" w:sz="4" w:space="0" w:color="auto"/>
            </w:tcBorders>
            <w:vAlign w:val="center"/>
          </w:tcPr>
          <w:p w:rsidR="008C3830" w:rsidRPr="008C3830" w:rsidRDefault="008C3830" w:rsidP="008C3830">
            <w:pPr>
              <w:jc w:val="center"/>
              <w:rPr>
                <w:rFonts w:cs="Arial"/>
                <w:sz w:val="20"/>
                <w:szCs w:val="20"/>
              </w:rPr>
            </w:pPr>
            <w:r w:rsidRPr="008C3830">
              <w:rPr>
                <w:rFonts w:cs="Arial"/>
                <w:sz w:val="20"/>
                <w:szCs w:val="20"/>
              </w:rPr>
              <w:t>12,4</w:t>
            </w:r>
          </w:p>
        </w:tc>
      </w:tr>
      <w:tr w:rsidR="004A2067" w:rsidRPr="004A2067" w:rsidTr="008C3830">
        <w:trPr>
          <w:trHeight w:val="362"/>
          <w:jc w:val="center"/>
        </w:trPr>
        <w:tc>
          <w:tcPr>
            <w:tcW w:w="3022" w:type="dxa"/>
            <w:tcBorders>
              <w:top w:val="single" w:sz="4" w:space="0" w:color="auto"/>
              <w:left w:val="single" w:sz="4" w:space="0" w:color="auto"/>
              <w:bottom w:val="single" w:sz="4" w:space="0" w:color="auto"/>
              <w:right w:val="single" w:sz="4" w:space="0" w:color="auto"/>
            </w:tcBorders>
            <w:vAlign w:val="center"/>
          </w:tcPr>
          <w:p w:rsidR="008C3830" w:rsidRPr="004A2067" w:rsidRDefault="008C3830" w:rsidP="008C3830">
            <w:pPr>
              <w:jc w:val="center"/>
              <w:rPr>
                <w:rFonts w:cs="Arial"/>
                <w:sz w:val="20"/>
                <w:szCs w:val="20"/>
              </w:rPr>
            </w:pPr>
            <w:r w:rsidRPr="004A2067">
              <w:rPr>
                <w:rFonts w:cs="Arial"/>
                <w:sz w:val="20"/>
                <w:szCs w:val="20"/>
              </w:rPr>
              <w:t xml:space="preserve">WWA - </w:t>
            </w:r>
            <w:proofErr w:type="spellStart"/>
            <w:r w:rsidRPr="004A2067">
              <w:rPr>
                <w:rFonts w:cs="Arial"/>
                <w:sz w:val="20"/>
                <w:szCs w:val="20"/>
              </w:rPr>
              <w:t>dibenzo</w:t>
            </w:r>
            <w:proofErr w:type="spellEnd"/>
            <w:r w:rsidRPr="004A2067">
              <w:rPr>
                <w:rFonts w:cs="Arial"/>
                <w:sz w:val="20"/>
                <w:szCs w:val="20"/>
              </w:rPr>
              <w:t>(</w:t>
            </w:r>
            <w:proofErr w:type="spellStart"/>
            <w:r w:rsidRPr="004A2067">
              <w:rPr>
                <w:rFonts w:cs="Arial"/>
                <w:sz w:val="20"/>
                <w:szCs w:val="20"/>
              </w:rPr>
              <w:t>a,h</w:t>
            </w:r>
            <w:proofErr w:type="spellEnd"/>
            <w:r w:rsidRPr="004A2067">
              <w:rPr>
                <w:rFonts w:cs="Arial"/>
                <w:sz w:val="20"/>
                <w:szCs w:val="20"/>
              </w:rPr>
              <w:t>)antracen</w:t>
            </w:r>
          </w:p>
        </w:tc>
        <w:tc>
          <w:tcPr>
            <w:tcW w:w="1381" w:type="dxa"/>
            <w:tcBorders>
              <w:top w:val="single" w:sz="4" w:space="0" w:color="auto"/>
              <w:left w:val="single" w:sz="4" w:space="0" w:color="auto"/>
              <w:bottom w:val="single" w:sz="4" w:space="0" w:color="auto"/>
              <w:right w:val="single" w:sz="4" w:space="0" w:color="auto"/>
            </w:tcBorders>
            <w:vAlign w:val="center"/>
          </w:tcPr>
          <w:p w:rsidR="008C3830" w:rsidRPr="004A2067" w:rsidRDefault="008C3830" w:rsidP="008C3830">
            <w:pPr>
              <w:jc w:val="center"/>
              <w:rPr>
                <w:rFonts w:cs="Arial"/>
                <w:sz w:val="20"/>
                <w:szCs w:val="20"/>
              </w:rPr>
            </w:pPr>
            <w:r w:rsidRPr="004A2067">
              <w:rPr>
                <w:rFonts w:cs="Arial"/>
                <w:sz w:val="20"/>
                <w:szCs w:val="20"/>
              </w:rPr>
              <w:t>µg*kg</w:t>
            </w:r>
            <w:r w:rsidRPr="004A2067">
              <w:rPr>
                <w:rFonts w:cs="Arial"/>
                <w:sz w:val="20"/>
                <w:szCs w:val="20"/>
                <w:vertAlign w:val="superscript"/>
              </w:rPr>
              <w:t>-1</w:t>
            </w:r>
          </w:p>
        </w:tc>
        <w:tc>
          <w:tcPr>
            <w:tcW w:w="949" w:type="dxa"/>
            <w:tcBorders>
              <w:top w:val="single" w:sz="4" w:space="0" w:color="auto"/>
              <w:left w:val="single" w:sz="4" w:space="0" w:color="auto"/>
              <w:bottom w:val="single" w:sz="4" w:space="0" w:color="auto"/>
              <w:right w:val="single" w:sz="4" w:space="0" w:color="auto"/>
            </w:tcBorders>
            <w:vAlign w:val="center"/>
          </w:tcPr>
          <w:p w:rsidR="008C3830" w:rsidRPr="004A2067" w:rsidRDefault="008C3830" w:rsidP="008C3830">
            <w:pPr>
              <w:jc w:val="center"/>
              <w:rPr>
                <w:rFonts w:cs="Arial"/>
                <w:sz w:val="20"/>
                <w:szCs w:val="20"/>
              </w:rPr>
            </w:pPr>
            <w:proofErr w:type="spellStart"/>
            <w:r w:rsidRPr="004A2067">
              <w:rPr>
                <w:rFonts w:cs="Arial"/>
                <w:sz w:val="20"/>
                <w:szCs w:val="20"/>
              </w:rPr>
              <w:t>n.o</w:t>
            </w:r>
            <w:proofErr w:type="spellEnd"/>
            <w:r w:rsidRPr="004A2067">
              <w:rPr>
                <w:rFonts w:cs="Arial"/>
                <w:sz w:val="20"/>
                <w:szCs w:val="20"/>
              </w:rPr>
              <w:t>.</w:t>
            </w:r>
          </w:p>
        </w:tc>
        <w:tc>
          <w:tcPr>
            <w:tcW w:w="949" w:type="dxa"/>
            <w:tcBorders>
              <w:top w:val="single" w:sz="4" w:space="0" w:color="auto"/>
              <w:left w:val="single" w:sz="4" w:space="0" w:color="auto"/>
              <w:bottom w:val="single" w:sz="4" w:space="0" w:color="auto"/>
              <w:right w:val="single" w:sz="4" w:space="0" w:color="auto"/>
            </w:tcBorders>
            <w:vAlign w:val="center"/>
          </w:tcPr>
          <w:p w:rsidR="008C3830" w:rsidRPr="004A2067" w:rsidRDefault="008C3830" w:rsidP="008C3830">
            <w:pPr>
              <w:jc w:val="center"/>
              <w:rPr>
                <w:rFonts w:cs="Arial"/>
                <w:sz w:val="20"/>
                <w:szCs w:val="20"/>
              </w:rPr>
            </w:pPr>
            <w:proofErr w:type="spellStart"/>
            <w:r w:rsidRPr="004A2067">
              <w:rPr>
                <w:rFonts w:cs="Arial"/>
                <w:sz w:val="20"/>
                <w:szCs w:val="20"/>
              </w:rPr>
              <w:t>n.o</w:t>
            </w:r>
            <w:proofErr w:type="spellEnd"/>
            <w:r w:rsidRPr="004A2067">
              <w:rPr>
                <w:rFonts w:cs="Arial"/>
                <w:sz w:val="20"/>
                <w:szCs w:val="20"/>
              </w:rPr>
              <w:t>.</w:t>
            </w:r>
          </w:p>
        </w:tc>
        <w:tc>
          <w:tcPr>
            <w:tcW w:w="949" w:type="dxa"/>
            <w:tcBorders>
              <w:top w:val="single" w:sz="4" w:space="0" w:color="auto"/>
              <w:left w:val="single" w:sz="4" w:space="0" w:color="auto"/>
              <w:bottom w:val="single" w:sz="4" w:space="0" w:color="auto"/>
              <w:right w:val="single" w:sz="4" w:space="0" w:color="auto"/>
            </w:tcBorders>
            <w:vAlign w:val="center"/>
          </w:tcPr>
          <w:p w:rsidR="008C3830" w:rsidRPr="004A2067" w:rsidRDefault="008C3830" w:rsidP="008C3830">
            <w:pPr>
              <w:jc w:val="center"/>
              <w:rPr>
                <w:rFonts w:cs="Arial"/>
                <w:sz w:val="20"/>
                <w:szCs w:val="20"/>
              </w:rPr>
            </w:pPr>
            <w:proofErr w:type="spellStart"/>
            <w:r w:rsidRPr="004A2067">
              <w:rPr>
                <w:rFonts w:cs="Arial"/>
                <w:sz w:val="20"/>
                <w:szCs w:val="20"/>
              </w:rPr>
              <w:t>n.o</w:t>
            </w:r>
            <w:proofErr w:type="spellEnd"/>
            <w:r w:rsidRPr="004A2067">
              <w:rPr>
                <w:rFonts w:cs="Arial"/>
                <w:sz w:val="20"/>
                <w:szCs w:val="20"/>
              </w:rPr>
              <w:t>.</w:t>
            </w:r>
          </w:p>
        </w:tc>
        <w:tc>
          <w:tcPr>
            <w:tcW w:w="1053" w:type="dxa"/>
            <w:tcBorders>
              <w:top w:val="single" w:sz="4" w:space="0" w:color="auto"/>
              <w:left w:val="single" w:sz="4" w:space="0" w:color="auto"/>
              <w:bottom w:val="single" w:sz="4" w:space="0" w:color="auto"/>
              <w:right w:val="single" w:sz="4" w:space="0" w:color="auto"/>
            </w:tcBorders>
            <w:vAlign w:val="center"/>
          </w:tcPr>
          <w:p w:rsidR="008C3830" w:rsidRPr="004A2067" w:rsidRDefault="008C3830" w:rsidP="008C3830">
            <w:pPr>
              <w:jc w:val="center"/>
              <w:rPr>
                <w:rFonts w:cs="Arial"/>
                <w:sz w:val="20"/>
                <w:szCs w:val="20"/>
              </w:rPr>
            </w:pPr>
            <w:proofErr w:type="spellStart"/>
            <w:r w:rsidRPr="004A2067">
              <w:rPr>
                <w:rFonts w:cs="Arial"/>
                <w:sz w:val="20"/>
                <w:szCs w:val="20"/>
              </w:rPr>
              <w:t>n.o</w:t>
            </w:r>
            <w:proofErr w:type="spellEnd"/>
            <w:r w:rsidRPr="004A2067">
              <w:rPr>
                <w:rFonts w:cs="Arial"/>
                <w:sz w:val="20"/>
                <w:szCs w:val="20"/>
              </w:rPr>
              <w:t>.</w:t>
            </w:r>
          </w:p>
        </w:tc>
        <w:tc>
          <w:tcPr>
            <w:tcW w:w="1053" w:type="dxa"/>
            <w:tcBorders>
              <w:top w:val="single" w:sz="4" w:space="0" w:color="auto"/>
              <w:left w:val="single" w:sz="4" w:space="0" w:color="auto"/>
              <w:bottom w:val="single" w:sz="4" w:space="0" w:color="auto"/>
              <w:right w:val="single" w:sz="4" w:space="0" w:color="auto"/>
            </w:tcBorders>
            <w:vAlign w:val="center"/>
          </w:tcPr>
          <w:p w:rsidR="008C3830" w:rsidRPr="004A2067" w:rsidRDefault="008C3830" w:rsidP="008C3830">
            <w:pPr>
              <w:jc w:val="center"/>
              <w:rPr>
                <w:rFonts w:cs="Arial"/>
                <w:sz w:val="20"/>
                <w:szCs w:val="20"/>
              </w:rPr>
            </w:pPr>
            <w:r w:rsidRPr="004A2067">
              <w:rPr>
                <w:rFonts w:cs="Arial"/>
                <w:sz w:val="20"/>
                <w:szCs w:val="20"/>
              </w:rPr>
              <w:t>8,0</w:t>
            </w:r>
          </w:p>
        </w:tc>
      </w:tr>
      <w:tr w:rsidR="004A2067" w:rsidRPr="004A2067" w:rsidTr="008C3830">
        <w:trPr>
          <w:trHeight w:val="362"/>
          <w:jc w:val="center"/>
        </w:trPr>
        <w:tc>
          <w:tcPr>
            <w:tcW w:w="3022" w:type="dxa"/>
            <w:tcBorders>
              <w:top w:val="single" w:sz="4" w:space="0" w:color="auto"/>
              <w:left w:val="single" w:sz="4" w:space="0" w:color="auto"/>
              <w:bottom w:val="single" w:sz="4" w:space="0" w:color="auto"/>
              <w:right w:val="single" w:sz="4" w:space="0" w:color="auto"/>
            </w:tcBorders>
            <w:vAlign w:val="center"/>
          </w:tcPr>
          <w:p w:rsidR="008C3830" w:rsidRPr="004A2067" w:rsidRDefault="008C3830" w:rsidP="008C3830">
            <w:pPr>
              <w:jc w:val="center"/>
              <w:rPr>
                <w:rFonts w:cs="Arial"/>
                <w:sz w:val="20"/>
                <w:szCs w:val="20"/>
              </w:rPr>
            </w:pPr>
            <w:r w:rsidRPr="004A2067">
              <w:rPr>
                <w:rFonts w:cs="Arial"/>
                <w:sz w:val="20"/>
                <w:szCs w:val="20"/>
              </w:rPr>
              <w:t xml:space="preserve">WWA - </w:t>
            </w:r>
            <w:proofErr w:type="spellStart"/>
            <w:r w:rsidRPr="004A2067">
              <w:rPr>
                <w:rFonts w:cs="Arial"/>
                <w:sz w:val="20"/>
                <w:szCs w:val="20"/>
              </w:rPr>
              <w:t>indeno</w:t>
            </w:r>
            <w:proofErr w:type="spellEnd"/>
            <w:r w:rsidRPr="004A2067">
              <w:rPr>
                <w:rFonts w:cs="Arial"/>
                <w:sz w:val="20"/>
                <w:szCs w:val="20"/>
              </w:rPr>
              <w:t>(1,2,3-cd)</w:t>
            </w:r>
            <w:proofErr w:type="spellStart"/>
            <w:r w:rsidRPr="004A2067">
              <w:rPr>
                <w:rFonts w:cs="Arial"/>
                <w:sz w:val="20"/>
                <w:szCs w:val="20"/>
              </w:rPr>
              <w:t>piren</w:t>
            </w:r>
            <w:proofErr w:type="spellEnd"/>
          </w:p>
        </w:tc>
        <w:tc>
          <w:tcPr>
            <w:tcW w:w="1381" w:type="dxa"/>
            <w:tcBorders>
              <w:top w:val="single" w:sz="4" w:space="0" w:color="auto"/>
              <w:left w:val="single" w:sz="4" w:space="0" w:color="auto"/>
              <w:bottom w:val="single" w:sz="4" w:space="0" w:color="auto"/>
              <w:right w:val="single" w:sz="4" w:space="0" w:color="auto"/>
            </w:tcBorders>
            <w:vAlign w:val="center"/>
          </w:tcPr>
          <w:p w:rsidR="008C3830" w:rsidRPr="004A2067" w:rsidRDefault="008C3830" w:rsidP="008C3830">
            <w:pPr>
              <w:jc w:val="center"/>
              <w:rPr>
                <w:rFonts w:cs="Arial"/>
                <w:sz w:val="20"/>
                <w:szCs w:val="20"/>
              </w:rPr>
            </w:pPr>
            <w:r w:rsidRPr="004A2067">
              <w:rPr>
                <w:rFonts w:cs="Arial"/>
                <w:sz w:val="20"/>
                <w:szCs w:val="20"/>
              </w:rPr>
              <w:t>µg*kg</w:t>
            </w:r>
            <w:r w:rsidRPr="004A2067">
              <w:rPr>
                <w:rFonts w:cs="Arial"/>
                <w:sz w:val="20"/>
                <w:szCs w:val="20"/>
                <w:vertAlign w:val="superscript"/>
              </w:rPr>
              <w:t>-1</w:t>
            </w:r>
          </w:p>
        </w:tc>
        <w:tc>
          <w:tcPr>
            <w:tcW w:w="949" w:type="dxa"/>
            <w:tcBorders>
              <w:top w:val="single" w:sz="4" w:space="0" w:color="auto"/>
              <w:left w:val="single" w:sz="4" w:space="0" w:color="auto"/>
              <w:bottom w:val="single" w:sz="4" w:space="0" w:color="auto"/>
              <w:right w:val="single" w:sz="4" w:space="0" w:color="auto"/>
            </w:tcBorders>
            <w:vAlign w:val="center"/>
          </w:tcPr>
          <w:p w:rsidR="008C3830" w:rsidRPr="004A2067" w:rsidRDefault="008C3830" w:rsidP="008C3830">
            <w:pPr>
              <w:jc w:val="center"/>
              <w:rPr>
                <w:rFonts w:cs="Arial"/>
                <w:sz w:val="20"/>
                <w:szCs w:val="20"/>
              </w:rPr>
            </w:pPr>
            <w:proofErr w:type="spellStart"/>
            <w:r w:rsidRPr="004A2067">
              <w:rPr>
                <w:rFonts w:cs="Arial"/>
                <w:sz w:val="20"/>
                <w:szCs w:val="20"/>
              </w:rPr>
              <w:t>n.o</w:t>
            </w:r>
            <w:proofErr w:type="spellEnd"/>
            <w:r w:rsidRPr="004A2067">
              <w:rPr>
                <w:rFonts w:cs="Arial"/>
                <w:sz w:val="20"/>
                <w:szCs w:val="20"/>
              </w:rPr>
              <w:t>.</w:t>
            </w:r>
          </w:p>
        </w:tc>
        <w:tc>
          <w:tcPr>
            <w:tcW w:w="949" w:type="dxa"/>
            <w:tcBorders>
              <w:top w:val="single" w:sz="4" w:space="0" w:color="auto"/>
              <w:left w:val="single" w:sz="4" w:space="0" w:color="auto"/>
              <w:bottom w:val="single" w:sz="4" w:space="0" w:color="auto"/>
              <w:right w:val="single" w:sz="4" w:space="0" w:color="auto"/>
            </w:tcBorders>
            <w:vAlign w:val="center"/>
          </w:tcPr>
          <w:p w:rsidR="008C3830" w:rsidRPr="004A2067" w:rsidRDefault="008C3830" w:rsidP="008C3830">
            <w:pPr>
              <w:jc w:val="center"/>
              <w:rPr>
                <w:rFonts w:cs="Arial"/>
                <w:sz w:val="20"/>
                <w:szCs w:val="20"/>
              </w:rPr>
            </w:pPr>
            <w:proofErr w:type="spellStart"/>
            <w:r w:rsidRPr="004A2067">
              <w:rPr>
                <w:rFonts w:cs="Arial"/>
                <w:sz w:val="20"/>
                <w:szCs w:val="20"/>
              </w:rPr>
              <w:t>n.o</w:t>
            </w:r>
            <w:proofErr w:type="spellEnd"/>
            <w:r w:rsidRPr="004A2067">
              <w:rPr>
                <w:rFonts w:cs="Arial"/>
                <w:sz w:val="20"/>
                <w:szCs w:val="20"/>
              </w:rPr>
              <w:t>.</w:t>
            </w:r>
          </w:p>
        </w:tc>
        <w:tc>
          <w:tcPr>
            <w:tcW w:w="949" w:type="dxa"/>
            <w:tcBorders>
              <w:top w:val="single" w:sz="4" w:space="0" w:color="auto"/>
              <w:left w:val="single" w:sz="4" w:space="0" w:color="auto"/>
              <w:bottom w:val="single" w:sz="4" w:space="0" w:color="auto"/>
              <w:right w:val="single" w:sz="4" w:space="0" w:color="auto"/>
            </w:tcBorders>
            <w:vAlign w:val="center"/>
          </w:tcPr>
          <w:p w:rsidR="008C3830" w:rsidRPr="004A2067" w:rsidRDefault="008C3830" w:rsidP="008C3830">
            <w:pPr>
              <w:jc w:val="center"/>
              <w:rPr>
                <w:rFonts w:cs="Arial"/>
                <w:sz w:val="20"/>
                <w:szCs w:val="20"/>
              </w:rPr>
            </w:pPr>
            <w:proofErr w:type="spellStart"/>
            <w:r w:rsidRPr="004A2067">
              <w:rPr>
                <w:rFonts w:cs="Arial"/>
                <w:sz w:val="20"/>
                <w:szCs w:val="20"/>
              </w:rPr>
              <w:t>n.o</w:t>
            </w:r>
            <w:proofErr w:type="spellEnd"/>
            <w:r w:rsidRPr="004A2067">
              <w:rPr>
                <w:rFonts w:cs="Arial"/>
                <w:sz w:val="20"/>
                <w:szCs w:val="20"/>
              </w:rPr>
              <w:t>.</w:t>
            </w:r>
          </w:p>
        </w:tc>
        <w:tc>
          <w:tcPr>
            <w:tcW w:w="1053" w:type="dxa"/>
            <w:tcBorders>
              <w:top w:val="single" w:sz="4" w:space="0" w:color="auto"/>
              <w:left w:val="single" w:sz="4" w:space="0" w:color="auto"/>
              <w:bottom w:val="single" w:sz="4" w:space="0" w:color="auto"/>
              <w:right w:val="single" w:sz="4" w:space="0" w:color="auto"/>
            </w:tcBorders>
            <w:vAlign w:val="center"/>
          </w:tcPr>
          <w:p w:rsidR="008C3830" w:rsidRPr="004A2067" w:rsidRDefault="008C3830" w:rsidP="008C3830">
            <w:pPr>
              <w:jc w:val="center"/>
              <w:rPr>
                <w:rFonts w:cs="Arial"/>
                <w:sz w:val="20"/>
                <w:szCs w:val="20"/>
              </w:rPr>
            </w:pPr>
            <w:proofErr w:type="spellStart"/>
            <w:r w:rsidRPr="004A2067">
              <w:rPr>
                <w:rFonts w:cs="Arial"/>
                <w:sz w:val="20"/>
                <w:szCs w:val="20"/>
              </w:rPr>
              <w:t>n.o</w:t>
            </w:r>
            <w:proofErr w:type="spellEnd"/>
            <w:r w:rsidRPr="004A2067">
              <w:rPr>
                <w:rFonts w:cs="Arial"/>
                <w:sz w:val="20"/>
                <w:szCs w:val="20"/>
              </w:rPr>
              <w:t>.</w:t>
            </w:r>
          </w:p>
        </w:tc>
        <w:tc>
          <w:tcPr>
            <w:tcW w:w="1053" w:type="dxa"/>
            <w:tcBorders>
              <w:top w:val="single" w:sz="4" w:space="0" w:color="auto"/>
              <w:left w:val="single" w:sz="4" w:space="0" w:color="auto"/>
              <w:bottom w:val="single" w:sz="4" w:space="0" w:color="auto"/>
              <w:right w:val="single" w:sz="4" w:space="0" w:color="auto"/>
            </w:tcBorders>
            <w:vAlign w:val="center"/>
          </w:tcPr>
          <w:p w:rsidR="008C3830" w:rsidRPr="004A2067" w:rsidRDefault="008C3830" w:rsidP="008C3830">
            <w:pPr>
              <w:jc w:val="center"/>
              <w:rPr>
                <w:rFonts w:cs="Arial"/>
                <w:sz w:val="20"/>
                <w:szCs w:val="20"/>
              </w:rPr>
            </w:pPr>
            <w:r w:rsidRPr="004A2067">
              <w:rPr>
                <w:rFonts w:cs="Arial"/>
                <w:sz w:val="20"/>
                <w:szCs w:val="20"/>
              </w:rPr>
              <w:t>23,5</w:t>
            </w:r>
          </w:p>
        </w:tc>
      </w:tr>
    </w:tbl>
    <w:p w:rsidR="00BE6FFA" w:rsidRPr="004A2067" w:rsidRDefault="00BE6FFA" w:rsidP="008C3830">
      <w:pPr>
        <w:jc w:val="center"/>
        <w:rPr>
          <w:rFonts w:eastAsia="Calibri" w:cs="Arial"/>
          <w:sz w:val="20"/>
          <w:szCs w:val="20"/>
          <w:lang w:eastAsia="pl-PL"/>
        </w:rPr>
      </w:pPr>
      <w:r w:rsidRPr="004A2067">
        <w:rPr>
          <w:rFonts w:eastAsia="Calibri" w:cs="Arial"/>
          <w:sz w:val="20"/>
          <w:szCs w:val="20"/>
          <w:lang w:eastAsia="pl-PL"/>
        </w:rPr>
        <w:t xml:space="preserve">źródło: </w:t>
      </w:r>
      <w:r w:rsidR="008C3830" w:rsidRPr="004A2067">
        <w:rPr>
          <w:rFonts w:eastAsia="Calibri" w:cs="Arial"/>
          <w:sz w:val="20"/>
          <w:szCs w:val="20"/>
          <w:lang w:eastAsia="pl-PL"/>
        </w:rPr>
        <w:t>www.gios.gov.pl</w:t>
      </w:r>
      <w:bookmarkStart w:id="460" w:name="_Toc484084142"/>
      <w:bookmarkStart w:id="461" w:name="_Toc485734911"/>
      <w:bookmarkStart w:id="462" w:name="_Toc505171435"/>
      <w:bookmarkStart w:id="463" w:name="_Toc15306144"/>
      <w:bookmarkStart w:id="464" w:name="_Toc23255545"/>
      <w:bookmarkStart w:id="465" w:name="_Toc33436122"/>
    </w:p>
    <w:p w:rsidR="008C3830" w:rsidRPr="004A2067" w:rsidRDefault="008C3830" w:rsidP="008C3830">
      <w:pPr>
        <w:jc w:val="center"/>
        <w:rPr>
          <w:rFonts w:eastAsia="Times New Roman" w:cs="Times New Roman"/>
          <w:b/>
          <w:bCs/>
          <w:sz w:val="20"/>
          <w:szCs w:val="20"/>
          <w:lang w:eastAsia="pl-PL"/>
        </w:rPr>
      </w:pPr>
    </w:p>
    <w:p w:rsidR="00BE6FFA" w:rsidRPr="004A2067" w:rsidRDefault="00BE6FFA" w:rsidP="00BE6FFA">
      <w:pPr>
        <w:rPr>
          <w:rFonts w:eastAsia="Times New Roman" w:cs="Times New Roman"/>
          <w:b/>
          <w:bCs/>
          <w:sz w:val="20"/>
          <w:szCs w:val="20"/>
          <w:lang w:eastAsia="pl-PL"/>
        </w:rPr>
      </w:pPr>
      <w:bookmarkStart w:id="466" w:name="_Toc43210062"/>
      <w:bookmarkStart w:id="467" w:name="_Toc58250450"/>
      <w:r w:rsidRPr="004A2067">
        <w:rPr>
          <w:rFonts w:eastAsia="Times New Roman" w:cs="Times New Roman"/>
          <w:b/>
          <w:bCs/>
          <w:sz w:val="20"/>
          <w:szCs w:val="20"/>
          <w:lang w:eastAsia="pl-PL"/>
        </w:rPr>
        <w:t xml:space="preserve">Tabela </w:t>
      </w:r>
      <w:r w:rsidRPr="004A2067">
        <w:rPr>
          <w:rFonts w:eastAsia="Times New Roman" w:cs="Times New Roman"/>
          <w:b/>
          <w:bCs/>
          <w:sz w:val="20"/>
          <w:szCs w:val="20"/>
          <w:lang w:eastAsia="pl-PL"/>
        </w:rPr>
        <w:fldChar w:fldCharType="begin"/>
      </w:r>
      <w:r w:rsidRPr="004A2067">
        <w:rPr>
          <w:rFonts w:eastAsia="Times New Roman" w:cs="Times New Roman"/>
          <w:b/>
          <w:bCs/>
          <w:sz w:val="20"/>
          <w:szCs w:val="20"/>
          <w:lang w:eastAsia="pl-PL"/>
        </w:rPr>
        <w:instrText xml:space="preserve"> SEQ Tabela \* ARABIC </w:instrText>
      </w:r>
      <w:r w:rsidRPr="004A2067">
        <w:rPr>
          <w:rFonts w:eastAsia="Times New Roman" w:cs="Times New Roman"/>
          <w:b/>
          <w:bCs/>
          <w:sz w:val="20"/>
          <w:szCs w:val="20"/>
          <w:lang w:eastAsia="pl-PL"/>
        </w:rPr>
        <w:fldChar w:fldCharType="separate"/>
      </w:r>
      <w:r w:rsidR="00C304AE">
        <w:rPr>
          <w:rFonts w:eastAsia="Times New Roman" w:cs="Times New Roman"/>
          <w:b/>
          <w:bCs/>
          <w:noProof/>
          <w:sz w:val="20"/>
          <w:szCs w:val="20"/>
          <w:lang w:eastAsia="pl-PL"/>
        </w:rPr>
        <w:t>34</w:t>
      </w:r>
      <w:r w:rsidRPr="004A2067">
        <w:rPr>
          <w:rFonts w:eastAsia="Times New Roman" w:cs="Times New Roman"/>
          <w:b/>
          <w:bCs/>
          <w:sz w:val="20"/>
          <w:szCs w:val="20"/>
          <w:lang w:eastAsia="pl-PL"/>
        </w:rPr>
        <w:fldChar w:fldCharType="end"/>
      </w:r>
      <w:r w:rsidRPr="004A2067">
        <w:rPr>
          <w:rFonts w:eastAsia="Times New Roman" w:cs="Times New Roman"/>
          <w:b/>
          <w:bCs/>
          <w:sz w:val="20"/>
          <w:szCs w:val="20"/>
          <w:lang w:eastAsia="pl-PL"/>
        </w:rPr>
        <w:t xml:space="preserve">. Pozostałości pestycydów </w:t>
      </w:r>
      <w:proofErr w:type="spellStart"/>
      <w:r w:rsidRPr="004A2067">
        <w:rPr>
          <w:rFonts w:eastAsia="Times New Roman" w:cs="Times New Roman"/>
          <w:b/>
          <w:bCs/>
          <w:sz w:val="20"/>
          <w:szCs w:val="20"/>
          <w:lang w:eastAsia="pl-PL"/>
        </w:rPr>
        <w:t>chloroorganicznych</w:t>
      </w:r>
      <w:proofErr w:type="spellEnd"/>
      <w:r w:rsidRPr="004A2067">
        <w:rPr>
          <w:rFonts w:eastAsia="Times New Roman" w:cs="Times New Roman"/>
          <w:b/>
          <w:bCs/>
          <w:sz w:val="20"/>
          <w:szCs w:val="20"/>
          <w:lang w:eastAsia="pl-PL"/>
        </w:rPr>
        <w:t xml:space="preserve"> i związków </w:t>
      </w:r>
      <w:proofErr w:type="spellStart"/>
      <w:r w:rsidRPr="004A2067">
        <w:rPr>
          <w:rFonts w:eastAsia="Times New Roman" w:cs="Times New Roman"/>
          <w:b/>
          <w:bCs/>
          <w:sz w:val="20"/>
          <w:szCs w:val="20"/>
          <w:lang w:eastAsia="pl-PL"/>
        </w:rPr>
        <w:t>niechlorowych</w:t>
      </w:r>
      <w:proofErr w:type="spellEnd"/>
      <w:r w:rsidRPr="004A2067">
        <w:rPr>
          <w:rFonts w:eastAsia="Times New Roman" w:cs="Times New Roman"/>
          <w:b/>
          <w:bCs/>
          <w:sz w:val="20"/>
          <w:szCs w:val="20"/>
          <w:lang w:eastAsia="pl-PL"/>
        </w:rPr>
        <w:t xml:space="preserve"> w glebach.</w:t>
      </w:r>
      <w:bookmarkEnd w:id="460"/>
      <w:bookmarkEnd w:id="461"/>
      <w:bookmarkEnd w:id="462"/>
      <w:bookmarkEnd w:id="463"/>
      <w:bookmarkEnd w:id="464"/>
      <w:bookmarkEnd w:id="465"/>
      <w:bookmarkEnd w:id="466"/>
      <w:bookmarkEnd w:id="467"/>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026"/>
        <w:gridCol w:w="1382"/>
        <w:gridCol w:w="945"/>
        <w:gridCol w:w="945"/>
        <w:gridCol w:w="945"/>
        <w:gridCol w:w="1049"/>
        <w:gridCol w:w="1064"/>
      </w:tblGrid>
      <w:tr w:rsidR="004A2067" w:rsidRPr="004A2067" w:rsidTr="00A54A9C">
        <w:trPr>
          <w:trHeight w:val="362"/>
          <w:tblHeader/>
          <w:jc w:val="center"/>
        </w:trPr>
        <w:tc>
          <w:tcPr>
            <w:tcW w:w="3026" w:type="dxa"/>
            <w:vMerge w:val="restart"/>
            <w:shd w:val="clear" w:color="auto" w:fill="8EB936"/>
            <w:vAlign w:val="center"/>
            <w:hideMark/>
          </w:tcPr>
          <w:p w:rsidR="00BE6FFA" w:rsidRPr="004A2067" w:rsidRDefault="00BE6FFA" w:rsidP="00A54A9C">
            <w:pPr>
              <w:jc w:val="center"/>
              <w:rPr>
                <w:rFonts w:eastAsia="Times New Roman" w:cs="Arial"/>
                <w:bCs/>
                <w:sz w:val="20"/>
                <w:szCs w:val="20"/>
                <w:lang w:eastAsia="pl-PL"/>
              </w:rPr>
            </w:pPr>
            <w:r w:rsidRPr="004A2067">
              <w:rPr>
                <w:rFonts w:eastAsia="Times New Roman" w:cs="Arial"/>
                <w:bCs/>
                <w:sz w:val="20"/>
                <w:szCs w:val="20"/>
                <w:lang w:eastAsia="pl-PL"/>
              </w:rPr>
              <w:t xml:space="preserve">Pozostałości pestycydów </w:t>
            </w:r>
            <w:proofErr w:type="spellStart"/>
            <w:r w:rsidRPr="004A2067">
              <w:rPr>
                <w:rFonts w:eastAsia="Times New Roman" w:cs="Arial"/>
                <w:bCs/>
                <w:sz w:val="20"/>
                <w:szCs w:val="20"/>
                <w:lang w:eastAsia="pl-PL"/>
              </w:rPr>
              <w:t>chloroorganicznych</w:t>
            </w:r>
            <w:proofErr w:type="spellEnd"/>
            <w:r w:rsidRPr="004A2067">
              <w:rPr>
                <w:rFonts w:eastAsia="Times New Roman" w:cs="Arial"/>
                <w:bCs/>
                <w:sz w:val="20"/>
                <w:szCs w:val="20"/>
                <w:lang w:eastAsia="pl-PL"/>
              </w:rPr>
              <w:t xml:space="preserve"> i związków </w:t>
            </w:r>
            <w:proofErr w:type="spellStart"/>
            <w:r w:rsidRPr="004A2067">
              <w:rPr>
                <w:rFonts w:eastAsia="Times New Roman" w:cs="Arial"/>
                <w:bCs/>
                <w:sz w:val="20"/>
                <w:szCs w:val="20"/>
                <w:lang w:eastAsia="pl-PL"/>
              </w:rPr>
              <w:t>niechlorowych</w:t>
            </w:r>
            <w:proofErr w:type="spellEnd"/>
            <w:r w:rsidRPr="004A2067">
              <w:rPr>
                <w:rFonts w:eastAsia="Times New Roman" w:cs="Arial"/>
                <w:bCs/>
                <w:sz w:val="20"/>
                <w:szCs w:val="20"/>
                <w:lang w:eastAsia="pl-PL"/>
              </w:rPr>
              <w:t xml:space="preserve"> w glebach</w:t>
            </w:r>
          </w:p>
        </w:tc>
        <w:tc>
          <w:tcPr>
            <w:tcW w:w="1382" w:type="dxa"/>
            <w:vMerge w:val="restart"/>
            <w:shd w:val="clear" w:color="auto" w:fill="8EB936"/>
            <w:vAlign w:val="center"/>
            <w:hideMark/>
          </w:tcPr>
          <w:p w:rsidR="00BE6FFA" w:rsidRPr="004A2067" w:rsidRDefault="00BE6FFA" w:rsidP="00A54A9C">
            <w:pPr>
              <w:jc w:val="center"/>
              <w:rPr>
                <w:rFonts w:eastAsia="Times New Roman" w:cs="Arial"/>
                <w:bCs/>
                <w:sz w:val="20"/>
                <w:szCs w:val="20"/>
                <w:lang w:eastAsia="pl-PL"/>
              </w:rPr>
            </w:pPr>
            <w:r w:rsidRPr="004A2067">
              <w:rPr>
                <w:rFonts w:eastAsia="Times New Roman" w:cs="Arial"/>
                <w:bCs/>
                <w:sz w:val="20"/>
                <w:szCs w:val="20"/>
                <w:lang w:eastAsia="pl-PL"/>
              </w:rPr>
              <w:t>Jednostka</w:t>
            </w:r>
          </w:p>
        </w:tc>
        <w:tc>
          <w:tcPr>
            <w:tcW w:w="4948" w:type="dxa"/>
            <w:gridSpan w:val="5"/>
            <w:tcBorders>
              <w:bottom w:val="single" w:sz="4" w:space="0" w:color="auto"/>
            </w:tcBorders>
            <w:shd w:val="clear" w:color="auto" w:fill="8EB936"/>
            <w:vAlign w:val="center"/>
            <w:hideMark/>
          </w:tcPr>
          <w:p w:rsidR="00BE6FFA" w:rsidRPr="004A2067" w:rsidRDefault="00BE6FFA" w:rsidP="00A54A9C">
            <w:pPr>
              <w:jc w:val="center"/>
              <w:rPr>
                <w:rFonts w:eastAsia="Times New Roman" w:cs="Arial"/>
                <w:bCs/>
                <w:sz w:val="20"/>
                <w:szCs w:val="20"/>
                <w:lang w:eastAsia="pl-PL"/>
              </w:rPr>
            </w:pPr>
            <w:r w:rsidRPr="004A2067">
              <w:rPr>
                <w:rFonts w:eastAsia="Times New Roman" w:cs="Arial"/>
                <w:bCs/>
                <w:sz w:val="20"/>
                <w:szCs w:val="20"/>
                <w:lang w:eastAsia="pl-PL"/>
              </w:rPr>
              <w:t>Rok</w:t>
            </w:r>
          </w:p>
        </w:tc>
      </w:tr>
      <w:tr w:rsidR="004A2067" w:rsidRPr="004A2067" w:rsidTr="00A54A9C">
        <w:trPr>
          <w:trHeight w:val="239"/>
          <w:tblHeader/>
          <w:jc w:val="center"/>
        </w:trPr>
        <w:tc>
          <w:tcPr>
            <w:tcW w:w="3026" w:type="dxa"/>
            <w:vMerge/>
            <w:shd w:val="clear" w:color="auto" w:fill="8EB936"/>
            <w:vAlign w:val="center"/>
            <w:hideMark/>
          </w:tcPr>
          <w:p w:rsidR="00BE6FFA" w:rsidRPr="004A2067" w:rsidRDefault="00BE6FFA" w:rsidP="00A54A9C">
            <w:pPr>
              <w:jc w:val="center"/>
              <w:rPr>
                <w:rFonts w:eastAsia="Times New Roman" w:cs="Arial"/>
                <w:bCs/>
                <w:sz w:val="20"/>
                <w:szCs w:val="20"/>
                <w:lang w:eastAsia="pl-PL"/>
              </w:rPr>
            </w:pPr>
          </w:p>
        </w:tc>
        <w:tc>
          <w:tcPr>
            <w:tcW w:w="1382" w:type="dxa"/>
            <w:vMerge/>
            <w:shd w:val="clear" w:color="auto" w:fill="8EB936"/>
            <w:vAlign w:val="center"/>
            <w:hideMark/>
          </w:tcPr>
          <w:p w:rsidR="00BE6FFA" w:rsidRPr="004A2067" w:rsidRDefault="00BE6FFA" w:rsidP="00A54A9C">
            <w:pPr>
              <w:jc w:val="center"/>
              <w:rPr>
                <w:rFonts w:eastAsia="Times New Roman" w:cs="Arial"/>
                <w:bCs/>
                <w:sz w:val="20"/>
                <w:szCs w:val="20"/>
                <w:lang w:eastAsia="pl-PL"/>
              </w:rPr>
            </w:pPr>
          </w:p>
        </w:tc>
        <w:tc>
          <w:tcPr>
            <w:tcW w:w="945" w:type="dxa"/>
            <w:shd w:val="clear" w:color="auto" w:fill="BCCD2F"/>
            <w:vAlign w:val="center"/>
            <w:hideMark/>
          </w:tcPr>
          <w:p w:rsidR="00BE6FFA" w:rsidRPr="004A2067" w:rsidRDefault="00BE6FFA" w:rsidP="00A54A9C">
            <w:pPr>
              <w:jc w:val="center"/>
              <w:rPr>
                <w:rFonts w:eastAsia="Times New Roman" w:cs="Arial"/>
                <w:bCs/>
                <w:sz w:val="20"/>
                <w:szCs w:val="20"/>
                <w:lang w:eastAsia="pl-PL"/>
              </w:rPr>
            </w:pPr>
            <w:r w:rsidRPr="004A2067">
              <w:rPr>
                <w:rFonts w:eastAsia="Times New Roman" w:cs="Arial"/>
                <w:bCs/>
                <w:sz w:val="20"/>
                <w:szCs w:val="20"/>
                <w:lang w:eastAsia="pl-PL"/>
              </w:rPr>
              <w:t>1995</w:t>
            </w:r>
          </w:p>
        </w:tc>
        <w:tc>
          <w:tcPr>
            <w:tcW w:w="945" w:type="dxa"/>
            <w:shd w:val="clear" w:color="auto" w:fill="BCCD2F"/>
            <w:vAlign w:val="center"/>
            <w:hideMark/>
          </w:tcPr>
          <w:p w:rsidR="00BE6FFA" w:rsidRPr="004A2067" w:rsidRDefault="00BE6FFA" w:rsidP="00A54A9C">
            <w:pPr>
              <w:jc w:val="center"/>
              <w:rPr>
                <w:rFonts w:eastAsia="Times New Roman" w:cs="Arial"/>
                <w:bCs/>
                <w:sz w:val="20"/>
                <w:szCs w:val="20"/>
                <w:lang w:eastAsia="pl-PL"/>
              </w:rPr>
            </w:pPr>
            <w:r w:rsidRPr="004A2067">
              <w:rPr>
                <w:rFonts w:eastAsia="Times New Roman" w:cs="Arial"/>
                <w:bCs/>
                <w:sz w:val="20"/>
                <w:szCs w:val="20"/>
                <w:lang w:eastAsia="pl-PL"/>
              </w:rPr>
              <w:t>2000</w:t>
            </w:r>
          </w:p>
        </w:tc>
        <w:tc>
          <w:tcPr>
            <w:tcW w:w="945" w:type="dxa"/>
            <w:shd w:val="clear" w:color="auto" w:fill="BCCD2F"/>
            <w:vAlign w:val="center"/>
            <w:hideMark/>
          </w:tcPr>
          <w:p w:rsidR="00BE6FFA" w:rsidRPr="004A2067" w:rsidRDefault="00BE6FFA" w:rsidP="00A54A9C">
            <w:pPr>
              <w:jc w:val="center"/>
              <w:rPr>
                <w:rFonts w:eastAsia="Times New Roman" w:cs="Arial"/>
                <w:bCs/>
                <w:sz w:val="20"/>
                <w:szCs w:val="20"/>
                <w:lang w:eastAsia="pl-PL"/>
              </w:rPr>
            </w:pPr>
            <w:r w:rsidRPr="004A2067">
              <w:rPr>
                <w:rFonts w:eastAsia="Times New Roman" w:cs="Arial"/>
                <w:bCs/>
                <w:sz w:val="20"/>
                <w:szCs w:val="20"/>
                <w:lang w:eastAsia="pl-PL"/>
              </w:rPr>
              <w:t>2005</w:t>
            </w:r>
          </w:p>
        </w:tc>
        <w:tc>
          <w:tcPr>
            <w:tcW w:w="1049" w:type="dxa"/>
            <w:shd w:val="clear" w:color="auto" w:fill="BCCD2F"/>
            <w:vAlign w:val="center"/>
            <w:hideMark/>
          </w:tcPr>
          <w:p w:rsidR="00BE6FFA" w:rsidRPr="004A2067" w:rsidRDefault="00BE6FFA" w:rsidP="00A54A9C">
            <w:pPr>
              <w:jc w:val="center"/>
              <w:rPr>
                <w:rFonts w:eastAsia="Times New Roman" w:cs="Arial"/>
                <w:bCs/>
                <w:sz w:val="20"/>
                <w:szCs w:val="20"/>
                <w:lang w:eastAsia="pl-PL"/>
              </w:rPr>
            </w:pPr>
            <w:r w:rsidRPr="004A2067">
              <w:rPr>
                <w:rFonts w:eastAsia="Times New Roman" w:cs="Arial"/>
                <w:bCs/>
                <w:sz w:val="20"/>
                <w:szCs w:val="20"/>
                <w:lang w:eastAsia="pl-PL"/>
              </w:rPr>
              <w:t>2010</w:t>
            </w:r>
          </w:p>
        </w:tc>
        <w:tc>
          <w:tcPr>
            <w:tcW w:w="1064" w:type="dxa"/>
            <w:shd w:val="clear" w:color="auto" w:fill="BCCD2F"/>
            <w:vAlign w:val="center"/>
          </w:tcPr>
          <w:p w:rsidR="00BE6FFA" w:rsidRPr="004A2067" w:rsidRDefault="00BE6FFA" w:rsidP="00A54A9C">
            <w:pPr>
              <w:jc w:val="center"/>
              <w:rPr>
                <w:rFonts w:eastAsia="Times New Roman" w:cs="Arial"/>
                <w:bCs/>
                <w:sz w:val="20"/>
                <w:szCs w:val="20"/>
                <w:lang w:eastAsia="pl-PL"/>
              </w:rPr>
            </w:pPr>
            <w:r w:rsidRPr="004A2067">
              <w:rPr>
                <w:rFonts w:eastAsia="Times New Roman" w:cs="Arial"/>
                <w:bCs/>
                <w:sz w:val="20"/>
                <w:szCs w:val="20"/>
                <w:lang w:eastAsia="pl-PL"/>
              </w:rPr>
              <w:t>2015</w:t>
            </w:r>
          </w:p>
        </w:tc>
      </w:tr>
      <w:tr w:rsidR="004A2067" w:rsidRPr="004A2067" w:rsidTr="004A2067">
        <w:trPr>
          <w:trHeight w:val="362"/>
          <w:jc w:val="center"/>
        </w:trPr>
        <w:tc>
          <w:tcPr>
            <w:tcW w:w="3026" w:type="dxa"/>
            <w:vAlign w:val="center"/>
            <w:hideMark/>
          </w:tcPr>
          <w:p w:rsidR="004A2067" w:rsidRPr="004A2067" w:rsidRDefault="004A2067" w:rsidP="004A2067">
            <w:pPr>
              <w:jc w:val="center"/>
              <w:rPr>
                <w:rFonts w:cs="Arial"/>
                <w:sz w:val="20"/>
                <w:szCs w:val="20"/>
              </w:rPr>
            </w:pPr>
            <w:r w:rsidRPr="004A2067">
              <w:rPr>
                <w:rFonts w:cs="Arial"/>
                <w:sz w:val="20"/>
                <w:szCs w:val="20"/>
              </w:rPr>
              <w:t xml:space="preserve">Pestycydy </w:t>
            </w:r>
            <w:proofErr w:type="spellStart"/>
            <w:r w:rsidRPr="004A2067">
              <w:rPr>
                <w:rFonts w:cs="Arial"/>
                <w:sz w:val="20"/>
                <w:szCs w:val="20"/>
              </w:rPr>
              <w:t>chloroorganiczne</w:t>
            </w:r>
            <w:proofErr w:type="spellEnd"/>
            <w:r w:rsidRPr="004A2067">
              <w:rPr>
                <w:rFonts w:cs="Arial"/>
                <w:sz w:val="20"/>
                <w:szCs w:val="20"/>
              </w:rPr>
              <w:t xml:space="preserve"> - DDT/DDE/DDD</w:t>
            </w:r>
          </w:p>
        </w:tc>
        <w:tc>
          <w:tcPr>
            <w:tcW w:w="1382" w:type="dxa"/>
            <w:vAlign w:val="center"/>
            <w:hideMark/>
          </w:tcPr>
          <w:p w:rsidR="004A2067" w:rsidRPr="004A2067" w:rsidRDefault="004A2067" w:rsidP="004A2067">
            <w:pPr>
              <w:jc w:val="center"/>
              <w:rPr>
                <w:rFonts w:cs="Arial"/>
                <w:sz w:val="20"/>
                <w:szCs w:val="20"/>
              </w:rPr>
            </w:pPr>
            <w:r w:rsidRPr="004A2067">
              <w:rPr>
                <w:rFonts w:cs="Arial"/>
                <w:sz w:val="20"/>
                <w:szCs w:val="20"/>
              </w:rPr>
              <w:t>mg*kg</w:t>
            </w:r>
            <w:r w:rsidRPr="004A2067">
              <w:rPr>
                <w:rFonts w:cs="Arial"/>
                <w:sz w:val="20"/>
                <w:szCs w:val="20"/>
                <w:vertAlign w:val="superscript"/>
              </w:rPr>
              <w:t>-1</w:t>
            </w:r>
          </w:p>
        </w:tc>
        <w:tc>
          <w:tcPr>
            <w:tcW w:w="945" w:type="dxa"/>
            <w:vAlign w:val="center"/>
            <w:hideMark/>
          </w:tcPr>
          <w:p w:rsidR="004A2067" w:rsidRPr="004A2067" w:rsidRDefault="004A2067" w:rsidP="004A2067">
            <w:pPr>
              <w:jc w:val="center"/>
              <w:rPr>
                <w:rFonts w:cs="Arial"/>
                <w:sz w:val="20"/>
                <w:szCs w:val="20"/>
              </w:rPr>
            </w:pPr>
            <w:proofErr w:type="spellStart"/>
            <w:r w:rsidRPr="004A2067">
              <w:rPr>
                <w:rFonts w:cs="Arial"/>
                <w:sz w:val="20"/>
                <w:szCs w:val="20"/>
              </w:rPr>
              <w:t>n.o</w:t>
            </w:r>
            <w:proofErr w:type="spellEnd"/>
            <w:r w:rsidRPr="004A2067">
              <w:rPr>
                <w:rFonts w:cs="Arial"/>
                <w:sz w:val="20"/>
                <w:szCs w:val="20"/>
              </w:rPr>
              <w:t>.</w:t>
            </w:r>
          </w:p>
        </w:tc>
        <w:tc>
          <w:tcPr>
            <w:tcW w:w="945" w:type="dxa"/>
            <w:vAlign w:val="center"/>
            <w:hideMark/>
          </w:tcPr>
          <w:p w:rsidR="004A2067" w:rsidRPr="004A2067" w:rsidRDefault="004A2067" w:rsidP="004A2067">
            <w:pPr>
              <w:jc w:val="center"/>
              <w:rPr>
                <w:rFonts w:cs="Arial"/>
                <w:sz w:val="20"/>
                <w:szCs w:val="20"/>
              </w:rPr>
            </w:pPr>
            <w:proofErr w:type="spellStart"/>
            <w:r w:rsidRPr="004A2067">
              <w:rPr>
                <w:rFonts w:cs="Arial"/>
                <w:sz w:val="20"/>
                <w:szCs w:val="20"/>
              </w:rPr>
              <w:t>n.o</w:t>
            </w:r>
            <w:proofErr w:type="spellEnd"/>
            <w:r w:rsidRPr="004A2067">
              <w:rPr>
                <w:rFonts w:cs="Arial"/>
                <w:sz w:val="20"/>
                <w:szCs w:val="20"/>
              </w:rPr>
              <w:t>.</w:t>
            </w:r>
          </w:p>
        </w:tc>
        <w:tc>
          <w:tcPr>
            <w:tcW w:w="945" w:type="dxa"/>
            <w:vAlign w:val="center"/>
            <w:hideMark/>
          </w:tcPr>
          <w:p w:rsidR="004A2067" w:rsidRPr="004A2067" w:rsidRDefault="004A2067" w:rsidP="004A2067">
            <w:pPr>
              <w:jc w:val="center"/>
              <w:rPr>
                <w:rFonts w:cs="Arial"/>
                <w:sz w:val="20"/>
                <w:szCs w:val="20"/>
              </w:rPr>
            </w:pPr>
            <w:proofErr w:type="spellStart"/>
            <w:r w:rsidRPr="004A2067">
              <w:rPr>
                <w:rFonts w:cs="Arial"/>
                <w:sz w:val="20"/>
                <w:szCs w:val="20"/>
              </w:rPr>
              <w:t>n.o</w:t>
            </w:r>
            <w:proofErr w:type="spellEnd"/>
            <w:r w:rsidRPr="004A2067">
              <w:rPr>
                <w:rFonts w:cs="Arial"/>
                <w:sz w:val="20"/>
                <w:szCs w:val="20"/>
              </w:rPr>
              <w:t>.</w:t>
            </w:r>
          </w:p>
        </w:tc>
        <w:tc>
          <w:tcPr>
            <w:tcW w:w="1049" w:type="dxa"/>
            <w:vAlign w:val="center"/>
            <w:hideMark/>
          </w:tcPr>
          <w:p w:rsidR="004A2067" w:rsidRPr="004A2067" w:rsidRDefault="004A2067" w:rsidP="004A2067">
            <w:pPr>
              <w:jc w:val="center"/>
              <w:rPr>
                <w:rFonts w:cs="Arial"/>
                <w:sz w:val="20"/>
                <w:szCs w:val="20"/>
              </w:rPr>
            </w:pPr>
            <w:proofErr w:type="spellStart"/>
            <w:r w:rsidRPr="004A2067">
              <w:rPr>
                <w:rFonts w:cs="Arial"/>
                <w:sz w:val="20"/>
                <w:szCs w:val="20"/>
              </w:rPr>
              <w:t>n.o</w:t>
            </w:r>
            <w:proofErr w:type="spellEnd"/>
            <w:r w:rsidRPr="004A2067">
              <w:rPr>
                <w:rFonts w:cs="Arial"/>
                <w:sz w:val="20"/>
                <w:szCs w:val="20"/>
              </w:rPr>
              <w:t>.</w:t>
            </w:r>
          </w:p>
        </w:tc>
        <w:tc>
          <w:tcPr>
            <w:tcW w:w="1064" w:type="dxa"/>
            <w:vAlign w:val="center"/>
          </w:tcPr>
          <w:p w:rsidR="004A2067" w:rsidRPr="004A2067" w:rsidRDefault="004A2067" w:rsidP="004A2067">
            <w:pPr>
              <w:jc w:val="center"/>
              <w:rPr>
                <w:rFonts w:cs="Arial"/>
                <w:sz w:val="20"/>
                <w:szCs w:val="20"/>
              </w:rPr>
            </w:pPr>
            <w:r w:rsidRPr="004A2067">
              <w:rPr>
                <w:rFonts w:cs="Arial"/>
                <w:sz w:val="20"/>
                <w:szCs w:val="20"/>
              </w:rPr>
              <w:t>0,037</w:t>
            </w:r>
          </w:p>
        </w:tc>
      </w:tr>
      <w:tr w:rsidR="004A2067" w:rsidRPr="004A2067" w:rsidTr="004A2067">
        <w:trPr>
          <w:trHeight w:val="334"/>
          <w:jc w:val="center"/>
        </w:trPr>
        <w:tc>
          <w:tcPr>
            <w:tcW w:w="3026" w:type="dxa"/>
            <w:vAlign w:val="center"/>
            <w:hideMark/>
          </w:tcPr>
          <w:p w:rsidR="004A2067" w:rsidRPr="004A2067" w:rsidRDefault="004A2067" w:rsidP="004A2067">
            <w:pPr>
              <w:jc w:val="center"/>
              <w:rPr>
                <w:rFonts w:cs="Arial"/>
                <w:sz w:val="20"/>
                <w:szCs w:val="20"/>
              </w:rPr>
            </w:pPr>
            <w:r w:rsidRPr="004A2067">
              <w:rPr>
                <w:rFonts w:cs="Arial"/>
                <w:sz w:val="20"/>
                <w:szCs w:val="20"/>
              </w:rPr>
              <w:t xml:space="preserve">Pestycydy </w:t>
            </w:r>
            <w:proofErr w:type="spellStart"/>
            <w:r w:rsidRPr="004A2067">
              <w:rPr>
                <w:rFonts w:cs="Arial"/>
                <w:sz w:val="20"/>
                <w:szCs w:val="20"/>
              </w:rPr>
              <w:t>chloroorganiczne</w:t>
            </w:r>
            <w:proofErr w:type="spellEnd"/>
            <w:r w:rsidRPr="004A2067">
              <w:rPr>
                <w:rFonts w:cs="Arial"/>
                <w:sz w:val="20"/>
                <w:szCs w:val="20"/>
              </w:rPr>
              <w:t xml:space="preserve"> - </w:t>
            </w:r>
            <w:proofErr w:type="spellStart"/>
            <w:r w:rsidRPr="004A2067">
              <w:rPr>
                <w:rFonts w:cs="Arial"/>
                <w:sz w:val="20"/>
                <w:szCs w:val="20"/>
              </w:rPr>
              <w:t>aldrin</w:t>
            </w:r>
            <w:proofErr w:type="spellEnd"/>
          </w:p>
        </w:tc>
        <w:tc>
          <w:tcPr>
            <w:tcW w:w="1382" w:type="dxa"/>
            <w:vAlign w:val="center"/>
            <w:hideMark/>
          </w:tcPr>
          <w:p w:rsidR="004A2067" w:rsidRPr="004A2067" w:rsidRDefault="004A2067" w:rsidP="004A2067">
            <w:pPr>
              <w:jc w:val="center"/>
              <w:rPr>
                <w:rFonts w:cs="Arial"/>
                <w:sz w:val="20"/>
                <w:szCs w:val="20"/>
              </w:rPr>
            </w:pPr>
            <w:r w:rsidRPr="004A2067">
              <w:rPr>
                <w:rFonts w:cs="Arial"/>
                <w:sz w:val="20"/>
                <w:szCs w:val="20"/>
              </w:rPr>
              <w:t>mg*kg</w:t>
            </w:r>
            <w:r w:rsidRPr="004A2067">
              <w:rPr>
                <w:rFonts w:cs="Arial"/>
                <w:sz w:val="20"/>
                <w:szCs w:val="20"/>
                <w:vertAlign w:val="superscript"/>
              </w:rPr>
              <w:t>-1</w:t>
            </w:r>
          </w:p>
        </w:tc>
        <w:tc>
          <w:tcPr>
            <w:tcW w:w="945" w:type="dxa"/>
            <w:vAlign w:val="center"/>
            <w:hideMark/>
          </w:tcPr>
          <w:p w:rsidR="004A2067" w:rsidRPr="004A2067" w:rsidRDefault="004A2067" w:rsidP="004A2067">
            <w:pPr>
              <w:jc w:val="center"/>
              <w:rPr>
                <w:rFonts w:cs="Arial"/>
                <w:sz w:val="20"/>
                <w:szCs w:val="20"/>
              </w:rPr>
            </w:pPr>
            <w:proofErr w:type="spellStart"/>
            <w:r w:rsidRPr="004A2067">
              <w:rPr>
                <w:rFonts w:cs="Arial"/>
                <w:sz w:val="20"/>
                <w:szCs w:val="20"/>
              </w:rPr>
              <w:t>n.o</w:t>
            </w:r>
            <w:proofErr w:type="spellEnd"/>
            <w:r w:rsidRPr="004A2067">
              <w:rPr>
                <w:rFonts w:cs="Arial"/>
                <w:sz w:val="20"/>
                <w:szCs w:val="20"/>
              </w:rPr>
              <w:t>.</w:t>
            </w:r>
          </w:p>
        </w:tc>
        <w:tc>
          <w:tcPr>
            <w:tcW w:w="945" w:type="dxa"/>
            <w:vAlign w:val="center"/>
            <w:hideMark/>
          </w:tcPr>
          <w:p w:rsidR="004A2067" w:rsidRPr="004A2067" w:rsidRDefault="004A2067" w:rsidP="004A2067">
            <w:pPr>
              <w:jc w:val="center"/>
              <w:rPr>
                <w:rFonts w:cs="Arial"/>
                <w:sz w:val="20"/>
                <w:szCs w:val="20"/>
              </w:rPr>
            </w:pPr>
            <w:proofErr w:type="spellStart"/>
            <w:r w:rsidRPr="004A2067">
              <w:rPr>
                <w:rFonts w:cs="Arial"/>
                <w:sz w:val="20"/>
                <w:szCs w:val="20"/>
              </w:rPr>
              <w:t>n.o</w:t>
            </w:r>
            <w:proofErr w:type="spellEnd"/>
            <w:r w:rsidRPr="004A2067">
              <w:rPr>
                <w:rFonts w:cs="Arial"/>
                <w:sz w:val="20"/>
                <w:szCs w:val="20"/>
              </w:rPr>
              <w:t>.</w:t>
            </w:r>
          </w:p>
        </w:tc>
        <w:tc>
          <w:tcPr>
            <w:tcW w:w="945" w:type="dxa"/>
            <w:vAlign w:val="center"/>
            <w:hideMark/>
          </w:tcPr>
          <w:p w:rsidR="004A2067" w:rsidRPr="004A2067" w:rsidRDefault="004A2067" w:rsidP="004A2067">
            <w:pPr>
              <w:jc w:val="center"/>
              <w:rPr>
                <w:rFonts w:cs="Arial"/>
                <w:sz w:val="20"/>
                <w:szCs w:val="20"/>
              </w:rPr>
            </w:pPr>
            <w:proofErr w:type="spellStart"/>
            <w:r w:rsidRPr="004A2067">
              <w:rPr>
                <w:rFonts w:cs="Arial"/>
                <w:sz w:val="20"/>
                <w:szCs w:val="20"/>
              </w:rPr>
              <w:t>n.o</w:t>
            </w:r>
            <w:proofErr w:type="spellEnd"/>
            <w:r w:rsidRPr="004A2067">
              <w:rPr>
                <w:rFonts w:cs="Arial"/>
                <w:sz w:val="20"/>
                <w:szCs w:val="20"/>
              </w:rPr>
              <w:t>.</w:t>
            </w:r>
          </w:p>
        </w:tc>
        <w:tc>
          <w:tcPr>
            <w:tcW w:w="1049" w:type="dxa"/>
            <w:vAlign w:val="center"/>
            <w:hideMark/>
          </w:tcPr>
          <w:p w:rsidR="004A2067" w:rsidRPr="004A2067" w:rsidRDefault="004A2067" w:rsidP="004A2067">
            <w:pPr>
              <w:jc w:val="center"/>
              <w:rPr>
                <w:rFonts w:cs="Arial"/>
                <w:sz w:val="20"/>
                <w:szCs w:val="20"/>
              </w:rPr>
            </w:pPr>
            <w:proofErr w:type="spellStart"/>
            <w:r w:rsidRPr="004A2067">
              <w:rPr>
                <w:rFonts w:cs="Arial"/>
                <w:sz w:val="20"/>
                <w:szCs w:val="20"/>
              </w:rPr>
              <w:t>n.o</w:t>
            </w:r>
            <w:proofErr w:type="spellEnd"/>
            <w:r w:rsidRPr="004A2067">
              <w:rPr>
                <w:rFonts w:cs="Arial"/>
                <w:sz w:val="20"/>
                <w:szCs w:val="20"/>
              </w:rPr>
              <w:t>.</w:t>
            </w:r>
          </w:p>
        </w:tc>
        <w:tc>
          <w:tcPr>
            <w:tcW w:w="1064" w:type="dxa"/>
            <w:vAlign w:val="center"/>
          </w:tcPr>
          <w:p w:rsidR="004A2067" w:rsidRPr="004A2067" w:rsidRDefault="004A2067" w:rsidP="004A2067">
            <w:pPr>
              <w:jc w:val="center"/>
              <w:rPr>
                <w:rFonts w:cs="Arial"/>
                <w:sz w:val="20"/>
                <w:szCs w:val="20"/>
              </w:rPr>
            </w:pPr>
            <w:r w:rsidRPr="004A2067">
              <w:rPr>
                <w:rFonts w:cs="Arial"/>
                <w:sz w:val="20"/>
                <w:szCs w:val="20"/>
              </w:rPr>
              <w:t>&lt;0,001</w:t>
            </w:r>
          </w:p>
        </w:tc>
      </w:tr>
      <w:tr w:rsidR="004A2067" w:rsidRPr="004A2067" w:rsidTr="004A2067">
        <w:trPr>
          <w:trHeight w:val="362"/>
          <w:jc w:val="center"/>
        </w:trPr>
        <w:tc>
          <w:tcPr>
            <w:tcW w:w="3026" w:type="dxa"/>
            <w:vAlign w:val="center"/>
            <w:hideMark/>
          </w:tcPr>
          <w:p w:rsidR="004A2067" w:rsidRPr="004A2067" w:rsidRDefault="004A2067" w:rsidP="004A2067">
            <w:pPr>
              <w:jc w:val="center"/>
              <w:rPr>
                <w:rFonts w:cs="Arial"/>
                <w:sz w:val="20"/>
                <w:szCs w:val="20"/>
              </w:rPr>
            </w:pPr>
            <w:r w:rsidRPr="004A2067">
              <w:rPr>
                <w:rFonts w:cs="Arial"/>
                <w:sz w:val="20"/>
                <w:szCs w:val="20"/>
              </w:rPr>
              <w:t xml:space="preserve">Pestycydy </w:t>
            </w:r>
            <w:proofErr w:type="spellStart"/>
            <w:r w:rsidRPr="004A2067">
              <w:rPr>
                <w:rFonts w:cs="Arial"/>
                <w:sz w:val="20"/>
                <w:szCs w:val="20"/>
              </w:rPr>
              <w:t>chloroorganiczne</w:t>
            </w:r>
            <w:proofErr w:type="spellEnd"/>
            <w:r w:rsidRPr="004A2067">
              <w:rPr>
                <w:rFonts w:cs="Arial"/>
                <w:sz w:val="20"/>
                <w:szCs w:val="20"/>
              </w:rPr>
              <w:t xml:space="preserve"> - </w:t>
            </w:r>
            <w:proofErr w:type="spellStart"/>
            <w:r w:rsidRPr="004A2067">
              <w:rPr>
                <w:rFonts w:cs="Arial"/>
                <w:sz w:val="20"/>
                <w:szCs w:val="20"/>
              </w:rPr>
              <w:t>dieldrin</w:t>
            </w:r>
            <w:proofErr w:type="spellEnd"/>
          </w:p>
        </w:tc>
        <w:tc>
          <w:tcPr>
            <w:tcW w:w="1382" w:type="dxa"/>
            <w:vAlign w:val="center"/>
            <w:hideMark/>
          </w:tcPr>
          <w:p w:rsidR="004A2067" w:rsidRPr="004A2067" w:rsidRDefault="004A2067" w:rsidP="004A2067">
            <w:pPr>
              <w:jc w:val="center"/>
              <w:rPr>
                <w:rFonts w:cs="Arial"/>
                <w:sz w:val="20"/>
                <w:szCs w:val="20"/>
              </w:rPr>
            </w:pPr>
            <w:r w:rsidRPr="004A2067">
              <w:rPr>
                <w:rFonts w:cs="Arial"/>
                <w:sz w:val="20"/>
                <w:szCs w:val="20"/>
              </w:rPr>
              <w:t>mg*kg</w:t>
            </w:r>
            <w:r w:rsidRPr="004A2067">
              <w:rPr>
                <w:rFonts w:cs="Arial"/>
                <w:sz w:val="20"/>
                <w:szCs w:val="20"/>
                <w:vertAlign w:val="superscript"/>
              </w:rPr>
              <w:t>-1</w:t>
            </w:r>
          </w:p>
        </w:tc>
        <w:tc>
          <w:tcPr>
            <w:tcW w:w="945" w:type="dxa"/>
            <w:vAlign w:val="center"/>
            <w:hideMark/>
          </w:tcPr>
          <w:p w:rsidR="004A2067" w:rsidRPr="004A2067" w:rsidRDefault="004A2067" w:rsidP="004A2067">
            <w:pPr>
              <w:jc w:val="center"/>
              <w:rPr>
                <w:rFonts w:cs="Arial"/>
                <w:sz w:val="20"/>
                <w:szCs w:val="20"/>
              </w:rPr>
            </w:pPr>
            <w:proofErr w:type="spellStart"/>
            <w:r w:rsidRPr="004A2067">
              <w:rPr>
                <w:rFonts w:cs="Arial"/>
                <w:sz w:val="20"/>
                <w:szCs w:val="20"/>
              </w:rPr>
              <w:t>n.o</w:t>
            </w:r>
            <w:proofErr w:type="spellEnd"/>
            <w:r w:rsidRPr="004A2067">
              <w:rPr>
                <w:rFonts w:cs="Arial"/>
                <w:sz w:val="20"/>
                <w:szCs w:val="20"/>
              </w:rPr>
              <w:t>.</w:t>
            </w:r>
          </w:p>
        </w:tc>
        <w:tc>
          <w:tcPr>
            <w:tcW w:w="945" w:type="dxa"/>
            <w:vAlign w:val="center"/>
            <w:hideMark/>
          </w:tcPr>
          <w:p w:rsidR="004A2067" w:rsidRPr="004A2067" w:rsidRDefault="004A2067" w:rsidP="004A2067">
            <w:pPr>
              <w:jc w:val="center"/>
              <w:rPr>
                <w:rFonts w:cs="Arial"/>
                <w:sz w:val="20"/>
                <w:szCs w:val="20"/>
              </w:rPr>
            </w:pPr>
            <w:proofErr w:type="spellStart"/>
            <w:r w:rsidRPr="004A2067">
              <w:rPr>
                <w:rFonts w:cs="Arial"/>
                <w:sz w:val="20"/>
                <w:szCs w:val="20"/>
              </w:rPr>
              <w:t>n.o</w:t>
            </w:r>
            <w:proofErr w:type="spellEnd"/>
            <w:r w:rsidRPr="004A2067">
              <w:rPr>
                <w:rFonts w:cs="Arial"/>
                <w:sz w:val="20"/>
                <w:szCs w:val="20"/>
              </w:rPr>
              <w:t>.</w:t>
            </w:r>
          </w:p>
        </w:tc>
        <w:tc>
          <w:tcPr>
            <w:tcW w:w="945" w:type="dxa"/>
            <w:vAlign w:val="center"/>
            <w:hideMark/>
          </w:tcPr>
          <w:p w:rsidR="004A2067" w:rsidRPr="004A2067" w:rsidRDefault="004A2067" w:rsidP="004A2067">
            <w:pPr>
              <w:jc w:val="center"/>
              <w:rPr>
                <w:rFonts w:cs="Arial"/>
                <w:sz w:val="20"/>
                <w:szCs w:val="20"/>
              </w:rPr>
            </w:pPr>
            <w:proofErr w:type="spellStart"/>
            <w:r w:rsidRPr="004A2067">
              <w:rPr>
                <w:rFonts w:cs="Arial"/>
                <w:sz w:val="20"/>
                <w:szCs w:val="20"/>
              </w:rPr>
              <w:t>n.o</w:t>
            </w:r>
            <w:proofErr w:type="spellEnd"/>
            <w:r w:rsidRPr="004A2067">
              <w:rPr>
                <w:rFonts w:cs="Arial"/>
                <w:sz w:val="20"/>
                <w:szCs w:val="20"/>
              </w:rPr>
              <w:t>.</w:t>
            </w:r>
          </w:p>
        </w:tc>
        <w:tc>
          <w:tcPr>
            <w:tcW w:w="1049" w:type="dxa"/>
            <w:vAlign w:val="center"/>
            <w:hideMark/>
          </w:tcPr>
          <w:p w:rsidR="004A2067" w:rsidRPr="004A2067" w:rsidRDefault="004A2067" w:rsidP="004A2067">
            <w:pPr>
              <w:jc w:val="center"/>
              <w:rPr>
                <w:rFonts w:cs="Arial"/>
                <w:sz w:val="20"/>
                <w:szCs w:val="20"/>
              </w:rPr>
            </w:pPr>
            <w:proofErr w:type="spellStart"/>
            <w:r w:rsidRPr="004A2067">
              <w:rPr>
                <w:rFonts w:cs="Arial"/>
                <w:sz w:val="20"/>
                <w:szCs w:val="20"/>
              </w:rPr>
              <w:t>n.o</w:t>
            </w:r>
            <w:proofErr w:type="spellEnd"/>
            <w:r w:rsidRPr="004A2067">
              <w:rPr>
                <w:rFonts w:cs="Arial"/>
                <w:sz w:val="20"/>
                <w:szCs w:val="20"/>
              </w:rPr>
              <w:t>.</w:t>
            </w:r>
          </w:p>
        </w:tc>
        <w:tc>
          <w:tcPr>
            <w:tcW w:w="1064" w:type="dxa"/>
            <w:vAlign w:val="center"/>
          </w:tcPr>
          <w:p w:rsidR="004A2067" w:rsidRPr="004A2067" w:rsidRDefault="004A2067" w:rsidP="004A2067">
            <w:pPr>
              <w:jc w:val="center"/>
              <w:rPr>
                <w:rFonts w:cs="Arial"/>
                <w:sz w:val="20"/>
                <w:szCs w:val="20"/>
              </w:rPr>
            </w:pPr>
            <w:r w:rsidRPr="004A2067">
              <w:rPr>
                <w:rFonts w:cs="Arial"/>
                <w:sz w:val="20"/>
                <w:szCs w:val="20"/>
              </w:rPr>
              <w:t>&lt;0,001</w:t>
            </w:r>
          </w:p>
        </w:tc>
      </w:tr>
      <w:tr w:rsidR="004A2067" w:rsidRPr="004A2067" w:rsidTr="004A2067">
        <w:trPr>
          <w:trHeight w:val="362"/>
          <w:jc w:val="center"/>
        </w:trPr>
        <w:tc>
          <w:tcPr>
            <w:tcW w:w="3026" w:type="dxa"/>
            <w:vAlign w:val="center"/>
            <w:hideMark/>
          </w:tcPr>
          <w:p w:rsidR="004A2067" w:rsidRPr="004A2067" w:rsidRDefault="004A2067" w:rsidP="004A2067">
            <w:pPr>
              <w:jc w:val="center"/>
              <w:rPr>
                <w:rFonts w:cs="Arial"/>
                <w:sz w:val="20"/>
                <w:szCs w:val="20"/>
              </w:rPr>
            </w:pPr>
            <w:r w:rsidRPr="004A2067">
              <w:rPr>
                <w:rFonts w:cs="Arial"/>
                <w:sz w:val="20"/>
                <w:szCs w:val="20"/>
              </w:rPr>
              <w:t xml:space="preserve">Pestycydy </w:t>
            </w:r>
            <w:proofErr w:type="spellStart"/>
            <w:r w:rsidRPr="004A2067">
              <w:rPr>
                <w:rFonts w:cs="Arial"/>
                <w:sz w:val="20"/>
                <w:szCs w:val="20"/>
              </w:rPr>
              <w:t>chloroorganiczne</w:t>
            </w:r>
            <w:proofErr w:type="spellEnd"/>
            <w:r w:rsidRPr="004A2067">
              <w:rPr>
                <w:rFonts w:cs="Arial"/>
                <w:sz w:val="20"/>
                <w:szCs w:val="20"/>
              </w:rPr>
              <w:t xml:space="preserve"> - </w:t>
            </w:r>
            <w:proofErr w:type="spellStart"/>
            <w:r w:rsidRPr="004A2067">
              <w:rPr>
                <w:rFonts w:cs="Arial"/>
                <w:sz w:val="20"/>
                <w:szCs w:val="20"/>
              </w:rPr>
              <w:t>endrin</w:t>
            </w:r>
            <w:proofErr w:type="spellEnd"/>
          </w:p>
        </w:tc>
        <w:tc>
          <w:tcPr>
            <w:tcW w:w="1382" w:type="dxa"/>
            <w:vAlign w:val="center"/>
            <w:hideMark/>
          </w:tcPr>
          <w:p w:rsidR="004A2067" w:rsidRPr="004A2067" w:rsidRDefault="004A2067" w:rsidP="004A2067">
            <w:pPr>
              <w:jc w:val="center"/>
              <w:rPr>
                <w:rFonts w:cs="Arial"/>
                <w:sz w:val="20"/>
                <w:szCs w:val="20"/>
              </w:rPr>
            </w:pPr>
            <w:r w:rsidRPr="004A2067">
              <w:rPr>
                <w:rFonts w:cs="Arial"/>
                <w:sz w:val="20"/>
                <w:szCs w:val="20"/>
              </w:rPr>
              <w:t>mg*kg</w:t>
            </w:r>
            <w:r w:rsidRPr="004A2067">
              <w:rPr>
                <w:rFonts w:cs="Arial"/>
                <w:sz w:val="20"/>
                <w:szCs w:val="20"/>
                <w:vertAlign w:val="superscript"/>
              </w:rPr>
              <w:t>-1</w:t>
            </w:r>
          </w:p>
        </w:tc>
        <w:tc>
          <w:tcPr>
            <w:tcW w:w="945" w:type="dxa"/>
            <w:vAlign w:val="center"/>
            <w:hideMark/>
          </w:tcPr>
          <w:p w:rsidR="004A2067" w:rsidRPr="004A2067" w:rsidRDefault="004A2067" w:rsidP="004A2067">
            <w:pPr>
              <w:jc w:val="center"/>
              <w:rPr>
                <w:rFonts w:cs="Arial"/>
                <w:sz w:val="20"/>
                <w:szCs w:val="20"/>
              </w:rPr>
            </w:pPr>
            <w:proofErr w:type="spellStart"/>
            <w:r w:rsidRPr="004A2067">
              <w:rPr>
                <w:rFonts w:cs="Arial"/>
                <w:sz w:val="20"/>
                <w:szCs w:val="20"/>
              </w:rPr>
              <w:t>n.o</w:t>
            </w:r>
            <w:proofErr w:type="spellEnd"/>
            <w:r w:rsidRPr="004A2067">
              <w:rPr>
                <w:rFonts w:cs="Arial"/>
                <w:sz w:val="20"/>
                <w:szCs w:val="20"/>
              </w:rPr>
              <w:t>.</w:t>
            </w:r>
          </w:p>
        </w:tc>
        <w:tc>
          <w:tcPr>
            <w:tcW w:w="945" w:type="dxa"/>
            <w:vAlign w:val="center"/>
            <w:hideMark/>
          </w:tcPr>
          <w:p w:rsidR="004A2067" w:rsidRPr="004A2067" w:rsidRDefault="004A2067" w:rsidP="004A2067">
            <w:pPr>
              <w:jc w:val="center"/>
              <w:rPr>
                <w:rFonts w:cs="Arial"/>
                <w:sz w:val="20"/>
                <w:szCs w:val="20"/>
              </w:rPr>
            </w:pPr>
            <w:proofErr w:type="spellStart"/>
            <w:r w:rsidRPr="004A2067">
              <w:rPr>
                <w:rFonts w:cs="Arial"/>
                <w:sz w:val="20"/>
                <w:szCs w:val="20"/>
              </w:rPr>
              <w:t>n.o</w:t>
            </w:r>
            <w:proofErr w:type="spellEnd"/>
            <w:r w:rsidRPr="004A2067">
              <w:rPr>
                <w:rFonts w:cs="Arial"/>
                <w:sz w:val="20"/>
                <w:szCs w:val="20"/>
              </w:rPr>
              <w:t>.</w:t>
            </w:r>
          </w:p>
        </w:tc>
        <w:tc>
          <w:tcPr>
            <w:tcW w:w="945" w:type="dxa"/>
            <w:vAlign w:val="center"/>
            <w:hideMark/>
          </w:tcPr>
          <w:p w:rsidR="004A2067" w:rsidRPr="004A2067" w:rsidRDefault="004A2067" w:rsidP="004A2067">
            <w:pPr>
              <w:jc w:val="center"/>
              <w:rPr>
                <w:rFonts w:cs="Arial"/>
                <w:sz w:val="20"/>
                <w:szCs w:val="20"/>
              </w:rPr>
            </w:pPr>
            <w:proofErr w:type="spellStart"/>
            <w:r w:rsidRPr="004A2067">
              <w:rPr>
                <w:rFonts w:cs="Arial"/>
                <w:sz w:val="20"/>
                <w:szCs w:val="20"/>
              </w:rPr>
              <w:t>n.o</w:t>
            </w:r>
            <w:proofErr w:type="spellEnd"/>
            <w:r w:rsidRPr="004A2067">
              <w:rPr>
                <w:rFonts w:cs="Arial"/>
                <w:sz w:val="20"/>
                <w:szCs w:val="20"/>
              </w:rPr>
              <w:t>.</w:t>
            </w:r>
          </w:p>
        </w:tc>
        <w:tc>
          <w:tcPr>
            <w:tcW w:w="1049" w:type="dxa"/>
            <w:vAlign w:val="center"/>
            <w:hideMark/>
          </w:tcPr>
          <w:p w:rsidR="004A2067" w:rsidRPr="004A2067" w:rsidRDefault="004A2067" w:rsidP="004A2067">
            <w:pPr>
              <w:jc w:val="center"/>
              <w:rPr>
                <w:rFonts w:cs="Arial"/>
                <w:sz w:val="20"/>
                <w:szCs w:val="20"/>
              </w:rPr>
            </w:pPr>
            <w:proofErr w:type="spellStart"/>
            <w:r w:rsidRPr="004A2067">
              <w:rPr>
                <w:rFonts w:cs="Arial"/>
                <w:sz w:val="20"/>
                <w:szCs w:val="20"/>
              </w:rPr>
              <w:t>n.o</w:t>
            </w:r>
            <w:proofErr w:type="spellEnd"/>
            <w:r w:rsidRPr="004A2067">
              <w:rPr>
                <w:rFonts w:cs="Arial"/>
                <w:sz w:val="20"/>
                <w:szCs w:val="20"/>
              </w:rPr>
              <w:t>.</w:t>
            </w:r>
          </w:p>
        </w:tc>
        <w:tc>
          <w:tcPr>
            <w:tcW w:w="1064" w:type="dxa"/>
            <w:vAlign w:val="center"/>
          </w:tcPr>
          <w:p w:rsidR="004A2067" w:rsidRPr="004A2067" w:rsidRDefault="004A2067" w:rsidP="004A2067">
            <w:pPr>
              <w:jc w:val="center"/>
              <w:rPr>
                <w:rFonts w:cs="Arial"/>
                <w:sz w:val="20"/>
                <w:szCs w:val="20"/>
              </w:rPr>
            </w:pPr>
            <w:r w:rsidRPr="004A2067">
              <w:rPr>
                <w:rFonts w:cs="Arial"/>
                <w:sz w:val="20"/>
                <w:szCs w:val="20"/>
              </w:rPr>
              <w:t>&lt;0,001</w:t>
            </w:r>
          </w:p>
        </w:tc>
      </w:tr>
      <w:tr w:rsidR="004A2067" w:rsidRPr="004A2067" w:rsidTr="004A2067">
        <w:trPr>
          <w:trHeight w:val="334"/>
          <w:jc w:val="center"/>
        </w:trPr>
        <w:tc>
          <w:tcPr>
            <w:tcW w:w="3026" w:type="dxa"/>
            <w:vAlign w:val="center"/>
            <w:hideMark/>
          </w:tcPr>
          <w:p w:rsidR="004A2067" w:rsidRPr="004A2067" w:rsidRDefault="004A2067" w:rsidP="004A2067">
            <w:pPr>
              <w:jc w:val="center"/>
              <w:rPr>
                <w:rFonts w:cs="Arial"/>
                <w:sz w:val="20"/>
                <w:szCs w:val="20"/>
              </w:rPr>
            </w:pPr>
            <w:r w:rsidRPr="004A2067">
              <w:rPr>
                <w:rFonts w:cs="Arial"/>
                <w:sz w:val="20"/>
                <w:szCs w:val="20"/>
              </w:rPr>
              <w:t xml:space="preserve">Pestycydy </w:t>
            </w:r>
            <w:proofErr w:type="spellStart"/>
            <w:r w:rsidRPr="004A2067">
              <w:rPr>
                <w:rFonts w:cs="Arial"/>
                <w:sz w:val="20"/>
                <w:szCs w:val="20"/>
              </w:rPr>
              <w:t>chloroorganiczne</w:t>
            </w:r>
            <w:proofErr w:type="spellEnd"/>
            <w:r w:rsidRPr="004A2067">
              <w:rPr>
                <w:rFonts w:cs="Arial"/>
                <w:sz w:val="20"/>
                <w:szCs w:val="20"/>
              </w:rPr>
              <w:t xml:space="preserve"> - alfa-HCH</w:t>
            </w:r>
          </w:p>
        </w:tc>
        <w:tc>
          <w:tcPr>
            <w:tcW w:w="1382" w:type="dxa"/>
            <w:vAlign w:val="center"/>
            <w:hideMark/>
          </w:tcPr>
          <w:p w:rsidR="004A2067" w:rsidRPr="004A2067" w:rsidRDefault="004A2067" w:rsidP="004A2067">
            <w:pPr>
              <w:jc w:val="center"/>
              <w:rPr>
                <w:rFonts w:cs="Arial"/>
                <w:sz w:val="20"/>
                <w:szCs w:val="20"/>
              </w:rPr>
            </w:pPr>
            <w:r w:rsidRPr="004A2067">
              <w:rPr>
                <w:rFonts w:cs="Arial"/>
                <w:sz w:val="20"/>
                <w:szCs w:val="20"/>
              </w:rPr>
              <w:t>mg*kg</w:t>
            </w:r>
            <w:r w:rsidRPr="004A2067">
              <w:rPr>
                <w:rFonts w:cs="Arial"/>
                <w:sz w:val="20"/>
                <w:szCs w:val="20"/>
                <w:vertAlign w:val="superscript"/>
              </w:rPr>
              <w:t>-1</w:t>
            </w:r>
          </w:p>
        </w:tc>
        <w:tc>
          <w:tcPr>
            <w:tcW w:w="945" w:type="dxa"/>
            <w:vAlign w:val="center"/>
            <w:hideMark/>
          </w:tcPr>
          <w:p w:rsidR="004A2067" w:rsidRPr="004A2067" w:rsidRDefault="004A2067" w:rsidP="004A2067">
            <w:pPr>
              <w:jc w:val="center"/>
              <w:rPr>
                <w:rFonts w:cs="Arial"/>
                <w:sz w:val="20"/>
                <w:szCs w:val="20"/>
              </w:rPr>
            </w:pPr>
            <w:proofErr w:type="spellStart"/>
            <w:r w:rsidRPr="004A2067">
              <w:rPr>
                <w:rFonts w:cs="Arial"/>
                <w:sz w:val="20"/>
                <w:szCs w:val="20"/>
              </w:rPr>
              <w:t>n.o</w:t>
            </w:r>
            <w:proofErr w:type="spellEnd"/>
            <w:r w:rsidRPr="004A2067">
              <w:rPr>
                <w:rFonts w:cs="Arial"/>
                <w:sz w:val="20"/>
                <w:szCs w:val="20"/>
              </w:rPr>
              <w:t>.</w:t>
            </w:r>
          </w:p>
        </w:tc>
        <w:tc>
          <w:tcPr>
            <w:tcW w:w="945" w:type="dxa"/>
            <w:vAlign w:val="center"/>
            <w:hideMark/>
          </w:tcPr>
          <w:p w:rsidR="004A2067" w:rsidRPr="004A2067" w:rsidRDefault="004A2067" w:rsidP="004A2067">
            <w:pPr>
              <w:jc w:val="center"/>
              <w:rPr>
                <w:rFonts w:cs="Arial"/>
                <w:sz w:val="20"/>
                <w:szCs w:val="20"/>
              </w:rPr>
            </w:pPr>
            <w:proofErr w:type="spellStart"/>
            <w:r w:rsidRPr="004A2067">
              <w:rPr>
                <w:rFonts w:cs="Arial"/>
                <w:sz w:val="20"/>
                <w:szCs w:val="20"/>
              </w:rPr>
              <w:t>n.o</w:t>
            </w:r>
            <w:proofErr w:type="spellEnd"/>
            <w:r w:rsidRPr="004A2067">
              <w:rPr>
                <w:rFonts w:cs="Arial"/>
                <w:sz w:val="20"/>
                <w:szCs w:val="20"/>
              </w:rPr>
              <w:t>.</w:t>
            </w:r>
          </w:p>
        </w:tc>
        <w:tc>
          <w:tcPr>
            <w:tcW w:w="945" w:type="dxa"/>
            <w:vAlign w:val="center"/>
            <w:hideMark/>
          </w:tcPr>
          <w:p w:rsidR="004A2067" w:rsidRPr="004A2067" w:rsidRDefault="004A2067" w:rsidP="004A2067">
            <w:pPr>
              <w:jc w:val="center"/>
              <w:rPr>
                <w:rFonts w:cs="Arial"/>
                <w:sz w:val="20"/>
                <w:szCs w:val="20"/>
              </w:rPr>
            </w:pPr>
            <w:proofErr w:type="spellStart"/>
            <w:r w:rsidRPr="004A2067">
              <w:rPr>
                <w:rFonts w:cs="Arial"/>
                <w:sz w:val="20"/>
                <w:szCs w:val="20"/>
              </w:rPr>
              <w:t>n.o</w:t>
            </w:r>
            <w:proofErr w:type="spellEnd"/>
            <w:r w:rsidRPr="004A2067">
              <w:rPr>
                <w:rFonts w:cs="Arial"/>
                <w:sz w:val="20"/>
                <w:szCs w:val="20"/>
              </w:rPr>
              <w:t>.</w:t>
            </w:r>
          </w:p>
        </w:tc>
        <w:tc>
          <w:tcPr>
            <w:tcW w:w="1049" w:type="dxa"/>
            <w:vAlign w:val="center"/>
            <w:hideMark/>
          </w:tcPr>
          <w:p w:rsidR="004A2067" w:rsidRPr="004A2067" w:rsidRDefault="004A2067" w:rsidP="004A2067">
            <w:pPr>
              <w:jc w:val="center"/>
              <w:rPr>
                <w:rFonts w:cs="Arial"/>
                <w:sz w:val="20"/>
                <w:szCs w:val="20"/>
              </w:rPr>
            </w:pPr>
            <w:proofErr w:type="spellStart"/>
            <w:r w:rsidRPr="004A2067">
              <w:rPr>
                <w:rFonts w:cs="Arial"/>
                <w:sz w:val="20"/>
                <w:szCs w:val="20"/>
              </w:rPr>
              <w:t>n.o</w:t>
            </w:r>
            <w:proofErr w:type="spellEnd"/>
            <w:r w:rsidRPr="004A2067">
              <w:rPr>
                <w:rFonts w:cs="Arial"/>
                <w:sz w:val="20"/>
                <w:szCs w:val="20"/>
              </w:rPr>
              <w:t>.</w:t>
            </w:r>
          </w:p>
        </w:tc>
        <w:tc>
          <w:tcPr>
            <w:tcW w:w="1064" w:type="dxa"/>
            <w:vAlign w:val="center"/>
          </w:tcPr>
          <w:p w:rsidR="004A2067" w:rsidRPr="004A2067" w:rsidRDefault="004A2067" w:rsidP="004A2067">
            <w:pPr>
              <w:jc w:val="center"/>
              <w:rPr>
                <w:rFonts w:cs="Arial"/>
                <w:sz w:val="20"/>
                <w:szCs w:val="20"/>
              </w:rPr>
            </w:pPr>
            <w:r w:rsidRPr="004A2067">
              <w:rPr>
                <w:rFonts w:cs="Arial"/>
                <w:sz w:val="20"/>
                <w:szCs w:val="20"/>
              </w:rPr>
              <w:t>&lt;0,001</w:t>
            </w:r>
          </w:p>
        </w:tc>
      </w:tr>
      <w:tr w:rsidR="004A2067" w:rsidRPr="004A2067" w:rsidTr="004A2067">
        <w:trPr>
          <w:trHeight w:val="362"/>
          <w:jc w:val="center"/>
        </w:trPr>
        <w:tc>
          <w:tcPr>
            <w:tcW w:w="3026" w:type="dxa"/>
            <w:vAlign w:val="center"/>
            <w:hideMark/>
          </w:tcPr>
          <w:p w:rsidR="004A2067" w:rsidRPr="004A2067" w:rsidRDefault="004A2067" w:rsidP="004A2067">
            <w:pPr>
              <w:jc w:val="center"/>
              <w:rPr>
                <w:rFonts w:cs="Arial"/>
                <w:sz w:val="20"/>
                <w:szCs w:val="20"/>
              </w:rPr>
            </w:pPr>
            <w:r w:rsidRPr="004A2067">
              <w:rPr>
                <w:rFonts w:cs="Arial"/>
                <w:sz w:val="20"/>
                <w:szCs w:val="20"/>
              </w:rPr>
              <w:t xml:space="preserve">Pestycydy </w:t>
            </w:r>
            <w:proofErr w:type="spellStart"/>
            <w:r w:rsidRPr="004A2067">
              <w:rPr>
                <w:rFonts w:cs="Arial"/>
                <w:sz w:val="20"/>
                <w:szCs w:val="20"/>
              </w:rPr>
              <w:t>chloroorganiczne</w:t>
            </w:r>
            <w:proofErr w:type="spellEnd"/>
            <w:r w:rsidRPr="004A2067">
              <w:rPr>
                <w:rFonts w:cs="Arial"/>
                <w:sz w:val="20"/>
                <w:szCs w:val="20"/>
              </w:rPr>
              <w:t xml:space="preserve"> - beta-HCH</w:t>
            </w:r>
          </w:p>
        </w:tc>
        <w:tc>
          <w:tcPr>
            <w:tcW w:w="1382" w:type="dxa"/>
            <w:vAlign w:val="center"/>
            <w:hideMark/>
          </w:tcPr>
          <w:p w:rsidR="004A2067" w:rsidRPr="004A2067" w:rsidRDefault="004A2067" w:rsidP="004A2067">
            <w:pPr>
              <w:jc w:val="center"/>
              <w:rPr>
                <w:rFonts w:cs="Arial"/>
                <w:sz w:val="20"/>
                <w:szCs w:val="20"/>
              </w:rPr>
            </w:pPr>
            <w:r w:rsidRPr="004A2067">
              <w:rPr>
                <w:rFonts w:cs="Arial"/>
                <w:sz w:val="20"/>
                <w:szCs w:val="20"/>
              </w:rPr>
              <w:t>mg*kg</w:t>
            </w:r>
            <w:r w:rsidRPr="004A2067">
              <w:rPr>
                <w:rFonts w:cs="Arial"/>
                <w:sz w:val="20"/>
                <w:szCs w:val="20"/>
                <w:vertAlign w:val="superscript"/>
              </w:rPr>
              <w:t>-1</w:t>
            </w:r>
          </w:p>
        </w:tc>
        <w:tc>
          <w:tcPr>
            <w:tcW w:w="945" w:type="dxa"/>
            <w:vAlign w:val="center"/>
            <w:hideMark/>
          </w:tcPr>
          <w:p w:rsidR="004A2067" w:rsidRPr="004A2067" w:rsidRDefault="004A2067" w:rsidP="004A2067">
            <w:pPr>
              <w:jc w:val="center"/>
              <w:rPr>
                <w:rFonts w:cs="Arial"/>
                <w:sz w:val="20"/>
                <w:szCs w:val="20"/>
              </w:rPr>
            </w:pPr>
            <w:proofErr w:type="spellStart"/>
            <w:r w:rsidRPr="004A2067">
              <w:rPr>
                <w:rFonts w:cs="Arial"/>
                <w:sz w:val="20"/>
                <w:szCs w:val="20"/>
              </w:rPr>
              <w:t>n.o</w:t>
            </w:r>
            <w:proofErr w:type="spellEnd"/>
            <w:r w:rsidRPr="004A2067">
              <w:rPr>
                <w:rFonts w:cs="Arial"/>
                <w:sz w:val="20"/>
                <w:szCs w:val="20"/>
              </w:rPr>
              <w:t>.</w:t>
            </w:r>
          </w:p>
        </w:tc>
        <w:tc>
          <w:tcPr>
            <w:tcW w:w="945" w:type="dxa"/>
            <w:vAlign w:val="center"/>
            <w:hideMark/>
          </w:tcPr>
          <w:p w:rsidR="004A2067" w:rsidRPr="004A2067" w:rsidRDefault="004A2067" w:rsidP="004A2067">
            <w:pPr>
              <w:jc w:val="center"/>
              <w:rPr>
                <w:rFonts w:cs="Arial"/>
                <w:sz w:val="20"/>
                <w:szCs w:val="20"/>
              </w:rPr>
            </w:pPr>
            <w:proofErr w:type="spellStart"/>
            <w:r w:rsidRPr="004A2067">
              <w:rPr>
                <w:rFonts w:cs="Arial"/>
                <w:sz w:val="20"/>
                <w:szCs w:val="20"/>
              </w:rPr>
              <w:t>n.o</w:t>
            </w:r>
            <w:proofErr w:type="spellEnd"/>
            <w:r w:rsidRPr="004A2067">
              <w:rPr>
                <w:rFonts w:cs="Arial"/>
                <w:sz w:val="20"/>
                <w:szCs w:val="20"/>
              </w:rPr>
              <w:t>.</w:t>
            </w:r>
          </w:p>
        </w:tc>
        <w:tc>
          <w:tcPr>
            <w:tcW w:w="945" w:type="dxa"/>
            <w:vAlign w:val="center"/>
            <w:hideMark/>
          </w:tcPr>
          <w:p w:rsidR="004A2067" w:rsidRPr="004A2067" w:rsidRDefault="004A2067" w:rsidP="004A2067">
            <w:pPr>
              <w:jc w:val="center"/>
              <w:rPr>
                <w:rFonts w:cs="Arial"/>
                <w:sz w:val="20"/>
                <w:szCs w:val="20"/>
              </w:rPr>
            </w:pPr>
            <w:proofErr w:type="spellStart"/>
            <w:r w:rsidRPr="004A2067">
              <w:rPr>
                <w:rFonts w:cs="Arial"/>
                <w:sz w:val="20"/>
                <w:szCs w:val="20"/>
              </w:rPr>
              <w:t>n.o</w:t>
            </w:r>
            <w:proofErr w:type="spellEnd"/>
            <w:r w:rsidRPr="004A2067">
              <w:rPr>
                <w:rFonts w:cs="Arial"/>
                <w:sz w:val="20"/>
                <w:szCs w:val="20"/>
              </w:rPr>
              <w:t>.</w:t>
            </w:r>
          </w:p>
        </w:tc>
        <w:tc>
          <w:tcPr>
            <w:tcW w:w="1049" w:type="dxa"/>
            <w:vAlign w:val="center"/>
            <w:hideMark/>
          </w:tcPr>
          <w:p w:rsidR="004A2067" w:rsidRPr="004A2067" w:rsidRDefault="004A2067" w:rsidP="004A2067">
            <w:pPr>
              <w:jc w:val="center"/>
              <w:rPr>
                <w:rFonts w:cs="Arial"/>
                <w:sz w:val="20"/>
                <w:szCs w:val="20"/>
              </w:rPr>
            </w:pPr>
            <w:proofErr w:type="spellStart"/>
            <w:r w:rsidRPr="004A2067">
              <w:rPr>
                <w:rFonts w:cs="Arial"/>
                <w:sz w:val="20"/>
                <w:szCs w:val="20"/>
              </w:rPr>
              <w:t>n.o</w:t>
            </w:r>
            <w:proofErr w:type="spellEnd"/>
            <w:r w:rsidRPr="004A2067">
              <w:rPr>
                <w:rFonts w:cs="Arial"/>
                <w:sz w:val="20"/>
                <w:szCs w:val="20"/>
              </w:rPr>
              <w:t>.</w:t>
            </w:r>
          </w:p>
        </w:tc>
        <w:tc>
          <w:tcPr>
            <w:tcW w:w="1064" w:type="dxa"/>
            <w:vAlign w:val="center"/>
          </w:tcPr>
          <w:p w:rsidR="004A2067" w:rsidRPr="004A2067" w:rsidRDefault="004A2067" w:rsidP="004A2067">
            <w:pPr>
              <w:jc w:val="center"/>
              <w:rPr>
                <w:rFonts w:cs="Arial"/>
                <w:sz w:val="20"/>
                <w:szCs w:val="20"/>
              </w:rPr>
            </w:pPr>
            <w:r w:rsidRPr="004A2067">
              <w:rPr>
                <w:rFonts w:cs="Arial"/>
                <w:sz w:val="20"/>
                <w:szCs w:val="20"/>
              </w:rPr>
              <w:t>&lt;0,001</w:t>
            </w:r>
          </w:p>
        </w:tc>
      </w:tr>
      <w:tr w:rsidR="004A2067" w:rsidRPr="004A2067" w:rsidTr="004A2067">
        <w:trPr>
          <w:trHeight w:val="362"/>
          <w:jc w:val="center"/>
        </w:trPr>
        <w:tc>
          <w:tcPr>
            <w:tcW w:w="3026" w:type="dxa"/>
            <w:vAlign w:val="center"/>
            <w:hideMark/>
          </w:tcPr>
          <w:p w:rsidR="004A2067" w:rsidRPr="004A2067" w:rsidRDefault="004A2067" w:rsidP="004A2067">
            <w:pPr>
              <w:jc w:val="center"/>
              <w:rPr>
                <w:rFonts w:cs="Arial"/>
                <w:sz w:val="20"/>
                <w:szCs w:val="20"/>
              </w:rPr>
            </w:pPr>
            <w:r w:rsidRPr="004A2067">
              <w:rPr>
                <w:rFonts w:cs="Arial"/>
                <w:sz w:val="20"/>
                <w:szCs w:val="20"/>
              </w:rPr>
              <w:t xml:space="preserve">Pestycydy </w:t>
            </w:r>
            <w:proofErr w:type="spellStart"/>
            <w:r w:rsidRPr="004A2067">
              <w:rPr>
                <w:rFonts w:cs="Arial"/>
                <w:sz w:val="20"/>
                <w:szCs w:val="20"/>
              </w:rPr>
              <w:t>chloroorganiczne</w:t>
            </w:r>
            <w:proofErr w:type="spellEnd"/>
            <w:r w:rsidRPr="004A2067">
              <w:rPr>
                <w:rFonts w:cs="Arial"/>
                <w:sz w:val="20"/>
                <w:szCs w:val="20"/>
              </w:rPr>
              <w:t xml:space="preserve"> - gamma-HCH</w:t>
            </w:r>
          </w:p>
        </w:tc>
        <w:tc>
          <w:tcPr>
            <w:tcW w:w="1382" w:type="dxa"/>
            <w:vAlign w:val="center"/>
            <w:hideMark/>
          </w:tcPr>
          <w:p w:rsidR="004A2067" w:rsidRPr="004A2067" w:rsidRDefault="004A2067" w:rsidP="004A2067">
            <w:pPr>
              <w:jc w:val="center"/>
              <w:rPr>
                <w:rFonts w:cs="Arial"/>
                <w:sz w:val="20"/>
                <w:szCs w:val="20"/>
              </w:rPr>
            </w:pPr>
            <w:r w:rsidRPr="004A2067">
              <w:rPr>
                <w:rFonts w:cs="Arial"/>
                <w:sz w:val="20"/>
                <w:szCs w:val="20"/>
              </w:rPr>
              <w:t>mg*kg-</w:t>
            </w:r>
            <w:r w:rsidRPr="004A2067">
              <w:rPr>
                <w:rFonts w:cs="Arial"/>
                <w:sz w:val="20"/>
                <w:szCs w:val="20"/>
                <w:vertAlign w:val="superscript"/>
              </w:rPr>
              <w:t>1</w:t>
            </w:r>
          </w:p>
        </w:tc>
        <w:tc>
          <w:tcPr>
            <w:tcW w:w="945" w:type="dxa"/>
            <w:vAlign w:val="center"/>
            <w:hideMark/>
          </w:tcPr>
          <w:p w:rsidR="004A2067" w:rsidRPr="004A2067" w:rsidRDefault="004A2067" w:rsidP="004A2067">
            <w:pPr>
              <w:jc w:val="center"/>
              <w:rPr>
                <w:rFonts w:cs="Arial"/>
                <w:sz w:val="20"/>
                <w:szCs w:val="20"/>
              </w:rPr>
            </w:pPr>
            <w:proofErr w:type="spellStart"/>
            <w:r w:rsidRPr="004A2067">
              <w:rPr>
                <w:rFonts w:cs="Arial"/>
                <w:sz w:val="20"/>
                <w:szCs w:val="20"/>
              </w:rPr>
              <w:t>n.o</w:t>
            </w:r>
            <w:proofErr w:type="spellEnd"/>
            <w:r w:rsidRPr="004A2067">
              <w:rPr>
                <w:rFonts w:cs="Arial"/>
                <w:sz w:val="20"/>
                <w:szCs w:val="20"/>
              </w:rPr>
              <w:t>.</w:t>
            </w:r>
          </w:p>
        </w:tc>
        <w:tc>
          <w:tcPr>
            <w:tcW w:w="945" w:type="dxa"/>
            <w:vAlign w:val="center"/>
            <w:hideMark/>
          </w:tcPr>
          <w:p w:rsidR="004A2067" w:rsidRPr="004A2067" w:rsidRDefault="004A2067" w:rsidP="004A2067">
            <w:pPr>
              <w:jc w:val="center"/>
              <w:rPr>
                <w:rFonts w:cs="Arial"/>
                <w:sz w:val="20"/>
                <w:szCs w:val="20"/>
              </w:rPr>
            </w:pPr>
            <w:proofErr w:type="spellStart"/>
            <w:r w:rsidRPr="004A2067">
              <w:rPr>
                <w:rFonts w:cs="Arial"/>
                <w:sz w:val="20"/>
                <w:szCs w:val="20"/>
              </w:rPr>
              <w:t>n.o</w:t>
            </w:r>
            <w:proofErr w:type="spellEnd"/>
            <w:r w:rsidRPr="004A2067">
              <w:rPr>
                <w:rFonts w:cs="Arial"/>
                <w:sz w:val="20"/>
                <w:szCs w:val="20"/>
              </w:rPr>
              <w:t>.</w:t>
            </w:r>
          </w:p>
        </w:tc>
        <w:tc>
          <w:tcPr>
            <w:tcW w:w="945" w:type="dxa"/>
            <w:vAlign w:val="center"/>
            <w:hideMark/>
          </w:tcPr>
          <w:p w:rsidR="004A2067" w:rsidRPr="004A2067" w:rsidRDefault="004A2067" w:rsidP="004A2067">
            <w:pPr>
              <w:jc w:val="center"/>
              <w:rPr>
                <w:rFonts w:cs="Arial"/>
                <w:sz w:val="20"/>
                <w:szCs w:val="20"/>
              </w:rPr>
            </w:pPr>
            <w:proofErr w:type="spellStart"/>
            <w:r w:rsidRPr="004A2067">
              <w:rPr>
                <w:rFonts w:cs="Arial"/>
                <w:sz w:val="20"/>
                <w:szCs w:val="20"/>
              </w:rPr>
              <w:t>n.o</w:t>
            </w:r>
            <w:proofErr w:type="spellEnd"/>
            <w:r w:rsidRPr="004A2067">
              <w:rPr>
                <w:rFonts w:cs="Arial"/>
                <w:sz w:val="20"/>
                <w:szCs w:val="20"/>
              </w:rPr>
              <w:t>.</w:t>
            </w:r>
          </w:p>
        </w:tc>
        <w:tc>
          <w:tcPr>
            <w:tcW w:w="1049" w:type="dxa"/>
            <w:vAlign w:val="center"/>
            <w:hideMark/>
          </w:tcPr>
          <w:p w:rsidR="004A2067" w:rsidRPr="004A2067" w:rsidRDefault="004A2067" w:rsidP="004A2067">
            <w:pPr>
              <w:jc w:val="center"/>
              <w:rPr>
                <w:rFonts w:cs="Arial"/>
                <w:sz w:val="20"/>
                <w:szCs w:val="20"/>
              </w:rPr>
            </w:pPr>
            <w:proofErr w:type="spellStart"/>
            <w:r w:rsidRPr="004A2067">
              <w:rPr>
                <w:rFonts w:cs="Arial"/>
                <w:sz w:val="20"/>
                <w:szCs w:val="20"/>
              </w:rPr>
              <w:t>n.o</w:t>
            </w:r>
            <w:proofErr w:type="spellEnd"/>
            <w:r w:rsidRPr="004A2067">
              <w:rPr>
                <w:rFonts w:cs="Arial"/>
                <w:sz w:val="20"/>
                <w:szCs w:val="20"/>
              </w:rPr>
              <w:t>.</w:t>
            </w:r>
          </w:p>
        </w:tc>
        <w:tc>
          <w:tcPr>
            <w:tcW w:w="1064" w:type="dxa"/>
            <w:vAlign w:val="center"/>
          </w:tcPr>
          <w:p w:rsidR="004A2067" w:rsidRPr="004A2067" w:rsidRDefault="004A2067" w:rsidP="004A2067">
            <w:pPr>
              <w:jc w:val="center"/>
              <w:rPr>
                <w:rFonts w:cs="Arial"/>
                <w:sz w:val="20"/>
                <w:szCs w:val="20"/>
              </w:rPr>
            </w:pPr>
            <w:r w:rsidRPr="004A2067">
              <w:rPr>
                <w:rFonts w:cs="Arial"/>
                <w:sz w:val="20"/>
                <w:szCs w:val="20"/>
              </w:rPr>
              <w:t>&lt;0,001</w:t>
            </w:r>
          </w:p>
        </w:tc>
      </w:tr>
      <w:tr w:rsidR="004A2067" w:rsidRPr="004A2067" w:rsidTr="004A2067">
        <w:trPr>
          <w:trHeight w:val="362"/>
          <w:jc w:val="center"/>
        </w:trPr>
        <w:tc>
          <w:tcPr>
            <w:tcW w:w="3026" w:type="dxa"/>
            <w:vAlign w:val="center"/>
            <w:hideMark/>
          </w:tcPr>
          <w:p w:rsidR="004A2067" w:rsidRPr="004A2067" w:rsidRDefault="004A2067" w:rsidP="004A2067">
            <w:pPr>
              <w:jc w:val="center"/>
              <w:rPr>
                <w:rFonts w:cs="Arial"/>
                <w:sz w:val="20"/>
                <w:szCs w:val="20"/>
              </w:rPr>
            </w:pPr>
            <w:r w:rsidRPr="004A2067">
              <w:rPr>
                <w:rFonts w:cs="Arial"/>
                <w:sz w:val="20"/>
                <w:szCs w:val="20"/>
              </w:rPr>
              <w:t xml:space="preserve">Pestycydy - </w:t>
            </w:r>
            <w:proofErr w:type="spellStart"/>
            <w:r w:rsidRPr="004A2067">
              <w:rPr>
                <w:rFonts w:cs="Arial"/>
                <w:sz w:val="20"/>
                <w:szCs w:val="20"/>
              </w:rPr>
              <w:t>zwiazki</w:t>
            </w:r>
            <w:proofErr w:type="spellEnd"/>
            <w:r w:rsidRPr="004A2067">
              <w:rPr>
                <w:rFonts w:cs="Arial"/>
                <w:sz w:val="20"/>
                <w:szCs w:val="20"/>
              </w:rPr>
              <w:t xml:space="preserve"> nie chlorowe - </w:t>
            </w:r>
            <w:proofErr w:type="spellStart"/>
            <w:r w:rsidRPr="004A2067">
              <w:rPr>
                <w:rFonts w:cs="Arial"/>
                <w:sz w:val="20"/>
                <w:szCs w:val="20"/>
              </w:rPr>
              <w:t>carbaryl</w:t>
            </w:r>
            <w:proofErr w:type="spellEnd"/>
          </w:p>
        </w:tc>
        <w:tc>
          <w:tcPr>
            <w:tcW w:w="1382" w:type="dxa"/>
            <w:vAlign w:val="center"/>
            <w:hideMark/>
          </w:tcPr>
          <w:p w:rsidR="004A2067" w:rsidRPr="004A2067" w:rsidRDefault="004A2067" w:rsidP="004A2067">
            <w:pPr>
              <w:jc w:val="center"/>
              <w:rPr>
                <w:rFonts w:cs="Arial"/>
                <w:sz w:val="20"/>
                <w:szCs w:val="20"/>
              </w:rPr>
            </w:pPr>
            <w:r w:rsidRPr="004A2067">
              <w:rPr>
                <w:rFonts w:cs="Arial"/>
                <w:sz w:val="20"/>
                <w:szCs w:val="20"/>
              </w:rPr>
              <w:t>mg*kg</w:t>
            </w:r>
            <w:r w:rsidRPr="004A2067">
              <w:rPr>
                <w:rFonts w:cs="Arial"/>
                <w:sz w:val="20"/>
                <w:szCs w:val="20"/>
                <w:vertAlign w:val="superscript"/>
              </w:rPr>
              <w:t>-1</w:t>
            </w:r>
          </w:p>
        </w:tc>
        <w:tc>
          <w:tcPr>
            <w:tcW w:w="945" w:type="dxa"/>
            <w:vAlign w:val="center"/>
            <w:hideMark/>
          </w:tcPr>
          <w:p w:rsidR="004A2067" w:rsidRPr="004A2067" w:rsidRDefault="004A2067" w:rsidP="004A2067">
            <w:pPr>
              <w:jc w:val="center"/>
              <w:rPr>
                <w:rFonts w:cs="Arial"/>
                <w:sz w:val="20"/>
                <w:szCs w:val="20"/>
              </w:rPr>
            </w:pPr>
            <w:proofErr w:type="spellStart"/>
            <w:r w:rsidRPr="004A2067">
              <w:rPr>
                <w:rFonts w:cs="Arial"/>
                <w:sz w:val="20"/>
                <w:szCs w:val="20"/>
              </w:rPr>
              <w:t>n.o</w:t>
            </w:r>
            <w:proofErr w:type="spellEnd"/>
            <w:r w:rsidRPr="004A2067">
              <w:rPr>
                <w:rFonts w:cs="Arial"/>
                <w:sz w:val="20"/>
                <w:szCs w:val="20"/>
              </w:rPr>
              <w:t>.</w:t>
            </w:r>
          </w:p>
        </w:tc>
        <w:tc>
          <w:tcPr>
            <w:tcW w:w="945" w:type="dxa"/>
            <w:vAlign w:val="center"/>
            <w:hideMark/>
          </w:tcPr>
          <w:p w:rsidR="004A2067" w:rsidRPr="004A2067" w:rsidRDefault="004A2067" w:rsidP="004A2067">
            <w:pPr>
              <w:jc w:val="center"/>
              <w:rPr>
                <w:rFonts w:cs="Arial"/>
                <w:sz w:val="20"/>
                <w:szCs w:val="20"/>
              </w:rPr>
            </w:pPr>
            <w:proofErr w:type="spellStart"/>
            <w:r w:rsidRPr="004A2067">
              <w:rPr>
                <w:rFonts w:cs="Arial"/>
                <w:sz w:val="20"/>
                <w:szCs w:val="20"/>
              </w:rPr>
              <w:t>n.o</w:t>
            </w:r>
            <w:proofErr w:type="spellEnd"/>
            <w:r w:rsidRPr="004A2067">
              <w:rPr>
                <w:rFonts w:cs="Arial"/>
                <w:sz w:val="20"/>
                <w:szCs w:val="20"/>
              </w:rPr>
              <w:t>.</w:t>
            </w:r>
          </w:p>
        </w:tc>
        <w:tc>
          <w:tcPr>
            <w:tcW w:w="945" w:type="dxa"/>
            <w:vAlign w:val="center"/>
            <w:hideMark/>
          </w:tcPr>
          <w:p w:rsidR="004A2067" w:rsidRPr="004A2067" w:rsidRDefault="004A2067" w:rsidP="004A2067">
            <w:pPr>
              <w:jc w:val="center"/>
              <w:rPr>
                <w:rFonts w:cs="Arial"/>
                <w:sz w:val="20"/>
                <w:szCs w:val="20"/>
              </w:rPr>
            </w:pPr>
            <w:proofErr w:type="spellStart"/>
            <w:r w:rsidRPr="004A2067">
              <w:rPr>
                <w:rFonts w:cs="Arial"/>
                <w:sz w:val="20"/>
                <w:szCs w:val="20"/>
              </w:rPr>
              <w:t>n.o</w:t>
            </w:r>
            <w:proofErr w:type="spellEnd"/>
            <w:r w:rsidRPr="004A2067">
              <w:rPr>
                <w:rFonts w:cs="Arial"/>
                <w:sz w:val="20"/>
                <w:szCs w:val="20"/>
              </w:rPr>
              <w:t>.</w:t>
            </w:r>
          </w:p>
        </w:tc>
        <w:tc>
          <w:tcPr>
            <w:tcW w:w="1049" w:type="dxa"/>
            <w:vAlign w:val="center"/>
            <w:hideMark/>
          </w:tcPr>
          <w:p w:rsidR="004A2067" w:rsidRPr="004A2067" w:rsidRDefault="004A2067" w:rsidP="004A2067">
            <w:pPr>
              <w:jc w:val="center"/>
              <w:rPr>
                <w:rFonts w:cs="Arial"/>
                <w:sz w:val="20"/>
                <w:szCs w:val="20"/>
              </w:rPr>
            </w:pPr>
            <w:proofErr w:type="spellStart"/>
            <w:r w:rsidRPr="004A2067">
              <w:rPr>
                <w:rFonts w:cs="Arial"/>
                <w:sz w:val="20"/>
                <w:szCs w:val="20"/>
              </w:rPr>
              <w:t>n.o</w:t>
            </w:r>
            <w:proofErr w:type="spellEnd"/>
            <w:r w:rsidRPr="004A2067">
              <w:rPr>
                <w:rFonts w:cs="Arial"/>
                <w:sz w:val="20"/>
                <w:szCs w:val="20"/>
              </w:rPr>
              <w:t>.</w:t>
            </w:r>
          </w:p>
        </w:tc>
        <w:tc>
          <w:tcPr>
            <w:tcW w:w="1064" w:type="dxa"/>
            <w:vAlign w:val="center"/>
          </w:tcPr>
          <w:p w:rsidR="004A2067" w:rsidRPr="004A2067" w:rsidRDefault="004A2067" w:rsidP="004A2067">
            <w:pPr>
              <w:jc w:val="center"/>
              <w:rPr>
                <w:rFonts w:cs="Arial"/>
                <w:sz w:val="20"/>
                <w:szCs w:val="20"/>
              </w:rPr>
            </w:pPr>
            <w:r w:rsidRPr="004A2067">
              <w:rPr>
                <w:rFonts w:cs="Arial"/>
                <w:sz w:val="20"/>
                <w:szCs w:val="20"/>
              </w:rPr>
              <w:t>&lt;0,001</w:t>
            </w:r>
          </w:p>
        </w:tc>
      </w:tr>
      <w:tr w:rsidR="004A2067" w:rsidRPr="004A2067" w:rsidTr="004A2067">
        <w:trPr>
          <w:trHeight w:val="334"/>
          <w:jc w:val="center"/>
        </w:trPr>
        <w:tc>
          <w:tcPr>
            <w:tcW w:w="3026" w:type="dxa"/>
            <w:vAlign w:val="center"/>
            <w:hideMark/>
          </w:tcPr>
          <w:p w:rsidR="004A2067" w:rsidRPr="004A2067" w:rsidRDefault="004A2067" w:rsidP="004A2067">
            <w:pPr>
              <w:jc w:val="center"/>
              <w:rPr>
                <w:rFonts w:cs="Arial"/>
                <w:sz w:val="20"/>
                <w:szCs w:val="20"/>
              </w:rPr>
            </w:pPr>
            <w:r w:rsidRPr="004A2067">
              <w:rPr>
                <w:rFonts w:cs="Arial"/>
                <w:sz w:val="20"/>
                <w:szCs w:val="20"/>
              </w:rPr>
              <w:lastRenderedPageBreak/>
              <w:t xml:space="preserve">Pestycydy - </w:t>
            </w:r>
            <w:proofErr w:type="spellStart"/>
            <w:r w:rsidRPr="004A2067">
              <w:rPr>
                <w:rFonts w:cs="Arial"/>
                <w:sz w:val="20"/>
                <w:szCs w:val="20"/>
              </w:rPr>
              <w:t>zwiazki</w:t>
            </w:r>
            <w:proofErr w:type="spellEnd"/>
            <w:r w:rsidRPr="004A2067">
              <w:rPr>
                <w:rFonts w:cs="Arial"/>
                <w:sz w:val="20"/>
                <w:szCs w:val="20"/>
              </w:rPr>
              <w:t xml:space="preserve"> nie chlorowe - </w:t>
            </w:r>
            <w:proofErr w:type="spellStart"/>
            <w:r w:rsidRPr="004A2067">
              <w:rPr>
                <w:rFonts w:cs="Arial"/>
                <w:sz w:val="20"/>
                <w:szCs w:val="20"/>
              </w:rPr>
              <w:t>carbofuran</w:t>
            </w:r>
            <w:proofErr w:type="spellEnd"/>
          </w:p>
        </w:tc>
        <w:tc>
          <w:tcPr>
            <w:tcW w:w="1382" w:type="dxa"/>
            <w:vAlign w:val="center"/>
            <w:hideMark/>
          </w:tcPr>
          <w:p w:rsidR="004A2067" w:rsidRPr="004A2067" w:rsidRDefault="004A2067" w:rsidP="004A2067">
            <w:pPr>
              <w:jc w:val="center"/>
              <w:rPr>
                <w:rFonts w:cs="Arial"/>
                <w:sz w:val="20"/>
                <w:szCs w:val="20"/>
              </w:rPr>
            </w:pPr>
            <w:r w:rsidRPr="004A2067">
              <w:rPr>
                <w:rFonts w:cs="Arial"/>
                <w:sz w:val="20"/>
                <w:szCs w:val="20"/>
              </w:rPr>
              <w:t>mg*kg</w:t>
            </w:r>
            <w:r w:rsidRPr="004A2067">
              <w:rPr>
                <w:rFonts w:cs="Arial"/>
                <w:sz w:val="20"/>
                <w:szCs w:val="20"/>
                <w:vertAlign w:val="superscript"/>
              </w:rPr>
              <w:t>-1</w:t>
            </w:r>
          </w:p>
        </w:tc>
        <w:tc>
          <w:tcPr>
            <w:tcW w:w="945" w:type="dxa"/>
            <w:vAlign w:val="center"/>
            <w:hideMark/>
          </w:tcPr>
          <w:p w:rsidR="004A2067" w:rsidRPr="004A2067" w:rsidRDefault="004A2067" w:rsidP="004A2067">
            <w:pPr>
              <w:jc w:val="center"/>
              <w:rPr>
                <w:rFonts w:cs="Arial"/>
                <w:sz w:val="20"/>
                <w:szCs w:val="20"/>
              </w:rPr>
            </w:pPr>
            <w:proofErr w:type="spellStart"/>
            <w:r w:rsidRPr="004A2067">
              <w:rPr>
                <w:rFonts w:cs="Arial"/>
                <w:sz w:val="20"/>
                <w:szCs w:val="20"/>
              </w:rPr>
              <w:t>n.o</w:t>
            </w:r>
            <w:proofErr w:type="spellEnd"/>
            <w:r w:rsidRPr="004A2067">
              <w:rPr>
                <w:rFonts w:cs="Arial"/>
                <w:sz w:val="20"/>
                <w:szCs w:val="20"/>
              </w:rPr>
              <w:t>.</w:t>
            </w:r>
          </w:p>
        </w:tc>
        <w:tc>
          <w:tcPr>
            <w:tcW w:w="945" w:type="dxa"/>
            <w:vAlign w:val="center"/>
            <w:hideMark/>
          </w:tcPr>
          <w:p w:rsidR="004A2067" w:rsidRPr="004A2067" w:rsidRDefault="004A2067" w:rsidP="004A2067">
            <w:pPr>
              <w:jc w:val="center"/>
              <w:rPr>
                <w:rFonts w:cs="Arial"/>
                <w:sz w:val="20"/>
                <w:szCs w:val="20"/>
              </w:rPr>
            </w:pPr>
            <w:proofErr w:type="spellStart"/>
            <w:r w:rsidRPr="004A2067">
              <w:rPr>
                <w:rFonts w:cs="Arial"/>
                <w:sz w:val="20"/>
                <w:szCs w:val="20"/>
              </w:rPr>
              <w:t>n.o</w:t>
            </w:r>
            <w:proofErr w:type="spellEnd"/>
            <w:r w:rsidRPr="004A2067">
              <w:rPr>
                <w:rFonts w:cs="Arial"/>
                <w:sz w:val="20"/>
                <w:szCs w:val="20"/>
              </w:rPr>
              <w:t>.</w:t>
            </w:r>
          </w:p>
        </w:tc>
        <w:tc>
          <w:tcPr>
            <w:tcW w:w="945" w:type="dxa"/>
            <w:vAlign w:val="center"/>
            <w:hideMark/>
          </w:tcPr>
          <w:p w:rsidR="004A2067" w:rsidRPr="004A2067" w:rsidRDefault="004A2067" w:rsidP="004A2067">
            <w:pPr>
              <w:jc w:val="center"/>
              <w:rPr>
                <w:rFonts w:cs="Arial"/>
                <w:sz w:val="20"/>
                <w:szCs w:val="20"/>
              </w:rPr>
            </w:pPr>
            <w:proofErr w:type="spellStart"/>
            <w:r w:rsidRPr="004A2067">
              <w:rPr>
                <w:rFonts w:cs="Arial"/>
                <w:sz w:val="20"/>
                <w:szCs w:val="20"/>
              </w:rPr>
              <w:t>n.o</w:t>
            </w:r>
            <w:proofErr w:type="spellEnd"/>
            <w:r w:rsidRPr="004A2067">
              <w:rPr>
                <w:rFonts w:cs="Arial"/>
                <w:sz w:val="20"/>
                <w:szCs w:val="20"/>
              </w:rPr>
              <w:t>.</w:t>
            </w:r>
          </w:p>
        </w:tc>
        <w:tc>
          <w:tcPr>
            <w:tcW w:w="1049" w:type="dxa"/>
            <w:vAlign w:val="center"/>
            <w:hideMark/>
          </w:tcPr>
          <w:p w:rsidR="004A2067" w:rsidRPr="004A2067" w:rsidRDefault="004A2067" w:rsidP="004A2067">
            <w:pPr>
              <w:jc w:val="center"/>
              <w:rPr>
                <w:rFonts w:cs="Arial"/>
                <w:sz w:val="20"/>
                <w:szCs w:val="20"/>
              </w:rPr>
            </w:pPr>
            <w:proofErr w:type="spellStart"/>
            <w:r w:rsidRPr="004A2067">
              <w:rPr>
                <w:rFonts w:cs="Arial"/>
                <w:sz w:val="20"/>
                <w:szCs w:val="20"/>
              </w:rPr>
              <w:t>n.o</w:t>
            </w:r>
            <w:proofErr w:type="spellEnd"/>
            <w:r w:rsidRPr="004A2067">
              <w:rPr>
                <w:rFonts w:cs="Arial"/>
                <w:sz w:val="20"/>
                <w:szCs w:val="20"/>
              </w:rPr>
              <w:t>.</w:t>
            </w:r>
          </w:p>
        </w:tc>
        <w:tc>
          <w:tcPr>
            <w:tcW w:w="1064" w:type="dxa"/>
            <w:vAlign w:val="center"/>
          </w:tcPr>
          <w:p w:rsidR="004A2067" w:rsidRPr="004A2067" w:rsidRDefault="004A2067" w:rsidP="004A2067">
            <w:pPr>
              <w:jc w:val="center"/>
              <w:rPr>
                <w:rFonts w:cs="Arial"/>
                <w:sz w:val="20"/>
                <w:szCs w:val="20"/>
              </w:rPr>
            </w:pPr>
            <w:r w:rsidRPr="004A2067">
              <w:rPr>
                <w:rFonts w:cs="Arial"/>
                <w:sz w:val="20"/>
                <w:szCs w:val="20"/>
              </w:rPr>
              <w:t>&lt;0,001</w:t>
            </w:r>
          </w:p>
        </w:tc>
      </w:tr>
      <w:tr w:rsidR="004A2067" w:rsidRPr="004A2067" w:rsidTr="004A2067">
        <w:trPr>
          <w:trHeight w:val="362"/>
          <w:jc w:val="center"/>
        </w:trPr>
        <w:tc>
          <w:tcPr>
            <w:tcW w:w="3026" w:type="dxa"/>
            <w:vAlign w:val="center"/>
            <w:hideMark/>
          </w:tcPr>
          <w:p w:rsidR="004A2067" w:rsidRPr="004A2067" w:rsidRDefault="004A2067" w:rsidP="004A2067">
            <w:pPr>
              <w:jc w:val="center"/>
              <w:rPr>
                <w:rFonts w:cs="Arial"/>
                <w:sz w:val="20"/>
                <w:szCs w:val="20"/>
              </w:rPr>
            </w:pPr>
            <w:r w:rsidRPr="004A2067">
              <w:rPr>
                <w:rFonts w:cs="Arial"/>
                <w:sz w:val="20"/>
                <w:szCs w:val="20"/>
              </w:rPr>
              <w:t xml:space="preserve">Pestycydy - </w:t>
            </w:r>
            <w:proofErr w:type="spellStart"/>
            <w:r w:rsidRPr="004A2067">
              <w:rPr>
                <w:rFonts w:cs="Arial"/>
                <w:sz w:val="20"/>
                <w:szCs w:val="20"/>
              </w:rPr>
              <w:t>zwiazki</w:t>
            </w:r>
            <w:proofErr w:type="spellEnd"/>
            <w:r w:rsidRPr="004A2067">
              <w:rPr>
                <w:rFonts w:cs="Arial"/>
                <w:sz w:val="20"/>
                <w:szCs w:val="20"/>
              </w:rPr>
              <w:t xml:space="preserve"> nie chlorowe - </w:t>
            </w:r>
            <w:proofErr w:type="spellStart"/>
            <w:r w:rsidRPr="004A2067">
              <w:rPr>
                <w:rFonts w:cs="Arial"/>
                <w:sz w:val="20"/>
                <w:szCs w:val="20"/>
              </w:rPr>
              <w:t>maneb</w:t>
            </w:r>
            <w:proofErr w:type="spellEnd"/>
          </w:p>
        </w:tc>
        <w:tc>
          <w:tcPr>
            <w:tcW w:w="1382" w:type="dxa"/>
            <w:vAlign w:val="center"/>
            <w:hideMark/>
          </w:tcPr>
          <w:p w:rsidR="004A2067" w:rsidRPr="004A2067" w:rsidRDefault="004A2067" w:rsidP="004A2067">
            <w:pPr>
              <w:jc w:val="center"/>
              <w:rPr>
                <w:rFonts w:cs="Arial"/>
                <w:sz w:val="20"/>
                <w:szCs w:val="20"/>
              </w:rPr>
            </w:pPr>
            <w:r w:rsidRPr="004A2067">
              <w:rPr>
                <w:rFonts w:cs="Arial"/>
                <w:sz w:val="20"/>
                <w:szCs w:val="20"/>
              </w:rPr>
              <w:t>mg*kg</w:t>
            </w:r>
            <w:r w:rsidRPr="004A2067">
              <w:rPr>
                <w:rFonts w:cs="Arial"/>
                <w:sz w:val="20"/>
                <w:szCs w:val="20"/>
                <w:vertAlign w:val="superscript"/>
              </w:rPr>
              <w:t>-1</w:t>
            </w:r>
          </w:p>
        </w:tc>
        <w:tc>
          <w:tcPr>
            <w:tcW w:w="945" w:type="dxa"/>
            <w:vAlign w:val="center"/>
            <w:hideMark/>
          </w:tcPr>
          <w:p w:rsidR="004A2067" w:rsidRPr="004A2067" w:rsidRDefault="004A2067" w:rsidP="004A2067">
            <w:pPr>
              <w:jc w:val="center"/>
              <w:rPr>
                <w:rFonts w:cs="Arial"/>
                <w:sz w:val="20"/>
                <w:szCs w:val="20"/>
              </w:rPr>
            </w:pPr>
            <w:proofErr w:type="spellStart"/>
            <w:r w:rsidRPr="004A2067">
              <w:rPr>
                <w:rFonts w:cs="Arial"/>
                <w:sz w:val="20"/>
                <w:szCs w:val="20"/>
              </w:rPr>
              <w:t>n.o</w:t>
            </w:r>
            <w:proofErr w:type="spellEnd"/>
            <w:r w:rsidRPr="004A2067">
              <w:rPr>
                <w:rFonts w:cs="Arial"/>
                <w:sz w:val="20"/>
                <w:szCs w:val="20"/>
              </w:rPr>
              <w:t>.</w:t>
            </w:r>
          </w:p>
        </w:tc>
        <w:tc>
          <w:tcPr>
            <w:tcW w:w="945" w:type="dxa"/>
            <w:vAlign w:val="center"/>
            <w:hideMark/>
          </w:tcPr>
          <w:p w:rsidR="004A2067" w:rsidRPr="004A2067" w:rsidRDefault="004A2067" w:rsidP="004A2067">
            <w:pPr>
              <w:jc w:val="center"/>
              <w:rPr>
                <w:rFonts w:cs="Arial"/>
                <w:sz w:val="20"/>
                <w:szCs w:val="20"/>
              </w:rPr>
            </w:pPr>
            <w:proofErr w:type="spellStart"/>
            <w:r w:rsidRPr="004A2067">
              <w:rPr>
                <w:rFonts w:cs="Arial"/>
                <w:sz w:val="20"/>
                <w:szCs w:val="20"/>
              </w:rPr>
              <w:t>n.o</w:t>
            </w:r>
            <w:proofErr w:type="spellEnd"/>
            <w:r w:rsidRPr="004A2067">
              <w:rPr>
                <w:rFonts w:cs="Arial"/>
                <w:sz w:val="20"/>
                <w:szCs w:val="20"/>
              </w:rPr>
              <w:t>.</w:t>
            </w:r>
          </w:p>
        </w:tc>
        <w:tc>
          <w:tcPr>
            <w:tcW w:w="945" w:type="dxa"/>
            <w:vAlign w:val="center"/>
            <w:hideMark/>
          </w:tcPr>
          <w:p w:rsidR="004A2067" w:rsidRPr="004A2067" w:rsidRDefault="004A2067" w:rsidP="004A2067">
            <w:pPr>
              <w:jc w:val="center"/>
              <w:rPr>
                <w:rFonts w:cs="Arial"/>
                <w:sz w:val="20"/>
                <w:szCs w:val="20"/>
              </w:rPr>
            </w:pPr>
            <w:proofErr w:type="spellStart"/>
            <w:r w:rsidRPr="004A2067">
              <w:rPr>
                <w:rFonts w:cs="Arial"/>
                <w:sz w:val="20"/>
                <w:szCs w:val="20"/>
              </w:rPr>
              <w:t>n.o</w:t>
            </w:r>
            <w:proofErr w:type="spellEnd"/>
            <w:r w:rsidRPr="004A2067">
              <w:rPr>
                <w:rFonts w:cs="Arial"/>
                <w:sz w:val="20"/>
                <w:szCs w:val="20"/>
              </w:rPr>
              <w:t>.</w:t>
            </w:r>
          </w:p>
        </w:tc>
        <w:tc>
          <w:tcPr>
            <w:tcW w:w="1049" w:type="dxa"/>
            <w:vAlign w:val="center"/>
            <w:hideMark/>
          </w:tcPr>
          <w:p w:rsidR="004A2067" w:rsidRPr="004A2067" w:rsidRDefault="004A2067" w:rsidP="004A2067">
            <w:pPr>
              <w:jc w:val="center"/>
              <w:rPr>
                <w:rFonts w:cs="Arial"/>
                <w:sz w:val="20"/>
                <w:szCs w:val="20"/>
              </w:rPr>
            </w:pPr>
            <w:proofErr w:type="spellStart"/>
            <w:r w:rsidRPr="004A2067">
              <w:rPr>
                <w:rFonts w:cs="Arial"/>
                <w:sz w:val="20"/>
                <w:szCs w:val="20"/>
              </w:rPr>
              <w:t>n.o</w:t>
            </w:r>
            <w:proofErr w:type="spellEnd"/>
            <w:r w:rsidRPr="004A2067">
              <w:rPr>
                <w:rFonts w:cs="Arial"/>
                <w:sz w:val="20"/>
                <w:szCs w:val="20"/>
              </w:rPr>
              <w:t>.</w:t>
            </w:r>
          </w:p>
        </w:tc>
        <w:tc>
          <w:tcPr>
            <w:tcW w:w="1064" w:type="dxa"/>
            <w:vAlign w:val="center"/>
          </w:tcPr>
          <w:p w:rsidR="004A2067" w:rsidRPr="004A2067" w:rsidRDefault="004A2067" w:rsidP="004A2067">
            <w:pPr>
              <w:jc w:val="center"/>
              <w:rPr>
                <w:rFonts w:cs="Arial"/>
                <w:sz w:val="20"/>
                <w:szCs w:val="20"/>
              </w:rPr>
            </w:pPr>
            <w:proofErr w:type="spellStart"/>
            <w:r w:rsidRPr="004A2067">
              <w:rPr>
                <w:rFonts w:cs="Arial"/>
                <w:sz w:val="20"/>
                <w:szCs w:val="20"/>
              </w:rPr>
              <w:t>n.o</w:t>
            </w:r>
            <w:proofErr w:type="spellEnd"/>
            <w:r w:rsidRPr="004A2067">
              <w:rPr>
                <w:rFonts w:cs="Arial"/>
                <w:sz w:val="20"/>
                <w:szCs w:val="20"/>
              </w:rPr>
              <w:t>.</w:t>
            </w:r>
          </w:p>
        </w:tc>
      </w:tr>
      <w:tr w:rsidR="004A2067" w:rsidRPr="004A2067" w:rsidTr="004A2067">
        <w:trPr>
          <w:trHeight w:val="362"/>
          <w:jc w:val="center"/>
        </w:trPr>
        <w:tc>
          <w:tcPr>
            <w:tcW w:w="3026" w:type="dxa"/>
            <w:vAlign w:val="center"/>
            <w:hideMark/>
          </w:tcPr>
          <w:p w:rsidR="004A2067" w:rsidRPr="004A2067" w:rsidRDefault="004A2067" w:rsidP="004A2067">
            <w:pPr>
              <w:jc w:val="center"/>
              <w:rPr>
                <w:rFonts w:cs="Arial"/>
                <w:sz w:val="20"/>
                <w:szCs w:val="20"/>
              </w:rPr>
            </w:pPr>
            <w:r w:rsidRPr="004A2067">
              <w:rPr>
                <w:rFonts w:cs="Arial"/>
                <w:sz w:val="20"/>
                <w:szCs w:val="20"/>
              </w:rPr>
              <w:t xml:space="preserve">Pestycydy - </w:t>
            </w:r>
            <w:proofErr w:type="spellStart"/>
            <w:r w:rsidRPr="004A2067">
              <w:rPr>
                <w:rFonts w:cs="Arial"/>
                <w:sz w:val="20"/>
                <w:szCs w:val="20"/>
              </w:rPr>
              <w:t>zwiazki</w:t>
            </w:r>
            <w:proofErr w:type="spellEnd"/>
            <w:r w:rsidRPr="004A2067">
              <w:rPr>
                <w:rFonts w:cs="Arial"/>
                <w:sz w:val="20"/>
                <w:szCs w:val="20"/>
              </w:rPr>
              <w:t xml:space="preserve"> nie chlorowe - </w:t>
            </w:r>
            <w:proofErr w:type="spellStart"/>
            <w:r w:rsidRPr="004A2067">
              <w:rPr>
                <w:rFonts w:cs="Arial"/>
                <w:sz w:val="20"/>
                <w:szCs w:val="20"/>
              </w:rPr>
              <w:t>atrazin</w:t>
            </w:r>
            <w:proofErr w:type="spellEnd"/>
          </w:p>
        </w:tc>
        <w:tc>
          <w:tcPr>
            <w:tcW w:w="1382" w:type="dxa"/>
            <w:vAlign w:val="center"/>
            <w:hideMark/>
          </w:tcPr>
          <w:p w:rsidR="004A2067" w:rsidRPr="004A2067" w:rsidRDefault="004A2067" w:rsidP="004A2067">
            <w:pPr>
              <w:jc w:val="center"/>
              <w:rPr>
                <w:rFonts w:cs="Arial"/>
                <w:sz w:val="20"/>
                <w:szCs w:val="20"/>
              </w:rPr>
            </w:pPr>
            <w:r w:rsidRPr="004A2067">
              <w:rPr>
                <w:rFonts w:cs="Arial"/>
                <w:sz w:val="20"/>
                <w:szCs w:val="20"/>
              </w:rPr>
              <w:t>mg*kg</w:t>
            </w:r>
            <w:r w:rsidRPr="004A2067">
              <w:rPr>
                <w:rFonts w:cs="Arial"/>
                <w:sz w:val="20"/>
                <w:szCs w:val="20"/>
                <w:vertAlign w:val="superscript"/>
              </w:rPr>
              <w:t>-1</w:t>
            </w:r>
          </w:p>
        </w:tc>
        <w:tc>
          <w:tcPr>
            <w:tcW w:w="945" w:type="dxa"/>
            <w:vAlign w:val="center"/>
            <w:hideMark/>
          </w:tcPr>
          <w:p w:rsidR="004A2067" w:rsidRPr="004A2067" w:rsidRDefault="004A2067" w:rsidP="004A2067">
            <w:pPr>
              <w:jc w:val="center"/>
              <w:rPr>
                <w:rFonts w:cs="Arial"/>
                <w:sz w:val="20"/>
                <w:szCs w:val="20"/>
              </w:rPr>
            </w:pPr>
            <w:proofErr w:type="spellStart"/>
            <w:r w:rsidRPr="004A2067">
              <w:rPr>
                <w:rFonts w:cs="Arial"/>
                <w:sz w:val="20"/>
                <w:szCs w:val="20"/>
              </w:rPr>
              <w:t>n.o</w:t>
            </w:r>
            <w:proofErr w:type="spellEnd"/>
            <w:r w:rsidRPr="004A2067">
              <w:rPr>
                <w:rFonts w:cs="Arial"/>
                <w:sz w:val="20"/>
                <w:szCs w:val="20"/>
              </w:rPr>
              <w:t>.</w:t>
            </w:r>
          </w:p>
        </w:tc>
        <w:tc>
          <w:tcPr>
            <w:tcW w:w="945" w:type="dxa"/>
            <w:vAlign w:val="center"/>
            <w:hideMark/>
          </w:tcPr>
          <w:p w:rsidR="004A2067" w:rsidRPr="004A2067" w:rsidRDefault="004A2067" w:rsidP="004A2067">
            <w:pPr>
              <w:jc w:val="center"/>
              <w:rPr>
                <w:rFonts w:cs="Arial"/>
                <w:sz w:val="20"/>
                <w:szCs w:val="20"/>
              </w:rPr>
            </w:pPr>
            <w:proofErr w:type="spellStart"/>
            <w:r w:rsidRPr="004A2067">
              <w:rPr>
                <w:rFonts w:cs="Arial"/>
                <w:sz w:val="20"/>
                <w:szCs w:val="20"/>
              </w:rPr>
              <w:t>n.o</w:t>
            </w:r>
            <w:proofErr w:type="spellEnd"/>
            <w:r w:rsidRPr="004A2067">
              <w:rPr>
                <w:rFonts w:cs="Arial"/>
                <w:sz w:val="20"/>
                <w:szCs w:val="20"/>
              </w:rPr>
              <w:t>.</w:t>
            </w:r>
          </w:p>
        </w:tc>
        <w:tc>
          <w:tcPr>
            <w:tcW w:w="945" w:type="dxa"/>
            <w:vAlign w:val="center"/>
            <w:hideMark/>
          </w:tcPr>
          <w:p w:rsidR="004A2067" w:rsidRPr="004A2067" w:rsidRDefault="004A2067" w:rsidP="004A2067">
            <w:pPr>
              <w:jc w:val="center"/>
              <w:rPr>
                <w:rFonts w:cs="Arial"/>
                <w:sz w:val="20"/>
                <w:szCs w:val="20"/>
              </w:rPr>
            </w:pPr>
            <w:proofErr w:type="spellStart"/>
            <w:r w:rsidRPr="004A2067">
              <w:rPr>
                <w:rFonts w:cs="Arial"/>
                <w:sz w:val="20"/>
                <w:szCs w:val="20"/>
              </w:rPr>
              <w:t>n.o</w:t>
            </w:r>
            <w:proofErr w:type="spellEnd"/>
            <w:r w:rsidRPr="004A2067">
              <w:rPr>
                <w:rFonts w:cs="Arial"/>
                <w:sz w:val="20"/>
                <w:szCs w:val="20"/>
              </w:rPr>
              <w:t>.</w:t>
            </w:r>
          </w:p>
        </w:tc>
        <w:tc>
          <w:tcPr>
            <w:tcW w:w="1049" w:type="dxa"/>
            <w:vAlign w:val="center"/>
            <w:hideMark/>
          </w:tcPr>
          <w:p w:rsidR="004A2067" w:rsidRPr="004A2067" w:rsidRDefault="004A2067" w:rsidP="004A2067">
            <w:pPr>
              <w:jc w:val="center"/>
              <w:rPr>
                <w:rFonts w:cs="Arial"/>
                <w:sz w:val="20"/>
                <w:szCs w:val="20"/>
              </w:rPr>
            </w:pPr>
            <w:proofErr w:type="spellStart"/>
            <w:r w:rsidRPr="004A2067">
              <w:rPr>
                <w:rFonts w:cs="Arial"/>
                <w:sz w:val="20"/>
                <w:szCs w:val="20"/>
              </w:rPr>
              <w:t>n.o</w:t>
            </w:r>
            <w:proofErr w:type="spellEnd"/>
            <w:r w:rsidRPr="004A2067">
              <w:rPr>
                <w:rFonts w:cs="Arial"/>
                <w:sz w:val="20"/>
                <w:szCs w:val="20"/>
              </w:rPr>
              <w:t>.</w:t>
            </w:r>
          </w:p>
        </w:tc>
        <w:tc>
          <w:tcPr>
            <w:tcW w:w="1064" w:type="dxa"/>
            <w:vAlign w:val="center"/>
          </w:tcPr>
          <w:p w:rsidR="004A2067" w:rsidRPr="004A2067" w:rsidRDefault="004A2067" w:rsidP="004A2067">
            <w:pPr>
              <w:jc w:val="center"/>
              <w:rPr>
                <w:rFonts w:cs="Arial"/>
                <w:sz w:val="20"/>
                <w:szCs w:val="20"/>
              </w:rPr>
            </w:pPr>
            <w:r w:rsidRPr="004A2067">
              <w:rPr>
                <w:rFonts w:cs="Arial"/>
                <w:sz w:val="20"/>
                <w:szCs w:val="20"/>
              </w:rPr>
              <w:t>&lt;0,001</w:t>
            </w:r>
          </w:p>
        </w:tc>
      </w:tr>
    </w:tbl>
    <w:p w:rsidR="00BE6FFA" w:rsidRPr="00BE6FFA" w:rsidRDefault="00BE6FFA" w:rsidP="00BE6FFA">
      <w:pPr>
        <w:jc w:val="center"/>
        <w:rPr>
          <w:rFonts w:eastAsia="Calibri" w:cs="Arial"/>
          <w:color w:val="FF0000"/>
          <w:sz w:val="20"/>
          <w:szCs w:val="20"/>
          <w:lang w:eastAsia="pl-PL"/>
        </w:rPr>
      </w:pPr>
      <w:r w:rsidRPr="004A2067">
        <w:rPr>
          <w:rFonts w:eastAsia="Calibri" w:cs="Arial"/>
          <w:sz w:val="20"/>
          <w:szCs w:val="20"/>
          <w:lang w:eastAsia="pl-PL"/>
        </w:rPr>
        <w:t>źródło: www.gios.gov.pl</w:t>
      </w:r>
    </w:p>
    <w:p w:rsidR="00BE6FFA" w:rsidRPr="00BE6FFA" w:rsidRDefault="00BE6FFA" w:rsidP="00BE6FFA">
      <w:pPr>
        <w:rPr>
          <w:rFonts w:eastAsia="Calibri" w:cs="Arial"/>
          <w:color w:val="FF0000"/>
          <w:sz w:val="20"/>
          <w:szCs w:val="20"/>
        </w:rPr>
      </w:pPr>
    </w:p>
    <w:p w:rsidR="00BE6FFA" w:rsidRPr="004A2067" w:rsidRDefault="00BE6FFA" w:rsidP="00BE6FFA">
      <w:pPr>
        <w:ind w:firstLine="708"/>
        <w:jc w:val="both"/>
        <w:rPr>
          <w:rFonts w:eastAsia="Calibri" w:cs="Arial"/>
        </w:rPr>
      </w:pPr>
      <w:r w:rsidRPr="004A2067">
        <w:rPr>
          <w:rFonts w:eastAsia="Calibri" w:cs="Arial"/>
        </w:rPr>
        <w:t>Powyższe tabele opisują stan chemizmu gleb rolnych. Właściwości sorpcyjne gleb, ich odczyn czy zawartość próchnicy definiuje ich przydatność po kątem zagospodarowania rolniczego. Sorpcja gleb mówi o tym ile poszczególnych składników mineralnych może zostać przyjętych co ma wpływ na odczyn oraz zatrzymanie składników odżywczych,</w:t>
      </w:r>
      <w:r w:rsidRPr="004A2067">
        <w:rPr>
          <w:rFonts w:eastAsia="Calibri" w:cs="Arial"/>
        </w:rPr>
        <w:br/>
        <w:t xml:space="preserve"> a to z kolei wpływa na ilość plonów oraz konieczność przeprowadzania zabiegów pielęgnacyjnych. Zawartość WWA oraz pierwiastków śladowych opisuje ile miligramów danego pierwiastka czy związku chemicznego znajduje się w kilogramie gleby. </w:t>
      </w:r>
    </w:p>
    <w:p w:rsidR="00BE6FFA" w:rsidRPr="003C14C1" w:rsidRDefault="00BE6FFA" w:rsidP="00343ADB">
      <w:pPr>
        <w:rPr>
          <w:color w:val="FF0000"/>
        </w:rPr>
      </w:pPr>
    </w:p>
    <w:p w:rsidR="00E07343" w:rsidRPr="00537A49" w:rsidRDefault="00E07343" w:rsidP="00E07343">
      <w:pPr>
        <w:keepNext/>
        <w:keepLines/>
        <w:outlineLvl w:val="2"/>
        <w:rPr>
          <w:rFonts w:eastAsia="Times New Roman" w:cs="Times New Roman"/>
          <w:b/>
          <w:bCs/>
          <w:sz w:val="24"/>
        </w:rPr>
      </w:pPr>
      <w:bookmarkStart w:id="468" w:name="_Toc58250393"/>
      <w:r w:rsidRPr="00537A49">
        <w:rPr>
          <w:rFonts w:eastAsia="Times New Roman" w:cs="Times New Roman"/>
          <w:b/>
          <w:bCs/>
          <w:sz w:val="24"/>
        </w:rPr>
        <w:t>5.7.</w:t>
      </w:r>
      <w:r w:rsidR="00E40F6F" w:rsidRPr="00537A49">
        <w:rPr>
          <w:rFonts w:eastAsia="Times New Roman" w:cs="Times New Roman"/>
          <w:b/>
          <w:bCs/>
          <w:sz w:val="24"/>
        </w:rPr>
        <w:t>2</w:t>
      </w:r>
      <w:r w:rsidR="00DE2DCD" w:rsidRPr="00537A49">
        <w:rPr>
          <w:rFonts w:eastAsia="Times New Roman" w:cs="Times New Roman"/>
          <w:b/>
          <w:bCs/>
          <w:sz w:val="24"/>
        </w:rPr>
        <w:t>.</w:t>
      </w:r>
      <w:r w:rsidRPr="00537A49">
        <w:rPr>
          <w:rFonts w:eastAsia="Times New Roman" w:cs="Times New Roman"/>
          <w:b/>
          <w:bCs/>
          <w:sz w:val="24"/>
        </w:rPr>
        <w:t xml:space="preserve"> Zagadnienia Horyzontalne</w:t>
      </w:r>
      <w:bookmarkEnd w:id="394"/>
      <w:bookmarkEnd w:id="395"/>
      <w:bookmarkEnd w:id="396"/>
      <w:bookmarkEnd w:id="468"/>
    </w:p>
    <w:p w:rsidR="00E07343" w:rsidRPr="00537A49" w:rsidRDefault="00E07343" w:rsidP="00E07343">
      <w:pPr>
        <w:jc w:val="both"/>
        <w:rPr>
          <w:rFonts w:eastAsia="Calibri" w:cs="Arial"/>
          <w:b/>
        </w:rPr>
      </w:pPr>
      <w:r w:rsidRPr="00537A49">
        <w:rPr>
          <w:rFonts w:eastAsia="Calibri" w:cs="Times New Roman"/>
          <w:b/>
        </w:rPr>
        <w:t>Adaptacja do zmian klimatu</w:t>
      </w:r>
    </w:p>
    <w:p w:rsidR="00E07343" w:rsidRPr="00537A49" w:rsidRDefault="00E07343" w:rsidP="00E07343">
      <w:pPr>
        <w:autoSpaceDE w:val="0"/>
        <w:ind w:firstLine="709"/>
        <w:jc w:val="both"/>
        <w:rPr>
          <w:rFonts w:eastAsia="Calibri" w:cs="Arial"/>
        </w:rPr>
      </w:pPr>
      <w:r w:rsidRPr="00537A49">
        <w:rPr>
          <w:rFonts w:eastAsia="Calibri" w:cs="Arial"/>
        </w:rPr>
        <w:t>Efektem przewidywanych zmian klimatycznych będzie wzrost częstotliwości oraz intensywności susz co będzie miało negatywny wpływ na gleby oraz rolnictwo. Wymagane będzie zintensyfikowane nawadnianie terenów dotkniętych suszami. Do działań adaptacyjnych będzie można zaliczyć wsparcie inwestycyjne gospodarstw oraz szkolenia i doradztwo technologiczne a także doskonalenie systemu tworzenia i zarządzania rezerwami żywności, materiału siewnego i paszy na wypadek nieurodzaju.</w:t>
      </w:r>
    </w:p>
    <w:p w:rsidR="00E07343" w:rsidRPr="00537A49" w:rsidRDefault="00E07343" w:rsidP="00E07343">
      <w:pPr>
        <w:rPr>
          <w:rFonts w:eastAsia="Calibri" w:cs="Times New Roman"/>
          <w:b/>
        </w:rPr>
      </w:pPr>
    </w:p>
    <w:p w:rsidR="00E07343" w:rsidRPr="00537A49" w:rsidRDefault="00E07343" w:rsidP="00E07343">
      <w:pPr>
        <w:rPr>
          <w:rFonts w:eastAsia="Calibri" w:cs="Times New Roman"/>
          <w:b/>
        </w:rPr>
      </w:pPr>
      <w:r w:rsidRPr="00537A49">
        <w:rPr>
          <w:rFonts w:eastAsia="Calibri" w:cs="Times New Roman"/>
          <w:b/>
        </w:rPr>
        <w:t>Nadzwyczajne zagrożenia środowiska</w:t>
      </w:r>
    </w:p>
    <w:p w:rsidR="007E2F92" w:rsidRPr="00537A49" w:rsidRDefault="00171B4C" w:rsidP="00343ADB">
      <w:pPr>
        <w:ind w:firstLine="709"/>
        <w:jc w:val="both"/>
        <w:rPr>
          <w:rFonts w:eastAsia="Calibri" w:cs="Times New Roman"/>
        </w:rPr>
      </w:pPr>
      <w:r w:rsidRPr="00537A49">
        <w:rPr>
          <w:rFonts w:eastAsia="Calibri" w:cs="Times New Roman"/>
        </w:rPr>
        <w:t xml:space="preserve">Do nadzwyczajnych zagrożeń gleb można zaliczyć brak stosowania tzw. „dobrych praktyk rolniczych”, awarie w zakładach przemysłowych, zanieczyszczenia powstające podczas ruchu komunikacyjnego, odprowadzanie ścieków do gleby oraz gromadzenie </w:t>
      </w:r>
      <w:r w:rsidR="004753F3" w:rsidRPr="00537A49">
        <w:rPr>
          <w:rFonts w:eastAsia="Calibri" w:cs="Times New Roman"/>
        </w:rPr>
        <w:t>odpadów na dzikich wysypiskach.</w:t>
      </w:r>
    </w:p>
    <w:p w:rsidR="004A2067" w:rsidRPr="00537A49" w:rsidRDefault="004A2067" w:rsidP="00343ADB">
      <w:pPr>
        <w:ind w:firstLine="709"/>
        <w:jc w:val="both"/>
        <w:rPr>
          <w:rFonts w:eastAsia="Calibri" w:cs="Times New Roman"/>
          <w:b/>
        </w:rPr>
      </w:pPr>
    </w:p>
    <w:p w:rsidR="00E07343" w:rsidRPr="00537A49" w:rsidRDefault="00E07343" w:rsidP="00E07343">
      <w:pPr>
        <w:jc w:val="both"/>
        <w:rPr>
          <w:rFonts w:eastAsia="Calibri" w:cs="Times New Roman"/>
          <w:b/>
        </w:rPr>
      </w:pPr>
      <w:r w:rsidRPr="00537A49">
        <w:rPr>
          <w:rFonts w:eastAsia="Calibri" w:cs="Times New Roman"/>
          <w:b/>
        </w:rPr>
        <w:t>Działania edukacyjne</w:t>
      </w:r>
    </w:p>
    <w:p w:rsidR="00E07343" w:rsidRPr="00537A49" w:rsidRDefault="00E07343" w:rsidP="00E07343">
      <w:pPr>
        <w:ind w:firstLine="709"/>
        <w:jc w:val="both"/>
        <w:rPr>
          <w:rFonts w:eastAsia="Calibri" w:cs="Times New Roman"/>
        </w:rPr>
      </w:pPr>
      <w:r w:rsidRPr="00537A49">
        <w:rPr>
          <w:rFonts w:eastAsia="Calibri" w:cs="Times New Roman"/>
        </w:rPr>
        <w:t xml:space="preserve">Działania edukacyjne dotyczące rolnictwa oraz zagospodarowania gleb powinny dotyczyć tematów </w:t>
      </w:r>
      <w:r w:rsidR="00ED0437" w:rsidRPr="00537A49">
        <w:rPr>
          <w:rFonts w:eastAsia="Calibri" w:cs="Times New Roman"/>
        </w:rPr>
        <w:t>takich</w:t>
      </w:r>
      <w:r w:rsidRPr="00537A49">
        <w:rPr>
          <w:rFonts w:eastAsia="Calibri" w:cs="Times New Roman"/>
        </w:rPr>
        <w:t xml:space="preserve"> jak  dobre praktyki rolnicze, ochrona gleb, bezpieczne stosowanie środków ochrony roślin oraz nawozów oraz ograniczanie erozji gleb.  Szkolenia poruszające tematy rolnicze organizowane są przez </w:t>
      </w:r>
      <w:r w:rsidR="001F1DF7" w:rsidRPr="001F1DF7">
        <w:rPr>
          <w:rFonts w:eastAsia="Calibri" w:cs="Times New Roman"/>
        </w:rPr>
        <w:t>Dolnoś</w:t>
      </w:r>
      <w:r w:rsidR="00E15670" w:rsidRPr="001F1DF7">
        <w:rPr>
          <w:rFonts w:eastAsia="Calibri" w:cs="Times New Roman"/>
        </w:rPr>
        <w:t>ląski</w:t>
      </w:r>
      <w:r w:rsidR="00FC30BF" w:rsidRPr="001F1DF7">
        <w:rPr>
          <w:rFonts w:eastAsia="Calibri" w:cs="Times New Roman"/>
        </w:rPr>
        <w:t xml:space="preserve"> Ośrodek Doradztwa Rolniczego </w:t>
      </w:r>
      <w:r w:rsidR="00FC30BF" w:rsidRPr="001F1DF7">
        <w:rPr>
          <w:rFonts w:eastAsia="Calibri" w:cs="Times New Roman"/>
        </w:rPr>
        <w:br/>
      </w:r>
      <w:r w:rsidR="001F1DF7" w:rsidRPr="001F1DF7">
        <w:rPr>
          <w:rFonts w:eastAsia="Calibri" w:cs="Times New Roman"/>
        </w:rPr>
        <w:t>we Wrocławiu</w:t>
      </w:r>
      <w:r w:rsidRPr="001F1DF7">
        <w:rPr>
          <w:rFonts w:eastAsia="Calibri" w:cs="Times New Roman"/>
        </w:rPr>
        <w:t>.</w:t>
      </w:r>
      <w:r w:rsidRPr="00537A49">
        <w:rPr>
          <w:rFonts w:eastAsia="Calibri" w:cs="Times New Roman"/>
        </w:rPr>
        <w:t xml:space="preserve"> Organizowane są tam szkolenia dla rolników obejmujące zagadnienia takie jak: nowe rozwiązania chroniące środowisko w gospodarstwach rolnych, pozyskiwaniu dofinansowań na wymianę źródeł ciepła, rolnictwa ekologicznego oraz tematykę rolnictwa przyjaznego środowisku. W szkoleniach tych mogą brać udział zainteresowani właściciele gospodarstw rolnych.</w:t>
      </w:r>
    </w:p>
    <w:p w:rsidR="00A8355C" w:rsidRPr="00537A49" w:rsidRDefault="00A8355C" w:rsidP="00FA443E">
      <w:pPr>
        <w:rPr>
          <w:rFonts w:eastAsia="Calibri" w:cs="Times New Roman"/>
          <w:b/>
        </w:rPr>
      </w:pPr>
    </w:p>
    <w:p w:rsidR="004C521C" w:rsidRDefault="004C521C">
      <w:pPr>
        <w:spacing w:after="200"/>
        <w:rPr>
          <w:rFonts w:eastAsia="Calibri" w:cs="Times New Roman"/>
          <w:b/>
        </w:rPr>
      </w:pPr>
      <w:r>
        <w:rPr>
          <w:rFonts w:eastAsia="Calibri" w:cs="Times New Roman"/>
          <w:b/>
        </w:rPr>
        <w:br w:type="page"/>
      </w:r>
    </w:p>
    <w:p w:rsidR="00E07343" w:rsidRPr="00537A49" w:rsidRDefault="00E07343" w:rsidP="00E07343">
      <w:pPr>
        <w:jc w:val="both"/>
        <w:rPr>
          <w:rFonts w:eastAsia="Calibri" w:cs="Times New Roman"/>
          <w:b/>
        </w:rPr>
      </w:pPr>
      <w:r w:rsidRPr="00537A49">
        <w:rPr>
          <w:rFonts w:eastAsia="Calibri" w:cs="Times New Roman"/>
          <w:b/>
        </w:rPr>
        <w:lastRenderedPageBreak/>
        <w:t>Monitoring środowiska</w:t>
      </w:r>
    </w:p>
    <w:p w:rsidR="00E07343" w:rsidRPr="00537A49" w:rsidRDefault="00E07343" w:rsidP="00E07343">
      <w:pPr>
        <w:jc w:val="both"/>
        <w:rPr>
          <w:rFonts w:eastAsia="Calibri" w:cs="Times New Roman"/>
          <w:u w:val="single"/>
        </w:rPr>
      </w:pPr>
      <w:r w:rsidRPr="00537A49">
        <w:rPr>
          <w:rFonts w:eastAsia="Calibri" w:cs="Times New Roman"/>
          <w:u w:val="single"/>
        </w:rPr>
        <w:t>Monitoring gleb ornych</w:t>
      </w:r>
      <w:r w:rsidRPr="00537A49">
        <w:rPr>
          <w:rStyle w:val="Odwoanieprzypisudolnego"/>
          <w:rFonts w:eastAsia="Calibri" w:cs="Times New Roman"/>
          <w:u w:val="single"/>
        </w:rPr>
        <w:footnoteReference w:id="11"/>
      </w:r>
    </w:p>
    <w:p w:rsidR="002177FC" w:rsidRPr="00537A49" w:rsidRDefault="002177FC" w:rsidP="002177FC">
      <w:pPr>
        <w:ind w:firstLine="709"/>
        <w:jc w:val="both"/>
        <w:rPr>
          <w:rFonts w:cs="Arial"/>
        </w:rPr>
      </w:pPr>
      <w:r w:rsidRPr="00537A49">
        <w:rPr>
          <w:rFonts w:cs="Arial"/>
        </w:rPr>
        <w:t xml:space="preserve">„Monitoring chemizmu gleb ornych Polski" stanowi podsystem Państwowego Monitoringu Środowiska w zakresie jakości gleb i ziemi. Celem badań jest obserwacja zmian szerokiego zakresu cech gleb użytkowanych rolniczo, szczególnie właściwości chemicznych, zachodzących w określonych przedziałach czasu pod wpływem rolniczej i pozarolniczej działalności człowieka. Monitoring chemizmu rolniczo użytkowanych gleb w Polsce jest realizowany od roku 1995. W 5-letnich odstępach czasowych pobierane i analizowane są próbki glebowe, reprezentujące 216 stałych punktów kontrolnych zlokalizowanych w całym kraju. Piąta edycja pobierania próbek przypadła na rok 2015. Monitoring chemizmu gleb </w:t>
      </w:r>
      <w:r w:rsidRPr="00537A49">
        <w:rPr>
          <w:rFonts w:cs="Arial"/>
        </w:rPr>
        <w:br/>
        <w:t xml:space="preserve">w 5 turze był realizowany, podobnie jak w poprzednich latach, przez Instytut Uprawy Nawożenia i Gleboznawstwa – Państwowy Instytut Badawczy w Puławach, w ramach umowy nr 23/2015/F zawartej w dniu 17 czerwca 2015 roku pomiędzy Głównym Inspektoratem Ochrony Środowiska (Zamawiający) oraz Instytutem Uprawy Nawożenia </w:t>
      </w:r>
      <w:r w:rsidRPr="00537A49">
        <w:rPr>
          <w:rFonts w:cs="Arial"/>
        </w:rPr>
        <w:br/>
        <w:t xml:space="preserve">i Gleboznawstwa – Państwowym Instytutem Badawczym (Wykonawca). </w:t>
      </w:r>
    </w:p>
    <w:p w:rsidR="002177FC" w:rsidRPr="00537A49" w:rsidRDefault="002177FC" w:rsidP="002177FC">
      <w:pPr>
        <w:ind w:firstLine="709"/>
        <w:jc w:val="both"/>
        <w:rPr>
          <w:rFonts w:cs="Arial"/>
        </w:rPr>
      </w:pPr>
    </w:p>
    <w:p w:rsidR="002177FC" w:rsidRPr="00537A49" w:rsidRDefault="002177FC" w:rsidP="002177FC">
      <w:pPr>
        <w:ind w:firstLine="709"/>
        <w:jc w:val="both"/>
        <w:rPr>
          <w:rFonts w:cs="Arial"/>
        </w:rPr>
      </w:pPr>
      <w:r w:rsidRPr="00537A49">
        <w:rPr>
          <w:rFonts w:cs="Arial"/>
        </w:rPr>
        <w:t>Punkty poboru próbek oraz wyniki badań są dostępne na stronie www.gios.gov.pl/chemizm_gleb.</w:t>
      </w:r>
    </w:p>
    <w:p w:rsidR="00235C4A" w:rsidRPr="00537A49" w:rsidRDefault="00235C4A" w:rsidP="001E6686">
      <w:pPr>
        <w:rPr>
          <w:rFonts w:eastAsia="Times New Roman" w:cstheme="majorBidi"/>
          <w:b/>
          <w:bCs/>
          <w:sz w:val="24"/>
        </w:rPr>
      </w:pPr>
      <w:bookmarkStart w:id="469" w:name="_Toc517703141"/>
    </w:p>
    <w:p w:rsidR="006E1C3F" w:rsidRPr="00537A49" w:rsidRDefault="006E1C3F" w:rsidP="006E1C3F">
      <w:pPr>
        <w:pStyle w:val="Nagwek3"/>
        <w:rPr>
          <w:rFonts w:eastAsia="Times New Roman" w:cs="Arial"/>
        </w:rPr>
      </w:pPr>
      <w:bookmarkStart w:id="470" w:name="_Toc58250394"/>
      <w:bookmarkEnd w:id="469"/>
      <w:r w:rsidRPr="00537A49">
        <w:rPr>
          <w:rFonts w:eastAsia="Times New Roman"/>
        </w:rPr>
        <w:t>5.7.</w:t>
      </w:r>
      <w:r w:rsidR="00E40F6F" w:rsidRPr="00537A49">
        <w:rPr>
          <w:rFonts w:eastAsia="Times New Roman"/>
        </w:rPr>
        <w:t>3</w:t>
      </w:r>
      <w:r w:rsidRPr="00537A49">
        <w:rPr>
          <w:rFonts w:eastAsia="Times New Roman"/>
        </w:rPr>
        <w:t>. Analiza SWOT</w:t>
      </w:r>
      <w:bookmarkEnd w:id="470"/>
    </w:p>
    <w:tbl>
      <w:tblPr>
        <w:tblStyle w:val="Tabela-Siatka"/>
        <w:tblW w:w="9356" w:type="dxa"/>
        <w:tblInd w:w="108" w:type="dxa"/>
        <w:tblLook w:val="04A0" w:firstRow="1" w:lastRow="0" w:firstColumn="1" w:lastColumn="0" w:noHBand="0" w:noVBand="1"/>
      </w:tblPr>
      <w:tblGrid>
        <w:gridCol w:w="4564"/>
        <w:gridCol w:w="4792"/>
      </w:tblGrid>
      <w:tr w:rsidR="00537A49" w:rsidRPr="00537A49" w:rsidTr="00755F2A">
        <w:trPr>
          <w:tblHeader/>
        </w:trPr>
        <w:tc>
          <w:tcPr>
            <w:tcW w:w="9072" w:type="dxa"/>
            <w:gridSpan w:val="2"/>
            <w:tcBorders>
              <w:bottom w:val="single" w:sz="4" w:space="0" w:color="auto"/>
            </w:tcBorders>
            <w:shd w:val="clear" w:color="auto" w:fill="8EB936"/>
          </w:tcPr>
          <w:p w:rsidR="006E1C3F" w:rsidRPr="00537A49" w:rsidRDefault="006E1C3F" w:rsidP="006E1C3F">
            <w:pPr>
              <w:jc w:val="center"/>
              <w:rPr>
                <w:rFonts w:cs="Arial"/>
                <w:sz w:val="20"/>
                <w:szCs w:val="20"/>
              </w:rPr>
            </w:pPr>
            <w:r w:rsidRPr="00537A49">
              <w:rPr>
                <w:rFonts w:eastAsia="Calibri" w:cs="Arial"/>
              </w:rPr>
              <w:tab/>
            </w:r>
            <w:r w:rsidRPr="00537A49">
              <w:rPr>
                <w:rFonts w:cs="Arial"/>
                <w:sz w:val="20"/>
                <w:szCs w:val="20"/>
              </w:rPr>
              <w:t>Ochrona powierzchni ziemi</w:t>
            </w:r>
          </w:p>
        </w:tc>
      </w:tr>
      <w:tr w:rsidR="00537A49" w:rsidRPr="00537A49" w:rsidTr="006E1C3F">
        <w:tc>
          <w:tcPr>
            <w:tcW w:w="4425" w:type="dxa"/>
            <w:shd w:val="clear" w:color="auto" w:fill="BCCD2F"/>
          </w:tcPr>
          <w:p w:rsidR="006E1C3F" w:rsidRPr="00537A49" w:rsidRDefault="006E1C3F" w:rsidP="006E1C3F">
            <w:pPr>
              <w:jc w:val="center"/>
              <w:rPr>
                <w:rFonts w:cs="Arial"/>
                <w:sz w:val="20"/>
                <w:szCs w:val="20"/>
              </w:rPr>
            </w:pPr>
            <w:r w:rsidRPr="00537A49">
              <w:rPr>
                <w:rFonts w:cs="Arial"/>
                <w:sz w:val="20"/>
                <w:szCs w:val="20"/>
              </w:rPr>
              <w:t>Silne strony</w:t>
            </w:r>
          </w:p>
        </w:tc>
        <w:tc>
          <w:tcPr>
            <w:tcW w:w="4647" w:type="dxa"/>
            <w:shd w:val="clear" w:color="auto" w:fill="BCCD2F"/>
          </w:tcPr>
          <w:p w:rsidR="006E1C3F" w:rsidRPr="00537A49" w:rsidRDefault="006E1C3F" w:rsidP="006E1C3F">
            <w:pPr>
              <w:jc w:val="center"/>
              <w:rPr>
                <w:rFonts w:cs="Arial"/>
                <w:sz w:val="20"/>
                <w:szCs w:val="20"/>
              </w:rPr>
            </w:pPr>
            <w:r w:rsidRPr="00537A49">
              <w:rPr>
                <w:rFonts w:cs="Arial"/>
                <w:sz w:val="20"/>
                <w:szCs w:val="20"/>
              </w:rPr>
              <w:t>Słabe strony</w:t>
            </w:r>
          </w:p>
        </w:tc>
      </w:tr>
      <w:tr w:rsidR="00537A49" w:rsidRPr="00537A49" w:rsidTr="00291F2E">
        <w:tc>
          <w:tcPr>
            <w:tcW w:w="4425" w:type="dxa"/>
            <w:tcBorders>
              <w:bottom w:val="single" w:sz="4" w:space="0" w:color="auto"/>
            </w:tcBorders>
          </w:tcPr>
          <w:p w:rsidR="006E1C3F" w:rsidRPr="00537A49" w:rsidRDefault="006E1C3F" w:rsidP="00E06978">
            <w:pPr>
              <w:pStyle w:val="Akapitzlist"/>
              <w:numPr>
                <w:ilvl w:val="0"/>
                <w:numId w:val="22"/>
              </w:numPr>
              <w:rPr>
                <w:rFonts w:cs="Arial"/>
                <w:sz w:val="20"/>
                <w:szCs w:val="20"/>
              </w:rPr>
            </w:pPr>
            <w:r w:rsidRPr="00537A49">
              <w:rPr>
                <w:rFonts w:cs="Arial"/>
                <w:sz w:val="20"/>
                <w:szCs w:val="20"/>
              </w:rPr>
              <w:t xml:space="preserve">Użytki rolne stanowią </w:t>
            </w:r>
            <w:r w:rsidR="00C4771E" w:rsidRPr="00537A49">
              <w:rPr>
                <w:rFonts w:cs="Arial"/>
                <w:sz w:val="20"/>
                <w:szCs w:val="20"/>
              </w:rPr>
              <w:t>część powierzchni</w:t>
            </w:r>
            <w:r w:rsidRPr="00537A49">
              <w:rPr>
                <w:rFonts w:cs="Arial"/>
                <w:sz w:val="20"/>
                <w:szCs w:val="20"/>
              </w:rPr>
              <w:t xml:space="preserve"> </w:t>
            </w:r>
            <w:r w:rsidR="00694C63" w:rsidRPr="00537A49">
              <w:rPr>
                <w:rFonts w:cs="Arial"/>
                <w:sz w:val="20"/>
                <w:szCs w:val="20"/>
              </w:rPr>
              <w:t xml:space="preserve">Gminy </w:t>
            </w:r>
            <w:r w:rsidR="00014BDF" w:rsidRPr="00537A49">
              <w:rPr>
                <w:rFonts w:cs="Arial"/>
                <w:sz w:val="20"/>
                <w:szCs w:val="20"/>
              </w:rPr>
              <w:t>Grębocice</w:t>
            </w:r>
            <w:r w:rsidR="002136EA" w:rsidRPr="00537A49">
              <w:rPr>
                <w:rFonts w:cs="Arial"/>
                <w:sz w:val="20"/>
                <w:szCs w:val="20"/>
              </w:rPr>
              <w:t>;</w:t>
            </w:r>
          </w:p>
          <w:p w:rsidR="00537A49" w:rsidRPr="00537A49" w:rsidRDefault="00537A49" w:rsidP="00537A49">
            <w:pPr>
              <w:pStyle w:val="Akapitzlist"/>
              <w:numPr>
                <w:ilvl w:val="0"/>
                <w:numId w:val="22"/>
              </w:numPr>
              <w:rPr>
                <w:rFonts w:cs="Arial"/>
                <w:sz w:val="20"/>
                <w:szCs w:val="20"/>
              </w:rPr>
            </w:pPr>
            <w:r w:rsidRPr="00537A49">
              <w:rPr>
                <w:rFonts w:cs="Arial"/>
                <w:sz w:val="20"/>
                <w:szCs w:val="20"/>
              </w:rPr>
              <w:t>Na terenie gminy zlokalizowany jest punkt pomiarowy Monitoringu Chemizmu Gleb Ornych Polski.</w:t>
            </w:r>
          </w:p>
        </w:tc>
        <w:tc>
          <w:tcPr>
            <w:tcW w:w="4647" w:type="dxa"/>
            <w:tcBorders>
              <w:bottom w:val="single" w:sz="4" w:space="0" w:color="auto"/>
            </w:tcBorders>
          </w:tcPr>
          <w:p w:rsidR="00E06978" w:rsidRPr="00537A49" w:rsidRDefault="00C4771E" w:rsidP="00537A49">
            <w:pPr>
              <w:numPr>
                <w:ilvl w:val="0"/>
                <w:numId w:val="22"/>
              </w:numPr>
              <w:rPr>
                <w:rFonts w:cs="Arial"/>
                <w:sz w:val="20"/>
                <w:szCs w:val="20"/>
              </w:rPr>
            </w:pPr>
            <w:r w:rsidRPr="00537A49">
              <w:rPr>
                <w:sz w:val="20"/>
                <w:szCs w:val="20"/>
              </w:rPr>
              <w:t xml:space="preserve">Istnienie wyrobisk powstających przy wydobyciu </w:t>
            </w:r>
            <w:r w:rsidR="00537A49" w:rsidRPr="00537A49">
              <w:rPr>
                <w:sz w:val="20"/>
                <w:szCs w:val="20"/>
              </w:rPr>
              <w:t>surowców mineralnych.</w:t>
            </w:r>
          </w:p>
        </w:tc>
      </w:tr>
      <w:tr w:rsidR="00537A49" w:rsidRPr="00537A49" w:rsidTr="006E1C3F">
        <w:tc>
          <w:tcPr>
            <w:tcW w:w="4425" w:type="dxa"/>
            <w:shd w:val="clear" w:color="auto" w:fill="BCCD2F"/>
          </w:tcPr>
          <w:p w:rsidR="006E1C3F" w:rsidRPr="00537A49" w:rsidRDefault="006E1C3F" w:rsidP="006E1C3F">
            <w:pPr>
              <w:jc w:val="center"/>
              <w:rPr>
                <w:rFonts w:cs="Arial"/>
                <w:sz w:val="20"/>
                <w:szCs w:val="20"/>
              </w:rPr>
            </w:pPr>
            <w:r w:rsidRPr="00537A49">
              <w:rPr>
                <w:rFonts w:cs="Arial"/>
                <w:sz w:val="20"/>
                <w:szCs w:val="20"/>
              </w:rPr>
              <w:t>Szanse</w:t>
            </w:r>
          </w:p>
        </w:tc>
        <w:tc>
          <w:tcPr>
            <w:tcW w:w="4647" w:type="dxa"/>
            <w:shd w:val="clear" w:color="auto" w:fill="BCCD2F"/>
          </w:tcPr>
          <w:p w:rsidR="006E1C3F" w:rsidRPr="00537A49" w:rsidRDefault="006E1C3F" w:rsidP="006E1C3F">
            <w:pPr>
              <w:jc w:val="center"/>
              <w:rPr>
                <w:rFonts w:cs="Arial"/>
                <w:sz w:val="20"/>
                <w:szCs w:val="20"/>
              </w:rPr>
            </w:pPr>
            <w:r w:rsidRPr="00537A49">
              <w:rPr>
                <w:rFonts w:cs="Arial"/>
                <w:sz w:val="20"/>
                <w:szCs w:val="20"/>
              </w:rPr>
              <w:t>Zagrożenia</w:t>
            </w:r>
          </w:p>
        </w:tc>
      </w:tr>
      <w:tr w:rsidR="00E06978" w:rsidRPr="00537A49" w:rsidTr="006E1C3F">
        <w:tc>
          <w:tcPr>
            <w:tcW w:w="4425" w:type="dxa"/>
            <w:tcBorders>
              <w:bottom w:val="single" w:sz="4" w:space="0" w:color="auto"/>
            </w:tcBorders>
          </w:tcPr>
          <w:p w:rsidR="006E1C3F" w:rsidRPr="00537A49" w:rsidRDefault="006E1C3F" w:rsidP="00D7707B">
            <w:pPr>
              <w:numPr>
                <w:ilvl w:val="0"/>
                <w:numId w:val="18"/>
              </w:numPr>
              <w:rPr>
                <w:rFonts w:eastAsia="Times New Roman" w:cs="Arial"/>
                <w:sz w:val="20"/>
                <w:szCs w:val="20"/>
                <w:lang w:eastAsia="pl-PL"/>
              </w:rPr>
            </w:pPr>
            <w:r w:rsidRPr="00537A49">
              <w:rPr>
                <w:rFonts w:eastAsia="Times New Roman" w:cs="Arial"/>
                <w:sz w:val="20"/>
                <w:szCs w:val="20"/>
                <w:lang w:eastAsia="pl-PL"/>
              </w:rPr>
              <w:t>Szkolenie rolników z zakresu  zasad dobrej praktyki rolniczej przez</w:t>
            </w:r>
            <w:r w:rsidRPr="00537A49">
              <w:t xml:space="preserve"> </w:t>
            </w:r>
            <w:r w:rsidR="00C33F7C">
              <w:rPr>
                <w:rFonts w:eastAsia="Times New Roman" w:cs="Arial"/>
                <w:sz w:val="20"/>
                <w:szCs w:val="20"/>
                <w:lang w:eastAsia="pl-PL"/>
              </w:rPr>
              <w:t>Dolnoś</w:t>
            </w:r>
            <w:r w:rsidR="00E06978" w:rsidRPr="00537A49">
              <w:rPr>
                <w:rFonts w:eastAsia="Times New Roman" w:cs="Arial"/>
                <w:sz w:val="20"/>
                <w:szCs w:val="20"/>
                <w:lang w:eastAsia="pl-PL"/>
              </w:rPr>
              <w:t>ląski</w:t>
            </w:r>
            <w:r w:rsidR="00C4771E" w:rsidRPr="00537A49">
              <w:rPr>
                <w:rFonts w:eastAsia="Times New Roman" w:cs="Arial"/>
                <w:sz w:val="20"/>
                <w:szCs w:val="20"/>
                <w:lang w:eastAsia="pl-PL"/>
              </w:rPr>
              <w:t xml:space="preserve"> Ośrodek Doradztwa Rolniczego </w:t>
            </w:r>
            <w:r w:rsidR="00C33F7C">
              <w:rPr>
                <w:rFonts w:eastAsia="Times New Roman" w:cs="Arial"/>
                <w:sz w:val="20"/>
                <w:szCs w:val="20"/>
                <w:lang w:eastAsia="pl-PL"/>
              </w:rPr>
              <w:t xml:space="preserve">we </w:t>
            </w:r>
            <w:proofErr w:type="spellStart"/>
            <w:r w:rsidR="00C33F7C">
              <w:rPr>
                <w:rFonts w:eastAsia="Times New Roman" w:cs="Arial"/>
                <w:sz w:val="20"/>
                <w:szCs w:val="20"/>
                <w:lang w:eastAsia="pl-PL"/>
              </w:rPr>
              <w:t>Wroclawiu</w:t>
            </w:r>
            <w:proofErr w:type="spellEnd"/>
            <w:r w:rsidRPr="00537A49">
              <w:rPr>
                <w:rFonts w:eastAsia="Times New Roman" w:cs="Arial"/>
                <w:sz w:val="20"/>
                <w:szCs w:val="20"/>
                <w:lang w:eastAsia="pl-PL"/>
              </w:rPr>
              <w:t>;</w:t>
            </w:r>
          </w:p>
          <w:p w:rsidR="006E1C3F" w:rsidRPr="00537A49" w:rsidRDefault="006E1C3F" w:rsidP="00D7707B">
            <w:pPr>
              <w:pStyle w:val="Akapitzlist"/>
              <w:numPr>
                <w:ilvl w:val="0"/>
                <w:numId w:val="18"/>
              </w:numPr>
              <w:rPr>
                <w:rFonts w:eastAsia="Times New Roman" w:cs="Arial"/>
                <w:sz w:val="20"/>
                <w:szCs w:val="20"/>
                <w:lang w:eastAsia="pl-PL"/>
              </w:rPr>
            </w:pPr>
            <w:r w:rsidRPr="00537A49">
              <w:rPr>
                <w:rFonts w:eastAsia="Times New Roman" w:cs="Arial"/>
                <w:sz w:val="20"/>
                <w:szCs w:val="20"/>
                <w:lang w:eastAsia="pl-PL"/>
              </w:rPr>
              <w:t>Rekultywacja terenów zdegradowanych;</w:t>
            </w:r>
          </w:p>
          <w:p w:rsidR="00AC5733" w:rsidRPr="00537A49" w:rsidRDefault="00AC5733" w:rsidP="00E06978">
            <w:pPr>
              <w:pStyle w:val="Akapitzlist"/>
              <w:numPr>
                <w:ilvl w:val="0"/>
                <w:numId w:val="18"/>
              </w:numPr>
              <w:rPr>
                <w:rFonts w:eastAsia="Times New Roman" w:cs="Arial"/>
                <w:sz w:val="20"/>
                <w:szCs w:val="20"/>
                <w:lang w:eastAsia="pl-PL"/>
              </w:rPr>
            </w:pPr>
            <w:r w:rsidRPr="00537A49">
              <w:rPr>
                <w:rFonts w:eastAsia="Times New Roman" w:cs="Arial"/>
                <w:sz w:val="20"/>
                <w:szCs w:val="20"/>
                <w:lang w:eastAsia="pl-PL"/>
              </w:rPr>
              <w:t xml:space="preserve">Zalesianie </w:t>
            </w:r>
            <w:r w:rsidR="002136EA" w:rsidRPr="00537A49">
              <w:rPr>
                <w:rFonts w:eastAsia="Times New Roman" w:cs="Arial"/>
                <w:sz w:val="20"/>
                <w:szCs w:val="20"/>
                <w:lang w:eastAsia="pl-PL"/>
              </w:rPr>
              <w:t>gleb o niskim potencjale rolnym</w:t>
            </w:r>
            <w:r w:rsidR="00E06978" w:rsidRPr="00537A49">
              <w:rPr>
                <w:rFonts w:eastAsia="Times New Roman" w:cs="Arial"/>
                <w:sz w:val="20"/>
                <w:szCs w:val="20"/>
                <w:lang w:eastAsia="pl-PL"/>
              </w:rPr>
              <w:t>.</w:t>
            </w:r>
          </w:p>
        </w:tc>
        <w:tc>
          <w:tcPr>
            <w:tcW w:w="4647" w:type="dxa"/>
            <w:tcBorders>
              <w:bottom w:val="single" w:sz="4" w:space="0" w:color="auto"/>
            </w:tcBorders>
          </w:tcPr>
          <w:p w:rsidR="00E06978" w:rsidRPr="00537A49" w:rsidRDefault="00AC5733" w:rsidP="00537A49">
            <w:pPr>
              <w:pStyle w:val="Akapitzlist"/>
              <w:numPr>
                <w:ilvl w:val="0"/>
                <w:numId w:val="18"/>
              </w:numPr>
              <w:rPr>
                <w:sz w:val="20"/>
                <w:szCs w:val="20"/>
              </w:rPr>
            </w:pPr>
            <w:r w:rsidRPr="00537A49">
              <w:rPr>
                <w:sz w:val="20"/>
                <w:szCs w:val="20"/>
              </w:rPr>
              <w:t>Erozja gleb spowodowana czynnikami klimatycznymi oraz niepra</w:t>
            </w:r>
            <w:r w:rsidR="00537A49" w:rsidRPr="00537A49">
              <w:rPr>
                <w:sz w:val="20"/>
                <w:szCs w:val="20"/>
              </w:rPr>
              <w:t>widłowymi praktykami rolniczymi.</w:t>
            </w:r>
          </w:p>
        </w:tc>
      </w:tr>
    </w:tbl>
    <w:p w:rsidR="004975DF" w:rsidRPr="00537A49" w:rsidRDefault="004975DF" w:rsidP="00D0578C"/>
    <w:p w:rsidR="004975DF" w:rsidRPr="00537A49" w:rsidRDefault="004975DF" w:rsidP="004975DF">
      <w:pPr>
        <w:rPr>
          <w:rFonts w:cstheme="majorBidi"/>
          <w:sz w:val="28"/>
          <w:szCs w:val="26"/>
        </w:rPr>
      </w:pPr>
      <w:r w:rsidRPr="00537A49">
        <w:br w:type="page"/>
      </w:r>
    </w:p>
    <w:p w:rsidR="00A371D7" w:rsidRPr="00EB2BC4" w:rsidRDefault="00A371D7" w:rsidP="00A371D7">
      <w:pPr>
        <w:pStyle w:val="Nagwek2"/>
        <w:rPr>
          <w:rFonts w:eastAsia="Times New Roman"/>
        </w:rPr>
      </w:pPr>
      <w:bookmarkStart w:id="471" w:name="_Toc58250395"/>
      <w:r w:rsidRPr="00EB2BC4">
        <w:rPr>
          <w:rFonts w:eastAsia="Times New Roman"/>
        </w:rPr>
        <w:lastRenderedPageBreak/>
        <w:t>5.8. Gospodarka odpadami</w:t>
      </w:r>
      <w:bookmarkEnd w:id="397"/>
      <w:bookmarkEnd w:id="398"/>
      <w:r w:rsidR="00BC099C" w:rsidRPr="00EB2BC4">
        <w:rPr>
          <w:rFonts w:eastAsia="Times New Roman"/>
        </w:rPr>
        <w:t xml:space="preserve"> i zapobieganie powstawaniu odpadów</w:t>
      </w:r>
      <w:bookmarkEnd w:id="471"/>
    </w:p>
    <w:p w:rsidR="00A371D7" w:rsidRPr="00EB2BC4" w:rsidRDefault="00A371D7" w:rsidP="00A371D7">
      <w:pPr>
        <w:pStyle w:val="Nagwek3"/>
        <w:rPr>
          <w:rFonts w:eastAsia="Times New Roman"/>
        </w:rPr>
      </w:pPr>
      <w:bookmarkStart w:id="472" w:name="_Toc376425380"/>
      <w:bookmarkStart w:id="473" w:name="_Toc434322041"/>
      <w:bookmarkStart w:id="474" w:name="_Toc58250396"/>
      <w:r w:rsidRPr="00EB2BC4">
        <w:rPr>
          <w:rFonts w:eastAsia="Times New Roman"/>
        </w:rPr>
        <w:t>5.8.1. Stan wyjściowy</w:t>
      </w:r>
      <w:bookmarkEnd w:id="472"/>
      <w:bookmarkEnd w:id="473"/>
      <w:r w:rsidR="00E67F56" w:rsidRPr="00EB2BC4">
        <w:rPr>
          <w:rStyle w:val="Odwoanieprzypisudolnego"/>
          <w:rFonts w:eastAsia="Times New Roman"/>
        </w:rPr>
        <w:footnoteReference w:id="12"/>
      </w:r>
      <w:r w:rsidR="00F507EB" w:rsidRPr="00EB2BC4">
        <w:rPr>
          <w:rFonts w:eastAsia="Times New Roman"/>
        </w:rPr>
        <w:t>,</w:t>
      </w:r>
      <w:r w:rsidR="00F507EB" w:rsidRPr="00EB2BC4">
        <w:rPr>
          <w:rStyle w:val="Odwoanieprzypisudolnego"/>
          <w:rFonts w:eastAsia="Times New Roman"/>
        </w:rPr>
        <w:footnoteReference w:id="13"/>
      </w:r>
      <w:bookmarkEnd w:id="474"/>
    </w:p>
    <w:p w:rsidR="00F507EB" w:rsidRPr="00EB2BC4" w:rsidRDefault="00F507EB" w:rsidP="00C559C6">
      <w:pPr>
        <w:ind w:firstLine="709"/>
        <w:jc w:val="both"/>
        <w:rPr>
          <w:rFonts w:cs="Arial"/>
        </w:rPr>
      </w:pPr>
      <w:r w:rsidRPr="00EB2BC4">
        <w:rPr>
          <w:rFonts w:cs="Arial"/>
        </w:rPr>
        <w:t>Gmina Grębocice</w:t>
      </w:r>
      <w:r w:rsidR="00EB2BC4" w:rsidRPr="00EB2BC4">
        <w:rPr>
          <w:rFonts w:cs="Arial"/>
        </w:rPr>
        <w:t xml:space="preserve"> należy do Związku Gmin Zagłębia Miedziowego (ZGZM). Pozostałymi członkami ZGZM są gminy: </w:t>
      </w:r>
      <w:r w:rsidR="000E5DBA" w:rsidRPr="000E5DBA">
        <w:rPr>
          <w:rFonts w:cs="Arial"/>
        </w:rPr>
        <w:t>Chocianów, Gaworzyce, Polkowice, Radwanice, Przemków, Pęcław</w:t>
      </w:r>
      <w:r w:rsidR="000E5DBA">
        <w:rPr>
          <w:rFonts w:cs="Arial"/>
        </w:rPr>
        <w:t xml:space="preserve"> oraz</w:t>
      </w:r>
      <w:r w:rsidR="000E5DBA" w:rsidRPr="000E5DBA">
        <w:rPr>
          <w:rFonts w:cs="Arial"/>
        </w:rPr>
        <w:t xml:space="preserve"> Jerzmanowa</w:t>
      </w:r>
      <w:r w:rsidR="000E5DBA">
        <w:rPr>
          <w:rFonts w:cs="Arial"/>
        </w:rPr>
        <w:t>.</w:t>
      </w:r>
    </w:p>
    <w:p w:rsidR="00F507EB" w:rsidRDefault="00F507EB" w:rsidP="00C559C6">
      <w:pPr>
        <w:ind w:firstLine="709"/>
        <w:jc w:val="both"/>
        <w:rPr>
          <w:rFonts w:cs="Arial"/>
          <w:color w:val="FF0000"/>
        </w:rPr>
      </w:pPr>
    </w:p>
    <w:p w:rsidR="00917D6F" w:rsidRPr="00917D6F" w:rsidRDefault="00917D6F" w:rsidP="00C559C6">
      <w:pPr>
        <w:jc w:val="both"/>
        <w:rPr>
          <w:rFonts w:cs="Arial"/>
          <w:color w:val="auto"/>
        </w:rPr>
      </w:pPr>
      <w:r w:rsidRPr="00917D6F">
        <w:rPr>
          <w:rFonts w:cs="Arial"/>
          <w:color w:val="auto"/>
        </w:rPr>
        <w:t>Na terenie wszystkich ośmiu gmin członkowskich Związku obowiązuje trzypoziomowy system segregacji odpadów zakładający obowiązkową segregację odpadów :</w:t>
      </w:r>
    </w:p>
    <w:p w:rsidR="00917D6F" w:rsidRPr="00917D6F" w:rsidRDefault="00917D6F" w:rsidP="007F184F">
      <w:pPr>
        <w:numPr>
          <w:ilvl w:val="0"/>
          <w:numId w:val="131"/>
        </w:numPr>
        <w:spacing w:after="200"/>
        <w:contextualSpacing/>
        <w:jc w:val="both"/>
        <w:rPr>
          <w:rFonts w:cs="Arial"/>
          <w:color w:val="auto"/>
        </w:rPr>
      </w:pPr>
      <w:r w:rsidRPr="00917D6F">
        <w:rPr>
          <w:rFonts w:cs="Arial"/>
          <w:color w:val="auto"/>
        </w:rPr>
        <w:t>na terenie nieruchomości,</w:t>
      </w:r>
    </w:p>
    <w:p w:rsidR="00917D6F" w:rsidRPr="00917D6F" w:rsidRDefault="00917D6F" w:rsidP="007F184F">
      <w:pPr>
        <w:numPr>
          <w:ilvl w:val="0"/>
          <w:numId w:val="131"/>
        </w:numPr>
        <w:spacing w:after="200"/>
        <w:contextualSpacing/>
        <w:jc w:val="both"/>
        <w:rPr>
          <w:rFonts w:cs="Arial"/>
          <w:color w:val="auto"/>
        </w:rPr>
      </w:pPr>
      <w:r w:rsidRPr="00917D6F">
        <w:rPr>
          <w:rFonts w:cs="Arial"/>
          <w:color w:val="auto"/>
        </w:rPr>
        <w:t>w gniazdach recyklingu, nazwanych Osiedlowymi Punktami Selektywnego Zbierania Odpadów Komunalnych, dalej zwanymi Osiedlowymi PSZOK,</w:t>
      </w:r>
    </w:p>
    <w:p w:rsidR="00917D6F" w:rsidRPr="00917D6F" w:rsidRDefault="00917D6F" w:rsidP="007F184F">
      <w:pPr>
        <w:numPr>
          <w:ilvl w:val="0"/>
          <w:numId w:val="131"/>
        </w:numPr>
        <w:spacing w:after="200"/>
        <w:contextualSpacing/>
        <w:jc w:val="both"/>
        <w:rPr>
          <w:rFonts w:cs="Arial"/>
          <w:color w:val="auto"/>
        </w:rPr>
      </w:pPr>
      <w:r w:rsidRPr="00917D6F">
        <w:rPr>
          <w:rFonts w:cs="Arial"/>
          <w:color w:val="auto"/>
        </w:rPr>
        <w:t>w Centralnym Punkcie Selektywnego Zbierania Odpadów Komunalnych, dalej zwanym Centralnym PSZOK.</w:t>
      </w:r>
    </w:p>
    <w:p w:rsidR="00C559C6" w:rsidRDefault="00C559C6" w:rsidP="00C559C6">
      <w:pPr>
        <w:jc w:val="both"/>
        <w:rPr>
          <w:rFonts w:cs="Arial"/>
          <w:color w:val="auto"/>
        </w:rPr>
      </w:pPr>
    </w:p>
    <w:p w:rsidR="00917D6F" w:rsidRPr="00917D6F" w:rsidRDefault="00917D6F" w:rsidP="00C559C6">
      <w:pPr>
        <w:ind w:firstLine="709"/>
        <w:jc w:val="both"/>
        <w:rPr>
          <w:rFonts w:cs="Arial"/>
          <w:color w:val="auto"/>
        </w:rPr>
      </w:pPr>
      <w:r w:rsidRPr="00917D6F">
        <w:rPr>
          <w:rFonts w:cs="Arial"/>
          <w:color w:val="auto"/>
        </w:rPr>
        <w:t xml:space="preserve">W 2019 r. w okresie od stycznia do września, odbiorem oraz zagospodarowaniem odpadów komunalnych zajmowało się Konsorcjum firm: </w:t>
      </w:r>
      <w:proofErr w:type="spellStart"/>
      <w:r w:rsidRPr="00917D6F">
        <w:rPr>
          <w:rFonts w:cs="Arial"/>
          <w:color w:val="auto"/>
        </w:rPr>
        <w:t>Remondis</w:t>
      </w:r>
      <w:proofErr w:type="spellEnd"/>
      <w:r w:rsidRPr="00917D6F">
        <w:rPr>
          <w:rFonts w:cs="Arial"/>
          <w:color w:val="auto"/>
        </w:rPr>
        <w:t xml:space="preserve"> sp. z o. o. oraz </w:t>
      </w:r>
      <w:proofErr w:type="spellStart"/>
      <w:r w:rsidRPr="00917D6F">
        <w:rPr>
          <w:rFonts w:cs="Arial"/>
          <w:color w:val="auto"/>
        </w:rPr>
        <w:t>Remondis</w:t>
      </w:r>
      <w:proofErr w:type="spellEnd"/>
      <w:r w:rsidRPr="00917D6F">
        <w:rPr>
          <w:rFonts w:cs="Arial"/>
          <w:color w:val="auto"/>
        </w:rPr>
        <w:t xml:space="preserve"> Legnica sp. z o. o., wybrane na podstawie przeprowadzonego postępowania o udzielenie zamówienia publicznego. Od października 2019 r. usługę odbioru odpadów komunalnych realizuje Polkowicka Dolina Recyklingu Sp. z </w:t>
      </w:r>
      <w:proofErr w:type="spellStart"/>
      <w:r w:rsidRPr="00917D6F">
        <w:rPr>
          <w:rFonts w:cs="Arial"/>
          <w:color w:val="auto"/>
        </w:rPr>
        <w:t>o.o</w:t>
      </w:r>
      <w:proofErr w:type="spellEnd"/>
      <w:r w:rsidRPr="00917D6F">
        <w:rPr>
          <w:rFonts w:cs="Arial"/>
          <w:color w:val="auto"/>
        </w:rPr>
        <w:t xml:space="preserve"> na podstawie udzielonego zamówienia publicznego w trybie in-</w:t>
      </w:r>
      <w:proofErr w:type="spellStart"/>
      <w:r w:rsidRPr="00917D6F">
        <w:rPr>
          <w:rFonts w:cs="Arial"/>
          <w:color w:val="auto"/>
        </w:rPr>
        <w:t>house</w:t>
      </w:r>
      <w:proofErr w:type="spellEnd"/>
      <w:r w:rsidRPr="00917D6F">
        <w:rPr>
          <w:rFonts w:cs="Arial"/>
          <w:color w:val="auto"/>
        </w:rPr>
        <w:t>. Zagospodarowanie odpadów komunalnych zostało powierzone Polkowickiej Dolinie Recyklingu Sp. z o.o., zgodnie z Uchwałą nr IX/37/19 Zgromadzenia Związku Gmin Zgłębia Miedziowego z dnia 21 października 2019 r. w sprawie powierzenia spółce Polkowicka Dolina Recyklingu Sp. z o. o. z siedzibą w Polkowicach realizacji zadania Związku Gmin Zagłębia Miedziowego z zakresu gospodarki odpadami komunalnymi oraz wyrażenia zgody na zawarcie przez Związek umowy o świadczenie usług w ogólnym interesie publicznym.</w:t>
      </w:r>
    </w:p>
    <w:p w:rsidR="00917D6F" w:rsidRPr="00917D6F" w:rsidRDefault="00917D6F" w:rsidP="00C559C6">
      <w:pPr>
        <w:widowControl w:val="0"/>
        <w:ind w:right="246" w:firstLine="709"/>
        <w:jc w:val="both"/>
        <w:rPr>
          <w:rFonts w:eastAsia="Arial" w:cs="Arial"/>
          <w:color w:val="1C181D"/>
          <w:w w:val="85"/>
          <w:lang w:val="en-US"/>
        </w:rPr>
      </w:pPr>
    </w:p>
    <w:p w:rsidR="00917D6F" w:rsidRPr="00917D6F" w:rsidRDefault="00917D6F" w:rsidP="00C559C6">
      <w:pPr>
        <w:ind w:firstLine="709"/>
        <w:jc w:val="both"/>
        <w:rPr>
          <w:rFonts w:cs="Arial"/>
          <w:color w:val="auto"/>
        </w:rPr>
      </w:pPr>
      <w:r w:rsidRPr="00917D6F">
        <w:rPr>
          <w:rFonts w:cs="Arial"/>
          <w:color w:val="auto"/>
        </w:rPr>
        <w:t>Właściciele nieruchomości, na których nie zamieszkują mieszkańcy, a powstają odpady komunalne mają obowiązek zawarcia umowy na odbiór i zagospodarowanie odpadów komunalnych z dowolnie wybraną firmą wpisaną do rejestru działalności regulowanej prowadzonego przez ZGZM.</w:t>
      </w:r>
    </w:p>
    <w:p w:rsidR="00917D6F" w:rsidRPr="00917D6F" w:rsidRDefault="00917D6F" w:rsidP="00C559C6">
      <w:pPr>
        <w:ind w:firstLine="709"/>
        <w:jc w:val="both"/>
        <w:rPr>
          <w:rFonts w:cs="Arial"/>
          <w:color w:val="auto"/>
        </w:rPr>
      </w:pPr>
    </w:p>
    <w:p w:rsidR="00917D6F" w:rsidRPr="00917D6F" w:rsidRDefault="00917D6F" w:rsidP="00C559C6">
      <w:pPr>
        <w:ind w:firstLine="709"/>
        <w:jc w:val="both"/>
        <w:rPr>
          <w:rFonts w:cs="Arial"/>
          <w:color w:val="auto"/>
        </w:rPr>
      </w:pPr>
      <w:r w:rsidRPr="00917D6F">
        <w:rPr>
          <w:rFonts w:cs="Arial"/>
          <w:color w:val="auto"/>
        </w:rPr>
        <w:t xml:space="preserve">Od 1 października 2019 r. na terenie ZGZM zaczęły obowiązywać nowe zasady selektywnego zbierania odpadów uwzględniające obligatoryjną selektywną zbiórkę bioodpadów . Zgodnie z Uchwałą Nr </w:t>
      </w:r>
      <w:proofErr w:type="spellStart"/>
      <w:r w:rsidRPr="00917D6F">
        <w:rPr>
          <w:rFonts w:cs="Arial"/>
          <w:color w:val="auto"/>
        </w:rPr>
        <w:t>Vll</w:t>
      </w:r>
      <w:proofErr w:type="spellEnd"/>
      <w:r w:rsidRPr="00917D6F">
        <w:rPr>
          <w:rFonts w:cs="Arial"/>
          <w:color w:val="auto"/>
        </w:rPr>
        <w:t>/26/19 Zgromadzenia Związku Gmin Zagłębia Miedziowego z dnia 26 czerwca 2019 r. w sprawie Regulaminu utrzymania czystości i porządku na terenie Związku Gmin Zagłębia Miedziowego ustalone zostały następujące zasady w zakresie prowadzenia selektywnego zbierania i odbierania odpadów:</w:t>
      </w:r>
    </w:p>
    <w:p w:rsidR="00917D6F" w:rsidRPr="00917D6F" w:rsidRDefault="00917D6F" w:rsidP="007F184F">
      <w:pPr>
        <w:numPr>
          <w:ilvl w:val="0"/>
          <w:numId w:val="132"/>
        </w:numPr>
        <w:spacing w:after="200"/>
        <w:contextualSpacing/>
        <w:jc w:val="both"/>
        <w:rPr>
          <w:rFonts w:cs="Arial"/>
          <w:color w:val="auto"/>
        </w:rPr>
      </w:pPr>
      <w:r w:rsidRPr="00917D6F">
        <w:rPr>
          <w:rFonts w:cs="Arial"/>
          <w:color w:val="auto"/>
        </w:rPr>
        <w:t xml:space="preserve">właściciele nieruchomości obowiązani są do prowadzenia selektywnego zbierania następujących rodzajów odpadów: papieru, tworzyw sztucznych, szkła, opakowań wielomateriałowych, metalu, odpadów ulegających biodegradacji ze szczególnym  uwzględnieniem  bioodpadów,  przeterminowanych  leków i chemikaliów, zużytych baterii i akumulatorów, zużytego sprzętu elektrycznego i elektronicznego , mebli i </w:t>
      </w:r>
      <w:r w:rsidRPr="00917D6F">
        <w:rPr>
          <w:rFonts w:cs="Arial"/>
          <w:color w:val="auto"/>
        </w:rPr>
        <w:lastRenderedPageBreak/>
        <w:t>odpadów wielkogabarytowych , odpadów budowlanych i rozbiórkowych, zużytych opon, tekstyliów, ubrań i popiołu,</w:t>
      </w:r>
    </w:p>
    <w:p w:rsidR="00917D6F" w:rsidRPr="00917D6F" w:rsidRDefault="00917D6F" w:rsidP="007F184F">
      <w:pPr>
        <w:numPr>
          <w:ilvl w:val="0"/>
          <w:numId w:val="132"/>
        </w:numPr>
        <w:spacing w:after="200"/>
        <w:contextualSpacing/>
        <w:jc w:val="both"/>
        <w:rPr>
          <w:rFonts w:cs="Arial"/>
          <w:color w:val="auto"/>
        </w:rPr>
      </w:pPr>
      <w:r w:rsidRPr="00917D6F">
        <w:rPr>
          <w:rFonts w:cs="Arial"/>
          <w:color w:val="auto"/>
        </w:rPr>
        <w:t>selektywnie zebrane odpady komunalne gromadzone są:</w:t>
      </w:r>
    </w:p>
    <w:p w:rsidR="00917D6F" w:rsidRPr="00917D6F" w:rsidRDefault="00917D6F" w:rsidP="007F184F">
      <w:pPr>
        <w:numPr>
          <w:ilvl w:val="1"/>
          <w:numId w:val="132"/>
        </w:numPr>
        <w:spacing w:after="200"/>
        <w:contextualSpacing/>
        <w:jc w:val="both"/>
        <w:rPr>
          <w:rFonts w:cs="Arial"/>
          <w:color w:val="auto"/>
        </w:rPr>
      </w:pPr>
      <w:r w:rsidRPr="00917D6F">
        <w:rPr>
          <w:rFonts w:cs="Arial"/>
          <w:color w:val="auto"/>
        </w:rPr>
        <w:t xml:space="preserve">w przypadku nieruchomości, na których zamieszkują mieszkańcy - </w:t>
      </w:r>
      <w:r w:rsidR="00C559C6">
        <w:rPr>
          <w:rFonts w:cs="Arial"/>
          <w:color w:val="auto"/>
        </w:rPr>
        <w:br/>
      </w:r>
      <w:r w:rsidRPr="00917D6F">
        <w:rPr>
          <w:rFonts w:cs="Arial"/>
          <w:color w:val="auto"/>
        </w:rPr>
        <w:t>w pojemnikach znajdujących się w Osiedlowych PSZOK i Centralnym PSZOK,</w:t>
      </w:r>
    </w:p>
    <w:p w:rsidR="00917D6F" w:rsidRPr="00917D6F" w:rsidRDefault="00917D6F" w:rsidP="007F184F">
      <w:pPr>
        <w:numPr>
          <w:ilvl w:val="1"/>
          <w:numId w:val="132"/>
        </w:numPr>
        <w:spacing w:after="200"/>
        <w:contextualSpacing/>
        <w:jc w:val="both"/>
        <w:rPr>
          <w:rFonts w:cs="Arial"/>
          <w:color w:val="auto"/>
        </w:rPr>
      </w:pPr>
      <w:r w:rsidRPr="00917D6F">
        <w:rPr>
          <w:rFonts w:cs="Arial"/>
          <w:color w:val="auto"/>
        </w:rPr>
        <w:t>w przypadku nieruchomości niezamieszkanych</w:t>
      </w:r>
      <w:r w:rsidR="00C559C6">
        <w:rPr>
          <w:rFonts w:cs="Arial"/>
          <w:color w:val="auto"/>
        </w:rPr>
        <w:t xml:space="preserve"> </w:t>
      </w:r>
      <w:r w:rsidRPr="00917D6F">
        <w:rPr>
          <w:rFonts w:cs="Arial"/>
          <w:color w:val="auto"/>
        </w:rPr>
        <w:t>-</w:t>
      </w:r>
      <w:r w:rsidR="00C559C6">
        <w:rPr>
          <w:rFonts w:cs="Arial"/>
          <w:color w:val="auto"/>
        </w:rPr>
        <w:t xml:space="preserve"> </w:t>
      </w:r>
      <w:r w:rsidRPr="00917D6F">
        <w:rPr>
          <w:rFonts w:cs="Arial"/>
          <w:color w:val="auto"/>
        </w:rPr>
        <w:t>w</w:t>
      </w:r>
      <w:r w:rsidR="00C559C6">
        <w:rPr>
          <w:rFonts w:cs="Arial"/>
          <w:color w:val="auto"/>
        </w:rPr>
        <w:t xml:space="preserve"> </w:t>
      </w:r>
      <w:r w:rsidRPr="00917D6F">
        <w:rPr>
          <w:rFonts w:cs="Arial"/>
          <w:color w:val="auto"/>
        </w:rPr>
        <w:t>pojemnikach zlokalizowanych na terenie tych nieruchomości i odpłatnie w Centralnym PSZOK.</w:t>
      </w:r>
    </w:p>
    <w:p w:rsidR="00917D6F" w:rsidRPr="00917D6F" w:rsidRDefault="00917D6F" w:rsidP="007F184F">
      <w:pPr>
        <w:numPr>
          <w:ilvl w:val="0"/>
          <w:numId w:val="132"/>
        </w:numPr>
        <w:spacing w:after="200"/>
        <w:contextualSpacing/>
        <w:jc w:val="both"/>
        <w:rPr>
          <w:rFonts w:cs="Arial"/>
          <w:color w:val="auto"/>
        </w:rPr>
      </w:pPr>
      <w:r w:rsidRPr="00917D6F">
        <w:rPr>
          <w:rFonts w:cs="Arial"/>
          <w:color w:val="auto"/>
        </w:rPr>
        <w:t xml:space="preserve">w Osiedlowych PSZOK zbierane są pochodzące z gospodarstw domowych: tworzywa sztuczne, w tym odpady opakowaniowe z metalu i odpady opakowaniowe z tworzyw sztucznych, odpady opakowaniowe wielomateriałowe, szkło, w tym odpady opakowaniowe ze szkła, papier, w tym tektura, odpady opakowaniowe z papieru </w:t>
      </w:r>
      <w:r w:rsidR="00C559C6">
        <w:rPr>
          <w:rFonts w:cs="Arial"/>
          <w:color w:val="auto"/>
        </w:rPr>
        <w:br/>
      </w:r>
      <w:r w:rsidRPr="00917D6F">
        <w:rPr>
          <w:rFonts w:cs="Arial"/>
          <w:color w:val="auto"/>
        </w:rPr>
        <w:t>i odpady opakowaniowe z tektury,</w:t>
      </w:r>
    </w:p>
    <w:p w:rsidR="00917D6F" w:rsidRPr="00917D6F" w:rsidRDefault="00917D6F" w:rsidP="00C559C6">
      <w:pPr>
        <w:widowControl w:val="0"/>
        <w:jc w:val="both"/>
        <w:rPr>
          <w:rFonts w:eastAsia="Calibri" w:cs="Arial"/>
          <w:color w:val="auto"/>
          <w:lang w:val="en-US"/>
        </w:rPr>
      </w:pPr>
    </w:p>
    <w:p w:rsidR="00917D6F" w:rsidRPr="00917D6F" w:rsidRDefault="00917D6F" w:rsidP="00C559C6">
      <w:pPr>
        <w:jc w:val="both"/>
        <w:rPr>
          <w:rFonts w:cs="Arial"/>
          <w:color w:val="auto"/>
        </w:rPr>
      </w:pPr>
      <w:r w:rsidRPr="00917D6F">
        <w:rPr>
          <w:rFonts w:cs="Arial"/>
          <w:color w:val="auto"/>
        </w:rPr>
        <w:t>Z Osiedlowych PSZOK mogą korzystać wyłącznie właściciele nieruchomości</w:t>
      </w:r>
      <w:r w:rsidR="00C559C6">
        <w:rPr>
          <w:rFonts w:cs="Arial"/>
          <w:color w:val="auto"/>
        </w:rPr>
        <w:t xml:space="preserve"> </w:t>
      </w:r>
      <w:r w:rsidRPr="00917D6F">
        <w:rPr>
          <w:rFonts w:cs="Arial"/>
          <w:color w:val="auto"/>
        </w:rPr>
        <w:t>zamieszkanych. Mieszkańcy samodzielnie dostarczają selektywnie zebrane odpady do Osiedlowych PSZOK.</w:t>
      </w:r>
    </w:p>
    <w:p w:rsidR="00917D6F" w:rsidRPr="00917D6F" w:rsidRDefault="00917D6F" w:rsidP="007F184F">
      <w:pPr>
        <w:numPr>
          <w:ilvl w:val="0"/>
          <w:numId w:val="133"/>
        </w:numPr>
        <w:spacing w:after="200"/>
        <w:contextualSpacing/>
        <w:jc w:val="both"/>
        <w:rPr>
          <w:rFonts w:cs="Arial"/>
          <w:color w:val="auto"/>
        </w:rPr>
      </w:pPr>
      <w:r w:rsidRPr="00917D6F">
        <w:rPr>
          <w:rFonts w:cs="Arial"/>
          <w:color w:val="auto"/>
        </w:rPr>
        <w:t>w Centralnym PSZOK zbierane są: metal i tworzywa sztuczne, w tym odpady opakowaniowe z metali i odpady opakowaniowe tworzyw sztucznych, odpady opakowaniowe wielomateriałowe, szkło, w tym odpady opakowaniowe ze szkła, papier, w tym tektura, odpady opakowaniowe z papieru i odpady opakowaniowe z tektury, odpady budowlane i rozbiórkowe, meble i odpady wielkogabarytowe, zużyty sprzęt elektryczny i elektroniczny, zużyte baterie i akumulatory, przeterminowane leki i chemikalia, zużyte opony, ubrania i tekstylia, odpady ulegające biodegradacji ze szczególnym uwzględnieniem bioodpadów oraz popioły. Mieszkańcy oraz właściciele nieruchomości niezamieszkanych  samodzielnie dostarczają selektywnie zebrane odpady do Centralnego PSZOK.</w:t>
      </w:r>
    </w:p>
    <w:p w:rsidR="00917D6F" w:rsidRPr="00917D6F" w:rsidRDefault="00917D6F" w:rsidP="00C559C6">
      <w:pPr>
        <w:jc w:val="both"/>
        <w:rPr>
          <w:rFonts w:cs="Arial"/>
          <w:color w:val="auto"/>
        </w:rPr>
      </w:pPr>
      <w:r w:rsidRPr="00917D6F">
        <w:rPr>
          <w:rFonts w:cs="Arial"/>
          <w:color w:val="auto"/>
        </w:rPr>
        <w:t>Z Centralnego PSZOK mogą korzystać wszyscy właściciele nieruchomości, z zastrzeżeniem, że właściciele nieruchomości niezamieszkanych nie objęci systemem mogą korzystać z Centralnego PSZOK odpłatnie.</w:t>
      </w:r>
    </w:p>
    <w:p w:rsidR="00917D6F" w:rsidRPr="00917D6F" w:rsidRDefault="00917D6F" w:rsidP="007F184F">
      <w:pPr>
        <w:numPr>
          <w:ilvl w:val="0"/>
          <w:numId w:val="133"/>
        </w:numPr>
        <w:spacing w:after="200"/>
        <w:contextualSpacing/>
        <w:jc w:val="both"/>
        <w:rPr>
          <w:rFonts w:cs="Arial"/>
          <w:color w:val="auto"/>
        </w:rPr>
      </w:pPr>
      <w:r w:rsidRPr="00917D6F">
        <w:rPr>
          <w:rFonts w:cs="Arial"/>
          <w:color w:val="auto"/>
        </w:rPr>
        <w:t>właściciele nieruchomości, na których zamieszkują mieszkańcy zobowiązani są do selektywnego zbierania odpadów według następujących zasad:</w:t>
      </w:r>
    </w:p>
    <w:p w:rsidR="00917D6F" w:rsidRPr="00917D6F" w:rsidRDefault="00917D6F" w:rsidP="007F184F">
      <w:pPr>
        <w:numPr>
          <w:ilvl w:val="1"/>
          <w:numId w:val="133"/>
        </w:numPr>
        <w:spacing w:after="200"/>
        <w:contextualSpacing/>
        <w:jc w:val="both"/>
        <w:rPr>
          <w:rFonts w:cs="Arial"/>
          <w:color w:val="auto"/>
        </w:rPr>
      </w:pPr>
      <w:r w:rsidRPr="00917D6F">
        <w:rPr>
          <w:rFonts w:cs="Arial"/>
          <w:color w:val="auto"/>
        </w:rPr>
        <w:t>tworzywa sztuczne, w tym odpady opakowaniowe z tworzyw sztucznych, metale, w tym odpady opakowaniowe z metali, oraz odpady opakowaniowe wielomateriałowe,  należy zbierać łącznie do żółtego pojemnika oznaczonego napisem „Metale i tworzywa sztuczne" znajdującego się w Osiedlowym PSZOK; odpady te można także dostarczać do Centralnego PSZOK,</w:t>
      </w:r>
    </w:p>
    <w:p w:rsidR="00917D6F" w:rsidRPr="00917D6F" w:rsidRDefault="00917D6F" w:rsidP="007F184F">
      <w:pPr>
        <w:numPr>
          <w:ilvl w:val="1"/>
          <w:numId w:val="133"/>
        </w:numPr>
        <w:spacing w:after="200"/>
        <w:contextualSpacing/>
        <w:jc w:val="both"/>
        <w:rPr>
          <w:rFonts w:cs="Arial"/>
          <w:color w:val="auto"/>
        </w:rPr>
      </w:pPr>
      <w:r w:rsidRPr="00917D6F">
        <w:rPr>
          <w:rFonts w:cs="Arial"/>
          <w:color w:val="auto"/>
        </w:rPr>
        <w:t>papier, w tym tektura, odpady opakowaniowe z papieru oraz odpady opakowaniowe z tektury, należy zbierać łącznie do niebieskiego pojemnika oznaczonego napisem „Papier" znajdującego się w Osiedlowym PSZOK; odpady te można także dostarczać do Centralnego PSZOK,</w:t>
      </w:r>
    </w:p>
    <w:p w:rsidR="00917D6F" w:rsidRPr="00917D6F" w:rsidRDefault="00917D6F" w:rsidP="007F184F">
      <w:pPr>
        <w:numPr>
          <w:ilvl w:val="1"/>
          <w:numId w:val="133"/>
        </w:numPr>
        <w:spacing w:after="200"/>
        <w:contextualSpacing/>
        <w:jc w:val="both"/>
        <w:rPr>
          <w:rFonts w:cs="Arial"/>
          <w:color w:val="auto"/>
        </w:rPr>
      </w:pPr>
      <w:r w:rsidRPr="00917D6F">
        <w:rPr>
          <w:rFonts w:cs="Arial"/>
          <w:color w:val="auto"/>
        </w:rPr>
        <w:t>szkło, w tym odpady opakowaniowe ze szkła, należy zbierać do zielonego pojemnika oznaczonego napisem „Szkło" znajdującego się w Osiedlowym PSZOK; odpady te można także dostarczać do Centralnego PSZOK,</w:t>
      </w:r>
    </w:p>
    <w:p w:rsidR="00917D6F" w:rsidRPr="00917D6F" w:rsidRDefault="00917D6F" w:rsidP="007F184F">
      <w:pPr>
        <w:numPr>
          <w:ilvl w:val="1"/>
          <w:numId w:val="133"/>
        </w:numPr>
        <w:spacing w:after="200"/>
        <w:contextualSpacing/>
        <w:jc w:val="both"/>
        <w:rPr>
          <w:rFonts w:cs="Arial"/>
          <w:color w:val="auto"/>
        </w:rPr>
      </w:pPr>
      <w:r w:rsidRPr="00917D6F">
        <w:rPr>
          <w:rFonts w:cs="Arial"/>
          <w:color w:val="auto"/>
        </w:rPr>
        <w:t>przeterminowane leki należy umieszczać w przeznaczonych do tego celu i specjalnie oznakowanych pojemnikach, znajdujących się na terenie aptek i placówek służby zdrowia wskazanych przez Związek; odpady te można także dostarczać do Centralnego PSZOK,</w:t>
      </w:r>
    </w:p>
    <w:p w:rsidR="00917D6F" w:rsidRPr="00917D6F" w:rsidRDefault="00917D6F" w:rsidP="007F184F">
      <w:pPr>
        <w:numPr>
          <w:ilvl w:val="1"/>
          <w:numId w:val="133"/>
        </w:numPr>
        <w:spacing w:after="200"/>
        <w:contextualSpacing/>
        <w:jc w:val="both"/>
        <w:rPr>
          <w:rFonts w:cs="Arial"/>
          <w:color w:val="auto"/>
        </w:rPr>
      </w:pPr>
      <w:r w:rsidRPr="00917D6F">
        <w:rPr>
          <w:rFonts w:cs="Arial"/>
          <w:color w:val="auto"/>
        </w:rPr>
        <w:lastRenderedPageBreak/>
        <w:t>odpady budowlane i rozbiórkowe należy przekazać przedsiębiorcy w ramach usługi dodatkowej, bądź dostarczać do Centralnego PSZOK,</w:t>
      </w:r>
    </w:p>
    <w:p w:rsidR="00917D6F" w:rsidRPr="00917D6F" w:rsidRDefault="00917D6F" w:rsidP="007F184F">
      <w:pPr>
        <w:numPr>
          <w:ilvl w:val="1"/>
          <w:numId w:val="133"/>
        </w:numPr>
        <w:spacing w:after="200"/>
        <w:contextualSpacing/>
        <w:jc w:val="both"/>
        <w:rPr>
          <w:rFonts w:cs="Arial"/>
          <w:color w:val="auto"/>
        </w:rPr>
      </w:pPr>
      <w:r w:rsidRPr="00917D6F">
        <w:rPr>
          <w:rFonts w:cs="Arial"/>
          <w:color w:val="auto"/>
        </w:rPr>
        <w:t xml:space="preserve">odpady ulegające biodegradacji, ze szczególnym uwzględnieniem bioodpadów należy zbierać do brązowego pojemnika oznaczonego napisem „810", zlokalizowanego na terenie nieruchomości, lub przekazywać przedsiębiorcy odbierającemu odpady w ramach usługi dodatkowej, bądź dostarczać do Centralnego PSZOK. Odpady należy gromadzić w pojemniku luzem (bez worków). Odpady </w:t>
      </w:r>
      <w:r w:rsidR="00C559C6">
        <w:rPr>
          <w:rFonts w:cs="Arial"/>
          <w:color w:val="auto"/>
        </w:rPr>
        <w:t>ulega</w:t>
      </w:r>
      <w:r w:rsidRPr="00917D6F">
        <w:rPr>
          <w:rFonts w:cs="Arial"/>
          <w:color w:val="auto"/>
        </w:rPr>
        <w:t>j</w:t>
      </w:r>
      <w:r w:rsidR="00C559C6">
        <w:rPr>
          <w:rFonts w:cs="Arial"/>
          <w:color w:val="auto"/>
        </w:rPr>
        <w:t>ą</w:t>
      </w:r>
      <w:r w:rsidRPr="00917D6F">
        <w:rPr>
          <w:rFonts w:cs="Arial"/>
          <w:color w:val="auto"/>
        </w:rPr>
        <w:t xml:space="preserve">ce biodegradacji powstające </w:t>
      </w:r>
      <w:r w:rsidR="00C559C6">
        <w:rPr>
          <w:rFonts w:cs="Arial"/>
          <w:color w:val="auto"/>
        </w:rPr>
        <w:br/>
      </w:r>
      <w:r w:rsidRPr="00917D6F">
        <w:rPr>
          <w:rFonts w:cs="Arial"/>
          <w:color w:val="auto"/>
        </w:rPr>
        <w:t>w zabudowie   jednorodzinnej  mogą zostać zagospodarowane w przydomowym kompostowniku pod warunkiem, że jego wielkość pozwala na co najmniej dwuletni okres przetrzymywania w nim kompostu. Usytuowanie kompostownika musi uwzględniać przepisy Rozporządzenia Ministra Infrastruktury z dnia 12 kwietnia 2012 w sprawie warunków technicznych, jakim powinny odpowiadać budynki i ich usytuowanie. W przypadku posiadania przez właściciela nieruchomości kompostownika oraz właściwego kompostowania w nim odpadów, właściciel nie ma obowiązku wyposażenia nieruchomości w pojemniki do ich gromadzenia. Prowadzenie kompostownika oraz rezygnację z prowadzenia kompostownika właściciel nieruchomości powinien zgłosić do Związku w ciągu miesiąca od momentu rozpoczęcia jego użytkowania lub zaprzestania jego użytkowania, poprzez złożenie stosownych oświadczeń.</w:t>
      </w:r>
    </w:p>
    <w:p w:rsidR="00917D6F" w:rsidRPr="00917D6F" w:rsidRDefault="00917D6F" w:rsidP="007F184F">
      <w:pPr>
        <w:numPr>
          <w:ilvl w:val="1"/>
          <w:numId w:val="133"/>
        </w:numPr>
        <w:spacing w:after="200"/>
        <w:contextualSpacing/>
        <w:jc w:val="both"/>
        <w:rPr>
          <w:rFonts w:cs="Arial"/>
          <w:color w:val="auto"/>
        </w:rPr>
      </w:pPr>
      <w:r w:rsidRPr="00917D6F">
        <w:rPr>
          <w:rFonts w:cs="Arial"/>
          <w:color w:val="auto"/>
        </w:rPr>
        <w:t>zużyte baterie i akumulatory inne niż przemysłowe i samochodowe, należy umieszczać w przeznaczonych do tego celu i specjalnie oznakowanych pojemnikach w miejscach wskazanych przez Związek bądź dostarczać do Centralnego PSZOK,</w:t>
      </w:r>
    </w:p>
    <w:p w:rsidR="00917D6F" w:rsidRPr="00917D6F" w:rsidRDefault="00917D6F" w:rsidP="007F184F">
      <w:pPr>
        <w:numPr>
          <w:ilvl w:val="1"/>
          <w:numId w:val="133"/>
        </w:numPr>
        <w:spacing w:after="200"/>
        <w:contextualSpacing/>
        <w:jc w:val="both"/>
        <w:rPr>
          <w:rFonts w:cs="Arial"/>
          <w:color w:val="auto"/>
        </w:rPr>
      </w:pPr>
      <w:r w:rsidRPr="00917D6F">
        <w:rPr>
          <w:rFonts w:cs="Arial"/>
          <w:color w:val="auto"/>
        </w:rPr>
        <w:t>chemikalia, w tym resztki farb, lakierów, rozpuszczalników, środków do impregnacji drewna, olejów mineralnych i syntetycznych, benzyn oraz opakowania po tych środkach należy dostarczać do Centralnego PSZOK,</w:t>
      </w:r>
    </w:p>
    <w:p w:rsidR="00917D6F" w:rsidRPr="00917D6F" w:rsidRDefault="00917D6F" w:rsidP="007F184F">
      <w:pPr>
        <w:numPr>
          <w:ilvl w:val="1"/>
          <w:numId w:val="133"/>
        </w:numPr>
        <w:spacing w:after="200"/>
        <w:contextualSpacing/>
        <w:jc w:val="both"/>
        <w:rPr>
          <w:rFonts w:cs="Arial"/>
          <w:color w:val="auto"/>
        </w:rPr>
      </w:pPr>
      <w:r w:rsidRPr="00917D6F">
        <w:rPr>
          <w:rFonts w:cs="Arial"/>
          <w:color w:val="auto"/>
        </w:rPr>
        <w:t xml:space="preserve">odpady wielkogabarytowe oraz zużyty sprzęt elektryczny i elektroniczny będą odbierane w ramach akcyjnej zbiórki odpadów tzw. „wystawki" w miejscu </w:t>
      </w:r>
      <w:r w:rsidR="00C559C6">
        <w:rPr>
          <w:rFonts w:cs="Arial"/>
          <w:color w:val="auto"/>
        </w:rPr>
        <w:br/>
      </w:r>
      <w:r w:rsidRPr="00917D6F">
        <w:rPr>
          <w:rFonts w:cs="Arial"/>
          <w:color w:val="auto"/>
        </w:rPr>
        <w:t>i terminie określonym w harmonogramie podanym do publicznej wiadomości odpady te można także dostarczać do Centralnego PSZOK,</w:t>
      </w:r>
    </w:p>
    <w:p w:rsidR="00917D6F" w:rsidRPr="00917D6F" w:rsidRDefault="00917D6F" w:rsidP="007F184F">
      <w:pPr>
        <w:numPr>
          <w:ilvl w:val="1"/>
          <w:numId w:val="133"/>
        </w:numPr>
        <w:spacing w:after="200"/>
        <w:contextualSpacing/>
        <w:jc w:val="both"/>
        <w:rPr>
          <w:rFonts w:cs="Arial"/>
          <w:color w:val="auto"/>
        </w:rPr>
      </w:pPr>
      <w:r w:rsidRPr="00917D6F">
        <w:rPr>
          <w:rFonts w:cs="Arial"/>
          <w:color w:val="auto"/>
        </w:rPr>
        <w:t>popioły można dostarczać do Centralnego PSZOK,</w:t>
      </w:r>
    </w:p>
    <w:p w:rsidR="00917D6F" w:rsidRPr="00917D6F" w:rsidRDefault="00917D6F" w:rsidP="007F184F">
      <w:pPr>
        <w:numPr>
          <w:ilvl w:val="1"/>
          <w:numId w:val="133"/>
        </w:numPr>
        <w:spacing w:after="200"/>
        <w:contextualSpacing/>
        <w:jc w:val="both"/>
        <w:rPr>
          <w:rFonts w:cs="Arial"/>
          <w:color w:val="auto"/>
        </w:rPr>
      </w:pPr>
      <w:r w:rsidRPr="00917D6F">
        <w:rPr>
          <w:rFonts w:cs="Arial"/>
          <w:color w:val="auto"/>
        </w:rPr>
        <w:t>zużyte opony należy dostarczać do Centralnego PSZOK,</w:t>
      </w:r>
    </w:p>
    <w:p w:rsidR="00917D6F" w:rsidRPr="00917D6F" w:rsidRDefault="00917D6F" w:rsidP="007F184F">
      <w:pPr>
        <w:numPr>
          <w:ilvl w:val="1"/>
          <w:numId w:val="133"/>
        </w:numPr>
        <w:spacing w:after="200"/>
        <w:contextualSpacing/>
        <w:jc w:val="both"/>
        <w:rPr>
          <w:rFonts w:cs="Arial"/>
          <w:color w:val="auto"/>
        </w:rPr>
      </w:pPr>
      <w:r w:rsidRPr="00917D6F">
        <w:rPr>
          <w:rFonts w:cs="Arial"/>
          <w:color w:val="auto"/>
        </w:rPr>
        <w:t xml:space="preserve">tekstylia i ubrania należy umieszczać w przeznaczonych do tego celu </w:t>
      </w:r>
      <w:r w:rsidR="00C559C6">
        <w:rPr>
          <w:rFonts w:cs="Arial"/>
          <w:color w:val="auto"/>
        </w:rPr>
        <w:br/>
      </w:r>
      <w:r w:rsidRPr="00917D6F">
        <w:rPr>
          <w:rFonts w:cs="Arial"/>
          <w:color w:val="auto"/>
        </w:rPr>
        <w:t>i specjalnie oznakowanych pojemnikach w wybranych Osiedlowych PSZOK bądź dostarczać  do Centralnego PSZOK.</w:t>
      </w:r>
    </w:p>
    <w:p w:rsidR="00917D6F" w:rsidRPr="00917D6F" w:rsidRDefault="00917D6F" w:rsidP="007F184F">
      <w:pPr>
        <w:numPr>
          <w:ilvl w:val="0"/>
          <w:numId w:val="133"/>
        </w:numPr>
        <w:spacing w:after="200"/>
        <w:contextualSpacing/>
        <w:jc w:val="both"/>
        <w:rPr>
          <w:rFonts w:cs="Arial"/>
          <w:color w:val="auto"/>
        </w:rPr>
      </w:pPr>
      <w:r w:rsidRPr="00917D6F">
        <w:rPr>
          <w:rFonts w:cs="Arial"/>
          <w:color w:val="auto"/>
        </w:rPr>
        <w:t xml:space="preserve">właściciele nieruchomości niezamieszkanych zobowiązani </w:t>
      </w:r>
      <w:proofErr w:type="spellStart"/>
      <w:r w:rsidRPr="00917D6F">
        <w:rPr>
          <w:rFonts w:cs="Arial"/>
          <w:color w:val="auto"/>
        </w:rPr>
        <w:t>sądo</w:t>
      </w:r>
      <w:proofErr w:type="spellEnd"/>
      <w:r w:rsidRPr="00917D6F">
        <w:rPr>
          <w:rFonts w:cs="Arial"/>
          <w:color w:val="auto"/>
        </w:rPr>
        <w:t xml:space="preserve"> selektywnego zbierania odpadów według następujących zasad:</w:t>
      </w:r>
    </w:p>
    <w:p w:rsidR="00917D6F" w:rsidRPr="00917D6F" w:rsidRDefault="00917D6F" w:rsidP="007F184F">
      <w:pPr>
        <w:numPr>
          <w:ilvl w:val="1"/>
          <w:numId w:val="133"/>
        </w:numPr>
        <w:spacing w:after="200"/>
        <w:contextualSpacing/>
        <w:jc w:val="both"/>
        <w:rPr>
          <w:rFonts w:cs="Arial"/>
          <w:color w:val="auto"/>
        </w:rPr>
      </w:pPr>
      <w:r w:rsidRPr="00917D6F">
        <w:rPr>
          <w:rFonts w:cs="Arial"/>
          <w:color w:val="auto"/>
        </w:rPr>
        <w:t>odpady ulegające biodegradacji, ze szczególnym uwzględnieniem bioodpadów należy zbierać do . pojemnika lub worka spełniającego wymagania określone w Regulaminie zlokalizowanego na terenie nieruchomości,</w:t>
      </w:r>
    </w:p>
    <w:p w:rsidR="00917D6F" w:rsidRPr="00917D6F" w:rsidRDefault="00917D6F" w:rsidP="007F184F">
      <w:pPr>
        <w:numPr>
          <w:ilvl w:val="1"/>
          <w:numId w:val="133"/>
        </w:numPr>
        <w:spacing w:after="200"/>
        <w:contextualSpacing/>
        <w:jc w:val="both"/>
        <w:rPr>
          <w:rFonts w:cs="Arial"/>
          <w:color w:val="auto"/>
        </w:rPr>
      </w:pPr>
      <w:r w:rsidRPr="00917D6F">
        <w:rPr>
          <w:rFonts w:cs="Arial"/>
          <w:color w:val="auto"/>
        </w:rPr>
        <w:t>pozostałe frakcje odpadów należy zbierać zgodnie z zasadami określonymi w Regulaminie, z zastrzeżeniem , że nie jest możliwe korzystanie z usług dodatkowych Związku, a odpady przekazywane do Centralnego PSZOK przyjmowane będą odpłatnie.</w:t>
      </w:r>
    </w:p>
    <w:p w:rsidR="00EE649B" w:rsidRPr="003C14C1" w:rsidRDefault="00EE649B" w:rsidP="00EE649B">
      <w:pPr>
        <w:rPr>
          <w:rFonts w:eastAsia="Calibri" w:cs="Arial"/>
          <w:color w:val="FF0000"/>
          <w:sz w:val="20"/>
          <w:szCs w:val="20"/>
        </w:rPr>
      </w:pPr>
    </w:p>
    <w:p w:rsidR="00634636" w:rsidRPr="00634636" w:rsidRDefault="00634636" w:rsidP="00634636">
      <w:pPr>
        <w:ind w:firstLine="709"/>
        <w:jc w:val="both"/>
        <w:rPr>
          <w:rFonts w:eastAsia="Calibri" w:cs="Arial"/>
        </w:rPr>
      </w:pPr>
      <w:r w:rsidRPr="00EE649B">
        <w:rPr>
          <w:rFonts w:eastAsia="Calibri" w:cs="Arial"/>
        </w:rPr>
        <w:lastRenderedPageBreak/>
        <w:t xml:space="preserve">W trakcie tworzenia Programu nie były znane poziomy recyklingu i odzysku osiągnięte przez </w:t>
      </w:r>
      <w:r>
        <w:rPr>
          <w:rFonts w:eastAsia="Calibri" w:cs="Arial"/>
        </w:rPr>
        <w:t>Związek Gmin Zagłębia Miedziowego</w:t>
      </w:r>
      <w:r w:rsidRPr="00EE649B">
        <w:rPr>
          <w:rFonts w:eastAsia="Calibri" w:cs="Arial"/>
        </w:rPr>
        <w:t>, w roku 2019.</w:t>
      </w:r>
    </w:p>
    <w:p w:rsidR="00634636" w:rsidRDefault="00634636" w:rsidP="00EE649B">
      <w:pPr>
        <w:autoSpaceDE w:val="0"/>
        <w:autoSpaceDN w:val="0"/>
        <w:adjustRightInd w:val="0"/>
        <w:ind w:firstLine="709"/>
        <w:jc w:val="both"/>
        <w:rPr>
          <w:rFonts w:cs="Arial"/>
          <w:b/>
          <w:bCs/>
        </w:rPr>
      </w:pPr>
    </w:p>
    <w:p w:rsidR="00EE649B" w:rsidRPr="007C54C9" w:rsidRDefault="00EE649B" w:rsidP="00EE649B">
      <w:pPr>
        <w:autoSpaceDE w:val="0"/>
        <w:autoSpaceDN w:val="0"/>
        <w:adjustRightInd w:val="0"/>
        <w:ind w:firstLine="709"/>
        <w:jc w:val="both"/>
        <w:rPr>
          <w:rFonts w:cs="Arial"/>
          <w:b/>
          <w:bCs/>
        </w:rPr>
      </w:pPr>
      <w:r w:rsidRPr="00C70557">
        <w:rPr>
          <w:rFonts w:cs="Arial"/>
          <w:b/>
          <w:bCs/>
        </w:rPr>
        <w:t xml:space="preserve">Osiągnięte poziomy recyklingu oraz ograniczenia masy odpadów ulegających </w:t>
      </w:r>
      <w:r w:rsidRPr="007C54C9">
        <w:rPr>
          <w:rFonts w:cs="Arial"/>
          <w:b/>
          <w:bCs/>
        </w:rPr>
        <w:t xml:space="preserve">biodegradacji, dla </w:t>
      </w:r>
      <w:r w:rsidR="00A55BDD" w:rsidRPr="007C54C9">
        <w:rPr>
          <w:rFonts w:cs="Arial"/>
          <w:b/>
          <w:bCs/>
        </w:rPr>
        <w:t>Związku Gmin Zagłębia Miedziowego</w:t>
      </w:r>
      <w:r w:rsidRPr="007C54C9">
        <w:rPr>
          <w:rFonts w:cs="Arial"/>
          <w:b/>
          <w:bCs/>
        </w:rPr>
        <w:t>, za 201</w:t>
      </w:r>
      <w:r w:rsidR="00A55BDD" w:rsidRPr="007C54C9">
        <w:rPr>
          <w:rFonts w:cs="Arial"/>
          <w:b/>
          <w:bCs/>
        </w:rPr>
        <w:t>9</w:t>
      </w:r>
      <w:r w:rsidRPr="007C54C9">
        <w:rPr>
          <w:rFonts w:cs="Arial"/>
          <w:b/>
          <w:bCs/>
        </w:rPr>
        <w:t xml:space="preserve"> rok:</w:t>
      </w:r>
    </w:p>
    <w:p w:rsidR="00EE649B" w:rsidRPr="007C54C9" w:rsidRDefault="00EE649B" w:rsidP="007F184F">
      <w:pPr>
        <w:numPr>
          <w:ilvl w:val="0"/>
          <w:numId w:val="75"/>
        </w:numPr>
        <w:autoSpaceDE w:val="0"/>
        <w:autoSpaceDN w:val="0"/>
        <w:adjustRightInd w:val="0"/>
        <w:jc w:val="both"/>
        <w:rPr>
          <w:rFonts w:cs="Arial"/>
        </w:rPr>
      </w:pPr>
      <w:r w:rsidRPr="007C54C9">
        <w:rPr>
          <w:rFonts w:cs="Arial"/>
        </w:rPr>
        <w:t xml:space="preserve">poziom ograniczenia masy odpadów komunalnych ulegających biodegradacji kierowanych do składowania </w:t>
      </w:r>
      <w:r w:rsidR="00346292" w:rsidRPr="007C54C9">
        <w:rPr>
          <w:rFonts w:cs="Arial"/>
        </w:rPr>
        <w:t>0</w:t>
      </w:r>
      <w:r w:rsidRPr="007C54C9">
        <w:rPr>
          <w:rFonts w:cs="Arial"/>
        </w:rPr>
        <w:t xml:space="preserve">% - poziom osiągnięty; </w:t>
      </w:r>
    </w:p>
    <w:p w:rsidR="00EE649B" w:rsidRPr="007C54C9" w:rsidRDefault="00EE649B" w:rsidP="007F184F">
      <w:pPr>
        <w:numPr>
          <w:ilvl w:val="0"/>
          <w:numId w:val="75"/>
        </w:numPr>
        <w:autoSpaceDE w:val="0"/>
        <w:autoSpaceDN w:val="0"/>
        <w:adjustRightInd w:val="0"/>
        <w:jc w:val="both"/>
        <w:rPr>
          <w:rFonts w:cs="Arial"/>
        </w:rPr>
      </w:pPr>
      <w:r w:rsidRPr="007C54C9">
        <w:rPr>
          <w:rFonts w:cs="Arial"/>
        </w:rPr>
        <w:t xml:space="preserve">poziom  recyklingu, przygotowania  do ponownego  użycia następujących  frakcji odpadów komunalnych: papieru, metali, tworzyw sztucznych i szkła </w:t>
      </w:r>
      <w:r w:rsidR="007C54C9" w:rsidRPr="007C54C9">
        <w:rPr>
          <w:rFonts w:cs="Arial"/>
        </w:rPr>
        <w:t>45</w:t>
      </w:r>
      <w:r w:rsidRPr="007C54C9">
        <w:rPr>
          <w:rFonts w:cs="Arial"/>
        </w:rPr>
        <w:t xml:space="preserve">% - poziom osiągnięty; </w:t>
      </w:r>
    </w:p>
    <w:p w:rsidR="00EE649B" w:rsidRPr="007C54C9" w:rsidRDefault="00EE649B" w:rsidP="007F184F">
      <w:pPr>
        <w:numPr>
          <w:ilvl w:val="0"/>
          <w:numId w:val="75"/>
        </w:numPr>
        <w:spacing w:after="200"/>
        <w:contextualSpacing/>
        <w:jc w:val="both"/>
        <w:rPr>
          <w:rFonts w:cs="Arial"/>
        </w:rPr>
      </w:pPr>
      <w:r w:rsidRPr="007C54C9">
        <w:rPr>
          <w:rFonts w:cs="Arial"/>
        </w:rPr>
        <w:t xml:space="preserve">poziom recyklingu, przygotowania do ponownego użycia i odzysku innymi metodami innych niż niebezpieczne odpadów budowlanych i rozbiórkowych </w:t>
      </w:r>
      <w:r w:rsidR="004B532C" w:rsidRPr="007C54C9">
        <w:rPr>
          <w:rFonts w:cs="Arial"/>
        </w:rPr>
        <w:t>76</w:t>
      </w:r>
      <w:r w:rsidRPr="007C54C9">
        <w:rPr>
          <w:rFonts w:cs="Arial"/>
        </w:rPr>
        <w:t>,00% - poziom osiągnięty.</w:t>
      </w:r>
    </w:p>
    <w:p w:rsidR="00207DDD" w:rsidRPr="003C14C1" w:rsidRDefault="00207DDD" w:rsidP="00F664F5">
      <w:pPr>
        <w:autoSpaceDE w:val="0"/>
        <w:autoSpaceDN w:val="0"/>
        <w:adjustRightInd w:val="0"/>
        <w:jc w:val="both"/>
        <w:rPr>
          <w:rFonts w:cs="Arial"/>
          <w:color w:val="FF0000"/>
        </w:rPr>
      </w:pPr>
    </w:p>
    <w:p w:rsidR="00D729C6" w:rsidRPr="001424C9" w:rsidRDefault="00D729C6" w:rsidP="00F664F5">
      <w:pPr>
        <w:autoSpaceDE w:val="0"/>
        <w:autoSpaceDN w:val="0"/>
        <w:adjustRightInd w:val="0"/>
        <w:jc w:val="both"/>
        <w:rPr>
          <w:rFonts w:cs="Arial"/>
          <w:b/>
        </w:rPr>
      </w:pPr>
      <w:r w:rsidRPr="001424C9">
        <w:rPr>
          <w:rFonts w:cs="Arial"/>
          <w:b/>
        </w:rPr>
        <w:t>Gospodarowanie odpadami zawierającymi azbest</w:t>
      </w:r>
    </w:p>
    <w:p w:rsidR="00D729C6" w:rsidRPr="001424C9" w:rsidRDefault="0069519A" w:rsidP="0069519A">
      <w:pPr>
        <w:autoSpaceDE w:val="0"/>
        <w:autoSpaceDN w:val="0"/>
        <w:adjustRightInd w:val="0"/>
        <w:ind w:firstLine="709"/>
        <w:jc w:val="both"/>
        <w:rPr>
          <w:rFonts w:cs="Arial"/>
        </w:rPr>
      </w:pPr>
      <w:r w:rsidRPr="001424C9">
        <w:rPr>
          <w:rFonts w:cs="Arial"/>
        </w:rPr>
        <w:t xml:space="preserve">Zgodnie z informacjami zawartymi w bazie azbestowej, na terenie Gminy </w:t>
      </w:r>
      <w:r w:rsidR="00014BDF" w:rsidRPr="001424C9">
        <w:rPr>
          <w:rFonts w:cs="Arial"/>
        </w:rPr>
        <w:t>Grębocice</w:t>
      </w:r>
      <w:r w:rsidRPr="001424C9">
        <w:rPr>
          <w:rFonts w:cs="Arial"/>
        </w:rPr>
        <w:t xml:space="preserve"> znajduje się</w:t>
      </w:r>
      <w:r w:rsidR="000741B3" w:rsidRPr="001424C9">
        <w:t xml:space="preserve"> </w:t>
      </w:r>
      <w:r w:rsidR="001424C9" w:rsidRPr="001424C9">
        <w:rPr>
          <w:rFonts w:cs="Arial"/>
        </w:rPr>
        <w:t xml:space="preserve">1 367 658 </w:t>
      </w:r>
      <w:r w:rsidRPr="001424C9">
        <w:rPr>
          <w:rFonts w:cs="Arial"/>
        </w:rPr>
        <w:t>kg</w:t>
      </w:r>
      <w:r w:rsidR="001424C9" w:rsidRPr="001424C9">
        <w:rPr>
          <w:rFonts w:cs="Arial"/>
        </w:rPr>
        <w:t xml:space="preserve"> </w:t>
      </w:r>
      <w:r w:rsidRPr="001424C9">
        <w:rPr>
          <w:rFonts w:cs="Arial"/>
        </w:rPr>
        <w:t>materiałów zawierających azbest pozostałych do unieszkodliw</w:t>
      </w:r>
      <w:r w:rsidR="003962FB" w:rsidRPr="001424C9">
        <w:rPr>
          <w:rFonts w:cs="Arial"/>
        </w:rPr>
        <w:t>ie</w:t>
      </w:r>
      <w:r w:rsidRPr="001424C9">
        <w:rPr>
          <w:rFonts w:cs="Arial"/>
        </w:rPr>
        <w:t>nia.</w:t>
      </w:r>
      <w:r w:rsidR="001424C9" w:rsidRPr="001424C9">
        <w:rPr>
          <w:rFonts w:cs="Arial"/>
        </w:rPr>
        <w:t xml:space="preserve"> Gmina Grębocice posiada obowiązujący program usuwania wyrobów zawierających azbest - </w:t>
      </w:r>
      <w:r w:rsidR="001424C9" w:rsidRPr="001424C9">
        <w:rPr>
          <w:rFonts w:cs="Arial"/>
          <w:i/>
        </w:rPr>
        <w:t>Program Usuwania Azbestu i Wyrobów Zawierających Azbest dla Gminy Grębocice na lata 2015-2032</w:t>
      </w:r>
      <w:r w:rsidR="001424C9" w:rsidRPr="001424C9">
        <w:rPr>
          <w:rFonts w:cs="Arial"/>
        </w:rPr>
        <w:t>.</w:t>
      </w:r>
    </w:p>
    <w:p w:rsidR="00B35563" w:rsidRPr="003C14C1" w:rsidRDefault="00B35563" w:rsidP="00452B0F">
      <w:pPr>
        <w:rPr>
          <w:rFonts w:eastAsiaTheme="minorEastAsia"/>
          <w:b/>
          <w:bCs/>
          <w:color w:val="FF0000"/>
          <w:sz w:val="20"/>
          <w:szCs w:val="20"/>
          <w:lang w:eastAsia="pl-PL"/>
        </w:rPr>
      </w:pPr>
    </w:p>
    <w:p w:rsidR="00325028" w:rsidRPr="00C31251" w:rsidRDefault="00325028" w:rsidP="00325028">
      <w:pPr>
        <w:jc w:val="both"/>
        <w:rPr>
          <w:b/>
        </w:rPr>
      </w:pPr>
      <w:bookmarkStart w:id="475" w:name="_Toc505171387"/>
      <w:bookmarkStart w:id="476" w:name="_Toc517703146"/>
      <w:bookmarkStart w:id="477" w:name="_Toc417464122"/>
      <w:r w:rsidRPr="00C31251">
        <w:rPr>
          <w:b/>
        </w:rPr>
        <w:t>System gospodarowania odpadami na terenie województwa dolnośląskiego</w:t>
      </w:r>
    </w:p>
    <w:p w:rsidR="00325028" w:rsidRPr="00C31251" w:rsidRDefault="00325028" w:rsidP="00325028">
      <w:pPr>
        <w:ind w:firstLine="709"/>
        <w:jc w:val="both"/>
        <w:rPr>
          <w:rFonts w:cs="Arial"/>
          <w:i/>
        </w:rPr>
      </w:pPr>
      <w:r w:rsidRPr="00C31251">
        <w:rPr>
          <w:rFonts w:cs="Arial"/>
        </w:rPr>
        <w:t xml:space="preserve">Zgodnie z </w:t>
      </w:r>
      <w:r w:rsidRPr="00C31251">
        <w:rPr>
          <w:rFonts w:cs="Arial"/>
          <w:i/>
        </w:rPr>
        <w:t>„Wojewódzkim Planem Gospodarki Odpadami dla Województwa Dolnośląskiego na lata 2016-2022”</w:t>
      </w:r>
      <w:r w:rsidRPr="00C31251">
        <w:rPr>
          <w:rFonts w:cs="Arial"/>
        </w:rPr>
        <w:t>, obszar województwa został podzielony na sześć regionów gospodarki odpadami:</w:t>
      </w:r>
    </w:p>
    <w:p w:rsidR="00325028" w:rsidRPr="00C31251" w:rsidRDefault="00325028" w:rsidP="007F184F">
      <w:pPr>
        <w:numPr>
          <w:ilvl w:val="0"/>
          <w:numId w:val="134"/>
        </w:numPr>
        <w:contextualSpacing/>
        <w:jc w:val="both"/>
        <w:rPr>
          <w:rFonts w:cs="Arial"/>
        </w:rPr>
      </w:pPr>
      <w:r w:rsidRPr="00C31251">
        <w:rPr>
          <w:rFonts w:cs="Arial"/>
        </w:rPr>
        <w:t>Region Północny,</w:t>
      </w:r>
    </w:p>
    <w:p w:rsidR="00325028" w:rsidRPr="00C31251" w:rsidRDefault="00325028" w:rsidP="007F184F">
      <w:pPr>
        <w:numPr>
          <w:ilvl w:val="0"/>
          <w:numId w:val="134"/>
        </w:numPr>
        <w:spacing w:after="200"/>
        <w:contextualSpacing/>
        <w:jc w:val="both"/>
        <w:rPr>
          <w:rFonts w:eastAsiaTheme="minorEastAsia"/>
          <w:b/>
          <w:bCs/>
          <w:sz w:val="20"/>
          <w:szCs w:val="20"/>
          <w:lang w:eastAsia="pl-PL"/>
        </w:rPr>
      </w:pPr>
      <w:r w:rsidRPr="00C31251">
        <w:rPr>
          <w:rFonts w:cs="Arial"/>
        </w:rPr>
        <w:t>Region Północno-centralny</w:t>
      </w:r>
      <w:bookmarkStart w:id="478" w:name="_Toc417464167"/>
      <w:bookmarkStart w:id="479" w:name="_Toc446582565"/>
      <w:bookmarkStart w:id="480" w:name="_Toc488754683"/>
      <w:bookmarkStart w:id="481" w:name="_Toc512846792"/>
      <w:r w:rsidRPr="00C31251">
        <w:rPr>
          <w:rFonts w:cs="Arial"/>
        </w:rPr>
        <w:t>,</w:t>
      </w:r>
    </w:p>
    <w:p w:rsidR="00325028" w:rsidRPr="00C31251" w:rsidRDefault="00325028" w:rsidP="007F184F">
      <w:pPr>
        <w:numPr>
          <w:ilvl w:val="0"/>
          <w:numId w:val="134"/>
        </w:numPr>
        <w:spacing w:after="200"/>
        <w:contextualSpacing/>
        <w:jc w:val="both"/>
        <w:rPr>
          <w:rFonts w:eastAsiaTheme="minorEastAsia"/>
          <w:b/>
          <w:bCs/>
          <w:sz w:val="20"/>
          <w:szCs w:val="20"/>
          <w:lang w:eastAsia="pl-PL"/>
        </w:rPr>
      </w:pPr>
      <w:r w:rsidRPr="00C31251">
        <w:rPr>
          <w:rFonts w:cs="Arial"/>
        </w:rPr>
        <w:t>Region Południowy,</w:t>
      </w:r>
    </w:p>
    <w:p w:rsidR="00325028" w:rsidRPr="00C31251" w:rsidRDefault="00325028" w:rsidP="007F184F">
      <w:pPr>
        <w:numPr>
          <w:ilvl w:val="0"/>
          <w:numId w:val="134"/>
        </w:numPr>
        <w:spacing w:after="200"/>
        <w:contextualSpacing/>
        <w:jc w:val="both"/>
        <w:rPr>
          <w:rFonts w:eastAsiaTheme="minorEastAsia"/>
          <w:b/>
          <w:bCs/>
          <w:sz w:val="20"/>
          <w:szCs w:val="20"/>
          <w:lang w:eastAsia="pl-PL"/>
        </w:rPr>
      </w:pPr>
      <w:r w:rsidRPr="00C31251">
        <w:rPr>
          <w:rFonts w:cs="Arial"/>
        </w:rPr>
        <w:t>Region Wschodni,</w:t>
      </w:r>
    </w:p>
    <w:p w:rsidR="00325028" w:rsidRPr="00C31251" w:rsidRDefault="00325028" w:rsidP="007F184F">
      <w:pPr>
        <w:numPr>
          <w:ilvl w:val="0"/>
          <w:numId w:val="134"/>
        </w:numPr>
        <w:spacing w:after="200"/>
        <w:contextualSpacing/>
        <w:jc w:val="both"/>
        <w:rPr>
          <w:rFonts w:eastAsiaTheme="minorEastAsia"/>
          <w:b/>
          <w:bCs/>
          <w:sz w:val="20"/>
          <w:szCs w:val="20"/>
          <w:lang w:eastAsia="pl-PL"/>
        </w:rPr>
      </w:pPr>
      <w:r w:rsidRPr="00C31251">
        <w:rPr>
          <w:rFonts w:cs="Arial"/>
        </w:rPr>
        <w:t>Region Zachodni,</w:t>
      </w:r>
    </w:p>
    <w:p w:rsidR="00325028" w:rsidRPr="00C31251" w:rsidRDefault="00325028" w:rsidP="007F184F">
      <w:pPr>
        <w:numPr>
          <w:ilvl w:val="0"/>
          <w:numId w:val="134"/>
        </w:numPr>
        <w:spacing w:after="200"/>
        <w:contextualSpacing/>
        <w:jc w:val="both"/>
        <w:rPr>
          <w:rFonts w:eastAsiaTheme="minorEastAsia"/>
          <w:b/>
          <w:bCs/>
          <w:sz w:val="20"/>
          <w:szCs w:val="20"/>
          <w:lang w:eastAsia="pl-PL"/>
        </w:rPr>
      </w:pPr>
      <w:r w:rsidRPr="00C31251">
        <w:rPr>
          <w:rFonts w:cs="Arial"/>
        </w:rPr>
        <w:t xml:space="preserve">Region </w:t>
      </w:r>
      <w:proofErr w:type="spellStart"/>
      <w:r w:rsidRPr="00C31251">
        <w:rPr>
          <w:rFonts w:cs="Arial"/>
        </w:rPr>
        <w:t>Środkowosudecki</w:t>
      </w:r>
      <w:proofErr w:type="spellEnd"/>
      <w:r w:rsidRPr="00C31251">
        <w:rPr>
          <w:rFonts w:cs="Arial"/>
        </w:rPr>
        <w:t>.</w:t>
      </w:r>
    </w:p>
    <w:bookmarkEnd w:id="478"/>
    <w:bookmarkEnd w:id="479"/>
    <w:bookmarkEnd w:id="480"/>
    <w:bookmarkEnd w:id="481"/>
    <w:p w:rsidR="00325028" w:rsidRPr="00C31251" w:rsidRDefault="00325028" w:rsidP="00325028">
      <w:pPr>
        <w:spacing w:after="200"/>
        <w:contextualSpacing/>
        <w:jc w:val="both"/>
        <w:rPr>
          <w:rFonts w:cs="Arial"/>
        </w:rPr>
      </w:pPr>
    </w:p>
    <w:p w:rsidR="00325028" w:rsidRPr="00C31251" w:rsidRDefault="00325028" w:rsidP="00325028">
      <w:pPr>
        <w:ind w:firstLine="709"/>
        <w:jc w:val="both"/>
      </w:pPr>
      <w:r w:rsidRPr="00C31251">
        <w:t xml:space="preserve">Zgodnie ze zmianami przepisów wprowadzonymi wraz z ustawą z dnia 19 lipca 2019 r. </w:t>
      </w:r>
      <w:r w:rsidRPr="00C31251">
        <w:rPr>
          <w:i/>
        </w:rPr>
        <w:t>o zmianie ustawy o utrzymaniu czystości i porządku w gminach</w:t>
      </w:r>
      <w:r w:rsidRPr="00C31251">
        <w:t xml:space="preserve"> oraz niektórych ustaw (Dz.U. poz. 1579), która zmieniła przepisy ustawy z dnia 14 grudnia 2012 r. </w:t>
      </w:r>
      <w:r w:rsidRPr="00C31251">
        <w:rPr>
          <w:i/>
        </w:rPr>
        <w:t>o odpadach</w:t>
      </w:r>
      <w:r w:rsidRPr="00C31251">
        <w:t xml:space="preserve"> (tekst jednolity Dz. U. z 2019, poz. 701 ze zm.), doszło do zmian w postaci zniesienia regionów gospodarki odpadami oraz zmiany regionalnych instalacji do przetwarzania odpadów komunalnych na instalacje komunalne.</w:t>
      </w:r>
    </w:p>
    <w:p w:rsidR="00325028" w:rsidRPr="00C31251" w:rsidRDefault="00325028" w:rsidP="00325028"/>
    <w:p w:rsidR="00325028" w:rsidRPr="00C31251" w:rsidRDefault="00325028" w:rsidP="00325028">
      <w:pPr>
        <w:jc w:val="both"/>
        <w:rPr>
          <w:rFonts w:cs="Arial"/>
          <w:b/>
        </w:rPr>
      </w:pPr>
      <w:r w:rsidRPr="00C31251">
        <w:rPr>
          <w:rFonts w:cs="Arial"/>
          <w:b/>
        </w:rPr>
        <w:t>Instalacje komunalne funkcjonujące na terenie województwa dolnośląskiego</w:t>
      </w:r>
    </w:p>
    <w:p w:rsidR="00325028" w:rsidRPr="00C31251" w:rsidRDefault="00325028" w:rsidP="00325028">
      <w:pPr>
        <w:ind w:firstLine="709"/>
        <w:jc w:val="both"/>
        <w:rPr>
          <w:rFonts w:cs="Arial"/>
        </w:rPr>
      </w:pPr>
      <w:r w:rsidRPr="00C31251">
        <w:rPr>
          <w:rFonts w:cs="Arial"/>
        </w:rPr>
        <w:t>Instalacje komunalne funkcjonujące na terenie województwa dolnośląskiego przedstawiono w tabeli poniżej.</w:t>
      </w:r>
    </w:p>
    <w:p w:rsidR="00325028" w:rsidRPr="00C31251" w:rsidRDefault="00325028" w:rsidP="00325028"/>
    <w:p w:rsidR="00325028" w:rsidRDefault="00325028">
      <w:pPr>
        <w:spacing w:after="200"/>
        <w:rPr>
          <w:rFonts w:eastAsiaTheme="minorEastAsia"/>
          <w:b/>
          <w:bCs/>
          <w:sz w:val="20"/>
          <w:szCs w:val="20"/>
          <w:lang w:eastAsia="pl-PL"/>
        </w:rPr>
      </w:pPr>
      <w:bookmarkStart w:id="482" w:name="_Toc43210068"/>
      <w:bookmarkStart w:id="483" w:name="_Toc46135303"/>
      <w:r>
        <w:rPr>
          <w:rFonts w:eastAsiaTheme="minorEastAsia"/>
          <w:b/>
          <w:bCs/>
          <w:sz w:val="20"/>
          <w:szCs w:val="20"/>
          <w:lang w:eastAsia="pl-PL"/>
        </w:rPr>
        <w:br w:type="page"/>
      </w:r>
    </w:p>
    <w:p w:rsidR="00325028" w:rsidRPr="00C31251" w:rsidRDefault="00325028" w:rsidP="00325028">
      <w:pPr>
        <w:spacing w:line="240" w:lineRule="auto"/>
        <w:jc w:val="both"/>
        <w:rPr>
          <w:rFonts w:eastAsiaTheme="minorEastAsia"/>
          <w:b/>
          <w:bCs/>
          <w:sz w:val="20"/>
          <w:szCs w:val="20"/>
          <w:lang w:eastAsia="pl-PL"/>
        </w:rPr>
      </w:pPr>
      <w:bookmarkStart w:id="484" w:name="_Toc58250451"/>
      <w:r w:rsidRPr="00C31251">
        <w:rPr>
          <w:rFonts w:eastAsiaTheme="minorEastAsia"/>
          <w:b/>
          <w:bCs/>
          <w:sz w:val="20"/>
          <w:szCs w:val="20"/>
          <w:lang w:eastAsia="pl-PL"/>
        </w:rPr>
        <w:lastRenderedPageBreak/>
        <w:t xml:space="preserve">Tabela </w:t>
      </w:r>
      <w:r w:rsidRPr="00C31251">
        <w:rPr>
          <w:rFonts w:eastAsiaTheme="minorEastAsia"/>
          <w:b/>
          <w:bCs/>
          <w:sz w:val="20"/>
          <w:szCs w:val="20"/>
          <w:lang w:eastAsia="pl-PL"/>
        </w:rPr>
        <w:fldChar w:fldCharType="begin"/>
      </w:r>
      <w:r w:rsidRPr="00C31251">
        <w:rPr>
          <w:rFonts w:eastAsiaTheme="minorEastAsia"/>
          <w:b/>
          <w:bCs/>
          <w:sz w:val="20"/>
          <w:szCs w:val="20"/>
          <w:lang w:eastAsia="pl-PL"/>
        </w:rPr>
        <w:instrText xml:space="preserve"> SEQ Tabela \* ARABIC </w:instrText>
      </w:r>
      <w:r w:rsidRPr="00C31251">
        <w:rPr>
          <w:rFonts w:eastAsiaTheme="minorEastAsia"/>
          <w:b/>
          <w:bCs/>
          <w:sz w:val="20"/>
          <w:szCs w:val="20"/>
          <w:lang w:eastAsia="pl-PL"/>
        </w:rPr>
        <w:fldChar w:fldCharType="separate"/>
      </w:r>
      <w:r w:rsidR="00C304AE">
        <w:rPr>
          <w:rFonts w:eastAsiaTheme="minorEastAsia"/>
          <w:b/>
          <w:bCs/>
          <w:noProof/>
          <w:sz w:val="20"/>
          <w:szCs w:val="20"/>
          <w:lang w:eastAsia="pl-PL"/>
        </w:rPr>
        <w:t>35</w:t>
      </w:r>
      <w:r w:rsidRPr="00C31251">
        <w:rPr>
          <w:rFonts w:eastAsiaTheme="minorEastAsia"/>
          <w:b/>
          <w:bCs/>
          <w:sz w:val="20"/>
          <w:szCs w:val="20"/>
          <w:lang w:eastAsia="pl-PL"/>
        </w:rPr>
        <w:fldChar w:fldCharType="end"/>
      </w:r>
      <w:r w:rsidRPr="00C31251">
        <w:rPr>
          <w:rFonts w:eastAsiaTheme="minorEastAsia"/>
          <w:b/>
          <w:bCs/>
          <w:sz w:val="20"/>
          <w:szCs w:val="20"/>
          <w:lang w:eastAsia="pl-PL"/>
        </w:rPr>
        <w:t>.</w:t>
      </w:r>
      <w:r w:rsidRPr="00C31251">
        <w:rPr>
          <w:sz w:val="20"/>
          <w:szCs w:val="20"/>
        </w:rPr>
        <w:t xml:space="preserve"> </w:t>
      </w:r>
      <w:r w:rsidRPr="00C31251">
        <w:rPr>
          <w:rFonts w:eastAsiaTheme="minorEastAsia"/>
          <w:b/>
          <w:bCs/>
          <w:sz w:val="20"/>
          <w:szCs w:val="20"/>
          <w:lang w:eastAsia="pl-PL"/>
        </w:rPr>
        <w:t>Wykaz instalacji komunalnych na terenie województwa dolnośląskiego – instalacje MBP.</w:t>
      </w:r>
      <w:bookmarkEnd w:id="482"/>
      <w:bookmarkEnd w:id="483"/>
      <w:bookmarkEnd w:id="484"/>
    </w:p>
    <w:tbl>
      <w:tblPr>
        <w:tblStyle w:val="TableNormal4"/>
        <w:tblW w:w="9356" w:type="dxa"/>
        <w:jc w:val="center"/>
        <w:tblInd w:w="6" w:type="dxa"/>
        <w:tblLayout w:type="fixed"/>
        <w:tblLook w:val="01E0" w:firstRow="1" w:lastRow="1" w:firstColumn="1" w:lastColumn="1" w:noHBand="0" w:noVBand="0"/>
      </w:tblPr>
      <w:tblGrid>
        <w:gridCol w:w="621"/>
        <w:gridCol w:w="8735"/>
      </w:tblGrid>
      <w:tr w:rsidR="00325028" w:rsidRPr="00C31251" w:rsidTr="005F08FD">
        <w:trPr>
          <w:trHeight w:hRule="exact" w:val="437"/>
          <w:tblHeader/>
          <w:jc w:val="center"/>
        </w:trPr>
        <w:tc>
          <w:tcPr>
            <w:tcW w:w="621" w:type="dxa"/>
            <w:tcBorders>
              <w:top w:val="single" w:sz="6" w:space="0" w:color="000000"/>
              <w:left w:val="single" w:sz="6" w:space="0" w:color="000000"/>
              <w:bottom w:val="single" w:sz="6" w:space="0" w:color="000000"/>
              <w:right w:val="single" w:sz="6" w:space="0" w:color="000000"/>
            </w:tcBorders>
            <w:shd w:val="clear" w:color="auto" w:fill="8EB936"/>
            <w:vAlign w:val="center"/>
          </w:tcPr>
          <w:p w:rsidR="00325028" w:rsidRPr="00C31251" w:rsidRDefault="00325028" w:rsidP="005F08FD">
            <w:pPr>
              <w:jc w:val="center"/>
              <w:rPr>
                <w:rFonts w:eastAsia="Calibri" w:cs="Arial"/>
                <w:sz w:val="20"/>
                <w:szCs w:val="20"/>
              </w:rPr>
            </w:pPr>
            <w:proofErr w:type="spellStart"/>
            <w:r w:rsidRPr="00C31251">
              <w:rPr>
                <w:rFonts w:eastAsia="Calibri" w:cs="Arial"/>
                <w:sz w:val="20"/>
                <w:szCs w:val="20"/>
              </w:rPr>
              <w:t>Lp</w:t>
            </w:r>
            <w:proofErr w:type="spellEnd"/>
            <w:r w:rsidRPr="00C31251">
              <w:rPr>
                <w:rFonts w:eastAsia="Calibri" w:cs="Arial"/>
                <w:sz w:val="20"/>
                <w:szCs w:val="20"/>
              </w:rPr>
              <w:t>.</w:t>
            </w:r>
          </w:p>
        </w:tc>
        <w:tc>
          <w:tcPr>
            <w:tcW w:w="8735" w:type="dxa"/>
            <w:tcBorders>
              <w:top w:val="single" w:sz="6" w:space="0" w:color="000000"/>
              <w:left w:val="single" w:sz="6" w:space="0" w:color="000000"/>
              <w:bottom w:val="single" w:sz="6" w:space="0" w:color="000000"/>
              <w:right w:val="single" w:sz="6" w:space="0" w:color="000000"/>
            </w:tcBorders>
            <w:shd w:val="clear" w:color="auto" w:fill="8EB936"/>
            <w:vAlign w:val="center"/>
          </w:tcPr>
          <w:p w:rsidR="00325028" w:rsidRPr="00C31251" w:rsidRDefault="00325028" w:rsidP="005F08FD">
            <w:pPr>
              <w:jc w:val="center"/>
              <w:rPr>
                <w:rFonts w:eastAsia="Calibri" w:cs="Arial"/>
                <w:sz w:val="20"/>
                <w:szCs w:val="20"/>
                <w:lang w:val="pl-PL"/>
              </w:rPr>
            </w:pPr>
            <w:r w:rsidRPr="00C31251">
              <w:rPr>
                <w:rFonts w:eastAsia="Calibri" w:cs="Arial"/>
                <w:sz w:val="20"/>
                <w:szCs w:val="20"/>
                <w:lang w:val="pl-PL"/>
              </w:rPr>
              <w:t>Lokalizacja funkcjonujących instalacji komunalnych – MBP</w:t>
            </w:r>
          </w:p>
        </w:tc>
      </w:tr>
      <w:tr w:rsidR="00325028" w:rsidRPr="00C31251" w:rsidTr="005F08FD">
        <w:trPr>
          <w:trHeight w:hRule="exact" w:val="434"/>
          <w:jc w:val="center"/>
        </w:trPr>
        <w:tc>
          <w:tcPr>
            <w:tcW w:w="621" w:type="dxa"/>
            <w:tcBorders>
              <w:top w:val="single" w:sz="6" w:space="0" w:color="000000"/>
              <w:left w:val="single" w:sz="5" w:space="0" w:color="000000"/>
              <w:bottom w:val="single" w:sz="5" w:space="0" w:color="000000"/>
              <w:right w:val="single" w:sz="5" w:space="0" w:color="000000"/>
            </w:tcBorders>
            <w:vAlign w:val="center"/>
          </w:tcPr>
          <w:p w:rsidR="00325028" w:rsidRPr="00C31251" w:rsidRDefault="00325028" w:rsidP="005F08FD">
            <w:pPr>
              <w:jc w:val="center"/>
              <w:rPr>
                <w:rFonts w:eastAsia="Calibri" w:cs="Arial"/>
                <w:sz w:val="20"/>
                <w:szCs w:val="20"/>
              </w:rPr>
            </w:pPr>
            <w:r w:rsidRPr="00C31251">
              <w:rPr>
                <w:rFonts w:eastAsia="Calibri" w:cs="Arial"/>
                <w:sz w:val="20"/>
                <w:szCs w:val="20"/>
              </w:rPr>
              <w:t>1.</w:t>
            </w:r>
          </w:p>
        </w:tc>
        <w:tc>
          <w:tcPr>
            <w:tcW w:w="8735" w:type="dxa"/>
            <w:tcBorders>
              <w:top w:val="single" w:sz="6" w:space="0" w:color="000000"/>
              <w:left w:val="single" w:sz="5" w:space="0" w:color="000000"/>
              <w:bottom w:val="single" w:sz="5" w:space="0" w:color="000000"/>
              <w:right w:val="single" w:sz="5" w:space="0" w:color="000000"/>
            </w:tcBorders>
            <w:vAlign w:val="center"/>
          </w:tcPr>
          <w:p w:rsidR="00325028" w:rsidRPr="00C31251" w:rsidRDefault="00325028" w:rsidP="005F08FD">
            <w:pPr>
              <w:jc w:val="center"/>
              <w:rPr>
                <w:rFonts w:eastAsia="Calibri" w:cs="Arial"/>
                <w:sz w:val="20"/>
                <w:szCs w:val="20"/>
                <w:lang w:val="pl-PL"/>
              </w:rPr>
            </w:pPr>
            <w:r w:rsidRPr="00C31251">
              <w:rPr>
                <w:rFonts w:eastAsia="Calibri" w:cs="Arial"/>
                <w:sz w:val="20"/>
                <w:szCs w:val="20"/>
                <w:lang w:val="pl-PL"/>
              </w:rPr>
              <w:t>Gać 90, 55-200 Oława</w:t>
            </w:r>
          </w:p>
        </w:tc>
      </w:tr>
      <w:tr w:rsidR="00325028" w:rsidRPr="00C31251" w:rsidTr="005F08FD">
        <w:trPr>
          <w:trHeight w:hRule="exact" w:val="434"/>
          <w:jc w:val="center"/>
        </w:trPr>
        <w:tc>
          <w:tcPr>
            <w:tcW w:w="621" w:type="dxa"/>
            <w:tcBorders>
              <w:top w:val="single" w:sz="5" w:space="0" w:color="000000"/>
              <w:left w:val="single" w:sz="5" w:space="0" w:color="000000"/>
              <w:bottom w:val="single" w:sz="5" w:space="0" w:color="000000"/>
              <w:right w:val="single" w:sz="5" w:space="0" w:color="000000"/>
            </w:tcBorders>
            <w:vAlign w:val="center"/>
          </w:tcPr>
          <w:p w:rsidR="00325028" w:rsidRPr="00C31251" w:rsidRDefault="00325028" w:rsidP="005F08FD">
            <w:pPr>
              <w:jc w:val="center"/>
              <w:rPr>
                <w:rFonts w:eastAsia="Calibri" w:cs="Arial"/>
                <w:sz w:val="20"/>
                <w:szCs w:val="20"/>
              </w:rPr>
            </w:pPr>
            <w:r w:rsidRPr="00C31251">
              <w:rPr>
                <w:rFonts w:eastAsia="Calibri" w:cs="Arial"/>
                <w:sz w:val="20"/>
                <w:szCs w:val="20"/>
              </w:rPr>
              <w:t>2.</w:t>
            </w:r>
          </w:p>
        </w:tc>
        <w:tc>
          <w:tcPr>
            <w:tcW w:w="8735" w:type="dxa"/>
            <w:tcBorders>
              <w:top w:val="single" w:sz="5" w:space="0" w:color="000000"/>
              <w:left w:val="single" w:sz="5" w:space="0" w:color="000000"/>
              <w:bottom w:val="single" w:sz="5" w:space="0" w:color="000000"/>
              <w:right w:val="single" w:sz="5" w:space="0" w:color="000000"/>
            </w:tcBorders>
            <w:vAlign w:val="center"/>
          </w:tcPr>
          <w:p w:rsidR="00325028" w:rsidRPr="00C31251" w:rsidRDefault="00325028" w:rsidP="005F08FD">
            <w:pPr>
              <w:jc w:val="center"/>
              <w:rPr>
                <w:rFonts w:eastAsia="Calibri" w:cs="Arial"/>
                <w:sz w:val="20"/>
                <w:szCs w:val="20"/>
                <w:lang w:val="pl-PL"/>
              </w:rPr>
            </w:pPr>
            <w:r w:rsidRPr="00C31251">
              <w:rPr>
                <w:rFonts w:eastAsia="Calibri" w:cs="Arial"/>
                <w:sz w:val="20"/>
                <w:szCs w:val="20"/>
                <w:lang w:val="pl-PL"/>
              </w:rPr>
              <w:t>Rusko 66, 58-120 Jaroszów</w:t>
            </w:r>
          </w:p>
        </w:tc>
      </w:tr>
      <w:tr w:rsidR="00325028" w:rsidRPr="00C31251" w:rsidTr="005F08FD">
        <w:trPr>
          <w:trHeight w:hRule="exact" w:val="434"/>
          <w:jc w:val="center"/>
        </w:trPr>
        <w:tc>
          <w:tcPr>
            <w:tcW w:w="621" w:type="dxa"/>
            <w:tcBorders>
              <w:top w:val="single" w:sz="5" w:space="0" w:color="000000"/>
              <w:left w:val="single" w:sz="5" w:space="0" w:color="000000"/>
              <w:bottom w:val="single" w:sz="5" w:space="0" w:color="000000"/>
              <w:right w:val="single" w:sz="5" w:space="0" w:color="000000"/>
            </w:tcBorders>
            <w:vAlign w:val="center"/>
          </w:tcPr>
          <w:p w:rsidR="00325028" w:rsidRPr="00C31251" w:rsidRDefault="00325028" w:rsidP="005F08FD">
            <w:pPr>
              <w:jc w:val="center"/>
              <w:rPr>
                <w:rFonts w:eastAsia="Calibri" w:cs="Arial"/>
                <w:sz w:val="20"/>
                <w:szCs w:val="20"/>
              </w:rPr>
            </w:pPr>
            <w:r w:rsidRPr="00C31251">
              <w:rPr>
                <w:rFonts w:eastAsia="Calibri" w:cs="Arial"/>
                <w:sz w:val="20"/>
                <w:szCs w:val="20"/>
              </w:rPr>
              <w:t>3.</w:t>
            </w:r>
          </w:p>
        </w:tc>
        <w:tc>
          <w:tcPr>
            <w:tcW w:w="8735" w:type="dxa"/>
            <w:tcBorders>
              <w:top w:val="single" w:sz="5" w:space="0" w:color="000000"/>
              <w:left w:val="single" w:sz="5" w:space="0" w:color="000000"/>
              <w:bottom w:val="single" w:sz="5" w:space="0" w:color="000000"/>
              <w:right w:val="single" w:sz="5" w:space="0" w:color="000000"/>
            </w:tcBorders>
            <w:vAlign w:val="center"/>
          </w:tcPr>
          <w:p w:rsidR="00325028" w:rsidRPr="00C31251" w:rsidRDefault="00325028" w:rsidP="005F08FD">
            <w:pPr>
              <w:jc w:val="center"/>
              <w:rPr>
                <w:rFonts w:eastAsia="Calibri" w:cs="Arial"/>
                <w:sz w:val="20"/>
                <w:szCs w:val="20"/>
                <w:lang w:val="pl-PL"/>
              </w:rPr>
            </w:pPr>
            <w:r w:rsidRPr="00C31251">
              <w:rPr>
                <w:rFonts w:eastAsia="Calibri" w:cs="Arial"/>
                <w:sz w:val="20"/>
                <w:szCs w:val="20"/>
                <w:lang w:val="pl-PL"/>
              </w:rPr>
              <w:t>Kryniczno 93, 55 – 300 Środa Śląska</w:t>
            </w:r>
          </w:p>
        </w:tc>
      </w:tr>
      <w:tr w:rsidR="00325028" w:rsidRPr="00C31251" w:rsidTr="005F08FD">
        <w:trPr>
          <w:trHeight w:hRule="exact" w:val="437"/>
          <w:jc w:val="center"/>
        </w:trPr>
        <w:tc>
          <w:tcPr>
            <w:tcW w:w="621" w:type="dxa"/>
            <w:tcBorders>
              <w:top w:val="single" w:sz="5" w:space="0" w:color="000000"/>
              <w:left w:val="single" w:sz="5" w:space="0" w:color="000000"/>
              <w:bottom w:val="single" w:sz="5" w:space="0" w:color="000000"/>
              <w:right w:val="single" w:sz="5" w:space="0" w:color="000000"/>
            </w:tcBorders>
            <w:vAlign w:val="center"/>
          </w:tcPr>
          <w:p w:rsidR="00325028" w:rsidRPr="00C31251" w:rsidRDefault="00325028" w:rsidP="005F08FD">
            <w:pPr>
              <w:jc w:val="center"/>
              <w:rPr>
                <w:rFonts w:eastAsia="Calibri" w:cs="Arial"/>
                <w:sz w:val="20"/>
                <w:szCs w:val="20"/>
              </w:rPr>
            </w:pPr>
            <w:r w:rsidRPr="00C31251">
              <w:rPr>
                <w:rFonts w:eastAsia="Calibri" w:cs="Arial"/>
                <w:sz w:val="20"/>
                <w:szCs w:val="20"/>
              </w:rPr>
              <w:t>4.</w:t>
            </w:r>
          </w:p>
        </w:tc>
        <w:tc>
          <w:tcPr>
            <w:tcW w:w="8735" w:type="dxa"/>
            <w:tcBorders>
              <w:top w:val="single" w:sz="5" w:space="0" w:color="000000"/>
              <w:left w:val="single" w:sz="5" w:space="0" w:color="000000"/>
              <w:bottom w:val="single" w:sz="5" w:space="0" w:color="000000"/>
              <w:right w:val="single" w:sz="5" w:space="0" w:color="000000"/>
            </w:tcBorders>
            <w:vAlign w:val="center"/>
          </w:tcPr>
          <w:p w:rsidR="00325028" w:rsidRPr="00C31251" w:rsidRDefault="00325028" w:rsidP="005F08FD">
            <w:pPr>
              <w:jc w:val="center"/>
              <w:rPr>
                <w:rFonts w:eastAsia="Calibri" w:cs="Arial"/>
                <w:sz w:val="20"/>
                <w:szCs w:val="20"/>
                <w:lang w:val="pl-PL"/>
              </w:rPr>
            </w:pPr>
            <w:r w:rsidRPr="00C31251">
              <w:rPr>
                <w:rFonts w:eastAsia="Calibri" w:cs="Arial"/>
                <w:sz w:val="20"/>
                <w:szCs w:val="20"/>
                <w:lang w:val="pl-PL"/>
              </w:rPr>
              <w:t>Rudna Wielka, 56-210 Wąsosz</w:t>
            </w:r>
          </w:p>
        </w:tc>
      </w:tr>
      <w:tr w:rsidR="00325028" w:rsidRPr="00C31251" w:rsidTr="005F08FD">
        <w:trPr>
          <w:trHeight w:hRule="exact" w:val="434"/>
          <w:jc w:val="center"/>
        </w:trPr>
        <w:tc>
          <w:tcPr>
            <w:tcW w:w="621" w:type="dxa"/>
            <w:tcBorders>
              <w:top w:val="single" w:sz="5" w:space="0" w:color="000000"/>
              <w:left w:val="single" w:sz="5" w:space="0" w:color="000000"/>
              <w:bottom w:val="single" w:sz="5" w:space="0" w:color="000000"/>
              <w:right w:val="single" w:sz="5" w:space="0" w:color="000000"/>
            </w:tcBorders>
            <w:vAlign w:val="center"/>
          </w:tcPr>
          <w:p w:rsidR="00325028" w:rsidRPr="00C31251" w:rsidRDefault="00325028" w:rsidP="005F08FD">
            <w:pPr>
              <w:jc w:val="center"/>
              <w:rPr>
                <w:rFonts w:eastAsia="Calibri" w:cs="Arial"/>
                <w:sz w:val="20"/>
                <w:szCs w:val="20"/>
              </w:rPr>
            </w:pPr>
            <w:r w:rsidRPr="00C31251">
              <w:rPr>
                <w:rFonts w:eastAsia="Calibri" w:cs="Arial"/>
                <w:sz w:val="20"/>
                <w:szCs w:val="20"/>
              </w:rPr>
              <w:t>5.</w:t>
            </w:r>
          </w:p>
        </w:tc>
        <w:tc>
          <w:tcPr>
            <w:tcW w:w="8735" w:type="dxa"/>
            <w:tcBorders>
              <w:top w:val="single" w:sz="5" w:space="0" w:color="000000"/>
              <w:left w:val="single" w:sz="5" w:space="0" w:color="000000"/>
              <w:bottom w:val="single" w:sz="5" w:space="0" w:color="000000"/>
              <w:right w:val="single" w:sz="5" w:space="0" w:color="000000"/>
            </w:tcBorders>
            <w:vAlign w:val="center"/>
          </w:tcPr>
          <w:p w:rsidR="00325028" w:rsidRPr="00C31251" w:rsidRDefault="00325028" w:rsidP="005F08FD">
            <w:pPr>
              <w:jc w:val="center"/>
              <w:rPr>
                <w:rFonts w:eastAsia="Calibri" w:cs="Arial"/>
                <w:sz w:val="20"/>
                <w:szCs w:val="20"/>
                <w:lang w:val="pl-PL"/>
              </w:rPr>
            </w:pPr>
            <w:r w:rsidRPr="00C31251">
              <w:rPr>
                <w:rFonts w:eastAsia="Calibri" w:cs="Arial"/>
                <w:sz w:val="20"/>
                <w:szCs w:val="20"/>
                <w:lang w:val="pl-PL"/>
              </w:rPr>
              <w:t>ul. Ceglana 10, 58-260 Bielawa</w:t>
            </w:r>
          </w:p>
        </w:tc>
      </w:tr>
      <w:tr w:rsidR="00325028" w:rsidRPr="00C31251" w:rsidTr="005F08FD">
        <w:trPr>
          <w:trHeight w:hRule="exact" w:val="434"/>
          <w:jc w:val="center"/>
        </w:trPr>
        <w:tc>
          <w:tcPr>
            <w:tcW w:w="621" w:type="dxa"/>
            <w:tcBorders>
              <w:top w:val="single" w:sz="5" w:space="0" w:color="000000"/>
              <w:left w:val="single" w:sz="5" w:space="0" w:color="000000"/>
              <w:bottom w:val="single" w:sz="5" w:space="0" w:color="000000"/>
              <w:right w:val="single" w:sz="5" w:space="0" w:color="000000"/>
            </w:tcBorders>
            <w:vAlign w:val="center"/>
          </w:tcPr>
          <w:p w:rsidR="00325028" w:rsidRPr="00C31251" w:rsidRDefault="00325028" w:rsidP="005F08FD">
            <w:pPr>
              <w:jc w:val="center"/>
              <w:rPr>
                <w:rFonts w:eastAsia="Calibri" w:cs="Arial"/>
                <w:sz w:val="20"/>
                <w:szCs w:val="20"/>
              </w:rPr>
            </w:pPr>
            <w:r w:rsidRPr="00C31251">
              <w:rPr>
                <w:rFonts w:eastAsia="Calibri" w:cs="Arial"/>
                <w:sz w:val="20"/>
                <w:szCs w:val="20"/>
              </w:rPr>
              <w:t>6.</w:t>
            </w:r>
          </w:p>
        </w:tc>
        <w:tc>
          <w:tcPr>
            <w:tcW w:w="8735" w:type="dxa"/>
            <w:tcBorders>
              <w:top w:val="single" w:sz="5" w:space="0" w:color="000000"/>
              <w:left w:val="single" w:sz="5" w:space="0" w:color="000000"/>
              <w:bottom w:val="single" w:sz="5" w:space="0" w:color="000000"/>
              <w:right w:val="single" w:sz="5" w:space="0" w:color="000000"/>
            </w:tcBorders>
            <w:vAlign w:val="center"/>
          </w:tcPr>
          <w:p w:rsidR="00325028" w:rsidRPr="00C31251" w:rsidRDefault="00325028" w:rsidP="005F08FD">
            <w:pPr>
              <w:jc w:val="center"/>
              <w:rPr>
                <w:rFonts w:eastAsia="Calibri" w:cs="Arial"/>
                <w:sz w:val="20"/>
                <w:szCs w:val="20"/>
                <w:lang w:val="pl-PL"/>
              </w:rPr>
            </w:pPr>
            <w:r w:rsidRPr="00C31251">
              <w:rPr>
                <w:rFonts w:eastAsia="Calibri" w:cs="Arial"/>
                <w:sz w:val="20"/>
                <w:szCs w:val="20"/>
                <w:lang w:val="pl-PL"/>
              </w:rPr>
              <w:t>Ścinawka Dolna, 57-420 Radków</w:t>
            </w:r>
          </w:p>
        </w:tc>
      </w:tr>
      <w:tr w:rsidR="00325028" w:rsidRPr="00C31251" w:rsidTr="005F08FD">
        <w:trPr>
          <w:trHeight w:hRule="exact" w:val="434"/>
          <w:jc w:val="center"/>
        </w:trPr>
        <w:tc>
          <w:tcPr>
            <w:tcW w:w="621" w:type="dxa"/>
            <w:tcBorders>
              <w:top w:val="single" w:sz="5" w:space="0" w:color="000000"/>
              <w:left w:val="single" w:sz="5" w:space="0" w:color="000000"/>
              <w:bottom w:val="single" w:sz="5" w:space="0" w:color="000000"/>
              <w:right w:val="single" w:sz="5" w:space="0" w:color="000000"/>
            </w:tcBorders>
            <w:vAlign w:val="center"/>
          </w:tcPr>
          <w:p w:rsidR="00325028" w:rsidRPr="00C31251" w:rsidRDefault="00325028" w:rsidP="005F08FD">
            <w:pPr>
              <w:jc w:val="center"/>
              <w:rPr>
                <w:rFonts w:eastAsia="Calibri" w:cs="Arial"/>
                <w:sz w:val="20"/>
                <w:szCs w:val="20"/>
              </w:rPr>
            </w:pPr>
            <w:r w:rsidRPr="00C31251">
              <w:rPr>
                <w:rFonts w:eastAsia="Calibri" w:cs="Arial"/>
                <w:sz w:val="20"/>
                <w:szCs w:val="20"/>
              </w:rPr>
              <w:t>7.</w:t>
            </w:r>
          </w:p>
        </w:tc>
        <w:tc>
          <w:tcPr>
            <w:tcW w:w="8735" w:type="dxa"/>
            <w:tcBorders>
              <w:top w:val="single" w:sz="5" w:space="0" w:color="000000"/>
              <w:left w:val="single" w:sz="5" w:space="0" w:color="000000"/>
              <w:bottom w:val="single" w:sz="5" w:space="0" w:color="000000"/>
              <w:right w:val="single" w:sz="5" w:space="0" w:color="000000"/>
            </w:tcBorders>
            <w:vAlign w:val="center"/>
          </w:tcPr>
          <w:p w:rsidR="00325028" w:rsidRPr="00C31251" w:rsidRDefault="00325028" w:rsidP="005F08FD">
            <w:pPr>
              <w:jc w:val="center"/>
              <w:rPr>
                <w:rFonts w:eastAsia="Calibri" w:cs="Arial"/>
                <w:sz w:val="20"/>
                <w:szCs w:val="20"/>
                <w:lang w:val="pl-PL"/>
              </w:rPr>
            </w:pPr>
            <w:r w:rsidRPr="00C31251">
              <w:rPr>
                <w:rFonts w:eastAsia="Calibri" w:cs="Arial"/>
                <w:sz w:val="20"/>
                <w:szCs w:val="20"/>
                <w:lang w:val="pl-PL"/>
              </w:rPr>
              <w:t>Zawiszów 5, 58-100 Świdnica</w:t>
            </w:r>
          </w:p>
        </w:tc>
      </w:tr>
      <w:tr w:rsidR="00325028" w:rsidRPr="00C31251" w:rsidTr="005F08FD">
        <w:trPr>
          <w:trHeight w:hRule="exact" w:val="437"/>
          <w:jc w:val="center"/>
        </w:trPr>
        <w:tc>
          <w:tcPr>
            <w:tcW w:w="621" w:type="dxa"/>
            <w:tcBorders>
              <w:top w:val="single" w:sz="5" w:space="0" w:color="000000"/>
              <w:left w:val="single" w:sz="5" w:space="0" w:color="000000"/>
              <w:bottom w:val="single" w:sz="5" w:space="0" w:color="000000"/>
              <w:right w:val="single" w:sz="5" w:space="0" w:color="000000"/>
            </w:tcBorders>
            <w:vAlign w:val="center"/>
          </w:tcPr>
          <w:p w:rsidR="00325028" w:rsidRPr="00C31251" w:rsidRDefault="00325028" w:rsidP="005F08FD">
            <w:pPr>
              <w:jc w:val="center"/>
              <w:rPr>
                <w:rFonts w:eastAsia="Calibri" w:cs="Arial"/>
                <w:sz w:val="20"/>
                <w:szCs w:val="20"/>
              </w:rPr>
            </w:pPr>
            <w:r w:rsidRPr="00C31251">
              <w:rPr>
                <w:rFonts w:eastAsia="Calibri" w:cs="Arial"/>
                <w:sz w:val="20"/>
                <w:szCs w:val="20"/>
              </w:rPr>
              <w:t>8.</w:t>
            </w:r>
          </w:p>
        </w:tc>
        <w:tc>
          <w:tcPr>
            <w:tcW w:w="8735" w:type="dxa"/>
            <w:tcBorders>
              <w:top w:val="single" w:sz="5" w:space="0" w:color="000000"/>
              <w:left w:val="single" w:sz="5" w:space="0" w:color="000000"/>
              <w:bottom w:val="single" w:sz="5" w:space="0" w:color="000000"/>
              <w:right w:val="single" w:sz="5" w:space="0" w:color="000000"/>
            </w:tcBorders>
            <w:vAlign w:val="center"/>
          </w:tcPr>
          <w:p w:rsidR="00325028" w:rsidRPr="00C31251" w:rsidRDefault="00325028" w:rsidP="005F08FD">
            <w:pPr>
              <w:jc w:val="center"/>
              <w:rPr>
                <w:rFonts w:eastAsia="Calibri" w:cs="Arial"/>
                <w:sz w:val="20"/>
                <w:szCs w:val="20"/>
                <w:lang w:val="pl-PL"/>
              </w:rPr>
            </w:pPr>
            <w:r w:rsidRPr="00C31251">
              <w:rPr>
                <w:rFonts w:eastAsia="Calibri" w:cs="Arial"/>
                <w:sz w:val="20"/>
                <w:szCs w:val="20"/>
                <w:lang w:val="pl-PL"/>
              </w:rPr>
              <w:t>ul. Beethovena, 58-300 Wałbrzych</w:t>
            </w:r>
          </w:p>
        </w:tc>
      </w:tr>
      <w:tr w:rsidR="00325028" w:rsidRPr="00C31251" w:rsidTr="005F08FD">
        <w:trPr>
          <w:trHeight w:hRule="exact" w:val="434"/>
          <w:jc w:val="center"/>
        </w:trPr>
        <w:tc>
          <w:tcPr>
            <w:tcW w:w="621" w:type="dxa"/>
            <w:tcBorders>
              <w:top w:val="single" w:sz="5" w:space="0" w:color="000000"/>
              <w:left w:val="single" w:sz="5" w:space="0" w:color="000000"/>
              <w:bottom w:val="single" w:sz="5" w:space="0" w:color="000000"/>
              <w:right w:val="single" w:sz="5" w:space="0" w:color="000000"/>
            </w:tcBorders>
            <w:vAlign w:val="center"/>
          </w:tcPr>
          <w:p w:rsidR="00325028" w:rsidRPr="00C31251" w:rsidRDefault="00325028" w:rsidP="005F08FD">
            <w:pPr>
              <w:jc w:val="center"/>
              <w:rPr>
                <w:rFonts w:eastAsia="Calibri" w:cs="Arial"/>
                <w:sz w:val="20"/>
                <w:szCs w:val="20"/>
              </w:rPr>
            </w:pPr>
            <w:r w:rsidRPr="00C31251">
              <w:rPr>
                <w:rFonts w:eastAsia="Calibri" w:cs="Arial"/>
                <w:sz w:val="20"/>
                <w:szCs w:val="20"/>
              </w:rPr>
              <w:t>9.</w:t>
            </w:r>
          </w:p>
        </w:tc>
        <w:tc>
          <w:tcPr>
            <w:tcW w:w="8735" w:type="dxa"/>
            <w:tcBorders>
              <w:top w:val="single" w:sz="5" w:space="0" w:color="000000"/>
              <w:left w:val="single" w:sz="5" w:space="0" w:color="000000"/>
              <w:bottom w:val="single" w:sz="5" w:space="0" w:color="000000"/>
              <w:right w:val="single" w:sz="5" w:space="0" w:color="000000"/>
            </w:tcBorders>
            <w:vAlign w:val="center"/>
          </w:tcPr>
          <w:p w:rsidR="00325028" w:rsidRPr="00C31251" w:rsidRDefault="00325028" w:rsidP="005F08FD">
            <w:pPr>
              <w:jc w:val="center"/>
              <w:rPr>
                <w:rFonts w:eastAsia="Calibri" w:cs="Arial"/>
                <w:sz w:val="20"/>
                <w:szCs w:val="20"/>
                <w:lang w:val="pl-PL"/>
              </w:rPr>
            </w:pPr>
            <w:r w:rsidRPr="00C31251">
              <w:rPr>
                <w:rFonts w:eastAsia="Calibri" w:cs="Arial"/>
                <w:sz w:val="20"/>
                <w:szCs w:val="20"/>
                <w:lang w:val="pl-PL"/>
              </w:rPr>
              <w:t>ul. Komunalna 3, 67-200 Głogów</w:t>
            </w:r>
          </w:p>
        </w:tc>
      </w:tr>
      <w:tr w:rsidR="00325028" w:rsidRPr="00C31251" w:rsidTr="005F08FD">
        <w:trPr>
          <w:trHeight w:hRule="exact" w:val="434"/>
          <w:jc w:val="center"/>
        </w:trPr>
        <w:tc>
          <w:tcPr>
            <w:tcW w:w="621" w:type="dxa"/>
            <w:tcBorders>
              <w:top w:val="single" w:sz="5" w:space="0" w:color="000000"/>
              <w:left w:val="single" w:sz="5" w:space="0" w:color="000000"/>
              <w:bottom w:val="single" w:sz="5" w:space="0" w:color="000000"/>
              <w:right w:val="single" w:sz="5" w:space="0" w:color="000000"/>
            </w:tcBorders>
            <w:vAlign w:val="center"/>
          </w:tcPr>
          <w:p w:rsidR="00325028" w:rsidRPr="00C31251" w:rsidRDefault="00325028" w:rsidP="005F08FD">
            <w:pPr>
              <w:jc w:val="center"/>
              <w:rPr>
                <w:rFonts w:eastAsia="Calibri" w:cs="Arial"/>
                <w:sz w:val="20"/>
                <w:szCs w:val="20"/>
              </w:rPr>
            </w:pPr>
            <w:r w:rsidRPr="00C31251">
              <w:rPr>
                <w:rFonts w:eastAsia="Calibri" w:cs="Arial"/>
                <w:sz w:val="20"/>
                <w:szCs w:val="20"/>
              </w:rPr>
              <w:t>10.</w:t>
            </w:r>
          </w:p>
        </w:tc>
        <w:tc>
          <w:tcPr>
            <w:tcW w:w="8735" w:type="dxa"/>
            <w:tcBorders>
              <w:top w:val="single" w:sz="5" w:space="0" w:color="000000"/>
              <w:left w:val="single" w:sz="5" w:space="0" w:color="000000"/>
              <w:bottom w:val="single" w:sz="5" w:space="0" w:color="000000"/>
              <w:right w:val="single" w:sz="5" w:space="0" w:color="000000"/>
            </w:tcBorders>
            <w:vAlign w:val="center"/>
          </w:tcPr>
          <w:p w:rsidR="00325028" w:rsidRPr="00C31251" w:rsidRDefault="00325028" w:rsidP="005F08FD">
            <w:pPr>
              <w:jc w:val="center"/>
              <w:rPr>
                <w:rFonts w:eastAsia="Calibri" w:cs="Arial"/>
                <w:sz w:val="20"/>
                <w:szCs w:val="20"/>
                <w:lang w:val="pl-PL"/>
              </w:rPr>
            </w:pPr>
            <w:r w:rsidRPr="00C31251">
              <w:rPr>
                <w:rFonts w:eastAsia="Calibri" w:cs="Arial"/>
                <w:sz w:val="20"/>
                <w:szCs w:val="20"/>
                <w:lang w:val="pl-PL"/>
              </w:rPr>
              <w:t xml:space="preserve">ul. </w:t>
            </w:r>
            <w:proofErr w:type="spellStart"/>
            <w:r w:rsidRPr="00C31251">
              <w:rPr>
                <w:rFonts w:eastAsia="Calibri" w:cs="Arial"/>
                <w:sz w:val="20"/>
                <w:szCs w:val="20"/>
                <w:lang w:val="pl-PL"/>
              </w:rPr>
              <w:t>Rzeszotarska</w:t>
            </w:r>
            <w:proofErr w:type="spellEnd"/>
            <w:r w:rsidRPr="00C31251">
              <w:rPr>
                <w:rFonts w:eastAsia="Calibri" w:cs="Arial"/>
                <w:sz w:val="20"/>
                <w:szCs w:val="20"/>
                <w:lang w:val="pl-PL"/>
              </w:rPr>
              <w:t>, 59-220 Legnica</w:t>
            </w:r>
          </w:p>
        </w:tc>
      </w:tr>
      <w:tr w:rsidR="00325028" w:rsidRPr="00C31251" w:rsidTr="005F08FD">
        <w:trPr>
          <w:trHeight w:hRule="exact" w:val="434"/>
          <w:jc w:val="center"/>
        </w:trPr>
        <w:tc>
          <w:tcPr>
            <w:tcW w:w="621" w:type="dxa"/>
            <w:tcBorders>
              <w:top w:val="single" w:sz="5" w:space="0" w:color="000000"/>
              <w:left w:val="single" w:sz="5" w:space="0" w:color="000000"/>
              <w:bottom w:val="single" w:sz="5" w:space="0" w:color="000000"/>
              <w:right w:val="single" w:sz="5" w:space="0" w:color="000000"/>
            </w:tcBorders>
            <w:vAlign w:val="center"/>
          </w:tcPr>
          <w:p w:rsidR="00325028" w:rsidRPr="00C31251" w:rsidRDefault="00325028" w:rsidP="005F08FD">
            <w:pPr>
              <w:jc w:val="center"/>
              <w:rPr>
                <w:rFonts w:eastAsia="Calibri" w:cs="Arial"/>
                <w:sz w:val="20"/>
                <w:szCs w:val="20"/>
              </w:rPr>
            </w:pPr>
            <w:r w:rsidRPr="00C31251">
              <w:rPr>
                <w:rFonts w:eastAsia="Calibri" w:cs="Arial"/>
                <w:sz w:val="20"/>
                <w:szCs w:val="20"/>
              </w:rPr>
              <w:t>11.</w:t>
            </w:r>
          </w:p>
        </w:tc>
        <w:tc>
          <w:tcPr>
            <w:tcW w:w="8735" w:type="dxa"/>
            <w:tcBorders>
              <w:top w:val="single" w:sz="5" w:space="0" w:color="000000"/>
              <w:left w:val="single" w:sz="5" w:space="0" w:color="000000"/>
              <w:bottom w:val="single" w:sz="5" w:space="0" w:color="000000"/>
              <w:right w:val="single" w:sz="5" w:space="0" w:color="000000"/>
            </w:tcBorders>
            <w:vAlign w:val="center"/>
          </w:tcPr>
          <w:p w:rsidR="00325028" w:rsidRPr="00C31251" w:rsidRDefault="00325028" w:rsidP="005F08FD">
            <w:pPr>
              <w:jc w:val="center"/>
              <w:rPr>
                <w:rFonts w:eastAsia="Calibri" w:cs="Arial"/>
                <w:sz w:val="20"/>
                <w:szCs w:val="20"/>
                <w:lang w:val="pl-PL"/>
              </w:rPr>
            </w:pPr>
            <w:r w:rsidRPr="00C31251">
              <w:rPr>
                <w:rFonts w:eastAsia="Calibri" w:cs="Arial"/>
                <w:sz w:val="20"/>
                <w:szCs w:val="20"/>
                <w:lang w:val="pl-PL"/>
              </w:rPr>
              <w:t>ul. Zielona 3, 59-300 Lubin</w:t>
            </w:r>
          </w:p>
        </w:tc>
      </w:tr>
      <w:tr w:rsidR="00325028" w:rsidRPr="00C31251" w:rsidTr="005F08FD">
        <w:trPr>
          <w:trHeight w:hRule="exact" w:val="437"/>
          <w:jc w:val="center"/>
        </w:trPr>
        <w:tc>
          <w:tcPr>
            <w:tcW w:w="621" w:type="dxa"/>
            <w:tcBorders>
              <w:top w:val="single" w:sz="5" w:space="0" w:color="000000"/>
              <w:left w:val="single" w:sz="5" w:space="0" w:color="000000"/>
              <w:bottom w:val="single" w:sz="5" w:space="0" w:color="000000"/>
              <w:right w:val="single" w:sz="5" w:space="0" w:color="000000"/>
            </w:tcBorders>
            <w:vAlign w:val="center"/>
          </w:tcPr>
          <w:p w:rsidR="00325028" w:rsidRPr="00C31251" w:rsidRDefault="00325028" w:rsidP="005F08FD">
            <w:pPr>
              <w:jc w:val="center"/>
              <w:rPr>
                <w:rFonts w:eastAsia="Calibri" w:cs="Arial"/>
                <w:sz w:val="20"/>
                <w:szCs w:val="20"/>
              </w:rPr>
            </w:pPr>
            <w:r w:rsidRPr="00C31251">
              <w:rPr>
                <w:rFonts w:eastAsia="Calibri" w:cs="Arial"/>
                <w:sz w:val="20"/>
                <w:szCs w:val="20"/>
              </w:rPr>
              <w:t>12.</w:t>
            </w:r>
          </w:p>
        </w:tc>
        <w:tc>
          <w:tcPr>
            <w:tcW w:w="8735" w:type="dxa"/>
            <w:tcBorders>
              <w:top w:val="single" w:sz="5" w:space="0" w:color="000000"/>
              <w:left w:val="single" w:sz="5" w:space="0" w:color="000000"/>
              <w:bottom w:val="single" w:sz="5" w:space="0" w:color="000000"/>
              <w:right w:val="single" w:sz="5" w:space="0" w:color="000000"/>
            </w:tcBorders>
            <w:vAlign w:val="center"/>
          </w:tcPr>
          <w:p w:rsidR="00325028" w:rsidRPr="00C31251" w:rsidRDefault="00325028" w:rsidP="005F08FD">
            <w:pPr>
              <w:jc w:val="center"/>
              <w:rPr>
                <w:rFonts w:eastAsia="Calibri" w:cs="Arial"/>
                <w:sz w:val="20"/>
                <w:szCs w:val="20"/>
                <w:lang w:val="pl-PL"/>
              </w:rPr>
            </w:pPr>
            <w:r w:rsidRPr="00C31251">
              <w:rPr>
                <w:rFonts w:eastAsia="Calibri" w:cs="Arial"/>
                <w:sz w:val="20"/>
                <w:szCs w:val="20"/>
                <w:lang w:val="pl-PL"/>
              </w:rPr>
              <w:t>ul. Działkowa 20, 59-100 Polkowice</w:t>
            </w:r>
          </w:p>
        </w:tc>
      </w:tr>
      <w:tr w:rsidR="00325028" w:rsidRPr="00C31251" w:rsidTr="005F08FD">
        <w:trPr>
          <w:trHeight w:hRule="exact" w:val="435"/>
          <w:jc w:val="center"/>
        </w:trPr>
        <w:tc>
          <w:tcPr>
            <w:tcW w:w="621" w:type="dxa"/>
            <w:tcBorders>
              <w:top w:val="single" w:sz="5" w:space="0" w:color="000000"/>
              <w:left w:val="single" w:sz="5" w:space="0" w:color="000000"/>
              <w:bottom w:val="single" w:sz="5" w:space="0" w:color="000000"/>
              <w:right w:val="single" w:sz="5" w:space="0" w:color="000000"/>
            </w:tcBorders>
            <w:vAlign w:val="center"/>
          </w:tcPr>
          <w:p w:rsidR="00325028" w:rsidRPr="00C31251" w:rsidRDefault="00325028" w:rsidP="005F08FD">
            <w:pPr>
              <w:jc w:val="center"/>
              <w:rPr>
                <w:rFonts w:eastAsia="Calibri" w:cs="Arial"/>
                <w:sz w:val="20"/>
                <w:szCs w:val="20"/>
              </w:rPr>
            </w:pPr>
            <w:r w:rsidRPr="00C31251">
              <w:rPr>
                <w:rFonts w:eastAsia="Calibri" w:cs="Arial"/>
                <w:sz w:val="20"/>
                <w:szCs w:val="20"/>
              </w:rPr>
              <w:t>13.</w:t>
            </w:r>
          </w:p>
        </w:tc>
        <w:tc>
          <w:tcPr>
            <w:tcW w:w="8735" w:type="dxa"/>
            <w:tcBorders>
              <w:top w:val="single" w:sz="5" w:space="0" w:color="000000"/>
              <w:left w:val="single" w:sz="5" w:space="0" w:color="000000"/>
              <w:bottom w:val="single" w:sz="5" w:space="0" w:color="000000"/>
              <w:right w:val="single" w:sz="5" w:space="0" w:color="000000"/>
            </w:tcBorders>
            <w:vAlign w:val="center"/>
          </w:tcPr>
          <w:p w:rsidR="00325028" w:rsidRPr="00C31251" w:rsidRDefault="00325028" w:rsidP="005F08FD">
            <w:pPr>
              <w:jc w:val="center"/>
              <w:rPr>
                <w:rFonts w:eastAsia="Calibri" w:cs="Arial"/>
                <w:sz w:val="20"/>
                <w:szCs w:val="20"/>
                <w:lang w:val="pl-PL"/>
              </w:rPr>
            </w:pPr>
            <w:r w:rsidRPr="00C31251">
              <w:rPr>
                <w:rFonts w:eastAsia="Calibri" w:cs="Arial"/>
                <w:sz w:val="20"/>
                <w:szCs w:val="20"/>
                <w:lang w:val="pl-PL"/>
              </w:rPr>
              <w:t>ul. Zielona 30, 58-420 Lubawka</w:t>
            </w:r>
          </w:p>
        </w:tc>
      </w:tr>
      <w:tr w:rsidR="00325028" w:rsidRPr="00C31251" w:rsidTr="005F08FD">
        <w:trPr>
          <w:trHeight w:hRule="exact" w:val="434"/>
          <w:jc w:val="center"/>
        </w:trPr>
        <w:tc>
          <w:tcPr>
            <w:tcW w:w="621" w:type="dxa"/>
            <w:tcBorders>
              <w:top w:val="single" w:sz="5" w:space="0" w:color="000000"/>
              <w:left w:val="single" w:sz="5" w:space="0" w:color="000000"/>
              <w:bottom w:val="single" w:sz="5" w:space="0" w:color="000000"/>
              <w:right w:val="single" w:sz="5" w:space="0" w:color="000000"/>
            </w:tcBorders>
            <w:vAlign w:val="center"/>
          </w:tcPr>
          <w:p w:rsidR="00325028" w:rsidRPr="00C31251" w:rsidRDefault="00325028" w:rsidP="005F08FD">
            <w:pPr>
              <w:jc w:val="center"/>
              <w:rPr>
                <w:rFonts w:eastAsia="Calibri" w:cs="Arial"/>
                <w:sz w:val="20"/>
                <w:szCs w:val="20"/>
              </w:rPr>
            </w:pPr>
            <w:r w:rsidRPr="00C31251">
              <w:rPr>
                <w:rFonts w:eastAsia="Calibri" w:cs="Arial"/>
                <w:sz w:val="20"/>
                <w:szCs w:val="20"/>
              </w:rPr>
              <w:t>14.</w:t>
            </w:r>
          </w:p>
        </w:tc>
        <w:tc>
          <w:tcPr>
            <w:tcW w:w="8735" w:type="dxa"/>
            <w:tcBorders>
              <w:top w:val="single" w:sz="5" w:space="0" w:color="000000"/>
              <w:left w:val="single" w:sz="5" w:space="0" w:color="000000"/>
              <w:bottom w:val="single" w:sz="5" w:space="0" w:color="000000"/>
              <w:right w:val="single" w:sz="5" w:space="0" w:color="000000"/>
            </w:tcBorders>
            <w:vAlign w:val="center"/>
          </w:tcPr>
          <w:p w:rsidR="00325028" w:rsidRPr="00C31251" w:rsidRDefault="00325028" w:rsidP="005F08FD">
            <w:pPr>
              <w:jc w:val="center"/>
              <w:rPr>
                <w:rFonts w:eastAsia="Calibri" w:cs="Arial"/>
                <w:sz w:val="20"/>
                <w:szCs w:val="20"/>
                <w:lang w:val="pl-PL"/>
              </w:rPr>
            </w:pPr>
            <w:r w:rsidRPr="00C31251">
              <w:rPr>
                <w:rFonts w:eastAsia="Calibri" w:cs="Arial"/>
                <w:sz w:val="20"/>
                <w:szCs w:val="20"/>
                <w:lang w:val="pl-PL"/>
              </w:rPr>
              <w:t>Ściegny – Kostrzyca, 58-533 Mysłakowice</w:t>
            </w:r>
          </w:p>
        </w:tc>
      </w:tr>
      <w:tr w:rsidR="00325028" w:rsidRPr="00C31251" w:rsidTr="005F08FD">
        <w:trPr>
          <w:trHeight w:hRule="exact" w:val="434"/>
          <w:jc w:val="center"/>
        </w:trPr>
        <w:tc>
          <w:tcPr>
            <w:tcW w:w="621" w:type="dxa"/>
            <w:tcBorders>
              <w:top w:val="single" w:sz="5" w:space="0" w:color="000000"/>
              <w:left w:val="single" w:sz="5" w:space="0" w:color="000000"/>
              <w:bottom w:val="single" w:sz="5" w:space="0" w:color="000000"/>
              <w:right w:val="single" w:sz="5" w:space="0" w:color="000000"/>
            </w:tcBorders>
            <w:vAlign w:val="center"/>
          </w:tcPr>
          <w:p w:rsidR="00325028" w:rsidRPr="00C31251" w:rsidRDefault="00325028" w:rsidP="005F08FD">
            <w:pPr>
              <w:jc w:val="center"/>
              <w:rPr>
                <w:rFonts w:eastAsia="Calibri" w:cs="Arial"/>
                <w:sz w:val="20"/>
                <w:szCs w:val="20"/>
              </w:rPr>
            </w:pPr>
            <w:r w:rsidRPr="00C31251">
              <w:rPr>
                <w:rFonts w:eastAsia="Calibri" w:cs="Arial"/>
                <w:sz w:val="20"/>
                <w:szCs w:val="20"/>
              </w:rPr>
              <w:t>15.</w:t>
            </w:r>
          </w:p>
        </w:tc>
        <w:tc>
          <w:tcPr>
            <w:tcW w:w="8735" w:type="dxa"/>
            <w:tcBorders>
              <w:top w:val="single" w:sz="5" w:space="0" w:color="000000"/>
              <w:left w:val="single" w:sz="5" w:space="0" w:color="000000"/>
              <w:bottom w:val="single" w:sz="5" w:space="0" w:color="000000"/>
              <w:right w:val="single" w:sz="5" w:space="0" w:color="000000"/>
            </w:tcBorders>
            <w:vAlign w:val="center"/>
          </w:tcPr>
          <w:p w:rsidR="00325028" w:rsidRPr="00C31251" w:rsidRDefault="00325028" w:rsidP="005F08FD">
            <w:pPr>
              <w:jc w:val="center"/>
              <w:rPr>
                <w:rFonts w:eastAsia="Calibri" w:cs="Arial"/>
                <w:sz w:val="20"/>
                <w:szCs w:val="20"/>
                <w:lang w:val="pl-PL"/>
              </w:rPr>
            </w:pPr>
            <w:r w:rsidRPr="00C31251">
              <w:rPr>
                <w:rFonts w:eastAsia="Calibri" w:cs="Arial"/>
                <w:sz w:val="20"/>
                <w:szCs w:val="20"/>
                <w:lang w:val="pl-PL"/>
              </w:rPr>
              <w:t>Trzebień, ul. Spacerowa 24, 59-700 Bolesławiec</w:t>
            </w:r>
          </w:p>
        </w:tc>
      </w:tr>
      <w:tr w:rsidR="00325028" w:rsidRPr="00C31251" w:rsidTr="005F08FD">
        <w:trPr>
          <w:trHeight w:hRule="exact" w:val="437"/>
          <w:jc w:val="center"/>
        </w:trPr>
        <w:tc>
          <w:tcPr>
            <w:tcW w:w="621" w:type="dxa"/>
            <w:tcBorders>
              <w:top w:val="single" w:sz="5" w:space="0" w:color="000000"/>
              <w:left w:val="single" w:sz="5" w:space="0" w:color="000000"/>
              <w:bottom w:val="single" w:sz="5" w:space="0" w:color="000000"/>
              <w:right w:val="single" w:sz="5" w:space="0" w:color="000000"/>
            </w:tcBorders>
            <w:vAlign w:val="center"/>
          </w:tcPr>
          <w:p w:rsidR="00325028" w:rsidRPr="00C31251" w:rsidRDefault="00325028" w:rsidP="005F08FD">
            <w:pPr>
              <w:jc w:val="center"/>
              <w:rPr>
                <w:rFonts w:eastAsia="Calibri" w:cs="Arial"/>
                <w:sz w:val="20"/>
                <w:szCs w:val="20"/>
              </w:rPr>
            </w:pPr>
            <w:r w:rsidRPr="00C31251">
              <w:rPr>
                <w:rFonts w:eastAsia="Calibri" w:cs="Arial"/>
                <w:sz w:val="20"/>
                <w:szCs w:val="20"/>
              </w:rPr>
              <w:t>16.</w:t>
            </w:r>
          </w:p>
        </w:tc>
        <w:tc>
          <w:tcPr>
            <w:tcW w:w="8735" w:type="dxa"/>
            <w:tcBorders>
              <w:top w:val="single" w:sz="5" w:space="0" w:color="000000"/>
              <w:left w:val="single" w:sz="5" w:space="0" w:color="000000"/>
              <w:bottom w:val="single" w:sz="5" w:space="0" w:color="000000"/>
              <w:right w:val="single" w:sz="5" w:space="0" w:color="000000"/>
            </w:tcBorders>
            <w:vAlign w:val="center"/>
          </w:tcPr>
          <w:p w:rsidR="00325028" w:rsidRPr="00C31251" w:rsidRDefault="00325028" w:rsidP="005F08FD">
            <w:pPr>
              <w:jc w:val="center"/>
              <w:rPr>
                <w:rFonts w:eastAsia="Calibri" w:cs="Arial"/>
                <w:sz w:val="20"/>
                <w:szCs w:val="20"/>
                <w:lang w:val="pl-PL"/>
              </w:rPr>
            </w:pPr>
            <w:r w:rsidRPr="00C31251">
              <w:rPr>
                <w:rFonts w:eastAsia="Calibri" w:cs="Arial"/>
                <w:sz w:val="20"/>
                <w:szCs w:val="20"/>
                <w:lang w:val="pl-PL"/>
              </w:rPr>
              <w:t>ul. Bazaltowa 1, 59-800 Lubań</w:t>
            </w:r>
          </w:p>
        </w:tc>
      </w:tr>
      <w:tr w:rsidR="00325028" w:rsidRPr="00C31251" w:rsidTr="005F08FD">
        <w:trPr>
          <w:trHeight w:hRule="exact" w:val="434"/>
          <w:jc w:val="center"/>
        </w:trPr>
        <w:tc>
          <w:tcPr>
            <w:tcW w:w="621" w:type="dxa"/>
            <w:tcBorders>
              <w:top w:val="single" w:sz="5" w:space="0" w:color="000000"/>
              <w:left w:val="single" w:sz="5" w:space="0" w:color="000000"/>
              <w:bottom w:val="single" w:sz="5" w:space="0" w:color="000000"/>
              <w:right w:val="single" w:sz="5" w:space="0" w:color="000000"/>
            </w:tcBorders>
            <w:vAlign w:val="center"/>
          </w:tcPr>
          <w:p w:rsidR="00325028" w:rsidRPr="00C31251" w:rsidRDefault="00325028" w:rsidP="005F08FD">
            <w:pPr>
              <w:jc w:val="center"/>
              <w:rPr>
                <w:rFonts w:eastAsia="Calibri" w:cs="Arial"/>
                <w:sz w:val="20"/>
                <w:szCs w:val="20"/>
              </w:rPr>
            </w:pPr>
            <w:r w:rsidRPr="00C31251">
              <w:rPr>
                <w:rFonts w:eastAsia="Calibri" w:cs="Arial"/>
                <w:sz w:val="20"/>
                <w:szCs w:val="20"/>
              </w:rPr>
              <w:t>17.</w:t>
            </w:r>
          </w:p>
        </w:tc>
        <w:tc>
          <w:tcPr>
            <w:tcW w:w="8735" w:type="dxa"/>
            <w:tcBorders>
              <w:top w:val="single" w:sz="5" w:space="0" w:color="000000"/>
              <w:left w:val="single" w:sz="5" w:space="0" w:color="000000"/>
              <w:bottom w:val="single" w:sz="5" w:space="0" w:color="000000"/>
              <w:right w:val="single" w:sz="5" w:space="0" w:color="000000"/>
            </w:tcBorders>
            <w:vAlign w:val="center"/>
          </w:tcPr>
          <w:p w:rsidR="00325028" w:rsidRPr="00C31251" w:rsidRDefault="00325028" w:rsidP="005F08FD">
            <w:pPr>
              <w:jc w:val="center"/>
              <w:rPr>
                <w:rFonts w:eastAsia="Calibri" w:cs="Arial"/>
                <w:sz w:val="20"/>
                <w:szCs w:val="20"/>
                <w:lang w:val="pl-PL"/>
              </w:rPr>
            </w:pPr>
            <w:r w:rsidRPr="00C31251">
              <w:rPr>
                <w:rFonts w:eastAsia="Calibri" w:cs="Arial"/>
                <w:sz w:val="20"/>
                <w:szCs w:val="20"/>
                <w:lang w:val="pl-PL"/>
              </w:rPr>
              <w:t>ul. Zgorzelecka, 59 – 920 Bogatynia</w:t>
            </w:r>
          </w:p>
        </w:tc>
      </w:tr>
    </w:tbl>
    <w:p w:rsidR="00325028" w:rsidRPr="00C31251" w:rsidRDefault="00325028" w:rsidP="00325028">
      <w:pPr>
        <w:jc w:val="center"/>
        <w:rPr>
          <w:sz w:val="20"/>
          <w:szCs w:val="20"/>
        </w:rPr>
      </w:pPr>
      <w:r w:rsidRPr="00C31251">
        <w:rPr>
          <w:sz w:val="20"/>
          <w:szCs w:val="20"/>
        </w:rPr>
        <w:t>źródło: Urząd Marszałkowski Województwa Dolnośląskiego</w:t>
      </w:r>
    </w:p>
    <w:p w:rsidR="00325028" w:rsidRPr="00C31251" w:rsidRDefault="00325028" w:rsidP="00325028">
      <w:pPr>
        <w:ind w:left="720"/>
        <w:contextualSpacing/>
        <w:rPr>
          <w:rFonts w:eastAsia="Calibri" w:cs="Arial"/>
        </w:rPr>
      </w:pPr>
    </w:p>
    <w:p w:rsidR="00325028" w:rsidRPr="00C31251" w:rsidRDefault="00325028" w:rsidP="00325028">
      <w:pPr>
        <w:spacing w:line="240" w:lineRule="auto"/>
        <w:jc w:val="both"/>
        <w:rPr>
          <w:rFonts w:eastAsiaTheme="minorEastAsia"/>
          <w:b/>
          <w:bCs/>
          <w:sz w:val="20"/>
          <w:szCs w:val="20"/>
          <w:lang w:eastAsia="pl-PL"/>
        </w:rPr>
      </w:pPr>
      <w:bookmarkStart w:id="485" w:name="_Toc46135304"/>
      <w:bookmarkStart w:id="486" w:name="_Toc58250452"/>
      <w:r w:rsidRPr="00C31251">
        <w:rPr>
          <w:rFonts w:eastAsiaTheme="minorEastAsia"/>
          <w:b/>
          <w:bCs/>
          <w:sz w:val="20"/>
          <w:szCs w:val="20"/>
          <w:lang w:eastAsia="pl-PL"/>
        </w:rPr>
        <w:t xml:space="preserve">Tabela </w:t>
      </w:r>
      <w:r w:rsidRPr="00C31251">
        <w:rPr>
          <w:rFonts w:eastAsiaTheme="minorEastAsia"/>
          <w:b/>
          <w:bCs/>
          <w:sz w:val="20"/>
          <w:szCs w:val="20"/>
          <w:lang w:eastAsia="pl-PL"/>
        </w:rPr>
        <w:fldChar w:fldCharType="begin"/>
      </w:r>
      <w:r w:rsidRPr="00C31251">
        <w:rPr>
          <w:rFonts w:eastAsiaTheme="minorEastAsia"/>
          <w:b/>
          <w:bCs/>
          <w:sz w:val="20"/>
          <w:szCs w:val="20"/>
          <w:lang w:eastAsia="pl-PL"/>
        </w:rPr>
        <w:instrText xml:space="preserve"> SEQ Tabela \* ARABIC </w:instrText>
      </w:r>
      <w:r w:rsidRPr="00C31251">
        <w:rPr>
          <w:rFonts w:eastAsiaTheme="minorEastAsia"/>
          <w:b/>
          <w:bCs/>
          <w:sz w:val="20"/>
          <w:szCs w:val="20"/>
          <w:lang w:eastAsia="pl-PL"/>
        </w:rPr>
        <w:fldChar w:fldCharType="separate"/>
      </w:r>
      <w:r w:rsidR="00C304AE">
        <w:rPr>
          <w:rFonts w:eastAsiaTheme="minorEastAsia"/>
          <w:b/>
          <w:bCs/>
          <w:noProof/>
          <w:sz w:val="20"/>
          <w:szCs w:val="20"/>
          <w:lang w:eastAsia="pl-PL"/>
        </w:rPr>
        <w:t>36</w:t>
      </w:r>
      <w:r w:rsidRPr="00C31251">
        <w:rPr>
          <w:rFonts w:eastAsiaTheme="minorEastAsia"/>
          <w:b/>
          <w:bCs/>
          <w:sz w:val="20"/>
          <w:szCs w:val="20"/>
          <w:lang w:eastAsia="pl-PL"/>
        </w:rPr>
        <w:fldChar w:fldCharType="end"/>
      </w:r>
      <w:r w:rsidRPr="00C31251">
        <w:rPr>
          <w:rFonts w:eastAsiaTheme="minorEastAsia"/>
          <w:b/>
          <w:bCs/>
          <w:sz w:val="20"/>
          <w:szCs w:val="20"/>
          <w:lang w:eastAsia="pl-PL"/>
        </w:rPr>
        <w:t>.</w:t>
      </w:r>
      <w:r w:rsidRPr="00C31251">
        <w:rPr>
          <w:sz w:val="20"/>
          <w:szCs w:val="20"/>
        </w:rPr>
        <w:t xml:space="preserve"> </w:t>
      </w:r>
      <w:r w:rsidRPr="00C31251">
        <w:rPr>
          <w:rFonts w:eastAsiaTheme="minorEastAsia"/>
          <w:b/>
          <w:bCs/>
          <w:sz w:val="20"/>
          <w:szCs w:val="20"/>
          <w:lang w:eastAsia="pl-PL"/>
        </w:rPr>
        <w:t>Wykaz instalacji komunalnych na terenie województwa dolnośląskiego –składowiska odpadów.</w:t>
      </w:r>
      <w:bookmarkEnd w:id="485"/>
      <w:bookmarkEnd w:id="486"/>
    </w:p>
    <w:tbl>
      <w:tblPr>
        <w:tblStyle w:val="TableNormal5"/>
        <w:tblW w:w="9356" w:type="dxa"/>
        <w:jc w:val="center"/>
        <w:tblInd w:w="1422" w:type="dxa"/>
        <w:tblLayout w:type="fixed"/>
        <w:tblLook w:val="01E0" w:firstRow="1" w:lastRow="1" w:firstColumn="1" w:lastColumn="1" w:noHBand="0" w:noVBand="0"/>
      </w:tblPr>
      <w:tblGrid>
        <w:gridCol w:w="594"/>
        <w:gridCol w:w="8762"/>
      </w:tblGrid>
      <w:tr w:rsidR="00325028" w:rsidRPr="00C31251" w:rsidTr="00325028">
        <w:trPr>
          <w:trHeight w:hRule="exact" w:val="437"/>
          <w:tblHeader/>
          <w:jc w:val="center"/>
        </w:trPr>
        <w:tc>
          <w:tcPr>
            <w:tcW w:w="594" w:type="dxa"/>
            <w:tcBorders>
              <w:top w:val="single" w:sz="6" w:space="0" w:color="000000"/>
              <w:left w:val="single" w:sz="6" w:space="0" w:color="000000"/>
              <w:bottom w:val="single" w:sz="6" w:space="0" w:color="000000"/>
              <w:right w:val="single" w:sz="6" w:space="0" w:color="000000"/>
            </w:tcBorders>
            <w:shd w:val="clear" w:color="auto" w:fill="8EB936"/>
            <w:vAlign w:val="center"/>
          </w:tcPr>
          <w:p w:rsidR="00325028" w:rsidRPr="00C31251" w:rsidRDefault="00325028" w:rsidP="005F08FD">
            <w:pPr>
              <w:jc w:val="center"/>
              <w:rPr>
                <w:rFonts w:eastAsia="Calibri" w:cs="Arial"/>
                <w:sz w:val="20"/>
                <w:szCs w:val="20"/>
                <w:lang w:val="pl-PL"/>
              </w:rPr>
            </w:pPr>
            <w:r w:rsidRPr="00C31251">
              <w:rPr>
                <w:rFonts w:eastAsia="Calibri" w:cs="Arial"/>
                <w:sz w:val="20"/>
                <w:szCs w:val="20"/>
                <w:lang w:val="pl-PL"/>
              </w:rPr>
              <w:t>Lp.</w:t>
            </w:r>
          </w:p>
        </w:tc>
        <w:tc>
          <w:tcPr>
            <w:tcW w:w="8762" w:type="dxa"/>
            <w:tcBorders>
              <w:top w:val="single" w:sz="6" w:space="0" w:color="000000"/>
              <w:left w:val="single" w:sz="6" w:space="0" w:color="000000"/>
              <w:bottom w:val="single" w:sz="6" w:space="0" w:color="000000"/>
              <w:right w:val="single" w:sz="6" w:space="0" w:color="000000"/>
            </w:tcBorders>
            <w:shd w:val="clear" w:color="auto" w:fill="8EB936"/>
            <w:vAlign w:val="center"/>
          </w:tcPr>
          <w:p w:rsidR="00325028" w:rsidRPr="00C31251" w:rsidRDefault="00325028" w:rsidP="005F08FD">
            <w:pPr>
              <w:jc w:val="center"/>
              <w:rPr>
                <w:rFonts w:eastAsia="Calibri" w:cs="Arial"/>
                <w:sz w:val="20"/>
                <w:szCs w:val="20"/>
                <w:lang w:val="pl-PL"/>
              </w:rPr>
            </w:pPr>
            <w:r w:rsidRPr="00C31251">
              <w:rPr>
                <w:rFonts w:eastAsia="Calibri" w:cs="Arial"/>
                <w:sz w:val="20"/>
                <w:szCs w:val="20"/>
                <w:lang w:val="pl-PL"/>
              </w:rPr>
              <w:t>Lokalizacja funkcjonujących instalacji komunalnych – Składowiska odpadów</w:t>
            </w:r>
          </w:p>
        </w:tc>
      </w:tr>
      <w:tr w:rsidR="00325028" w:rsidRPr="00C31251" w:rsidTr="005F08FD">
        <w:trPr>
          <w:trHeight w:hRule="exact" w:val="434"/>
          <w:jc w:val="center"/>
        </w:trPr>
        <w:tc>
          <w:tcPr>
            <w:tcW w:w="594" w:type="dxa"/>
            <w:tcBorders>
              <w:top w:val="single" w:sz="6" w:space="0" w:color="000000"/>
              <w:left w:val="single" w:sz="5" w:space="0" w:color="000000"/>
              <w:bottom w:val="single" w:sz="5" w:space="0" w:color="000000"/>
              <w:right w:val="single" w:sz="5" w:space="0" w:color="000000"/>
            </w:tcBorders>
            <w:vAlign w:val="center"/>
          </w:tcPr>
          <w:p w:rsidR="00325028" w:rsidRPr="00C31251" w:rsidRDefault="00325028" w:rsidP="005F08FD">
            <w:pPr>
              <w:jc w:val="center"/>
              <w:rPr>
                <w:rFonts w:eastAsia="Calibri" w:cs="Arial"/>
                <w:sz w:val="20"/>
                <w:szCs w:val="20"/>
                <w:lang w:val="pl-PL"/>
              </w:rPr>
            </w:pPr>
            <w:r w:rsidRPr="00C31251">
              <w:rPr>
                <w:rFonts w:eastAsia="Calibri" w:cs="Arial"/>
                <w:sz w:val="20"/>
                <w:szCs w:val="20"/>
                <w:lang w:val="pl-PL"/>
              </w:rPr>
              <w:t>1.</w:t>
            </w:r>
          </w:p>
        </w:tc>
        <w:tc>
          <w:tcPr>
            <w:tcW w:w="8762" w:type="dxa"/>
            <w:tcBorders>
              <w:top w:val="single" w:sz="6" w:space="0" w:color="000000"/>
              <w:left w:val="single" w:sz="5" w:space="0" w:color="000000"/>
              <w:bottom w:val="single" w:sz="5" w:space="0" w:color="000000"/>
              <w:right w:val="single" w:sz="5" w:space="0" w:color="000000"/>
            </w:tcBorders>
            <w:vAlign w:val="center"/>
          </w:tcPr>
          <w:p w:rsidR="00325028" w:rsidRPr="00C31251" w:rsidRDefault="00325028" w:rsidP="005F08FD">
            <w:pPr>
              <w:jc w:val="center"/>
              <w:rPr>
                <w:rFonts w:eastAsia="Calibri" w:cs="Arial"/>
                <w:sz w:val="20"/>
                <w:szCs w:val="20"/>
                <w:lang w:val="pl-PL"/>
              </w:rPr>
            </w:pPr>
            <w:r w:rsidRPr="00C31251">
              <w:rPr>
                <w:rFonts w:eastAsia="Calibri" w:cs="Arial"/>
                <w:sz w:val="20"/>
                <w:szCs w:val="20"/>
                <w:lang w:val="pl-PL"/>
              </w:rPr>
              <w:t>Gać 90, 55-200 Oława</w:t>
            </w:r>
          </w:p>
        </w:tc>
      </w:tr>
      <w:tr w:rsidR="00325028" w:rsidRPr="00C31251" w:rsidTr="005F08FD">
        <w:trPr>
          <w:trHeight w:hRule="exact" w:val="434"/>
          <w:jc w:val="center"/>
        </w:trPr>
        <w:tc>
          <w:tcPr>
            <w:tcW w:w="594" w:type="dxa"/>
            <w:tcBorders>
              <w:top w:val="single" w:sz="5" w:space="0" w:color="000000"/>
              <w:left w:val="single" w:sz="5" w:space="0" w:color="000000"/>
              <w:bottom w:val="single" w:sz="5" w:space="0" w:color="000000"/>
              <w:right w:val="single" w:sz="5" w:space="0" w:color="000000"/>
            </w:tcBorders>
            <w:vAlign w:val="center"/>
          </w:tcPr>
          <w:p w:rsidR="00325028" w:rsidRPr="00C31251" w:rsidRDefault="00325028" w:rsidP="005F08FD">
            <w:pPr>
              <w:jc w:val="center"/>
              <w:rPr>
                <w:rFonts w:eastAsia="Calibri" w:cs="Arial"/>
                <w:sz w:val="20"/>
                <w:szCs w:val="20"/>
                <w:lang w:val="pl-PL"/>
              </w:rPr>
            </w:pPr>
            <w:r w:rsidRPr="00C31251">
              <w:rPr>
                <w:rFonts w:eastAsia="Calibri" w:cs="Arial"/>
                <w:sz w:val="20"/>
                <w:szCs w:val="20"/>
                <w:lang w:val="pl-PL"/>
              </w:rPr>
              <w:t>2.</w:t>
            </w:r>
          </w:p>
        </w:tc>
        <w:tc>
          <w:tcPr>
            <w:tcW w:w="8762" w:type="dxa"/>
            <w:tcBorders>
              <w:top w:val="single" w:sz="5" w:space="0" w:color="000000"/>
              <w:left w:val="single" w:sz="5" w:space="0" w:color="000000"/>
              <w:bottom w:val="single" w:sz="5" w:space="0" w:color="000000"/>
              <w:right w:val="single" w:sz="5" w:space="0" w:color="000000"/>
            </w:tcBorders>
            <w:vAlign w:val="center"/>
          </w:tcPr>
          <w:p w:rsidR="00325028" w:rsidRPr="00C31251" w:rsidRDefault="00325028" w:rsidP="005F08FD">
            <w:pPr>
              <w:jc w:val="center"/>
              <w:rPr>
                <w:rFonts w:eastAsia="Calibri" w:cs="Arial"/>
                <w:sz w:val="20"/>
                <w:szCs w:val="20"/>
                <w:lang w:val="pl-PL"/>
              </w:rPr>
            </w:pPr>
            <w:r w:rsidRPr="00C31251">
              <w:rPr>
                <w:rFonts w:eastAsia="Calibri" w:cs="Arial"/>
                <w:sz w:val="20"/>
                <w:szCs w:val="20"/>
                <w:lang w:val="pl-PL"/>
              </w:rPr>
              <w:t>Rusko 66, 58-120 Jaroszów</w:t>
            </w:r>
          </w:p>
        </w:tc>
      </w:tr>
      <w:tr w:rsidR="00325028" w:rsidRPr="00C31251" w:rsidTr="005F08FD">
        <w:trPr>
          <w:trHeight w:hRule="exact" w:val="435"/>
          <w:jc w:val="center"/>
        </w:trPr>
        <w:tc>
          <w:tcPr>
            <w:tcW w:w="594" w:type="dxa"/>
            <w:tcBorders>
              <w:top w:val="single" w:sz="5" w:space="0" w:color="000000"/>
              <w:left w:val="single" w:sz="5" w:space="0" w:color="000000"/>
              <w:bottom w:val="single" w:sz="5" w:space="0" w:color="000000"/>
              <w:right w:val="single" w:sz="5" w:space="0" w:color="000000"/>
            </w:tcBorders>
            <w:vAlign w:val="center"/>
          </w:tcPr>
          <w:p w:rsidR="00325028" w:rsidRPr="00C31251" w:rsidRDefault="00325028" w:rsidP="005F08FD">
            <w:pPr>
              <w:jc w:val="center"/>
              <w:rPr>
                <w:rFonts w:eastAsia="Calibri" w:cs="Arial"/>
                <w:sz w:val="20"/>
                <w:szCs w:val="20"/>
                <w:lang w:val="pl-PL"/>
              </w:rPr>
            </w:pPr>
            <w:r w:rsidRPr="00C31251">
              <w:rPr>
                <w:rFonts w:eastAsia="Calibri" w:cs="Arial"/>
                <w:sz w:val="20"/>
                <w:szCs w:val="20"/>
                <w:lang w:val="pl-PL"/>
              </w:rPr>
              <w:t>3.</w:t>
            </w:r>
          </w:p>
        </w:tc>
        <w:tc>
          <w:tcPr>
            <w:tcW w:w="8762" w:type="dxa"/>
            <w:tcBorders>
              <w:top w:val="single" w:sz="5" w:space="0" w:color="000000"/>
              <w:left w:val="single" w:sz="5" w:space="0" w:color="000000"/>
              <w:bottom w:val="single" w:sz="5" w:space="0" w:color="000000"/>
              <w:right w:val="single" w:sz="5" w:space="0" w:color="000000"/>
            </w:tcBorders>
            <w:vAlign w:val="center"/>
          </w:tcPr>
          <w:p w:rsidR="00325028" w:rsidRPr="00C31251" w:rsidRDefault="00325028" w:rsidP="005F08FD">
            <w:pPr>
              <w:jc w:val="center"/>
              <w:rPr>
                <w:rFonts w:eastAsia="Calibri" w:cs="Arial"/>
                <w:sz w:val="20"/>
                <w:szCs w:val="20"/>
                <w:lang w:val="pl-PL"/>
              </w:rPr>
            </w:pPr>
            <w:r w:rsidRPr="00C31251">
              <w:rPr>
                <w:rFonts w:eastAsia="Calibri" w:cs="Arial"/>
                <w:sz w:val="20"/>
                <w:szCs w:val="20"/>
                <w:lang w:val="pl-PL"/>
              </w:rPr>
              <w:t>Rudna Wielka, 56-210 Wąsosz</w:t>
            </w:r>
          </w:p>
        </w:tc>
      </w:tr>
      <w:tr w:rsidR="00325028" w:rsidRPr="00C31251" w:rsidTr="005F08FD">
        <w:trPr>
          <w:trHeight w:hRule="exact" w:val="437"/>
          <w:jc w:val="center"/>
        </w:trPr>
        <w:tc>
          <w:tcPr>
            <w:tcW w:w="594" w:type="dxa"/>
            <w:tcBorders>
              <w:top w:val="single" w:sz="5" w:space="0" w:color="000000"/>
              <w:left w:val="single" w:sz="5" w:space="0" w:color="000000"/>
              <w:bottom w:val="single" w:sz="5" w:space="0" w:color="000000"/>
              <w:right w:val="single" w:sz="5" w:space="0" w:color="000000"/>
            </w:tcBorders>
            <w:vAlign w:val="center"/>
          </w:tcPr>
          <w:p w:rsidR="00325028" w:rsidRPr="00C31251" w:rsidRDefault="00325028" w:rsidP="005F08FD">
            <w:pPr>
              <w:jc w:val="center"/>
              <w:rPr>
                <w:rFonts w:eastAsia="Calibri" w:cs="Arial"/>
                <w:sz w:val="20"/>
                <w:szCs w:val="20"/>
                <w:lang w:val="pl-PL"/>
              </w:rPr>
            </w:pPr>
            <w:r w:rsidRPr="00C31251">
              <w:rPr>
                <w:rFonts w:eastAsia="Calibri" w:cs="Arial"/>
                <w:sz w:val="20"/>
                <w:szCs w:val="20"/>
                <w:lang w:val="pl-PL"/>
              </w:rPr>
              <w:t>4.</w:t>
            </w:r>
          </w:p>
        </w:tc>
        <w:tc>
          <w:tcPr>
            <w:tcW w:w="8762" w:type="dxa"/>
            <w:tcBorders>
              <w:top w:val="single" w:sz="5" w:space="0" w:color="000000"/>
              <w:left w:val="single" w:sz="5" w:space="0" w:color="000000"/>
              <w:bottom w:val="single" w:sz="5" w:space="0" w:color="000000"/>
              <w:right w:val="single" w:sz="5" w:space="0" w:color="000000"/>
            </w:tcBorders>
            <w:vAlign w:val="center"/>
          </w:tcPr>
          <w:p w:rsidR="00325028" w:rsidRPr="00C31251" w:rsidRDefault="00325028" w:rsidP="005F08FD">
            <w:pPr>
              <w:jc w:val="center"/>
              <w:rPr>
                <w:rFonts w:eastAsia="Calibri" w:cs="Arial"/>
                <w:sz w:val="20"/>
                <w:szCs w:val="20"/>
                <w:lang w:val="pl-PL"/>
              </w:rPr>
            </w:pPr>
            <w:r w:rsidRPr="00C31251">
              <w:rPr>
                <w:rFonts w:eastAsia="Calibri" w:cs="Arial"/>
                <w:sz w:val="20"/>
                <w:szCs w:val="20"/>
                <w:lang w:val="pl-PL"/>
              </w:rPr>
              <w:t>Ścinawka Dolna, 57-420 Radków</w:t>
            </w:r>
          </w:p>
        </w:tc>
      </w:tr>
      <w:tr w:rsidR="00325028" w:rsidRPr="00C31251" w:rsidTr="005F08FD">
        <w:trPr>
          <w:trHeight w:hRule="exact" w:val="434"/>
          <w:jc w:val="center"/>
        </w:trPr>
        <w:tc>
          <w:tcPr>
            <w:tcW w:w="594" w:type="dxa"/>
            <w:tcBorders>
              <w:top w:val="single" w:sz="5" w:space="0" w:color="000000"/>
              <w:left w:val="single" w:sz="5" w:space="0" w:color="000000"/>
              <w:bottom w:val="single" w:sz="5" w:space="0" w:color="000000"/>
              <w:right w:val="single" w:sz="5" w:space="0" w:color="000000"/>
            </w:tcBorders>
            <w:vAlign w:val="center"/>
          </w:tcPr>
          <w:p w:rsidR="00325028" w:rsidRPr="00C31251" w:rsidRDefault="00325028" w:rsidP="005F08FD">
            <w:pPr>
              <w:jc w:val="center"/>
              <w:rPr>
                <w:rFonts w:eastAsia="Calibri" w:cs="Arial"/>
                <w:sz w:val="20"/>
                <w:szCs w:val="20"/>
                <w:lang w:val="pl-PL"/>
              </w:rPr>
            </w:pPr>
            <w:r w:rsidRPr="00C31251">
              <w:rPr>
                <w:rFonts w:eastAsia="Calibri" w:cs="Arial"/>
                <w:sz w:val="20"/>
                <w:szCs w:val="20"/>
                <w:lang w:val="pl-PL"/>
              </w:rPr>
              <w:t>5.</w:t>
            </w:r>
          </w:p>
        </w:tc>
        <w:tc>
          <w:tcPr>
            <w:tcW w:w="8762" w:type="dxa"/>
            <w:tcBorders>
              <w:top w:val="single" w:sz="5" w:space="0" w:color="000000"/>
              <w:left w:val="single" w:sz="5" w:space="0" w:color="000000"/>
              <w:bottom w:val="single" w:sz="5" w:space="0" w:color="000000"/>
              <w:right w:val="single" w:sz="5" w:space="0" w:color="000000"/>
            </w:tcBorders>
            <w:vAlign w:val="center"/>
          </w:tcPr>
          <w:p w:rsidR="00325028" w:rsidRPr="00C31251" w:rsidRDefault="00325028" w:rsidP="005F08FD">
            <w:pPr>
              <w:jc w:val="center"/>
              <w:rPr>
                <w:rFonts w:eastAsia="Calibri" w:cs="Arial"/>
                <w:sz w:val="20"/>
                <w:szCs w:val="20"/>
                <w:lang w:val="pl-PL"/>
              </w:rPr>
            </w:pPr>
            <w:r w:rsidRPr="00C31251">
              <w:rPr>
                <w:rFonts w:eastAsia="Calibri" w:cs="Arial"/>
                <w:sz w:val="20"/>
                <w:szCs w:val="20"/>
                <w:lang w:val="pl-PL"/>
              </w:rPr>
              <w:t>Zawiszów 5, 58-100 Świdnica</w:t>
            </w:r>
          </w:p>
        </w:tc>
      </w:tr>
      <w:tr w:rsidR="00325028" w:rsidRPr="00C31251" w:rsidTr="005F08FD">
        <w:trPr>
          <w:trHeight w:hRule="exact" w:val="434"/>
          <w:jc w:val="center"/>
        </w:trPr>
        <w:tc>
          <w:tcPr>
            <w:tcW w:w="594" w:type="dxa"/>
            <w:tcBorders>
              <w:top w:val="single" w:sz="5" w:space="0" w:color="000000"/>
              <w:left w:val="single" w:sz="5" w:space="0" w:color="000000"/>
              <w:bottom w:val="single" w:sz="5" w:space="0" w:color="000000"/>
              <w:right w:val="single" w:sz="5" w:space="0" w:color="000000"/>
            </w:tcBorders>
            <w:vAlign w:val="center"/>
          </w:tcPr>
          <w:p w:rsidR="00325028" w:rsidRPr="00C31251" w:rsidRDefault="00325028" w:rsidP="005F08FD">
            <w:pPr>
              <w:jc w:val="center"/>
              <w:rPr>
                <w:rFonts w:eastAsia="Calibri" w:cs="Arial"/>
                <w:sz w:val="20"/>
                <w:szCs w:val="20"/>
                <w:lang w:val="pl-PL"/>
              </w:rPr>
            </w:pPr>
            <w:r w:rsidRPr="00C31251">
              <w:rPr>
                <w:rFonts w:eastAsia="Calibri" w:cs="Arial"/>
                <w:sz w:val="20"/>
                <w:szCs w:val="20"/>
                <w:lang w:val="pl-PL"/>
              </w:rPr>
              <w:t>6.</w:t>
            </w:r>
          </w:p>
        </w:tc>
        <w:tc>
          <w:tcPr>
            <w:tcW w:w="8762" w:type="dxa"/>
            <w:tcBorders>
              <w:top w:val="single" w:sz="5" w:space="0" w:color="000000"/>
              <w:left w:val="single" w:sz="5" w:space="0" w:color="000000"/>
              <w:bottom w:val="single" w:sz="5" w:space="0" w:color="000000"/>
              <w:right w:val="single" w:sz="5" w:space="0" w:color="000000"/>
            </w:tcBorders>
            <w:vAlign w:val="center"/>
          </w:tcPr>
          <w:p w:rsidR="00325028" w:rsidRPr="00C31251" w:rsidRDefault="00325028" w:rsidP="005F08FD">
            <w:pPr>
              <w:jc w:val="center"/>
              <w:rPr>
                <w:rFonts w:eastAsia="Calibri" w:cs="Arial"/>
                <w:sz w:val="20"/>
                <w:szCs w:val="20"/>
                <w:lang w:val="pl-PL"/>
              </w:rPr>
            </w:pPr>
            <w:r w:rsidRPr="00C31251">
              <w:rPr>
                <w:rFonts w:eastAsia="Calibri" w:cs="Arial"/>
                <w:sz w:val="20"/>
                <w:szCs w:val="20"/>
                <w:lang w:val="pl-PL"/>
              </w:rPr>
              <w:t>Głogów, 67-200 Głogów</w:t>
            </w:r>
          </w:p>
        </w:tc>
      </w:tr>
      <w:tr w:rsidR="00325028" w:rsidRPr="00C31251" w:rsidTr="005F08FD">
        <w:trPr>
          <w:trHeight w:hRule="exact" w:val="434"/>
          <w:jc w:val="center"/>
        </w:trPr>
        <w:tc>
          <w:tcPr>
            <w:tcW w:w="594" w:type="dxa"/>
            <w:tcBorders>
              <w:top w:val="single" w:sz="5" w:space="0" w:color="000000"/>
              <w:left w:val="single" w:sz="5" w:space="0" w:color="000000"/>
              <w:bottom w:val="single" w:sz="5" w:space="0" w:color="000000"/>
              <w:right w:val="single" w:sz="5" w:space="0" w:color="000000"/>
            </w:tcBorders>
            <w:vAlign w:val="center"/>
          </w:tcPr>
          <w:p w:rsidR="00325028" w:rsidRPr="00C31251" w:rsidRDefault="00325028" w:rsidP="005F08FD">
            <w:pPr>
              <w:jc w:val="center"/>
              <w:rPr>
                <w:rFonts w:eastAsia="Calibri" w:cs="Arial"/>
                <w:sz w:val="20"/>
                <w:szCs w:val="20"/>
                <w:lang w:val="pl-PL"/>
              </w:rPr>
            </w:pPr>
            <w:r w:rsidRPr="00C31251">
              <w:rPr>
                <w:rFonts w:eastAsia="Calibri" w:cs="Arial"/>
                <w:sz w:val="20"/>
                <w:szCs w:val="20"/>
                <w:lang w:val="pl-PL"/>
              </w:rPr>
              <w:t>7.</w:t>
            </w:r>
          </w:p>
        </w:tc>
        <w:tc>
          <w:tcPr>
            <w:tcW w:w="8762" w:type="dxa"/>
            <w:tcBorders>
              <w:top w:val="single" w:sz="5" w:space="0" w:color="000000"/>
              <w:left w:val="single" w:sz="5" w:space="0" w:color="000000"/>
              <w:bottom w:val="single" w:sz="5" w:space="0" w:color="000000"/>
              <w:right w:val="single" w:sz="5" w:space="0" w:color="000000"/>
            </w:tcBorders>
            <w:vAlign w:val="center"/>
          </w:tcPr>
          <w:p w:rsidR="00325028" w:rsidRPr="00C31251" w:rsidRDefault="00325028" w:rsidP="005F08FD">
            <w:pPr>
              <w:jc w:val="center"/>
              <w:rPr>
                <w:rFonts w:eastAsia="Calibri" w:cs="Arial"/>
                <w:sz w:val="20"/>
                <w:szCs w:val="20"/>
                <w:lang w:val="pl-PL"/>
              </w:rPr>
            </w:pPr>
            <w:r w:rsidRPr="00C31251">
              <w:rPr>
                <w:rFonts w:eastAsia="Calibri" w:cs="Arial"/>
                <w:sz w:val="20"/>
                <w:szCs w:val="20"/>
                <w:lang w:val="pl-PL"/>
              </w:rPr>
              <w:t xml:space="preserve">ul. </w:t>
            </w:r>
            <w:proofErr w:type="spellStart"/>
            <w:r w:rsidRPr="00C31251">
              <w:rPr>
                <w:rFonts w:eastAsia="Calibri" w:cs="Arial"/>
                <w:sz w:val="20"/>
                <w:szCs w:val="20"/>
                <w:lang w:val="pl-PL"/>
              </w:rPr>
              <w:t>Rzeszotarska</w:t>
            </w:r>
            <w:proofErr w:type="spellEnd"/>
            <w:r w:rsidRPr="00C31251">
              <w:rPr>
                <w:rFonts w:eastAsia="Calibri" w:cs="Arial"/>
                <w:sz w:val="20"/>
                <w:szCs w:val="20"/>
                <w:lang w:val="pl-PL"/>
              </w:rPr>
              <w:t>, 59-220 Legnica</w:t>
            </w:r>
          </w:p>
        </w:tc>
      </w:tr>
      <w:tr w:rsidR="00325028" w:rsidRPr="00C31251" w:rsidTr="005F08FD">
        <w:trPr>
          <w:trHeight w:hRule="exact" w:val="437"/>
          <w:jc w:val="center"/>
        </w:trPr>
        <w:tc>
          <w:tcPr>
            <w:tcW w:w="594" w:type="dxa"/>
            <w:tcBorders>
              <w:top w:val="single" w:sz="5" w:space="0" w:color="000000"/>
              <w:left w:val="single" w:sz="5" w:space="0" w:color="000000"/>
              <w:bottom w:val="single" w:sz="5" w:space="0" w:color="000000"/>
              <w:right w:val="single" w:sz="5" w:space="0" w:color="000000"/>
            </w:tcBorders>
            <w:vAlign w:val="center"/>
          </w:tcPr>
          <w:p w:rsidR="00325028" w:rsidRPr="00C31251" w:rsidRDefault="00325028" w:rsidP="005F08FD">
            <w:pPr>
              <w:jc w:val="center"/>
              <w:rPr>
                <w:rFonts w:eastAsia="Calibri" w:cs="Arial"/>
                <w:sz w:val="20"/>
                <w:szCs w:val="20"/>
                <w:lang w:val="pl-PL"/>
              </w:rPr>
            </w:pPr>
            <w:r w:rsidRPr="00C31251">
              <w:rPr>
                <w:rFonts w:eastAsia="Calibri" w:cs="Arial"/>
                <w:sz w:val="20"/>
                <w:szCs w:val="20"/>
                <w:lang w:val="pl-PL"/>
              </w:rPr>
              <w:t>8.</w:t>
            </w:r>
          </w:p>
        </w:tc>
        <w:tc>
          <w:tcPr>
            <w:tcW w:w="8762" w:type="dxa"/>
            <w:tcBorders>
              <w:top w:val="single" w:sz="5" w:space="0" w:color="000000"/>
              <w:left w:val="single" w:sz="5" w:space="0" w:color="000000"/>
              <w:bottom w:val="single" w:sz="5" w:space="0" w:color="000000"/>
              <w:right w:val="single" w:sz="5" w:space="0" w:color="000000"/>
            </w:tcBorders>
            <w:vAlign w:val="center"/>
          </w:tcPr>
          <w:p w:rsidR="00325028" w:rsidRPr="00C31251" w:rsidRDefault="00325028" w:rsidP="005F08FD">
            <w:pPr>
              <w:jc w:val="center"/>
              <w:rPr>
                <w:rFonts w:eastAsia="Calibri" w:cs="Arial"/>
                <w:sz w:val="20"/>
                <w:szCs w:val="20"/>
                <w:lang w:val="pl-PL"/>
              </w:rPr>
            </w:pPr>
            <w:r w:rsidRPr="00C31251">
              <w:rPr>
                <w:rFonts w:eastAsia="Calibri" w:cs="Arial"/>
                <w:sz w:val="20"/>
                <w:szCs w:val="20"/>
                <w:lang w:val="pl-PL"/>
              </w:rPr>
              <w:t>ul. Zielona 1, 59-300 Lubin</w:t>
            </w:r>
          </w:p>
        </w:tc>
      </w:tr>
      <w:tr w:rsidR="00325028" w:rsidRPr="00C31251" w:rsidTr="005F08FD">
        <w:trPr>
          <w:trHeight w:hRule="exact" w:val="434"/>
          <w:jc w:val="center"/>
        </w:trPr>
        <w:tc>
          <w:tcPr>
            <w:tcW w:w="594" w:type="dxa"/>
            <w:tcBorders>
              <w:top w:val="single" w:sz="5" w:space="0" w:color="000000"/>
              <w:left w:val="single" w:sz="5" w:space="0" w:color="000000"/>
              <w:bottom w:val="single" w:sz="5" w:space="0" w:color="000000"/>
              <w:right w:val="single" w:sz="5" w:space="0" w:color="000000"/>
            </w:tcBorders>
            <w:vAlign w:val="center"/>
          </w:tcPr>
          <w:p w:rsidR="00325028" w:rsidRPr="00C31251" w:rsidRDefault="00325028" w:rsidP="005F08FD">
            <w:pPr>
              <w:jc w:val="center"/>
              <w:rPr>
                <w:rFonts w:eastAsia="Calibri" w:cs="Arial"/>
                <w:sz w:val="20"/>
                <w:szCs w:val="20"/>
                <w:lang w:val="pl-PL"/>
              </w:rPr>
            </w:pPr>
            <w:r w:rsidRPr="00C31251">
              <w:rPr>
                <w:rFonts w:eastAsia="Calibri" w:cs="Arial"/>
                <w:sz w:val="20"/>
                <w:szCs w:val="20"/>
                <w:lang w:val="pl-PL"/>
              </w:rPr>
              <w:t>9.</w:t>
            </w:r>
          </w:p>
        </w:tc>
        <w:tc>
          <w:tcPr>
            <w:tcW w:w="8762" w:type="dxa"/>
            <w:tcBorders>
              <w:top w:val="single" w:sz="5" w:space="0" w:color="000000"/>
              <w:left w:val="single" w:sz="5" w:space="0" w:color="000000"/>
              <w:bottom w:val="single" w:sz="5" w:space="0" w:color="000000"/>
              <w:right w:val="single" w:sz="5" w:space="0" w:color="000000"/>
            </w:tcBorders>
            <w:vAlign w:val="center"/>
          </w:tcPr>
          <w:p w:rsidR="00325028" w:rsidRPr="00C31251" w:rsidRDefault="00325028" w:rsidP="005F08FD">
            <w:pPr>
              <w:jc w:val="center"/>
              <w:rPr>
                <w:rFonts w:eastAsia="Calibri" w:cs="Arial"/>
                <w:sz w:val="20"/>
                <w:szCs w:val="20"/>
                <w:lang w:val="pl-PL"/>
              </w:rPr>
            </w:pPr>
            <w:r w:rsidRPr="00C31251">
              <w:rPr>
                <w:rFonts w:eastAsia="Calibri" w:cs="Arial"/>
                <w:sz w:val="20"/>
                <w:szCs w:val="20"/>
                <w:lang w:val="pl-PL"/>
              </w:rPr>
              <w:t>ul. Działkowa 20, 59-100 Polkowice</w:t>
            </w:r>
          </w:p>
        </w:tc>
      </w:tr>
      <w:tr w:rsidR="00325028" w:rsidRPr="00C31251" w:rsidTr="005F08FD">
        <w:trPr>
          <w:trHeight w:hRule="exact" w:val="434"/>
          <w:jc w:val="center"/>
        </w:trPr>
        <w:tc>
          <w:tcPr>
            <w:tcW w:w="594" w:type="dxa"/>
            <w:tcBorders>
              <w:top w:val="single" w:sz="5" w:space="0" w:color="000000"/>
              <w:left w:val="single" w:sz="5" w:space="0" w:color="000000"/>
              <w:bottom w:val="single" w:sz="5" w:space="0" w:color="000000"/>
              <w:right w:val="single" w:sz="5" w:space="0" w:color="000000"/>
            </w:tcBorders>
            <w:vAlign w:val="center"/>
          </w:tcPr>
          <w:p w:rsidR="00325028" w:rsidRPr="00C31251" w:rsidRDefault="00325028" w:rsidP="005F08FD">
            <w:pPr>
              <w:jc w:val="center"/>
              <w:rPr>
                <w:rFonts w:eastAsia="Calibri" w:cs="Arial"/>
                <w:sz w:val="20"/>
                <w:szCs w:val="20"/>
                <w:lang w:val="pl-PL"/>
              </w:rPr>
            </w:pPr>
            <w:r w:rsidRPr="00C31251">
              <w:rPr>
                <w:rFonts w:eastAsia="Calibri" w:cs="Arial"/>
                <w:sz w:val="20"/>
                <w:szCs w:val="20"/>
                <w:lang w:val="pl-PL"/>
              </w:rPr>
              <w:lastRenderedPageBreak/>
              <w:t>10.</w:t>
            </w:r>
          </w:p>
        </w:tc>
        <w:tc>
          <w:tcPr>
            <w:tcW w:w="8762" w:type="dxa"/>
            <w:tcBorders>
              <w:top w:val="single" w:sz="5" w:space="0" w:color="000000"/>
              <w:left w:val="single" w:sz="5" w:space="0" w:color="000000"/>
              <w:bottom w:val="single" w:sz="5" w:space="0" w:color="000000"/>
              <w:right w:val="single" w:sz="5" w:space="0" w:color="000000"/>
            </w:tcBorders>
            <w:vAlign w:val="center"/>
          </w:tcPr>
          <w:p w:rsidR="00325028" w:rsidRPr="00C31251" w:rsidRDefault="00325028" w:rsidP="005F08FD">
            <w:pPr>
              <w:jc w:val="center"/>
              <w:rPr>
                <w:rFonts w:eastAsia="Calibri" w:cs="Arial"/>
                <w:sz w:val="20"/>
                <w:szCs w:val="20"/>
                <w:lang w:val="pl-PL"/>
              </w:rPr>
            </w:pPr>
            <w:r w:rsidRPr="00C31251">
              <w:rPr>
                <w:rFonts w:eastAsia="Calibri" w:cs="Arial"/>
                <w:sz w:val="20"/>
                <w:szCs w:val="20"/>
                <w:lang w:val="pl-PL"/>
              </w:rPr>
              <w:t>Ściegny – Kostrzyca, 58-533 Mysłakowice</w:t>
            </w:r>
          </w:p>
        </w:tc>
      </w:tr>
      <w:tr w:rsidR="00325028" w:rsidRPr="00C31251" w:rsidTr="005F08FD">
        <w:trPr>
          <w:trHeight w:hRule="exact" w:val="435"/>
          <w:jc w:val="center"/>
        </w:trPr>
        <w:tc>
          <w:tcPr>
            <w:tcW w:w="594" w:type="dxa"/>
            <w:tcBorders>
              <w:top w:val="single" w:sz="5" w:space="0" w:color="000000"/>
              <w:left w:val="single" w:sz="5" w:space="0" w:color="000000"/>
              <w:bottom w:val="single" w:sz="5" w:space="0" w:color="000000"/>
              <w:right w:val="single" w:sz="5" w:space="0" w:color="000000"/>
            </w:tcBorders>
            <w:vAlign w:val="center"/>
          </w:tcPr>
          <w:p w:rsidR="00325028" w:rsidRPr="00C31251" w:rsidRDefault="00325028" w:rsidP="005F08FD">
            <w:pPr>
              <w:jc w:val="center"/>
              <w:rPr>
                <w:rFonts w:eastAsia="Calibri" w:cs="Arial"/>
                <w:sz w:val="20"/>
                <w:szCs w:val="20"/>
                <w:lang w:val="pl-PL"/>
              </w:rPr>
            </w:pPr>
            <w:r w:rsidRPr="00C31251">
              <w:rPr>
                <w:rFonts w:eastAsia="Calibri" w:cs="Arial"/>
                <w:sz w:val="20"/>
                <w:szCs w:val="20"/>
                <w:lang w:val="pl-PL"/>
              </w:rPr>
              <w:t>11.</w:t>
            </w:r>
          </w:p>
        </w:tc>
        <w:tc>
          <w:tcPr>
            <w:tcW w:w="8762" w:type="dxa"/>
            <w:tcBorders>
              <w:top w:val="single" w:sz="5" w:space="0" w:color="000000"/>
              <w:left w:val="single" w:sz="5" w:space="0" w:color="000000"/>
              <w:bottom w:val="single" w:sz="5" w:space="0" w:color="000000"/>
              <w:right w:val="single" w:sz="5" w:space="0" w:color="000000"/>
            </w:tcBorders>
            <w:vAlign w:val="center"/>
          </w:tcPr>
          <w:p w:rsidR="00325028" w:rsidRPr="00C31251" w:rsidRDefault="00325028" w:rsidP="005F08FD">
            <w:pPr>
              <w:jc w:val="center"/>
              <w:rPr>
                <w:rFonts w:eastAsia="Calibri" w:cs="Arial"/>
                <w:sz w:val="20"/>
                <w:szCs w:val="20"/>
                <w:lang w:val="pl-PL"/>
              </w:rPr>
            </w:pPr>
            <w:r w:rsidRPr="00C31251">
              <w:rPr>
                <w:rFonts w:eastAsia="Calibri" w:cs="Arial"/>
                <w:sz w:val="20"/>
                <w:szCs w:val="20"/>
                <w:lang w:val="pl-PL"/>
              </w:rPr>
              <w:t>Pielgrzymka, 59-524 Pielgrzymka</w:t>
            </w:r>
          </w:p>
        </w:tc>
      </w:tr>
      <w:tr w:rsidR="00325028" w:rsidRPr="00C31251" w:rsidTr="005F08FD">
        <w:trPr>
          <w:trHeight w:hRule="exact" w:val="437"/>
          <w:jc w:val="center"/>
        </w:trPr>
        <w:tc>
          <w:tcPr>
            <w:tcW w:w="594" w:type="dxa"/>
            <w:tcBorders>
              <w:top w:val="single" w:sz="5" w:space="0" w:color="000000"/>
              <w:left w:val="single" w:sz="5" w:space="0" w:color="000000"/>
              <w:bottom w:val="single" w:sz="5" w:space="0" w:color="000000"/>
              <w:right w:val="single" w:sz="5" w:space="0" w:color="000000"/>
            </w:tcBorders>
            <w:vAlign w:val="center"/>
          </w:tcPr>
          <w:p w:rsidR="00325028" w:rsidRPr="00C31251" w:rsidRDefault="00325028" w:rsidP="005F08FD">
            <w:pPr>
              <w:jc w:val="center"/>
              <w:rPr>
                <w:rFonts w:eastAsia="Calibri" w:cs="Arial"/>
                <w:sz w:val="20"/>
                <w:szCs w:val="20"/>
                <w:lang w:val="pl-PL"/>
              </w:rPr>
            </w:pPr>
            <w:r w:rsidRPr="00C31251">
              <w:rPr>
                <w:rFonts w:eastAsia="Calibri" w:cs="Arial"/>
                <w:sz w:val="20"/>
                <w:szCs w:val="20"/>
                <w:lang w:val="pl-PL"/>
              </w:rPr>
              <w:t>12.</w:t>
            </w:r>
          </w:p>
        </w:tc>
        <w:tc>
          <w:tcPr>
            <w:tcW w:w="8762" w:type="dxa"/>
            <w:tcBorders>
              <w:top w:val="single" w:sz="5" w:space="0" w:color="000000"/>
              <w:left w:val="single" w:sz="5" w:space="0" w:color="000000"/>
              <w:bottom w:val="single" w:sz="5" w:space="0" w:color="000000"/>
              <w:right w:val="single" w:sz="5" w:space="0" w:color="000000"/>
            </w:tcBorders>
            <w:vAlign w:val="center"/>
          </w:tcPr>
          <w:p w:rsidR="00325028" w:rsidRPr="00C31251" w:rsidRDefault="00325028" w:rsidP="005F08FD">
            <w:pPr>
              <w:jc w:val="center"/>
              <w:rPr>
                <w:rFonts w:eastAsia="Calibri" w:cs="Arial"/>
                <w:sz w:val="20"/>
                <w:szCs w:val="20"/>
                <w:lang w:val="pl-PL"/>
              </w:rPr>
            </w:pPr>
            <w:r w:rsidRPr="00C31251">
              <w:rPr>
                <w:rFonts w:eastAsia="Calibri" w:cs="Arial"/>
                <w:sz w:val="20"/>
                <w:szCs w:val="20"/>
                <w:lang w:val="pl-PL"/>
              </w:rPr>
              <w:t>ul. Zgorzelecka, 59-920 Bogatynia</w:t>
            </w:r>
          </w:p>
        </w:tc>
      </w:tr>
      <w:tr w:rsidR="00325028" w:rsidRPr="00C31251" w:rsidTr="005F08FD">
        <w:trPr>
          <w:trHeight w:hRule="exact" w:val="434"/>
          <w:jc w:val="center"/>
        </w:trPr>
        <w:tc>
          <w:tcPr>
            <w:tcW w:w="594" w:type="dxa"/>
            <w:tcBorders>
              <w:top w:val="single" w:sz="5" w:space="0" w:color="000000"/>
              <w:left w:val="single" w:sz="5" w:space="0" w:color="000000"/>
              <w:bottom w:val="single" w:sz="5" w:space="0" w:color="000000"/>
              <w:right w:val="single" w:sz="5" w:space="0" w:color="000000"/>
            </w:tcBorders>
            <w:vAlign w:val="center"/>
          </w:tcPr>
          <w:p w:rsidR="00325028" w:rsidRPr="00C31251" w:rsidRDefault="00325028" w:rsidP="005F08FD">
            <w:pPr>
              <w:jc w:val="center"/>
              <w:rPr>
                <w:rFonts w:eastAsia="Calibri" w:cs="Arial"/>
                <w:sz w:val="20"/>
                <w:szCs w:val="20"/>
                <w:lang w:val="pl-PL"/>
              </w:rPr>
            </w:pPr>
            <w:r w:rsidRPr="00C31251">
              <w:rPr>
                <w:rFonts w:eastAsia="Calibri" w:cs="Arial"/>
                <w:sz w:val="20"/>
                <w:szCs w:val="20"/>
                <w:lang w:val="pl-PL"/>
              </w:rPr>
              <w:t>13.</w:t>
            </w:r>
          </w:p>
        </w:tc>
        <w:tc>
          <w:tcPr>
            <w:tcW w:w="8762" w:type="dxa"/>
            <w:tcBorders>
              <w:top w:val="single" w:sz="5" w:space="0" w:color="000000"/>
              <w:left w:val="single" w:sz="5" w:space="0" w:color="000000"/>
              <w:bottom w:val="single" w:sz="5" w:space="0" w:color="000000"/>
              <w:right w:val="single" w:sz="5" w:space="0" w:color="000000"/>
            </w:tcBorders>
            <w:vAlign w:val="center"/>
          </w:tcPr>
          <w:p w:rsidR="00325028" w:rsidRPr="00C31251" w:rsidRDefault="00325028" w:rsidP="005F08FD">
            <w:pPr>
              <w:jc w:val="center"/>
              <w:rPr>
                <w:rFonts w:eastAsia="Calibri" w:cs="Arial"/>
                <w:sz w:val="20"/>
                <w:szCs w:val="20"/>
                <w:lang w:val="pl-PL"/>
              </w:rPr>
            </w:pPr>
            <w:r w:rsidRPr="00C31251">
              <w:rPr>
                <w:rFonts w:eastAsia="Calibri" w:cs="Arial"/>
                <w:sz w:val="20"/>
                <w:szCs w:val="20"/>
                <w:lang w:val="pl-PL"/>
              </w:rPr>
              <w:t>Trzebień, ul. Spacerowa 24, 59-700 Bolesławiec</w:t>
            </w:r>
          </w:p>
        </w:tc>
      </w:tr>
      <w:tr w:rsidR="00325028" w:rsidRPr="00C31251" w:rsidTr="005F08FD">
        <w:trPr>
          <w:trHeight w:hRule="exact" w:val="434"/>
          <w:jc w:val="center"/>
        </w:trPr>
        <w:tc>
          <w:tcPr>
            <w:tcW w:w="594" w:type="dxa"/>
            <w:tcBorders>
              <w:top w:val="single" w:sz="5" w:space="0" w:color="000000"/>
              <w:left w:val="single" w:sz="5" w:space="0" w:color="000000"/>
              <w:bottom w:val="single" w:sz="5" w:space="0" w:color="000000"/>
              <w:right w:val="single" w:sz="5" w:space="0" w:color="000000"/>
            </w:tcBorders>
            <w:vAlign w:val="center"/>
          </w:tcPr>
          <w:p w:rsidR="00325028" w:rsidRPr="00C31251" w:rsidRDefault="00325028" w:rsidP="005F08FD">
            <w:pPr>
              <w:jc w:val="center"/>
              <w:rPr>
                <w:rFonts w:eastAsia="Calibri" w:cs="Arial"/>
                <w:sz w:val="20"/>
                <w:szCs w:val="20"/>
                <w:lang w:val="pl-PL"/>
              </w:rPr>
            </w:pPr>
            <w:r w:rsidRPr="00C31251">
              <w:rPr>
                <w:rFonts w:eastAsia="Calibri" w:cs="Arial"/>
                <w:sz w:val="20"/>
                <w:szCs w:val="20"/>
                <w:lang w:val="pl-PL"/>
              </w:rPr>
              <w:t>14.</w:t>
            </w:r>
          </w:p>
        </w:tc>
        <w:tc>
          <w:tcPr>
            <w:tcW w:w="8762" w:type="dxa"/>
            <w:tcBorders>
              <w:top w:val="single" w:sz="5" w:space="0" w:color="000000"/>
              <w:left w:val="single" w:sz="5" w:space="0" w:color="000000"/>
              <w:bottom w:val="single" w:sz="5" w:space="0" w:color="000000"/>
              <w:right w:val="single" w:sz="5" w:space="0" w:color="000000"/>
            </w:tcBorders>
            <w:vAlign w:val="center"/>
          </w:tcPr>
          <w:p w:rsidR="00325028" w:rsidRPr="00C31251" w:rsidRDefault="00325028" w:rsidP="005F08FD">
            <w:pPr>
              <w:jc w:val="center"/>
              <w:rPr>
                <w:rFonts w:eastAsia="Calibri" w:cs="Arial"/>
                <w:sz w:val="20"/>
                <w:szCs w:val="20"/>
                <w:lang w:val="pl-PL"/>
              </w:rPr>
            </w:pPr>
            <w:r w:rsidRPr="00C31251">
              <w:rPr>
                <w:rFonts w:eastAsia="Calibri" w:cs="Arial"/>
                <w:sz w:val="20"/>
                <w:szCs w:val="20"/>
                <w:lang w:val="pl-PL"/>
              </w:rPr>
              <w:t>ul. Bazaltowa 1, 59-800 Lubań</w:t>
            </w:r>
          </w:p>
        </w:tc>
      </w:tr>
    </w:tbl>
    <w:p w:rsidR="00325028" w:rsidRPr="00C31251" w:rsidRDefault="00325028" w:rsidP="00325028">
      <w:pPr>
        <w:jc w:val="center"/>
        <w:rPr>
          <w:sz w:val="20"/>
          <w:szCs w:val="20"/>
        </w:rPr>
      </w:pPr>
      <w:r w:rsidRPr="00C31251">
        <w:rPr>
          <w:sz w:val="20"/>
          <w:szCs w:val="20"/>
        </w:rPr>
        <w:t>źródło: Urząd Marszałkowski Województwa Dolnośląskiego</w:t>
      </w:r>
    </w:p>
    <w:p w:rsidR="00DE0297" w:rsidRPr="003C14C1" w:rsidRDefault="00DE0297" w:rsidP="00EB1DBE">
      <w:pPr>
        <w:rPr>
          <w:color w:val="FF0000"/>
        </w:rPr>
      </w:pPr>
    </w:p>
    <w:p w:rsidR="00A03E00" w:rsidRPr="00537A49" w:rsidRDefault="00A03E00" w:rsidP="00A03E00">
      <w:pPr>
        <w:keepNext/>
        <w:keepLines/>
        <w:outlineLvl w:val="2"/>
        <w:rPr>
          <w:rFonts w:eastAsia="Times New Roman" w:cs="Times New Roman"/>
          <w:b/>
          <w:bCs/>
          <w:sz w:val="24"/>
        </w:rPr>
      </w:pPr>
      <w:bookmarkStart w:id="487" w:name="_Toc58250397"/>
      <w:r w:rsidRPr="00537A49">
        <w:rPr>
          <w:rFonts w:eastAsia="Times New Roman" w:cs="Times New Roman"/>
          <w:b/>
          <w:bCs/>
          <w:sz w:val="24"/>
        </w:rPr>
        <w:t>5.8.</w:t>
      </w:r>
      <w:r w:rsidR="002177FC" w:rsidRPr="00537A49">
        <w:rPr>
          <w:rFonts w:eastAsia="Times New Roman" w:cs="Times New Roman"/>
          <w:b/>
          <w:bCs/>
          <w:sz w:val="24"/>
        </w:rPr>
        <w:t>2</w:t>
      </w:r>
      <w:r w:rsidRPr="00537A49">
        <w:rPr>
          <w:rFonts w:eastAsia="Times New Roman" w:cs="Times New Roman"/>
          <w:b/>
          <w:bCs/>
          <w:sz w:val="24"/>
        </w:rPr>
        <w:t>. Zagadnienia Horyzontalne</w:t>
      </w:r>
      <w:bookmarkEnd w:id="475"/>
      <w:bookmarkEnd w:id="476"/>
      <w:bookmarkEnd w:id="487"/>
    </w:p>
    <w:p w:rsidR="00A03E00" w:rsidRPr="00537A49" w:rsidRDefault="00A03E00" w:rsidP="00A03E00">
      <w:pPr>
        <w:jc w:val="both"/>
        <w:rPr>
          <w:rFonts w:eastAsia="Calibri" w:cs="Arial"/>
          <w:b/>
        </w:rPr>
      </w:pPr>
      <w:r w:rsidRPr="00537A49">
        <w:rPr>
          <w:rFonts w:eastAsia="Calibri" w:cs="Times New Roman"/>
          <w:b/>
        </w:rPr>
        <w:t>Adaptacja do zmian klimatu</w:t>
      </w:r>
    </w:p>
    <w:p w:rsidR="00A03E00" w:rsidRPr="00537A49" w:rsidRDefault="00A03E00" w:rsidP="00DB18F2">
      <w:pPr>
        <w:autoSpaceDE w:val="0"/>
        <w:ind w:firstLine="709"/>
        <w:jc w:val="both"/>
        <w:rPr>
          <w:rFonts w:eastAsia="Calibri" w:cs="Arial"/>
        </w:rPr>
      </w:pPr>
      <w:r w:rsidRPr="00537A49">
        <w:rPr>
          <w:rFonts w:eastAsia="Calibri" w:cs="Arial"/>
        </w:rPr>
        <w:t>Wpływ gwałtownych zjawisk pogodowych oraz ich efektów należy mieć na uwadze podczas wybierania lokalizacji oraz projektowania obiektów typu PSZOK  oraz składowisk odpadów.</w:t>
      </w:r>
    </w:p>
    <w:p w:rsidR="00AE7231" w:rsidRPr="00537A49" w:rsidRDefault="00AE7231" w:rsidP="00A03E00">
      <w:pPr>
        <w:rPr>
          <w:rFonts w:eastAsia="Calibri" w:cs="Times New Roman"/>
          <w:b/>
        </w:rPr>
      </w:pPr>
    </w:p>
    <w:p w:rsidR="00A03E00" w:rsidRPr="00537A49" w:rsidRDefault="00A03E00" w:rsidP="00A03E00">
      <w:pPr>
        <w:rPr>
          <w:rFonts w:eastAsia="Calibri" w:cs="Times New Roman"/>
          <w:b/>
        </w:rPr>
      </w:pPr>
      <w:r w:rsidRPr="00537A49">
        <w:rPr>
          <w:rFonts w:eastAsia="Calibri" w:cs="Times New Roman"/>
          <w:b/>
        </w:rPr>
        <w:t>Nadzwyczajne zagrożenia środowiska</w:t>
      </w:r>
    </w:p>
    <w:p w:rsidR="009F562B" w:rsidRPr="00537A49" w:rsidRDefault="009F562B" w:rsidP="009F562B">
      <w:pPr>
        <w:ind w:firstLine="709"/>
        <w:jc w:val="both"/>
        <w:rPr>
          <w:rFonts w:eastAsia="Calibri" w:cs="Times New Roman"/>
        </w:rPr>
      </w:pPr>
      <w:r w:rsidRPr="00537A49">
        <w:rPr>
          <w:rFonts w:eastAsia="Calibri" w:cs="Times New Roman"/>
        </w:rPr>
        <w:t>Większość nadzwyczajnych zagrożeń środowiska dotyczących gospodarki odpadami, jest związana ze składowiskami odpadów. Można do nich zaliczyć przedostawanie się odpadów poza miejsce wyznaczone do ich składowani</w:t>
      </w:r>
      <w:r w:rsidR="00F337E2" w:rsidRPr="00537A49">
        <w:rPr>
          <w:rFonts w:eastAsia="Calibri" w:cs="Times New Roman"/>
        </w:rPr>
        <w:t xml:space="preserve">a, a także samozapłon gazów </w:t>
      </w:r>
      <w:proofErr w:type="spellStart"/>
      <w:r w:rsidR="00F337E2" w:rsidRPr="00537A49">
        <w:rPr>
          <w:rFonts w:eastAsia="Calibri" w:cs="Times New Roman"/>
        </w:rPr>
        <w:t>skła</w:t>
      </w:r>
      <w:r w:rsidRPr="00537A49">
        <w:rPr>
          <w:rFonts w:eastAsia="Calibri" w:cs="Times New Roman"/>
        </w:rPr>
        <w:t>dowiskowych</w:t>
      </w:r>
      <w:proofErr w:type="spellEnd"/>
      <w:r w:rsidRPr="00537A49">
        <w:rPr>
          <w:rFonts w:eastAsia="Calibri" w:cs="Times New Roman"/>
        </w:rPr>
        <w:t xml:space="preserve">. </w:t>
      </w:r>
    </w:p>
    <w:p w:rsidR="00A03E00" w:rsidRPr="00537A49" w:rsidRDefault="00A03E00" w:rsidP="00A03E00">
      <w:pPr>
        <w:jc w:val="both"/>
        <w:rPr>
          <w:rFonts w:eastAsia="Calibri" w:cs="Times New Roman"/>
        </w:rPr>
      </w:pPr>
    </w:p>
    <w:p w:rsidR="00A03E00" w:rsidRPr="00537A49" w:rsidRDefault="00A03E00" w:rsidP="00A03E00">
      <w:pPr>
        <w:jc w:val="both"/>
        <w:rPr>
          <w:rFonts w:eastAsia="Calibri" w:cs="Times New Roman"/>
          <w:b/>
        </w:rPr>
      </w:pPr>
      <w:r w:rsidRPr="00537A49">
        <w:rPr>
          <w:rFonts w:eastAsia="Calibri" w:cs="Times New Roman"/>
          <w:b/>
        </w:rPr>
        <w:t>Działania edukacyjne</w:t>
      </w:r>
    </w:p>
    <w:p w:rsidR="00A03E00" w:rsidRPr="00537A49" w:rsidRDefault="009F562B" w:rsidP="00E266F9">
      <w:pPr>
        <w:ind w:firstLine="709"/>
        <w:jc w:val="both"/>
        <w:rPr>
          <w:rFonts w:eastAsia="Calibri" w:cs="Times New Roman"/>
        </w:rPr>
      </w:pPr>
      <w:r w:rsidRPr="00537A49">
        <w:rPr>
          <w:rFonts w:eastAsia="Calibri" w:cs="Times New Roman"/>
        </w:rPr>
        <w:t>Działania edukacyjne dotyczące gospodarki powinny dotyczyć zagadnień takich jak prawidłowa gospodarka odpadami, znaczenie segregacji odpadów oraz obejmować akcje</w:t>
      </w:r>
      <w:r w:rsidR="00E266F9" w:rsidRPr="00537A49">
        <w:rPr>
          <w:rFonts w:eastAsia="Calibri" w:cs="Times New Roman"/>
        </w:rPr>
        <w:t xml:space="preserve"> takie jak „Sprzątanie Świata”.</w:t>
      </w:r>
    </w:p>
    <w:p w:rsidR="00D729C6" w:rsidRPr="00537A49" w:rsidRDefault="00D729C6" w:rsidP="00A03E00">
      <w:pPr>
        <w:jc w:val="both"/>
        <w:rPr>
          <w:rFonts w:eastAsia="Calibri" w:cs="Times New Roman"/>
          <w:b/>
        </w:rPr>
      </w:pPr>
    </w:p>
    <w:p w:rsidR="00A03E00" w:rsidRPr="00537A49" w:rsidRDefault="00A03E00" w:rsidP="00A03E00">
      <w:pPr>
        <w:jc w:val="both"/>
        <w:rPr>
          <w:rFonts w:eastAsia="Calibri" w:cs="Times New Roman"/>
          <w:b/>
        </w:rPr>
      </w:pPr>
      <w:r w:rsidRPr="00537A49">
        <w:rPr>
          <w:rFonts w:eastAsia="Calibri" w:cs="Times New Roman"/>
          <w:b/>
        </w:rPr>
        <w:t>Monitoring środowiska</w:t>
      </w:r>
    </w:p>
    <w:p w:rsidR="00E06978" w:rsidRPr="00B34D3F" w:rsidRDefault="009C12E9" w:rsidP="00C559C6">
      <w:pPr>
        <w:ind w:firstLine="709"/>
        <w:jc w:val="both"/>
        <w:rPr>
          <w:rFonts w:eastAsia="Calibri" w:cs="Times New Roman"/>
        </w:rPr>
      </w:pPr>
      <w:r w:rsidRPr="00537A49">
        <w:rPr>
          <w:rFonts w:eastAsia="Calibri" w:cs="Times New Roman"/>
        </w:rPr>
        <w:t xml:space="preserve">Monitoringiem </w:t>
      </w:r>
      <w:r w:rsidRPr="00B34D3F">
        <w:rPr>
          <w:rFonts w:eastAsia="Calibri" w:cs="Times New Roman"/>
        </w:rPr>
        <w:t>składowisk odpadów zajmują się jednostki zarządzające takimi instalacjami oraz Wojewódzki Inspektorat Ochrony Środowiska, który zajmuje się działalnością kontrolną.</w:t>
      </w:r>
      <w:bookmarkStart w:id="488" w:name="_Toc517703147"/>
    </w:p>
    <w:p w:rsidR="00C559C6" w:rsidRPr="00B34D3F" w:rsidRDefault="00C559C6" w:rsidP="00C559C6">
      <w:pPr>
        <w:ind w:firstLine="709"/>
        <w:jc w:val="both"/>
        <w:rPr>
          <w:rFonts w:eastAsiaTheme="majorEastAsia" w:cstheme="majorBidi"/>
          <w:b/>
          <w:bCs/>
          <w:sz w:val="24"/>
        </w:rPr>
      </w:pPr>
    </w:p>
    <w:p w:rsidR="00A03E00" w:rsidRPr="00B34D3F" w:rsidRDefault="00A03E00" w:rsidP="00A03E00">
      <w:pPr>
        <w:pStyle w:val="Nagwek3"/>
      </w:pPr>
      <w:bookmarkStart w:id="489" w:name="_Toc58250398"/>
      <w:r w:rsidRPr="00B34D3F">
        <w:t>5.8.</w:t>
      </w:r>
      <w:r w:rsidR="002177FC" w:rsidRPr="00B34D3F">
        <w:t>3</w:t>
      </w:r>
      <w:r w:rsidRPr="00B34D3F">
        <w:t>. Analiza SWOT</w:t>
      </w:r>
      <w:bookmarkEnd w:id="488"/>
      <w:bookmarkEnd w:id="489"/>
    </w:p>
    <w:tbl>
      <w:tblPr>
        <w:tblStyle w:val="Tabela-Siatka"/>
        <w:tblW w:w="9356" w:type="dxa"/>
        <w:tblInd w:w="108" w:type="dxa"/>
        <w:tblLook w:val="04A0" w:firstRow="1" w:lastRow="0" w:firstColumn="1" w:lastColumn="0" w:noHBand="0" w:noVBand="1"/>
      </w:tblPr>
      <w:tblGrid>
        <w:gridCol w:w="4564"/>
        <w:gridCol w:w="4792"/>
      </w:tblGrid>
      <w:tr w:rsidR="00B34D3F" w:rsidRPr="00B34D3F" w:rsidTr="00523D45">
        <w:tc>
          <w:tcPr>
            <w:tcW w:w="9072" w:type="dxa"/>
            <w:gridSpan w:val="2"/>
            <w:tcBorders>
              <w:bottom w:val="single" w:sz="4" w:space="0" w:color="auto"/>
            </w:tcBorders>
            <w:shd w:val="clear" w:color="auto" w:fill="8EB936"/>
          </w:tcPr>
          <w:p w:rsidR="00A03E00" w:rsidRPr="00B34D3F" w:rsidRDefault="00A03E00" w:rsidP="00523D45">
            <w:pPr>
              <w:jc w:val="center"/>
              <w:rPr>
                <w:rFonts w:cs="Arial"/>
                <w:sz w:val="20"/>
                <w:szCs w:val="20"/>
              </w:rPr>
            </w:pPr>
            <w:r w:rsidRPr="00B34D3F">
              <w:rPr>
                <w:rFonts w:cs="Arial"/>
                <w:sz w:val="20"/>
                <w:szCs w:val="20"/>
              </w:rPr>
              <w:t>Gospodarka odpadami</w:t>
            </w:r>
          </w:p>
        </w:tc>
      </w:tr>
      <w:tr w:rsidR="00B34D3F" w:rsidRPr="00B34D3F" w:rsidTr="00523D45">
        <w:tc>
          <w:tcPr>
            <w:tcW w:w="4425" w:type="dxa"/>
            <w:shd w:val="clear" w:color="auto" w:fill="BCCD2F"/>
          </w:tcPr>
          <w:p w:rsidR="00A03E00" w:rsidRPr="00B34D3F" w:rsidRDefault="00A03E00" w:rsidP="00523D45">
            <w:pPr>
              <w:jc w:val="center"/>
              <w:rPr>
                <w:rFonts w:cs="Arial"/>
                <w:sz w:val="20"/>
                <w:szCs w:val="20"/>
              </w:rPr>
            </w:pPr>
            <w:r w:rsidRPr="00B34D3F">
              <w:rPr>
                <w:rFonts w:cs="Arial"/>
                <w:sz w:val="20"/>
                <w:szCs w:val="20"/>
              </w:rPr>
              <w:t>Silne strony</w:t>
            </w:r>
          </w:p>
        </w:tc>
        <w:tc>
          <w:tcPr>
            <w:tcW w:w="4647" w:type="dxa"/>
            <w:shd w:val="clear" w:color="auto" w:fill="BCCD2F"/>
          </w:tcPr>
          <w:p w:rsidR="00A03E00" w:rsidRPr="00B34D3F" w:rsidRDefault="00A03E00" w:rsidP="00523D45">
            <w:pPr>
              <w:jc w:val="center"/>
              <w:rPr>
                <w:rFonts w:cs="Arial"/>
                <w:sz w:val="20"/>
                <w:szCs w:val="20"/>
              </w:rPr>
            </w:pPr>
            <w:r w:rsidRPr="00B34D3F">
              <w:rPr>
                <w:rFonts w:cs="Arial"/>
                <w:sz w:val="20"/>
                <w:szCs w:val="20"/>
              </w:rPr>
              <w:t>Słabe strony</w:t>
            </w:r>
          </w:p>
        </w:tc>
      </w:tr>
      <w:tr w:rsidR="00B34D3F" w:rsidRPr="00B34D3F" w:rsidTr="00523D45">
        <w:tc>
          <w:tcPr>
            <w:tcW w:w="4425" w:type="dxa"/>
            <w:tcBorders>
              <w:bottom w:val="single" w:sz="4" w:space="0" w:color="auto"/>
            </w:tcBorders>
          </w:tcPr>
          <w:p w:rsidR="001D30D7" w:rsidRPr="00B34D3F" w:rsidRDefault="001D30D7" w:rsidP="001D30D7">
            <w:pPr>
              <w:pStyle w:val="Akapitzlist"/>
              <w:numPr>
                <w:ilvl w:val="0"/>
                <w:numId w:val="24"/>
              </w:numPr>
              <w:spacing w:line="276" w:lineRule="auto"/>
              <w:rPr>
                <w:rFonts w:cs="Arial"/>
                <w:sz w:val="20"/>
                <w:szCs w:val="20"/>
              </w:rPr>
            </w:pPr>
            <w:r w:rsidRPr="00B34D3F">
              <w:rPr>
                <w:rFonts w:cs="Arial"/>
                <w:sz w:val="20"/>
                <w:szCs w:val="20"/>
              </w:rPr>
              <w:t>Osiągnięty poziom</w:t>
            </w:r>
            <w:r w:rsidRPr="00B34D3F">
              <w:t xml:space="preserve"> </w:t>
            </w:r>
            <w:r w:rsidRPr="00B34D3F">
              <w:rPr>
                <w:rFonts w:cs="Arial"/>
                <w:sz w:val="20"/>
                <w:szCs w:val="20"/>
              </w:rPr>
              <w:t xml:space="preserve">recyclingu </w:t>
            </w:r>
            <w:r w:rsidRPr="00B34D3F">
              <w:rPr>
                <w:rFonts w:cs="Arial"/>
                <w:sz w:val="20"/>
                <w:szCs w:val="20"/>
              </w:rPr>
              <w:br/>
              <w:t>i przygotowania do ponownego użycia innych niż niebezpieczne odpadów budowlanych i rozbiórkowych;</w:t>
            </w:r>
          </w:p>
          <w:p w:rsidR="001D30D7" w:rsidRPr="00B34D3F" w:rsidRDefault="001D30D7" w:rsidP="001D30D7">
            <w:pPr>
              <w:pStyle w:val="Akapitzlist"/>
              <w:numPr>
                <w:ilvl w:val="0"/>
                <w:numId w:val="24"/>
              </w:numPr>
              <w:spacing w:line="276" w:lineRule="auto"/>
              <w:rPr>
                <w:rFonts w:cs="Arial"/>
                <w:sz w:val="20"/>
                <w:szCs w:val="20"/>
              </w:rPr>
            </w:pPr>
            <w:r w:rsidRPr="00B34D3F">
              <w:rPr>
                <w:rFonts w:cs="Arial"/>
                <w:sz w:val="20"/>
                <w:szCs w:val="20"/>
              </w:rPr>
              <w:t>Osiągnięty poziom</w:t>
            </w:r>
            <w:r w:rsidRPr="00B34D3F">
              <w:t xml:space="preserve"> </w:t>
            </w:r>
            <w:r w:rsidRPr="00B34D3F">
              <w:rPr>
                <w:rFonts w:cs="Arial"/>
                <w:sz w:val="20"/>
                <w:szCs w:val="20"/>
              </w:rPr>
              <w:t>recyclingu</w:t>
            </w:r>
            <w:r w:rsidRPr="00B34D3F">
              <w:rPr>
                <w:rFonts w:cs="Arial"/>
                <w:sz w:val="20"/>
                <w:szCs w:val="20"/>
              </w:rPr>
              <w:br/>
              <w:t>i przygotowania do ponownego papieru, metali, tworzyw sztucznych i szkła;</w:t>
            </w:r>
          </w:p>
          <w:p w:rsidR="006E3389" w:rsidRDefault="001D30D7" w:rsidP="001D30D7">
            <w:pPr>
              <w:pStyle w:val="Akapitzlist"/>
              <w:numPr>
                <w:ilvl w:val="0"/>
                <w:numId w:val="24"/>
              </w:numPr>
              <w:rPr>
                <w:rFonts w:cs="Arial"/>
                <w:sz w:val="20"/>
                <w:szCs w:val="20"/>
              </w:rPr>
            </w:pPr>
            <w:r w:rsidRPr="00B34D3F">
              <w:rPr>
                <w:rFonts w:cs="Arial"/>
                <w:sz w:val="20"/>
                <w:szCs w:val="20"/>
              </w:rPr>
              <w:t>Osiągnięty poziom ograniczenia masy odpadów komunalnych ulegających biodegradacji przekazywanych do składowania.</w:t>
            </w:r>
          </w:p>
          <w:p w:rsidR="000D0981" w:rsidRDefault="000D0981" w:rsidP="000D0981">
            <w:pPr>
              <w:rPr>
                <w:rFonts w:cs="Arial"/>
                <w:sz w:val="20"/>
                <w:szCs w:val="20"/>
              </w:rPr>
            </w:pPr>
          </w:p>
          <w:p w:rsidR="000D0981" w:rsidRDefault="000D0981" w:rsidP="000D0981">
            <w:pPr>
              <w:rPr>
                <w:rFonts w:cs="Arial"/>
                <w:sz w:val="20"/>
                <w:szCs w:val="20"/>
              </w:rPr>
            </w:pPr>
          </w:p>
          <w:p w:rsidR="000D0981" w:rsidRPr="000D0981" w:rsidRDefault="000D0981" w:rsidP="000D0981">
            <w:pPr>
              <w:rPr>
                <w:rFonts w:cs="Arial"/>
                <w:sz w:val="20"/>
                <w:szCs w:val="20"/>
              </w:rPr>
            </w:pPr>
          </w:p>
        </w:tc>
        <w:tc>
          <w:tcPr>
            <w:tcW w:w="4647" w:type="dxa"/>
            <w:tcBorders>
              <w:bottom w:val="single" w:sz="4" w:space="0" w:color="auto"/>
            </w:tcBorders>
          </w:tcPr>
          <w:p w:rsidR="00A03E00" w:rsidRPr="00B34D3F" w:rsidRDefault="00A03E00" w:rsidP="00D7707B">
            <w:pPr>
              <w:pStyle w:val="Akapitzlist"/>
              <w:numPr>
                <w:ilvl w:val="0"/>
                <w:numId w:val="24"/>
              </w:numPr>
              <w:rPr>
                <w:rFonts w:cs="Arial"/>
                <w:sz w:val="20"/>
                <w:szCs w:val="20"/>
              </w:rPr>
            </w:pPr>
            <w:r w:rsidRPr="00B34D3F">
              <w:rPr>
                <w:rFonts w:cs="Arial"/>
                <w:sz w:val="20"/>
                <w:szCs w:val="20"/>
              </w:rPr>
              <w:t xml:space="preserve">Na terenie </w:t>
            </w:r>
            <w:r w:rsidR="00694C63" w:rsidRPr="00B34D3F">
              <w:rPr>
                <w:rFonts w:cs="Arial"/>
                <w:sz w:val="20"/>
                <w:szCs w:val="20"/>
              </w:rPr>
              <w:t xml:space="preserve">Gminy </w:t>
            </w:r>
            <w:r w:rsidR="00014BDF" w:rsidRPr="00B34D3F">
              <w:rPr>
                <w:rFonts w:cs="Arial"/>
                <w:sz w:val="20"/>
                <w:szCs w:val="20"/>
              </w:rPr>
              <w:t>Grębocice</w:t>
            </w:r>
            <w:r w:rsidRPr="00B34D3F">
              <w:rPr>
                <w:rFonts w:cs="Arial"/>
                <w:sz w:val="20"/>
                <w:szCs w:val="20"/>
              </w:rPr>
              <w:t xml:space="preserve"> występują wyroby zawierające azbest</w:t>
            </w:r>
            <w:r w:rsidR="002136EA" w:rsidRPr="00B34D3F">
              <w:rPr>
                <w:rFonts w:cs="Arial"/>
                <w:sz w:val="20"/>
                <w:szCs w:val="20"/>
              </w:rPr>
              <w:t>;</w:t>
            </w:r>
          </w:p>
          <w:p w:rsidR="009C12E9" w:rsidRPr="00B34D3F" w:rsidRDefault="0038640A" w:rsidP="00D7707B">
            <w:pPr>
              <w:pStyle w:val="Akapitzlist"/>
              <w:numPr>
                <w:ilvl w:val="0"/>
                <w:numId w:val="24"/>
              </w:numPr>
              <w:rPr>
                <w:rFonts w:cs="Arial"/>
                <w:sz w:val="20"/>
                <w:szCs w:val="20"/>
              </w:rPr>
            </w:pPr>
            <w:r w:rsidRPr="00B34D3F">
              <w:rPr>
                <w:rFonts w:cs="Arial"/>
                <w:sz w:val="20"/>
                <w:szCs w:val="20"/>
              </w:rPr>
              <w:t xml:space="preserve">Nieprzepisowe  postępowanie z </w:t>
            </w:r>
            <w:r w:rsidR="009C12E9" w:rsidRPr="00B34D3F">
              <w:rPr>
                <w:rFonts w:cs="Arial"/>
                <w:sz w:val="20"/>
                <w:szCs w:val="20"/>
              </w:rPr>
              <w:t>odpad</w:t>
            </w:r>
            <w:r w:rsidRPr="00B34D3F">
              <w:rPr>
                <w:rFonts w:cs="Arial"/>
                <w:sz w:val="20"/>
                <w:szCs w:val="20"/>
              </w:rPr>
              <w:t>ami</w:t>
            </w:r>
            <w:r w:rsidR="009C12E9" w:rsidRPr="00B34D3F">
              <w:rPr>
                <w:rFonts w:cs="Arial"/>
                <w:sz w:val="20"/>
                <w:szCs w:val="20"/>
              </w:rPr>
              <w:t>;</w:t>
            </w:r>
          </w:p>
          <w:p w:rsidR="00A03E00" w:rsidRPr="00B34D3F" w:rsidRDefault="00A03E00" w:rsidP="00D7707B">
            <w:pPr>
              <w:pStyle w:val="Akapitzlist"/>
              <w:numPr>
                <w:ilvl w:val="0"/>
                <w:numId w:val="24"/>
              </w:numPr>
              <w:rPr>
                <w:rFonts w:cs="Arial"/>
                <w:sz w:val="20"/>
                <w:szCs w:val="20"/>
              </w:rPr>
            </w:pPr>
            <w:r w:rsidRPr="00B34D3F">
              <w:rPr>
                <w:rFonts w:cs="Arial"/>
                <w:sz w:val="20"/>
                <w:szCs w:val="20"/>
              </w:rPr>
              <w:t>Niska świadomoś</w:t>
            </w:r>
            <w:r w:rsidR="00B34D3F">
              <w:rPr>
                <w:rFonts w:cs="Arial"/>
                <w:sz w:val="20"/>
                <w:szCs w:val="20"/>
              </w:rPr>
              <w:t>ć ekologiczna mieszkańców gminy.</w:t>
            </w:r>
          </w:p>
        </w:tc>
      </w:tr>
      <w:tr w:rsidR="00B34D3F" w:rsidRPr="00B34D3F" w:rsidTr="00523D45">
        <w:tc>
          <w:tcPr>
            <w:tcW w:w="4425" w:type="dxa"/>
            <w:shd w:val="clear" w:color="auto" w:fill="BCCD2F"/>
          </w:tcPr>
          <w:p w:rsidR="00A03E00" w:rsidRPr="00B34D3F" w:rsidRDefault="00A03E00" w:rsidP="00523D45">
            <w:pPr>
              <w:jc w:val="center"/>
              <w:rPr>
                <w:rFonts w:cs="Arial"/>
                <w:sz w:val="20"/>
                <w:szCs w:val="20"/>
              </w:rPr>
            </w:pPr>
            <w:r w:rsidRPr="00B34D3F">
              <w:rPr>
                <w:rFonts w:cs="Arial"/>
                <w:sz w:val="20"/>
                <w:szCs w:val="20"/>
              </w:rPr>
              <w:lastRenderedPageBreak/>
              <w:t>Szanse</w:t>
            </w:r>
          </w:p>
        </w:tc>
        <w:tc>
          <w:tcPr>
            <w:tcW w:w="4647" w:type="dxa"/>
            <w:shd w:val="clear" w:color="auto" w:fill="BCCD2F"/>
          </w:tcPr>
          <w:p w:rsidR="00A03E00" w:rsidRPr="00B34D3F" w:rsidRDefault="00A03E00" w:rsidP="00523D45">
            <w:pPr>
              <w:jc w:val="center"/>
              <w:rPr>
                <w:rFonts w:cs="Arial"/>
                <w:sz w:val="20"/>
                <w:szCs w:val="20"/>
              </w:rPr>
            </w:pPr>
            <w:r w:rsidRPr="00B34D3F">
              <w:rPr>
                <w:rFonts w:cs="Arial"/>
                <w:sz w:val="20"/>
                <w:szCs w:val="20"/>
              </w:rPr>
              <w:t>Zagrożenia</w:t>
            </w:r>
          </w:p>
        </w:tc>
      </w:tr>
      <w:tr w:rsidR="00B34D3F" w:rsidRPr="00B34D3F" w:rsidTr="00523D45">
        <w:tc>
          <w:tcPr>
            <w:tcW w:w="4425" w:type="dxa"/>
          </w:tcPr>
          <w:p w:rsidR="00A03E00" w:rsidRPr="00B34D3F" w:rsidRDefault="00A03E00" w:rsidP="00D7707B">
            <w:pPr>
              <w:pStyle w:val="Akapitzlist"/>
              <w:numPr>
                <w:ilvl w:val="0"/>
                <w:numId w:val="25"/>
              </w:numPr>
              <w:rPr>
                <w:rFonts w:cs="Arial"/>
                <w:sz w:val="20"/>
                <w:szCs w:val="20"/>
              </w:rPr>
            </w:pPr>
            <w:r w:rsidRPr="00B34D3F">
              <w:rPr>
                <w:rFonts w:cs="Arial"/>
                <w:sz w:val="20"/>
                <w:szCs w:val="20"/>
              </w:rPr>
              <w:t>E</w:t>
            </w:r>
            <w:r w:rsidR="002136EA" w:rsidRPr="00B34D3F">
              <w:rPr>
                <w:rFonts w:cs="Arial"/>
                <w:sz w:val="20"/>
                <w:szCs w:val="20"/>
              </w:rPr>
              <w:t>dukacja ekologiczna mieszkańców;</w:t>
            </w:r>
          </w:p>
          <w:p w:rsidR="006E3389" w:rsidRPr="00B34D3F" w:rsidRDefault="00A07730" w:rsidP="00D7707B">
            <w:pPr>
              <w:pStyle w:val="Akapitzlist"/>
              <w:numPr>
                <w:ilvl w:val="0"/>
                <w:numId w:val="25"/>
              </w:numPr>
              <w:rPr>
                <w:rFonts w:cs="Arial"/>
                <w:sz w:val="20"/>
                <w:szCs w:val="20"/>
              </w:rPr>
            </w:pPr>
            <w:r w:rsidRPr="00B34D3F">
              <w:rPr>
                <w:rFonts w:cs="Arial"/>
                <w:sz w:val="20"/>
                <w:szCs w:val="20"/>
              </w:rPr>
              <w:t>Pozyskanie dotacji na usuwan</w:t>
            </w:r>
            <w:r w:rsidR="002136EA" w:rsidRPr="00B34D3F">
              <w:rPr>
                <w:rFonts w:cs="Arial"/>
                <w:sz w:val="20"/>
                <w:szCs w:val="20"/>
              </w:rPr>
              <w:t>ie wyrobów zawierających azbest;</w:t>
            </w:r>
          </w:p>
          <w:p w:rsidR="00A07730" w:rsidRPr="00B34D3F" w:rsidRDefault="00A07730" w:rsidP="00D7707B">
            <w:pPr>
              <w:pStyle w:val="Akapitzlist"/>
              <w:numPr>
                <w:ilvl w:val="0"/>
                <w:numId w:val="25"/>
              </w:numPr>
              <w:rPr>
                <w:rFonts w:cs="Arial"/>
                <w:sz w:val="20"/>
                <w:szCs w:val="20"/>
              </w:rPr>
            </w:pPr>
            <w:r w:rsidRPr="00B34D3F">
              <w:rPr>
                <w:rFonts w:cs="Arial"/>
                <w:sz w:val="20"/>
                <w:szCs w:val="20"/>
              </w:rPr>
              <w:t>Usuwanie oraz unieszkodliwian</w:t>
            </w:r>
            <w:r w:rsidR="00B34D3F">
              <w:rPr>
                <w:rFonts w:cs="Arial"/>
                <w:sz w:val="20"/>
                <w:szCs w:val="20"/>
              </w:rPr>
              <w:t>ie odpadów zawierających azbest.</w:t>
            </w:r>
          </w:p>
        </w:tc>
        <w:tc>
          <w:tcPr>
            <w:tcW w:w="4647" w:type="dxa"/>
          </w:tcPr>
          <w:p w:rsidR="00A03E00" w:rsidRPr="00B34D3F" w:rsidRDefault="00A03E00" w:rsidP="00D7707B">
            <w:pPr>
              <w:pStyle w:val="Akapitzlist"/>
              <w:numPr>
                <w:ilvl w:val="0"/>
                <w:numId w:val="25"/>
              </w:numPr>
              <w:rPr>
                <w:rFonts w:cs="Arial"/>
                <w:sz w:val="20"/>
                <w:szCs w:val="20"/>
              </w:rPr>
            </w:pPr>
            <w:r w:rsidRPr="00B34D3F">
              <w:rPr>
                <w:rFonts w:cs="Arial"/>
                <w:sz w:val="20"/>
                <w:szCs w:val="20"/>
              </w:rPr>
              <w:t>Spalanie odp</w:t>
            </w:r>
            <w:r w:rsidR="002136EA" w:rsidRPr="00B34D3F">
              <w:rPr>
                <w:rFonts w:cs="Arial"/>
                <w:sz w:val="20"/>
                <w:szCs w:val="20"/>
              </w:rPr>
              <w:t>adów w przydomowych kotłowniach;</w:t>
            </w:r>
          </w:p>
          <w:p w:rsidR="00A03E00" w:rsidRPr="00B34D3F" w:rsidRDefault="00A03E00" w:rsidP="00D7707B">
            <w:pPr>
              <w:pStyle w:val="Akapitzlist"/>
              <w:numPr>
                <w:ilvl w:val="0"/>
                <w:numId w:val="25"/>
              </w:numPr>
              <w:rPr>
                <w:rFonts w:cs="Arial"/>
                <w:sz w:val="20"/>
                <w:szCs w:val="20"/>
              </w:rPr>
            </w:pPr>
            <w:r w:rsidRPr="00B34D3F">
              <w:rPr>
                <w:rFonts w:cs="Arial"/>
                <w:sz w:val="20"/>
                <w:szCs w:val="20"/>
              </w:rPr>
              <w:t>Nieprzepisowe składowanie odpadów,</w:t>
            </w:r>
          </w:p>
          <w:p w:rsidR="00A03E00" w:rsidRPr="00B34D3F" w:rsidRDefault="00A03E00" w:rsidP="00D7707B">
            <w:pPr>
              <w:pStyle w:val="Akapitzlist"/>
              <w:numPr>
                <w:ilvl w:val="0"/>
                <w:numId w:val="25"/>
              </w:numPr>
              <w:rPr>
                <w:rFonts w:cs="Arial"/>
                <w:sz w:val="20"/>
                <w:szCs w:val="20"/>
              </w:rPr>
            </w:pPr>
            <w:r w:rsidRPr="00B34D3F">
              <w:rPr>
                <w:rFonts w:cs="Arial"/>
                <w:sz w:val="20"/>
                <w:szCs w:val="20"/>
              </w:rPr>
              <w:t xml:space="preserve">Brak chęci mieszkańców do usuwania </w:t>
            </w:r>
            <w:r w:rsidR="00B34D3F">
              <w:rPr>
                <w:rFonts w:cs="Arial"/>
                <w:sz w:val="20"/>
                <w:szCs w:val="20"/>
              </w:rPr>
              <w:t>materiałów zawierających azbest.</w:t>
            </w:r>
          </w:p>
        </w:tc>
      </w:tr>
    </w:tbl>
    <w:p w:rsidR="00212554" w:rsidRPr="003C14C1" w:rsidRDefault="00212554">
      <w:pPr>
        <w:spacing w:after="200"/>
        <w:rPr>
          <w:rFonts w:eastAsia="Times New Roman" w:cstheme="majorBidi"/>
          <w:b/>
          <w:bCs/>
          <w:color w:val="FF0000"/>
          <w:sz w:val="28"/>
          <w:szCs w:val="26"/>
        </w:rPr>
      </w:pPr>
    </w:p>
    <w:p w:rsidR="00722952" w:rsidRPr="003C14C1" w:rsidRDefault="00722952">
      <w:pPr>
        <w:spacing w:after="200"/>
        <w:rPr>
          <w:rFonts w:eastAsia="Times New Roman" w:cstheme="majorBidi"/>
          <w:b/>
          <w:bCs/>
          <w:color w:val="FF0000"/>
          <w:sz w:val="28"/>
          <w:szCs w:val="26"/>
        </w:rPr>
      </w:pPr>
      <w:r w:rsidRPr="003C14C1">
        <w:rPr>
          <w:rFonts w:eastAsia="Times New Roman"/>
          <w:color w:val="FF0000"/>
        </w:rPr>
        <w:br w:type="page"/>
      </w:r>
    </w:p>
    <w:p w:rsidR="00CC09F8" w:rsidRPr="00AA68D5" w:rsidRDefault="00CC09F8" w:rsidP="00CC09F8">
      <w:pPr>
        <w:pStyle w:val="Nagwek2"/>
        <w:rPr>
          <w:rFonts w:eastAsia="Times New Roman"/>
        </w:rPr>
      </w:pPr>
      <w:bookmarkStart w:id="490" w:name="_Toc58250399"/>
      <w:r w:rsidRPr="00AA68D5">
        <w:rPr>
          <w:rFonts w:eastAsia="Times New Roman"/>
        </w:rPr>
        <w:lastRenderedPageBreak/>
        <w:t>5.9. Zasoby przyrodnicze</w:t>
      </w:r>
      <w:bookmarkEnd w:id="490"/>
    </w:p>
    <w:p w:rsidR="00CC09F8" w:rsidRPr="00AA68D5" w:rsidRDefault="00CC09F8" w:rsidP="00CC09F8">
      <w:pPr>
        <w:pStyle w:val="Nagwek3"/>
        <w:rPr>
          <w:rFonts w:eastAsia="Times New Roman"/>
        </w:rPr>
      </w:pPr>
      <w:bookmarkStart w:id="491" w:name="_Toc376425349"/>
      <w:bookmarkStart w:id="492" w:name="_Toc413067029"/>
      <w:bookmarkStart w:id="493" w:name="_Toc434322009"/>
      <w:bookmarkStart w:id="494" w:name="_Toc58250400"/>
      <w:r w:rsidRPr="00AA68D5">
        <w:rPr>
          <w:rFonts w:eastAsia="Times New Roman"/>
        </w:rPr>
        <w:t xml:space="preserve">5.9.1. </w:t>
      </w:r>
      <w:bookmarkEnd w:id="491"/>
      <w:bookmarkEnd w:id="492"/>
      <w:bookmarkEnd w:id="493"/>
      <w:r w:rsidRPr="00AA68D5">
        <w:rPr>
          <w:rFonts w:eastAsia="Times New Roman"/>
        </w:rPr>
        <w:t>Formy ochrony przyrody</w:t>
      </w:r>
      <w:bookmarkEnd w:id="494"/>
    </w:p>
    <w:p w:rsidR="00F110C9" w:rsidRPr="00AA68D5" w:rsidRDefault="00F110C9" w:rsidP="00F110C9">
      <w:pPr>
        <w:ind w:firstLine="709"/>
        <w:jc w:val="both"/>
        <w:rPr>
          <w:rFonts w:eastAsia="Calibri" w:cs="Arial"/>
        </w:rPr>
      </w:pPr>
      <w:r w:rsidRPr="00AA68D5">
        <w:rPr>
          <w:rFonts w:cs="Arial"/>
        </w:rPr>
        <w:t xml:space="preserve">Formy ochrony przyrody żywej i nieożywionej oraz krajobrazu zostały określone </w:t>
      </w:r>
      <w:r w:rsidRPr="00AA68D5">
        <w:rPr>
          <w:rFonts w:cs="Arial"/>
        </w:rPr>
        <w:br/>
        <w:t xml:space="preserve">w artykule 6  </w:t>
      </w:r>
      <w:r w:rsidRPr="00AA68D5">
        <w:rPr>
          <w:rFonts w:cs="Arial"/>
          <w:i/>
        </w:rPr>
        <w:t>Ustawy o ochronie przyrody (Dz. U. 2020 poz. 55)</w:t>
      </w:r>
      <w:r w:rsidRPr="00AA68D5">
        <w:rPr>
          <w:rFonts w:cs="Arial"/>
        </w:rPr>
        <w:t xml:space="preserve">. </w:t>
      </w:r>
      <w:r w:rsidRPr="00AA68D5">
        <w:rPr>
          <w:rFonts w:eastAsia="Calibri" w:cs="Arial"/>
        </w:rPr>
        <w:t>Zgodnie z art. 113 tej ustawy Generalny Dyrektor Ochrony Środowiska prowadzi centralny rejestr form ochrony przyrody.</w:t>
      </w:r>
      <w:r w:rsidRPr="00AA68D5">
        <w:rPr>
          <w:rFonts w:cs="Arial"/>
        </w:rPr>
        <w:t xml:space="preserve"> </w:t>
      </w:r>
    </w:p>
    <w:p w:rsidR="00F110C9" w:rsidRPr="00AA68D5" w:rsidRDefault="00F110C9" w:rsidP="001E0CED">
      <w:pPr>
        <w:ind w:firstLine="709"/>
        <w:jc w:val="both"/>
        <w:rPr>
          <w:rFonts w:eastAsia="Calibri" w:cs="Arial"/>
        </w:rPr>
      </w:pPr>
    </w:p>
    <w:p w:rsidR="00CC09F8" w:rsidRPr="00AA68D5" w:rsidRDefault="00CC09F8" w:rsidP="001E0CED">
      <w:pPr>
        <w:ind w:firstLine="709"/>
        <w:jc w:val="both"/>
        <w:rPr>
          <w:rFonts w:eastAsia="Calibri" w:cs="Arial"/>
        </w:rPr>
      </w:pPr>
      <w:r w:rsidRPr="00AA68D5">
        <w:rPr>
          <w:rFonts w:eastAsia="Calibri" w:cs="Arial"/>
        </w:rPr>
        <w:t xml:space="preserve">Na terenie </w:t>
      </w:r>
      <w:r w:rsidR="00694C63" w:rsidRPr="00AA68D5">
        <w:rPr>
          <w:rFonts w:eastAsia="Calibri" w:cs="Arial"/>
        </w:rPr>
        <w:t xml:space="preserve">Gminy </w:t>
      </w:r>
      <w:r w:rsidR="00014BDF" w:rsidRPr="00AA68D5">
        <w:rPr>
          <w:rFonts w:eastAsia="Calibri" w:cs="Arial"/>
        </w:rPr>
        <w:t>Grębocice</w:t>
      </w:r>
      <w:r w:rsidRPr="00AA68D5">
        <w:rPr>
          <w:rFonts w:eastAsia="Calibri" w:cs="Arial"/>
        </w:rPr>
        <w:t xml:space="preserve">  występują następujące formy ochrony przyrody:</w:t>
      </w:r>
    </w:p>
    <w:p w:rsidR="002E356F" w:rsidRPr="00AA68D5" w:rsidRDefault="00AA68D5" w:rsidP="00D7707B">
      <w:pPr>
        <w:numPr>
          <w:ilvl w:val="0"/>
          <w:numId w:val="14"/>
        </w:numPr>
        <w:contextualSpacing/>
        <w:rPr>
          <w:rFonts w:eastAsia="Calibri" w:cs="Arial"/>
        </w:rPr>
      </w:pPr>
      <w:r w:rsidRPr="00AA68D5">
        <w:rPr>
          <w:rFonts w:eastAsia="Calibri" w:cs="Arial"/>
        </w:rPr>
        <w:t>rezerwaty;</w:t>
      </w:r>
    </w:p>
    <w:p w:rsidR="00AA68D5" w:rsidRPr="00AA68D5" w:rsidRDefault="00AA68D5" w:rsidP="00AA68D5">
      <w:pPr>
        <w:numPr>
          <w:ilvl w:val="0"/>
          <w:numId w:val="14"/>
        </w:numPr>
        <w:contextualSpacing/>
        <w:rPr>
          <w:rFonts w:eastAsia="Calibri" w:cs="Arial"/>
        </w:rPr>
      </w:pPr>
      <w:r w:rsidRPr="00AA68D5">
        <w:rPr>
          <w:rFonts w:eastAsia="Calibri" w:cs="Arial"/>
        </w:rPr>
        <w:t>zespół przyrodniczo-krajobrazowy;</w:t>
      </w:r>
    </w:p>
    <w:p w:rsidR="005F2192" w:rsidRPr="00AA68D5" w:rsidRDefault="00AA68D5" w:rsidP="00D7707B">
      <w:pPr>
        <w:numPr>
          <w:ilvl w:val="0"/>
          <w:numId w:val="14"/>
        </w:numPr>
        <w:contextualSpacing/>
        <w:rPr>
          <w:rFonts w:eastAsia="Calibri" w:cs="Arial"/>
        </w:rPr>
      </w:pPr>
      <w:r w:rsidRPr="00AA68D5">
        <w:rPr>
          <w:rFonts w:eastAsia="Calibri" w:cs="Arial"/>
        </w:rPr>
        <w:t>u</w:t>
      </w:r>
      <w:r w:rsidR="005F2192" w:rsidRPr="00AA68D5">
        <w:rPr>
          <w:rFonts w:eastAsia="Calibri" w:cs="Arial"/>
        </w:rPr>
        <w:t>żyt</w:t>
      </w:r>
      <w:r w:rsidRPr="00AA68D5">
        <w:rPr>
          <w:rFonts w:eastAsia="Calibri" w:cs="Arial"/>
        </w:rPr>
        <w:t>ki</w:t>
      </w:r>
      <w:r w:rsidR="005F2192" w:rsidRPr="00AA68D5">
        <w:rPr>
          <w:rFonts w:eastAsia="Calibri" w:cs="Arial"/>
        </w:rPr>
        <w:t xml:space="preserve"> ekologiczn</w:t>
      </w:r>
      <w:r w:rsidR="00DC61D5" w:rsidRPr="00AA68D5">
        <w:rPr>
          <w:rFonts w:eastAsia="Calibri" w:cs="Arial"/>
        </w:rPr>
        <w:t>y</w:t>
      </w:r>
      <w:r w:rsidR="005F2192" w:rsidRPr="00AA68D5">
        <w:rPr>
          <w:rFonts w:eastAsia="Calibri" w:cs="Arial"/>
        </w:rPr>
        <w:t>,</w:t>
      </w:r>
    </w:p>
    <w:p w:rsidR="00A43D72" w:rsidRPr="00AA68D5" w:rsidRDefault="00AA68D5" w:rsidP="00D7707B">
      <w:pPr>
        <w:numPr>
          <w:ilvl w:val="0"/>
          <w:numId w:val="14"/>
        </w:numPr>
        <w:contextualSpacing/>
        <w:rPr>
          <w:rFonts w:eastAsia="Calibri" w:cs="Arial"/>
        </w:rPr>
      </w:pPr>
      <w:r w:rsidRPr="00AA68D5">
        <w:rPr>
          <w:rFonts w:eastAsia="Calibri" w:cs="Arial"/>
        </w:rPr>
        <w:t>p</w:t>
      </w:r>
      <w:r w:rsidR="009A3D02" w:rsidRPr="00AA68D5">
        <w:rPr>
          <w:rFonts w:eastAsia="Calibri" w:cs="Arial"/>
        </w:rPr>
        <w:t>omniki przyrody</w:t>
      </w:r>
      <w:r w:rsidR="00A43D72" w:rsidRPr="00AA68D5">
        <w:rPr>
          <w:rFonts w:eastAsia="Calibri" w:cs="Arial"/>
        </w:rPr>
        <w:t>.</w:t>
      </w:r>
    </w:p>
    <w:p w:rsidR="000A4CAA" w:rsidRPr="007447FC" w:rsidRDefault="000A4CAA" w:rsidP="00820465">
      <w:pPr>
        <w:jc w:val="both"/>
        <w:rPr>
          <w:rFonts w:cs="Arial"/>
          <w:color w:val="FF0000"/>
        </w:rPr>
      </w:pPr>
      <w:bookmarkStart w:id="495" w:name="_Toc376425345"/>
      <w:bookmarkStart w:id="496" w:name="_Toc405554639"/>
      <w:bookmarkStart w:id="497" w:name="_Toc434322004"/>
    </w:p>
    <w:p w:rsidR="007447FC" w:rsidRPr="003622C8" w:rsidRDefault="007447FC" w:rsidP="007447FC">
      <w:pPr>
        <w:rPr>
          <w:rFonts w:eastAsia="Times New Roman" w:cs="Arial"/>
          <w:b/>
          <w:sz w:val="24"/>
          <w:szCs w:val="24"/>
          <w:u w:val="single"/>
        </w:rPr>
      </w:pPr>
      <w:r w:rsidRPr="003622C8">
        <w:rPr>
          <w:rFonts w:eastAsia="Times New Roman" w:cs="Arial"/>
          <w:b/>
          <w:sz w:val="24"/>
          <w:szCs w:val="24"/>
          <w:u w:val="single"/>
        </w:rPr>
        <w:t>Rezerwaty</w:t>
      </w:r>
      <w:r w:rsidRPr="003622C8">
        <w:rPr>
          <w:rStyle w:val="Odwoanieprzypisudolnego"/>
          <w:rFonts w:eastAsia="Times New Roman" w:cs="Arial"/>
          <w:b/>
          <w:sz w:val="24"/>
          <w:szCs w:val="24"/>
        </w:rPr>
        <w:footnoteReference w:id="14"/>
      </w:r>
    </w:p>
    <w:p w:rsidR="007447FC" w:rsidRPr="003622C8" w:rsidRDefault="007447FC" w:rsidP="007447FC">
      <w:pPr>
        <w:rPr>
          <w:rFonts w:eastAsia="Times New Roman" w:cs="Arial"/>
          <w:b/>
        </w:rPr>
      </w:pPr>
      <w:r w:rsidRPr="003622C8">
        <w:rPr>
          <w:rFonts w:eastAsia="Times New Roman" w:cs="Arial"/>
          <w:b/>
        </w:rPr>
        <w:t>Rezerwat przyrody „</w:t>
      </w:r>
      <w:r w:rsidR="003622C8" w:rsidRPr="003622C8">
        <w:rPr>
          <w:rFonts w:eastAsia="Times New Roman" w:cs="Arial"/>
          <w:b/>
        </w:rPr>
        <w:t>Uroczysko Obiszów</w:t>
      </w:r>
      <w:r w:rsidRPr="003622C8">
        <w:rPr>
          <w:rFonts w:eastAsia="Times New Roman" w:cs="Arial"/>
          <w:b/>
        </w:rPr>
        <w:t>”</w:t>
      </w:r>
    </w:p>
    <w:p w:rsidR="007447FC" w:rsidRPr="003622C8" w:rsidRDefault="007447FC" w:rsidP="003622C8">
      <w:pPr>
        <w:ind w:firstLine="709"/>
        <w:jc w:val="both"/>
      </w:pPr>
      <w:r w:rsidRPr="003622C8">
        <w:t>Rezerwat przyrody „</w:t>
      </w:r>
      <w:r w:rsidR="003622C8" w:rsidRPr="003622C8">
        <w:t>Uroczysko Obiszów</w:t>
      </w:r>
      <w:r w:rsidRPr="003622C8">
        <w:t xml:space="preserve">” jest rezerwatem </w:t>
      </w:r>
      <w:r w:rsidR="003622C8" w:rsidRPr="003622C8">
        <w:t>leśnym</w:t>
      </w:r>
      <w:r w:rsidRPr="003622C8">
        <w:t xml:space="preserve"> o powierzchni </w:t>
      </w:r>
      <w:r w:rsidR="003622C8" w:rsidRPr="003622C8">
        <w:br/>
        <w:t>6,28</w:t>
      </w:r>
      <w:r w:rsidRPr="003622C8">
        <w:t xml:space="preserve"> ha. Został powołany do życia </w:t>
      </w:r>
      <w:r w:rsidR="003622C8" w:rsidRPr="003622C8">
        <w:t>25 sierpnia</w:t>
      </w:r>
      <w:r w:rsidRPr="003622C8">
        <w:t xml:space="preserve"> 19</w:t>
      </w:r>
      <w:r w:rsidR="003622C8" w:rsidRPr="003622C8">
        <w:t>72</w:t>
      </w:r>
      <w:r w:rsidRPr="003622C8">
        <w:t xml:space="preserve"> roku, w celu zachowania  </w:t>
      </w:r>
      <w:r w:rsidR="003622C8" w:rsidRPr="003622C8">
        <w:t>ze względów naukowych i dydaktycznych fragmentu lasu mieszanego o cechach zespołu naturalnego</w:t>
      </w:r>
      <w:r w:rsidRPr="003622C8">
        <w:t>.</w:t>
      </w:r>
    </w:p>
    <w:p w:rsidR="007447FC" w:rsidRDefault="007447FC" w:rsidP="007447FC">
      <w:pPr>
        <w:rPr>
          <w:color w:val="FF0000"/>
        </w:rPr>
      </w:pPr>
    </w:p>
    <w:p w:rsidR="003622C8" w:rsidRPr="003622C8" w:rsidRDefault="003622C8" w:rsidP="003622C8">
      <w:pPr>
        <w:rPr>
          <w:rFonts w:eastAsia="Times New Roman" w:cs="Arial"/>
          <w:b/>
        </w:rPr>
      </w:pPr>
      <w:r w:rsidRPr="003622C8">
        <w:rPr>
          <w:rFonts w:eastAsia="Times New Roman" w:cs="Arial"/>
          <w:b/>
        </w:rPr>
        <w:t>Rezerwat przyrody „Skarpa Storczyków”</w:t>
      </w:r>
    </w:p>
    <w:p w:rsidR="003622C8" w:rsidRPr="003622C8" w:rsidRDefault="003622C8" w:rsidP="003622C8">
      <w:pPr>
        <w:ind w:firstLine="709"/>
        <w:jc w:val="both"/>
      </w:pPr>
      <w:r w:rsidRPr="003622C8">
        <w:t xml:space="preserve">Rezerwat przyrody „Skarpa Storczyków” jest rezerwatem leśnym o powierzchni </w:t>
      </w:r>
      <w:r w:rsidRPr="003622C8">
        <w:br/>
      </w:r>
      <w:r>
        <w:t>65</w:t>
      </w:r>
      <w:r w:rsidRPr="003622C8">
        <w:t>,</w:t>
      </w:r>
      <w:r>
        <w:t xml:space="preserve">17 </w:t>
      </w:r>
      <w:r w:rsidRPr="003622C8">
        <w:t xml:space="preserve">ha. Został powołany do życia </w:t>
      </w:r>
      <w:r>
        <w:t>1</w:t>
      </w:r>
      <w:r w:rsidRPr="003622C8">
        <w:t xml:space="preserve">5 </w:t>
      </w:r>
      <w:r>
        <w:t xml:space="preserve">lutego </w:t>
      </w:r>
      <w:r w:rsidRPr="003622C8">
        <w:t>19</w:t>
      </w:r>
      <w:r>
        <w:t>94</w:t>
      </w:r>
      <w:r w:rsidRPr="003622C8">
        <w:t xml:space="preserve"> roku, w celu zachowania  </w:t>
      </w:r>
      <w:r>
        <w:t xml:space="preserve">ze względów naukowych i dydaktycznych zbiorowiska lasów liściastych ze stanowiskami chronionych </w:t>
      </w:r>
      <w:r>
        <w:br/>
        <w:t>i rzadkich gatunków roślin, w tym kruszczyka połabskiego</w:t>
      </w:r>
      <w:r w:rsidRPr="003622C8">
        <w:t>.</w:t>
      </w:r>
    </w:p>
    <w:p w:rsidR="003622C8" w:rsidRPr="007447FC" w:rsidRDefault="003622C8" w:rsidP="007447FC">
      <w:pPr>
        <w:rPr>
          <w:color w:val="FF0000"/>
        </w:rPr>
      </w:pPr>
    </w:p>
    <w:p w:rsidR="007447FC" w:rsidRPr="007447FC" w:rsidRDefault="007447FC" w:rsidP="007447FC">
      <w:pPr>
        <w:rPr>
          <w:color w:val="FF0000"/>
        </w:rPr>
      </w:pPr>
    </w:p>
    <w:p w:rsidR="007447FC" w:rsidRPr="007447FC" w:rsidRDefault="007447FC" w:rsidP="007447FC">
      <w:pPr>
        <w:spacing w:after="200"/>
        <w:rPr>
          <w:rFonts w:eastAsiaTheme="minorEastAsia"/>
          <w:b/>
          <w:bCs/>
          <w:color w:val="FF0000"/>
          <w:sz w:val="20"/>
          <w:szCs w:val="20"/>
          <w:lang w:eastAsia="pl-PL"/>
        </w:rPr>
      </w:pPr>
      <w:r w:rsidRPr="007447FC">
        <w:rPr>
          <w:color w:val="FF0000"/>
          <w:sz w:val="20"/>
          <w:szCs w:val="20"/>
        </w:rPr>
        <w:br w:type="page"/>
      </w:r>
    </w:p>
    <w:p w:rsidR="007447FC" w:rsidRPr="007167C2" w:rsidRDefault="007447FC" w:rsidP="007447FC">
      <w:pPr>
        <w:pStyle w:val="Legenda"/>
        <w:rPr>
          <w:sz w:val="20"/>
          <w:szCs w:val="20"/>
        </w:rPr>
      </w:pPr>
      <w:bookmarkStart w:id="498" w:name="_Toc54949953"/>
      <w:bookmarkStart w:id="499" w:name="_Toc58250470"/>
      <w:r w:rsidRPr="007167C2">
        <w:rPr>
          <w:sz w:val="20"/>
          <w:szCs w:val="20"/>
        </w:rPr>
        <w:lastRenderedPageBreak/>
        <w:t xml:space="preserve">Rysunek </w:t>
      </w:r>
      <w:r w:rsidRPr="007167C2">
        <w:rPr>
          <w:sz w:val="20"/>
          <w:szCs w:val="20"/>
        </w:rPr>
        <w:fldChar w:fldCharType="begin"/>
      </w:r>
      <w:r w:rsidRPr="007167C2">
        <w:rPr>
          <w:sz w:val="20"/>
          <w:szCs w:val="20"/>
        </w:rPr>
        <w:instrText xml:space="preserve"> SEQ Rysunek \* ARABIC </w:instrText>
      </w:r>
      <w:r w:rsidRPr="007167C2">
        <w:rPr>
          <w:sz w:val="20"/>
          <w:szCs w:val="20"/>
        </w:rPr>
        <w:fldChar w:fldCharType="separate"/>
      </w:r>
      <w:r w:rsidR="00C304AE">
        <w:rPr>
          <w:noProof/>
          <w:sz w:val="20"/>
          <w:szCs w:val="20"/>
        </w:rPr>
        <w:t>14</w:t>
      </w:r>
      <w:r w:rsidRPr="007167C2">
        <w:rPr>
          <w:sz w:val="20"/>
          <w:szCs w:val="20"/>
        </w:rPr>
        <w:fldChar w:fldCharType="end"/>
      </w:r>
      <w:r w:rsidRPr="007167C2">
        <w:rPr>
          <w:sz w:val="20"/>
          <w:szCs w:val="20"/>
        </w:rPr>
        <w:t>. Rezerwat</w:t>
      </w:r>
      <w:r w:rsidR="007167C2" w:rsidRPr="007167C2">
        <w:rPr>
          <w:sz w:val="20"/>
          <w:szCs w:val="20"/>
        </w:rPr>
        <w:t>y</w:t>
      </w:r>
      <w:r w:rsidRPr="007167C2">
        <w:rPr>
          <w:sz w:val="20"/>
          <w:szCs w:val="20"/>
        </w:rPr>
        <w:t xml:space="preserve"> przyrody na tle Gminy </w:t>
      </w:r>
      <w:r w:rsidR="007167C2" w:rsidRPr="007167C2">
        <w:rPr>
          <w:sz w:val="20"/>
          <w:szCs w:val="20"/>
        </w:rPr>
        <w:t>Grębocice</w:t>
      </w:r>
      <w:r w:rsidRPr="007167C2">
        <w:rPr>
          <w:sz w:val="20"/>
          <w:szCs w:val="20"/>
        </w:rPr>
        <w:t>.</w:t>
      </w:r>
      <w:bookmarkEnd w:id="498"/>
      <w:bookmarkEnd w:id="499"/>
    </w:p>
    <w:p w:rsidR="007447FC" w:rsidRPr="007167C2" w:rsidRDefault="007167C2" w:rsidP="007447FC">
      <w:pPr>
        <w:rPr>
          <w:rFonts w:eastAsia="Times New Roman" w:cs="Arial"/>
          <w:b/>
          <w:sz w:val="24"/>
          <w:szCs w:val="24"/>
          <w:u w:val="single"/>
        </w:rPr>
      </w:pPr>
      <w:r w:rsidRPr="007167C2">
        <w:rPr>
          <w:rFonts w:eastAsia="Times New Roman" w:cs="Arial"/>
          <w:b/>
          <w:noProof/>
          <w:sz w:val="24"/>
          <w:szCs w:val="24"/>
          <w:lang w:eastAsia="pl-PL"/>
        </w:rPr>
        <w:drawing>
          <wp:inline distT="0" distB="0" distL="0" distR="0" wp14:anchorId="53B686E6" wp14:editId="1C61F55B">
            <wp:extent cx="5760720" cy="4073525"/>
            <wp:effectExtent l="0" t="0" r="0" b="3175"/>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ębocie rezerwaty.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60720" cy="4073525"/>
                    </a:xfrm>
                    <a:prstGeom prst="rect">
                      <a:avLst/>
                    </a:prstGeom>
                  </pic:spPr>
                </pic:pic>
              </a:graphicData>
            </a:graphic>
          </wp:inline>
        </w:drawing>
      </w:r>
    </w:p>
    <w:p w:rsidR="007447FC" w:rsidRPr="007167C2" w:rsidRDefault="007447FC" w:rsidP="007447FC">
      <w:pPr>
        <w:jc w:val="center"/>
        <w:rPr>
          <w:rFonts w:eastAsia="Times New Roman" w:cs="Arial"/>
          <w:b/>
          <w:sz w:val="24"/>
          <w:szCs w:val="24"/>
          <w:u w:val="single"/>
        </w:rPr>
      </w:pPr>
      <w:r w:rsidRPr="007167C2">
        <w:rPr>
          <w:rFonts w:eastAsia="Calibri" w:cs="Times New Roman"/>
          <w:sz w:val="20"/>
          <w:szCs w:val="20"/>
        </w:rPr>
        <w:t>źródło: opracowanie własne na podstawie materiałów udostępnianych przez GDOŚ</w:t>
      </w:r>
    </w:p>
    <w:p w:rsidR="00E34132" w:rsidRPr="003C14C1" w:rsidRDefault="00E34132" w:rsidP="00820465">
      <w:pPr>
        <w:jc w:val="both"/>
        <w:rPr>
          <w:rFonts w:cs="Arial"/>
          <w:color w:val="FF0000"/>
        </w:rPr>
      </w:pPr>
    </w:p>
    <w:p w:rsidR="00877700" w:rsidRPr="00877700" w:rsidRDefault="00877700" w:rsidP="00877700">
      <w:pPr>
        <w:rPr>
          <w:b/>
          <w:sz w:val="24"/>
          <w:szCs w:val="24"/>
          <w:u w:val="single"/>
        </w:rPr>
      </w:pPr>
      <w:r w:rsidRPr="00877700">
        <w:rPr>
          <w:b/>
          <w:sz w:val="24"/>
          <w:szCs w:val="24"/>
          <w:u w:val="single"/>
        </w:rPr>
        <w:t>Zespoły przyrodniczo-krajobrazowe</w:t>
      </w:r>
      <w:r w:rsidRPr="00877700">
        <w:rPr>
          <w:rStyle w:val="Odwoanieprzypisudolnego"/>
          <w:b/>
          <w:sz w:val="24"/>
          <w:szCs w:val="24"/>
        </w:rPr>
        <w:footnoteReference w:id="15"/>
      </w:r>
    </w:p>
    <w:p w:rsidR="00877700" w:rsidRPr="00877700" w:rsidRDefault="00877700" w:rsidP="005C1C03">
      <w:pPr>
        <w:rPr>
          <w:b/>
        </w:rPr>
      </w:pPr>
      <w:r w:rsidRPr="00877700">
        <w:rPr>
          <w:b/>
        </w:rPr>
        <w:t>Zespół przyrodniczo-krajobrazowy „Grodowiec”</w:t>
      </w:r>
    </w:p>
    <w:p w:rsidR="00877700" w:rsidRPr="00877700" w:rsidRDefault="00877700" w:rsidP="00877700">
      <w:pPr>
        <w:ind w:firstLine="709"/>
      </w:pPr>
      <w:r w:rsidRPr="00877700">
        <w:t>Zespół przyrodniczo-krajobrazowy „Grodowiec” ma powierzchnię 50,45 ha. Został utworzony 1 stycznie 200 roku w celu zachowana zabytków kultury oraz walorów przyrodniczych.</w:t>
      </w:r>
    </w:p>
    <w:p w:rsidR="00877700" w:rsidRDefault="00877700" w:rsidP="005C1C03">
      <w:pPr>
        <w:rPr>
          <w:b/>
          <w:color w:val="FF0000"/>
          <w:sz w:val="24"/>
          <w:szCs w:val="24"/>
          <w:u w:val="single"/>
        </w:rPr>
      </w:pPr>
    </w:p>
    <w:p w:rsidR="00877700" w:rsidRDefault="00877700">
      <w:pPr>
        <w:spacing w:after="200"/>
        <w:rPr>
          <w:rFonts w:eastAsiaTheme="minorEastAsia"/>
          <w:b/>
          <w:bCs/>
          <w:sz w:val="18"/>
          <w:szCs w:val="18"/>
          <w:lang w:eastAsia="pl-PL"/>
        </w:rPr>
      </w:pPr>
      <w:r>
        <w:br w:type="page"/>
      </w:r>
    </w:p>
    <w:p w:rsidR="00877700" w:rsidRPr="00877700" w:rsidRDefault="00877700" w:rsidP="00877700">
      <w:pPr>
        <w:pStyle w:val="Legenda"/>
        <w:rPr>
          <w:sz w:val="20"/>
          <w:szCs w:val="20"/>
        </w:rPr>
      </w:pPr>
      <w:bookmarkStart w:id="500" w:name="_Toc58250471"/>
      <w:r w:rsidRPr="00877700">
        <w:rPr>
          <w:sz w:val="20"/>
          <w:szCs w:val="20"/>
        </w:rPr>
        <w:lastRenderedPageBreak/>
        <w:t xml:space="preserve">Rysunek </w:t>
      </w:r>
      <w:r w:rsidRPr="00877700">
        <w:rPr>
          <w:sz w:val="20"/>
          <w:szCs w:val="20"/>
        </w:rPr>
        <w:fldChar w:fldCharType="begin"/>
      </w:r>
      <w:r w:rsidRPr="00877700">
        <w:rPr>
          <w:sz w:val="20"/>
          <w:szCs w:val="20"/>
        </w:rPr>
        <w:instrText xml:space="preserve"> SEQ Rysunek \* ARABIC </w:instrText>
      </w:r>
      <w:r w:rsidRPr="00877700">
        <w:rPr>
          <w:sz w:val="20"/>
          <w:szCs w:val="20"/>
        </w:rPr>
        <w:fldChar w:fldCharType="separate"/>
      </w:r>
      <w:r w:rsidR="00C304AE">
        <w:rPr>
          <w:noProof/>
          <w:sz w:val="20"/>
          <w:szCs w:val="20"/>
        </w:rPr>
        <w:t>15</w:t>
      </w:r>
      <w:r w:rsidRPr="00877700">
        <w:rPr>
          <w:sz w:val="20"/>
          <w:szCs w:val="20"/>
        </w:rPr>
        <w:fldChar w:fldCharType="end"/>
      </w:r>
      <w:r w:rsidRPr="00877700">
        <w:rPr>
          <w:sz w:val="20"/>
          <w:szCs w:val="20"/>
        </w:rPr>
        <w:t>. Zespół przyrodniczo-krajobrazowy „Grodowiec” na tle Gminy Grębocice.</w:t>
      </w:r>
      <w:bookmarkEnd w:id="500"/>
    </w:p>
    <w:p w:rsidR="00877700" w:rsidRPr="00877700" w:rsidRDefault="00877700" w:rsidP="00877700">
      <w:pPr>
        <w:rPr>
          <w:lang w:eastAsia="pl-PL"/>
        </w:rPr>
      </w:pPr>
      <w:r>
        <w:rPr>
          <w:noProof/>
          <w:lang w:eastAsia="pl-PL"/>
        </w:rPr>
        <w:drawing>
          <wp:inline distT="0" distB="0" distL="0" distR="0" wp14:anchorId="750E68B1" wp14:editId="44D336D3">
            <wp:extent cx="5760720" cy="4073525"/>
            <wp:effectExtent l="0" t="0" r="0" b="3175"/>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ębocice zespoły przyr - kraj.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60720" cy="4073525"/>
                    </a:xfrm>
                    <a:prstGeom prst="rect">
                      <a:avLst/>
                    </a:prstGeom>
                  </pic:spPr>
                </pic:pic>
              </a:graphicData>
            </a:graphic>
          </wp:inline>
        </w:drawing>
      </w:r>
    </w:p>
    <w:p w:rsidR="00877700" w:rsidRPr="007167C2" w:rsidRDefault="00877700" w:rsidP="00877700">
      <w:pPr>
        <w:jc w:val="center"/>
        <w:rPr>
          <w:rFonts w:eastAsia="Times New Roman" w:cs="Arial"/>
          <w:b/>
          <w:sz w:val="24"/>
          <w:szCs w:val="24"/>
          <w:u w:val="single"/>
        </w:rPr>
      </w:pPr>
      <w:r w:rsidRPr="007167C2">
        <w:rPr>
          <w:rFonts w:eastAsia="Calibri" w:cs="Times New Roman"/>
          <w:sz w:val="20"/>
          <w:szCs w:val="20"/>
        </w:rPr>
        <w:t>źródło: opracowanie własne na podstawie materiałów udostępnianych przez GDOŚ</w:t>
      </w:r>
    </w:p>
    <w:p w:rsidR="00877700" w:rsidRDefault="00877700" w:rsidP="005C1C03">
      <w:pPr>
        <w:rPr>
          <w:b/>
          <w:color w:val="FF0000"/>
          <w:sz w:val="24"/>
          <w:szCs w:val="24"/>
          <w:u w:val="single"/>
        </w:rPr>
      </w:pPr>
    </w:p>
    <w:p w:rsidR="00862A0F" w:rsidRPr="009D0748" w:rsidRDefault="00862A0F" w:rsidP="005C1C03">
      <w:pPr>
        <w:rPr>
          <w:b/>
          <w:sz w:val="24"/>
          <w:szCs w:val="24"/>
          <w:u w:val="single"/>
        </w:rPr>
      </w:pPr>
      <w:r w:rsidRPr="009D0748">
        <w:rPr>
          <w:b/>
          <w:sz w:val="24"/>
          <w:szCs w:val="24"/>
          <w:u w:val="single"/>
        </w:rPr>
        <w:t>Użytki ekologiczne</w:t>
      </w:r>
      <w:r w:rsidRPr="009D0748">
        <w:rPr>
          <w:rStyle w:val="Odwoanieprzypisudolnego"/>
          <w:b/>
          <w:sz w:val="24"/>
          <w:szCs w:val="24"/>
        </w:rPr>
        <w:footnoteReference w:id="16"/>
      </w:r>
    </w:p>
    <w:p w:rsidR="00F04F2A" w:rsidRPr="009D0748" w:rsidRDefault="00E83F9D" w:rsidP="007C19CD">
      <w:pPr>
        <w:ind w:firstLine="709"/>
        <w:jc w:val="both"/>
      </w:pPr>
      <w:r w:rsidRPr="009D0748">
        <w:t xml:space="preserve">Zgodnie z informacjami zawartymi w Centralnym Rejestrze Form Ochrony Przyrody, na terenie Gminy </w:t>
      </w:r>
      <w:r w:rsidR="00014BDF" w:rsidRPr="009D0748">
        <w:t>Grębocice</w:t>
      </w:r>
      <w:r w:rsidRPr="009D0748">
        <w:t>, zlokalizowan</w:t>
      </w:r>
      <w:r w:rsidR="009D0748" w:rsidRPr="009D0748">
        <w:t>e</w:t>
      </w:r>
      <w:r w:rsidRPr="009D0748">
        <w:t xml:space="preserve"> </w:t>
      </w:r>
      <w:r w:rsidR="009D0748" w:rsidRPr="009D0748">
        <w:t>są</w:t>
      </w:r>
      <w:r w:rsidR="00CB7047" w:rsidRPr="009D0748">
        <w:t xml:space="preserve"> </w:t>
      </w:r>
      <w:r w:rsidR="009D0748" w:rsidRPr="009D0748">
        <w:t>dwa</w:t>
      </w:r>
      <w:r w:rsidR="00CB7047" w:rsidRPr="009D0748">
        <w:t xml:space="preserve"> </w:t>
      </w:r>
      <w:r w:rsidRPr="009D0748">
        <w:t>użyt</w:t>
      </w:r>
      <w:r w:rsidR="009D0748" w:rsidRPr="009D0748">
        <w:t>ki</w:t>
      </w:r>
      <w:r w:rsidRPr="009D0748">
        <w:t xml:space="preserve"> ekologiczn</w:t>
      </w:r>
      <w:r w:rsidR="009D0748" w:rsidRPr="009D0748">
        <w:t>e:</w:t>
      </w:r>
    </w:p>
    <w:p w:rsidR="009D0748" w:rsidRPr="009D0748" w:rsidRDefault="009D0748" w:rsidP="007F184F">
      <w:pPr>
        <w:pStyle w:val="Akapitzlist"/>
        <w:numPr>
          <w:ilvl w:val="0"/>
          <w:numId w:val="129"/>
        </w:numPr>
        <w:jc w:val="both"/>
      </w:pPr>
      <w:r w:rsidRPr="009D0748">
        <w:t xml:space="preserve">Grodowiec I - Teren dawnego wyrobiska </w:t>
      </w:r>
      <w:proofErr w:type="spellStart"/>
      <w:r w:rsidRPr="009D0748">
        <w:t>popiaskowego</w:t>
      </w:r>
      <w:proofErr w:type="spellEnd"/>
      <w:r w:rsidRPr="009D0748">
        <w:t xml:space="preserve"> o powierzchni 0,22 ha, zalesiony z oczkiem wodnym. Dno zadrzewienia pokryte jest kobiercowo bluszczem pospolitym (</w:t>
      </w:r>
      <w:proofErr w:type="spellStart"/>
      <w:r w:rsidRPr="009D0748">
        <w:t>Hedera</w:t>
      </w:r>
      <w:proofErr w:type="spellEnd"/>
      <w:r w:rsidRPr="009D0748">
        <w:t xml:space="preserve"> </w:t>
      </w:r>
      <w:proofErr w:type="spellStart"/>
      <w:r w:rsidRPr="009D0748">
        <w:t>helix</w:t>
      </w:r>
      <w:proofErr w:type="spellEnd"/>
      <w:r w:rsidRPr="009D0748">
        <w:t xml:space="preserve"> L.) Ponadto stanowi miejsce rozrodu żaby wodnej (Rana </w:t>
      </w:r>
      <w:proofErr w:type="spellStart"/>
      <w:r w:rsidRPr="009D0748">
        <w:t>esculenta</w:t>
      </w:r>
      <w:proofErr w:type="spellEnd"/>
      <w:r w:rsidRPr="009D0748">
        <w:t>);</w:t>
      </w:r>
    </w:p>
    <w:p w:rsidR="009D0748" w:rsidRPr="009D0748" w:rsidRDefault="009D0748" w:rsidP="007F184F">
      <w:pPr>
        <w:pStyle w:val="Akapitzlist"/>
        <w:numPr>
          <w:ilvl w:val="0"/>
          <w:numId w:val="129"/>
        </w:numPr>
        <w:jc w:val="both"/>
      </w:pPr>
      <w:r w:rsidRPr="009D0748">
        <w:t xml:space="preserve">Grodowiec II - Stare wyrobisko </w:t>
      </w:r>
      <w:proofErr w:type="spellStart"/>
      <w:r w:rsidRPr="009D0748">
        <w:t>poglinowe</w:t>
      </w:r>
      <w:proofErr w:type="spellEnd"/>
      <w:r w:rsidRPr="009D0748">
        <w:t xml:space="preserve"> lub naturalna forma wąwozowa</w:t>
      </w:r>
      <w:r>
        <w:t>,</w:t>
      </w:r>
      <w:r w:rsidRPr="009D0748">
        <w:t xml:space="preserve"> </w:t>
      </w:r>
      <w:r>
        <w:br/>
      </w:r>
      <w:r w:rsidRPr="009D0748">
        <w:t>o powierzchni 0,25 ha</w:t>
      </w:r>
      <w:r>
        <w:t>,</w:t>
      </w:r>
      <w:r w:rsidRPr="009D0748">
        <w:t xml:space="preserve"> pokryta gęstym zadrzewieniem i zakrzewieniem.</w:t>
      </w:r>
    </w:p>
    <w:p w:rsidR="00D04E6C" w:rsidRPr="003C14C1" w:rsidRDefault="00D04E6C">
      <w:pPr>
        <w:spacing w:after="200"/>
        <w:rPr>
          <w:rFonts w:eastAsiaTheme="minorEastAsia"/>
          <w:b/>
          <w:bCs/>
          <w:color w:val="FF0000"/>
          <w:sz w:val="20"/>
          <w:szCs w:val="20"/>
          <w:lang w:eastAsia="pl-PL"/>
        </w:rPr>
      </w:pPr>
      <w:r w:rsidRPr="003C14C1">
        <w:rPr>
          <w:color w:val="FF0000"/>
          <w:sz w:val="20"/>
          <w:szCs w:val="20"/>
        </w:rPr>
        <w:br w:type="page"/>
      </w:r>
    </w:p>
    <w:p w:rsidR="007C19CD" w:rsidRPr="009D0748" w:rsidRDefault="007C19CD" w:rsidP="00D04E6C">
      <w:pPr>
        <w:pStyle w:val="Legenda"/>
        <w:jc w:val="both"/>
        <w:rPr>
          <w:sz w:val="20"/>
          <w:szCs w:val="20"/>
        </w:rPr>
      </w:pPr>
      <w:bookmarkStart w:id="501" w:name="_Toc58250472"/>
      <w:r w:rsidRPr="009D0748">
        <w:rPr>
          <w:sz w:val="20"/>
          <w:szCs w:val="20"/>
        </w:rPr>
        <w:lastRenderedPageBreak/>
        <w:t xml:space="preserve">Rysunek </w:t>
      </w:r>
      <w:r w:rsidRPr="009D0748">
        <w:rPr>
          <w:sz w:val="20"/>
          <w:szCs w:val="20"/>
        </w:rPr>
        <w:fldChar w:fldCharType="begin"/>
      </w:r>
      <w:r w:rsidRPr="009D0748">
        <w:rPr>
          <w:sz w:val="20"/>
          <w:szCs w:val="20"/>
        </w:rPr>
        <w:instrText xml:space="preserve"> SEQ Rysunek \* ARABIC </w:instrText>
      </w:r>
      <w:r w:rsidRPr="009D0748">
        <w:rPr>
          <w:sz w:val="20"/>
          <w:szCs w:val="20"/>
        </w:rPr>
        <w:fldChar w:fldCharType="separate"/>
      </w:r>
      <w:r w:rsidR="00C304AE">
        <w:rPr>
          <w:noProof/>
          <w:sz w:val="20"/>
          <w:szCs w:val="20"/>
        </w:rPr>
        <w:t>16</w:t>
      </w:r>
      <w:r w:rsidRPr="009D0748">
        <w:rPr>
          <w:sz w:val="20"/>
          <w:szCs w:val="20"/>
        </w:rPr>
        <w:fldChar w:fldCharType="end"/>
      </w:r>
      <w:r w:rsidRPr="009D0748">
        <w:rPr>
          <w:sz w:val="20"/>
          <w:szCs w:val="20"/>
        </w:rPr>
        <w:t>. Użyt</w:t>
      </w:r>
      <w:r w:rsidR="009D0748" w:rsidRPr="009D0748">
        <w:rPr>
          <w:sz w:val="20"/>
          <w:szCs w:val="20"/>
        </w:rPr>
        <w:t>ki</w:t>
      </w:r>
      <w:r w:rsidRPr="009D0748">
        <w:rPr>
          <w:sz w:val="20"/>
          <w:szCs w:val="20"/>
        </w:rPr>
        <w:t xml:space="preserve"> ekologiczn</w:t>
      </w:r>
      <w:r w:rsidR="009D0748" w:rsidRPr="009D0748">
        <w:rPr>
          <w:sz w:val="20"/>
          <w:szCs w:val="20"/>
        </w:rPr>
        <w:t>e</w:t>
      </w:r>
      <w:r w:rsidRPr="009D0748">
        <w:rPr>
          <w:sz w:val="20"/>
          <w:szCs w:val="20"/>
        </w:rPr>
        <w:t xml:space="preserve"> </w:t>
      </w:r>
      <w:r w:rsidR="00D04E6C" w:rsidRPr="009D0748">
        <w:rPr>
          <w:sz w:val="20"/>
          <w:szCs w:val="20"/>
        </w:rPr>
        <w:t xml:space="preserve">na tle Gminy </w:t>
      </w:r>
      <w:r w:rsidR="00014BDF" w:rsidRPr="009D0748">
        <w:rPr>
          <w:sz w:val="20"/>
          <w:szCs w:val="20"/>
        </w:rPr>
        <w:t>Grębocice</w:t>
      </w:r>
      <w:r w:rsidR="00D04E6C" w:rsidRPr="009D0748">
        <w:rPr>
          <w:sz w:val="20"/>
          <w:szCs w:val="20"/>
        </w:rPr>
        <w:t>.</w:t>
      </w:r>
      <w:bookmarkEnd w:id="501"/>
    </w:p>
    <w:p w:rsidR="00E83F9D" w:rsidRPr="009D0748" w:rsidRDefault="009D0748" w:rsidP="005C1C03">
      <w:r w:rsidRPr="009D0748">
        <w:rPr>
          <w:noProof/>
          <w:lang w:eastAsia="pl-PL"/>
        </w:rPr>
        <w:drawing>
          <wp:inline distT="0" distB="0" distL="0" distR="0" wp14:anchorId="75EB2579" wp14:editId="59099794">
            <wp:extent cx="5760720" cy="4073525"/>
            <wp:effectExtent l="0" t="0" r="0" b="3175"/>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ębocice użytki eko .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60720" cy="4073525"/>
                    </a:xfrm>
                    <a:prstGeom prst="rect">
                      <a:avLst/>
                    </a:prstGeom>
                  </pic:spPr>
                </pic:pic>
              </a:graphicData>
            </a:graphic>
          </wp:inline>
        </w:drawing>
      </w:r>
    </w:p>
    <w:p w:rsidR="00D04E6C" w:rsidRPr="009D0748" w:rsidRDefault="00D04E6C" w:rsidP="00D04E6C">
      <w:pPr>
        <w:jc w:val="center"/>
        <w:rPr>
          <w:rFonts w:eastAsia="Calibri" w:cs="Arial"/>
          <w:b/>
          <w:sz w:val="24"/>
          <w:szCs w:val="24"/>
          <w:u w:val="single"/>
        </w:rPr>
      </w:pPr>
      <w:r w:rsidRPr="009D0748">
        <w:rPr>
          <w:rFonts w:eastAsia="Times New Roman" w:cs="Arial"/>
          <w:sz w:val="20"/>
          <w:szCs w:val="20"/>
        </w:rPr>
        <w:t>źródło: opracowanie własne na podstawie materiałów udostępnianych przez GDOŚ</w:t>
      </w:r>
    </w:p>
    <w:p w:rsidR="00D04E6C" w:rsidRPr="003C14C1" w:rsidRDefault="00D04E6C" w:rsidP="005C1C03">
      <w:pPr>
        <w:rPr>
          <w:color w:val="FF0000"/>
        </w:rPr>
      </w:pPr>
    </w:p>
    <w:p w:rsidR="005C1C03" w:rsidRPr="006213B7" w:rsidRDefault="006247E2" w:rsidP="005C1C03">
      <w:pPr>
        <w:rPr>
          <w:b/>
          <w:sz w:val="24"/>
          <w:szCs w:val="24"/>
          <w:u w:val="single"/>
        </w:rPr>
      </w:pPr>
      <w:r w:rsidRPr="006213B7">
        <w:rPr>
          <w:b/>
          <w:sz w:val="24"/>
          <w:szCs w:val="24"/>
          <w:u w:val="single"/>
        </w:rPr>
        <w:t>Pomniki przyrody</w:t>
      </w:r>
      <w:r w:rsidR="005C1C03" w:rsidRPr="006213B7">
        <w:rPr>
          <w:rStyle w:val="Odwoanieprzypisudolnego"/>
          <w:b/>
          <w:sz w:val="24"/>
          <w:szCs w:val="24"/>
        </w:rPr>
        <w:footnoteReference w:id="17"/>
      </w:r>
    </w:p>
    <w:p w:rsidR="00560223" w:rsidRPr="006213B7" w:rsidRDefault="00C40966" w:rsidP="00560223">
      <w:pPr>
        <w:pStyle w:val="Normalny1"/>
        <w:pBdr>
          <w:top w:val="none" w:sz="0" w:space="1" w:color="000000"/>
        </w:pBdr>
        <w:tabs>
          <w:tab w:val="left" w:pos="5592"/>
        </w:tabs>
        <w:ind w:firstLine="709"/>
        <w:jc w:val="both"/>
        <w:rPr>
          <w:color w:val="000000" w:themeColor="text1"/>
        </w:rPr>
      </w:pPr>
      <w:r w:rsidRPr="006213B7">
        <w:rPr>
          <w:color w:val="000000" w:themeColor="text1"/>
        </w:rPr>
        <w:t xml:space="preserve">Na terenie </w:t>
      </w:r>
      <w:r w:rsidR="00694C63" w:rsidRPr="006213B7">
        <w:rPr>
          <w:color w:val="000000" w:themeColor="text1"/>
        </w:rPr>
        <w:t xml:space="preserve">Gminy </w:t>
      </w:r>
      <w:r w:rsidR="00014BDF" w:rsidRPr="006213B7">
        <w:rPr>
          <w:color w:val="000000" w:themeColor="text1"/>
        </w:rPr>
        <w:t>Grębocice</w:t>
      </w:r>
      <w:r w:rsidRPr="006213B7">
        <w:rPr>
          <w:color w:val="000000" w:themeColor="text1"/>
        </w:rPr>
        <w:t xml:space="preserve"> znajduj</w:t>
      </w:r>
      <w:r w:rsidR="006213B7" w:rsidRPr="006213B7">
        <w:rPr>
          <w:color w:val="000000" w:themeColor="text1"/>
        </w:rPr>
        <w:t>ą</w:t>
      </w:r>
      <w:r w:rsidRPr="006213B7">
        <w:rPr>
          <w:color w:val="000000" w:themeColor="text1"/>
        </w:rPr>
        <w:t xml:space="preserve"> się </w:t>
      </w:r>
      <w:r w:rsidR="006213B7" w:rsidRPr="006213B7">
        <w:rPr>
          <w:color w:val="000000" w:themeColor="text1"/>
        </w:rPr>
        <w:t>4</w:t>
      </w:r>
      <w:r w:rsidR="00E664B9" w:rsidRPr="006213B7">
        <w:rPr>
          <w:color w:val="000000" w:themeColor="text1"/>
        </w:rPr>
        <w:t xml:space="preserve"> obiekt</w:t>
      </w:r>
      <w:r w:rsidR="006213B7" w:rsidRPr="006213B7">
        <w:rPr>
          <w:color w:val="000000" w:themeColor="text1"/>
        </w:rPr>
        <w:t>y</w:t>
      </w:r>
      <w:r w:rsidR="00E664B9" w:rsidRPr="006213B7">
        <w:rPr>
          <w:color w:val="000000" w:themeColor="text1"/>
        </w:rPr>
        <w:t xml:space="preserve"> zaliczan</w:t>
      </w:r>
      <w:r w:rsidR="006213B7" w:rsidRPr="006213B7">
        <w:rPr>
          <w:color w:val="000000" w:themeColor="text1"/>
        </w:rPr>
        <w:t>e</w:t>
      </w:r>
      <w:r w:rsidR="00E664B9" w:rsidRPr="006213B7">
        <w:rPr>
          <w:color w:val="000000" w:themeColor="text1"/>
        </w:rPr>
        <w:t xml:space="preserve"> do </w:t>
      </w:r>
      <w:r w:rsidRPr="006213B7">
        <w:rPr>
          <w:color w:val="000000" w:themeColor="text1"/>
        </w:rPr>
        <w:t>pomników przyrody</w:t>
      </w:r>
      <w:bookmarkStart w:id="502" w:name="_Toc8291098"/>
      <w:bookmarkStart w:id="503" w:name="_Toc11237884"/>
      <w:r w:rsidR="00560223" w:rsidRPr="006213B7">
        <w:rPr>
          <w:color w:val="000000" w:themeColor="text1"/>
        </w:rPr>
        <w:t>. Informacje na ich temat zebrano w tabeli poniżej.</w:t>
      </w:r>
    </w:p>
    <w:p w:rsidR="00560223" w:rsidRPr="003C14C1" w:rsidRDefault="00560223" w:rsidP="00560223">
      <w:pPr>
        <w:pStyle w:val="Normalny1"/>
        <w:pBdr>
          <w:top w:val="none" w:sz="0" w:space="1" w:color="000000"/>
        </w:pBdr>
        <w:tabs>
          <w:tab w:val="left" w:pos="5592"/>
        </w:tabs>
        <w:ind w:firstLine="709"/>
        <w:jc w:val="both"/>
        <w:rPr>
          <w:color w:val="FF0000"/>
        </w:rPr>
        <w:sectPr w:rsidR="00560223" w:rsidRPr="003C14C1" w:rsidSect="006B3CDE">
          <w:pgSz w:w="11906" w:h="16838"/>
          <w:pgMar w:top="1417" w:right="1417" w:bottom="1417" w:left="1417" w:header="708" w:footer="708" w:gutter="0"/>
          <w:cols w:space="708"/>
          <w:docGrid w:linePitch="360"/>
        </w:sectPr>
      </w:pPr>
    </w:p>
    <w:p w:rsidR="00560223" w:rsidRPr="006213B7" w:rsidRDefault="00560223" w:rsidP="00560223">
      <w:pPr>
        <w:pStyle w:val="Legenda"/>
        <w:rPr>
          <w:sz w:val="20"/>
          <w:szCs w:val="20"/>
        </w:rPr>
      </w:pPr>
      <w:bookmarkStart w:id="504" w:name="_Toc58250473"/>
      <w:r w:rsidRPr="006213B7">
        <w:rPr>
          <w:sz w:val="20"/>
          <w:szCs w:val="20"/>
        </w:rPr>
        <w:lastRenderedPageBreak/>
        <w:t xml:space="preserve">Rysunek </w:t>
      </w:r>
      <w:r w:rsidRPr="006213B7">
        <w:rPr>
          <w:sz w:val="20"/>
          <w:szCs w:val="20"/>
        </w:rPr>
        <w:fldChar w:fldCharType="begin"/>
      </w:r>
      <w:r w:rsidRPr="006213B7">
        <w:rPr>
          <w:sz w:val="20"/>
          <w:szCs w:val="20"/>
        </w:rPr>
        <w:instrText xml:space="preserve"> SEQ Rysunek \* ARABIC </w:instrText>
      </w:r>
      <w:r w:rsidRPr="006213B7">
        <w:rPr>
          <w:sz w:val="20"/>
          <w:szCs w:val="20"/>
        </w:rPr>
        <w:fldChar w:fldCharType="separate"/>
      </w:r>
      <w:r w:rsidR="00C304AE">
        <w:rPr>
          <w:noProof/>
          <w:sz w:val="20"/>
          <w:szCs w:val="20"/>
        </w:rPr>
        <w:t>17</w:t>
      </w:r>
      <w:r w:rsidRPr="006213B7">
        <w:rPr>
          <w:sz w:val="20"/>
          <w:szCs w:val="20"/>
        </w:rPr>
        <w:fldChar w:fldCharType="end"/>
      </w:r>
      <w:r w:rsidRPr="006213B7">
        <w:rPr>
          <w:sz w:val="20"/>
          <w:szCs w:val="20"/>
        </w:rPr>
        <w:t xml:space="preserve">. Pomniki przyrody Gminy </w:t>
      </w:r>
      <w:r w:rsidR="00014BDF" w:rsidRPr="006213B7">
        <w:rPr>
          <w:sz w:val="20"/>
          <w:szCs w:val="20"/>
        </w:rPr>
        <w:t>Grębocice</w:t>
      </w:r>
      <w:r w:rsidRPr="006213B7">
        <w:rPr>
          <w:sz w:val="20"/>
          <w:szCs w:val="20"/>
        </w:rPr>
        <w:t>.</w:t>
      </w:r>
      <w:bookmarkEnd w:id="504"/>
    </w:p>
    <w:tbl>
      <w:tblPr>
        <w:tblW w:w="16156" w:type="dxa"/>
        <w:jc w:val="center"/>
        <w:tblLayout w:type="fixed"/>
        <w:tblCellMar>
          <w:left w:w="70" w:type="dxa"/>
          <w:right w:w="70" w:type="dxa"/>
        </w:tblCellMar>
        <w:tblLook w:val="04A0" w:firstRow="1" w:lastRow="0" w:firstColumn="1" w:lastColumn="0" w:noHBand="0" w:noVBand="1"/>
      </w:tblPr>
      <w:tblGrid>
        <w:gridCol w:w="592"/>
        <w:gridCol w:w="1216"/>
        <w:gridCol w:w="1111"/>
        <w:gridCol w:w="1076"/>
        <w:gridCol w:w="3986"/>
        <w:gridCol w:w="1674"/>
        <w:gridCol w:w="2155"/>
        <w:gridCol w:w="2166"/>
        <w:gridCol w:w="1207"/>
        <w:gridCol w:w="973"/>
      </w:tblGrid>
      <w:tr w:rsidR="006213B7" w:rsidRPr="006213B7" w:rsidTr="006213B7">
        <w:trPr>
          <w:trHeight w:val="900"/>
          <w:tblHeader/>
          <w:jc w:val="center"/>
        </w:trPr>
        <w:tc>
          <w:tcPr>
            <w:tcW w:w="592" w:type="dxa"/>
            <w:tcBorders>
              <w:top w:val="single" w:sz="4" w:space="0" w:color="000000"/>
              <w:left w:val="single" w:sz="4" w:space="0" w:color="000000"/>
              <w:bottom w:val="single" w:sz="4" w:space="0" w:color="000000"/>
              <w:right w:val="single" w:sz="4" w:space="0" w:color="000000"/>
            </w:tcBorders>
            <w:shd w:val="clear" w:color="auto" w:fill="8EB936"/>
            <w:tcMar>
              <w:top w:w="28" w:type="dxa"/>
              <w:bottom w:w="28" w:type="dxa"/>
            </w:tcMar>
            <w:vAlign w:val="center"/>
          </w:tcPr>
          <w:p w:rsidR="006213B7" w:rsidRPr="006213B7" w:rsidRDefault="006213B7" w:rsidP="006213B7">
            <w:pPr>
              <w:widowControl w:val="0"/>
              <w:suppressAutoHyphens/>
              <w:spacing w:line="240" w:lineRule="auto"/>
              <w:jc w:val="center"/>
              <w:rPr>
                <w:rFonts w:eastAsia="Times New Roman" w:cs="Arial"/>
                <w:sz w:val="20"/>
                <w:szCs w:val="20"/>
                <w:lang w:eastAsia="pl-PL"/>
              </w:rPr>
            </w:pPr>
            <w:r w:rsidRPr="006213B7">
              <w:rPr>
                <w:rFonts w:eastAsia="Times New Roman" w:cs="Arial"/>
                <w:sz w:val="20"/>
                <w:szCs w:val="20"/>
                <w:lang w:eastAsia="pl-PL"/>
              </w:rPr>
              <w:t>L.p.</w:t>
            </w:r>
          </w:p>
        </w:tc>
        <w:tc>
          <w:tcPr>
            <w:tcW w:w="1216" w:type="dxa"/>
            <w:tcBorders>
              <w:top w:val="single" w:sz="4" w:space="0" w:color="000000"/>
              <w:left w:val="single" w:sz="4" w:space="0" w:color="000000"/>
              <w:bottom w:val="single" w:sz="4" w:space="0" w:color="000000"/>
              <w:right w:val="single" w:sz="4" w:space="0" w:color="000000"/>
            </w:tcBorders>
            <w:shd w:val="clear" w:color="auto" w:fill="8EB936"/>
            <w:tcMar>
              <w:top w:w="28" w:type="dxa"/>
              <w:bottom w:w="28" w:type="dxa"/>
            </w:tcMar>
            <w:vAlign w:val="center"/>
          </w:tcPr>
          <w:p w:rsidR="006213B7" w:rsidRPr="006213B7" w:rsidRDefault="006213B7" w:rsidP="006213B7">
            <w:pPr>
              <w:widowControl w:val="0"/>
              <w:suppressAutoHyphens/>
              <w:spacing w:line="240" w:lineRule="auto"/>
              <w:jc w:val="center"/>
              <w:rPr>
                <w:rFonts w:eastAsia="Times New Roman" w:cs="Arial"/>
                <w:sz w:val="20"/>
                <w:szCs w:val="20"/>
                <w:lang w:eastAsia="pl-PL"/>
              </w:rPr>
            </w:pPr>
            <w:r w:rsidRPr="006213B7">
              <w:rPr>
                <w:rFonts w:eastAsia="Times New Roman" w:cs="Arial"/>
                <w:sz w:val="20"/>
                <w:szCs w:val="20"/>
                <w:lang w:eastAsia="pl-PL"/>
              </w:rPr>
              <w:t>Data utworzenia</w:t>
            </w:r>
          </w:p>
        </w:tc>
        <w:tc>
          <w:tcPr>
            <w:tcW w:w="1111" w:type="dxa"/>
            <w:tcBorders>
              <w:top w:val="single" w:sz="4" w:space="0" w:color="000000"/>
              <w:left w:val="single" w:sz="4" w:space="0" w:color="000000"/>
              <w:bottom w:val="single" w:sz="4" w:space="0" w:color="000000"/>
              <w:right w:val="single" w:sz="4" w:space="0" w:color="000000"/>
            </w:tcBorders>
            <w:shd w:val="clear" w:color="auto" w:fill="8EB936"/>
            <w:tcMar>
              <w:top w:w="28" w:type="dxa"/>
              <w:bottom w:w="28" w:type="dxa"/>
            </w:tcMar>
            <w:vAlign w:val="center"/>
          </w:tcPr>
          <w:p w:rsidR="006213B7" w:rsidRPr="006213B7" w:rsidRDefault="006213B7" w:rsidP="006213B7">
            <w:pPr>
              <w:widowControl w:val="0"/>
              <w:suppressAutoHyphens/>
              <w:spacing w:line="240" w:lineRule="auto"/>
              <w:jc w:val="center"/>
              <w:rPr>
                <w:rFonts w:eastAsia="Times New Roman" w:cs="Arial"/>
                <w:sz w:val="20"/>
                <w:szCs w:val="20"/>
                <w:lang w:eastAsia="pl-PL"/>
              </w:rPr>
            </w:pPr>
            <w:r w:rsidRPr="006213B7">
              <w:rPr>
                <w:rFonts w:eastAsia="Times New Roman" w:cs="Arial"/>
                <w:sz w:val="20"/>
                <w:szCs w:val="20"/>
                <w:lang w:eastAsia="pl-PL"/>
              </w:rPr>
              <w:t>Nazwa</w:t>
            </w:r>
          </w:p>
        </w:tc>
        <w:tc>
          <w:tcPr>
            <w:tcW w:w="1076" w:type="dxa"/>
            <w:tcBorders>
              <w:top w:val="single" w:sz="4" w:space="0" w:color="000000"/>
              <w:left w:val="single" w:sz="4" w:space="0" w:color="000000"/>
              <w:bottom w:val="single" w:sz="4" w:space="0" w:color="000000"/>
              <w:right w:val="single" w:sz="4" w:space="0" w:color="000000"/>
            </w:tcBorders>
            <w:shd w:val="clear" w:color="auto" w:fill="8EB936"/>
            <w:tcMar>
              <w:top w:w="28" w:type="dxa"/>
              <w:bottom w:w="28" w:type="dxa"/>
            </w:tcMar>
            <w:vAlign w:val="center"/>
          </w:tcPr>
          <w:p w:rsidR="006213B7" w:rsidRPr="006213B7" w:rsidRDefault="006213B7" w:rsidP="006213B7">
            <w:pPr>
              <w:widowControl w:val="0"/>
              <w:suppressAutoHyphens/>
              <w:spacing w:line="240" w:lineRule="auto"/>
              <w:jc w:val="center"/>
              <w:rPr>
                <w:rFonts w:eastAsia="Times New Roman" w:cs="Arial"/>
                <w:sz w:val="20"/>
                <w:szCs w:val="20"/>
                <w:lang w:eastAsia="pl-PL"/>
              </w:rPr>
            </w:pPr>
            <w:r w:rsidRPr="006213B7">
              <w:rPr>
                <w:rFonts w:eastAsia="Times New Roman" w:cs="Arial"/>
                <w:sz w:val="20"/>
                <w:szCs w:val="20"/>
                <w:lang w:eastAsia="pl-PL"/>
              </w:rPr>
              <w:t>Gmina</w:t>
            </w:r>
          </w:p>
        </w:tc>
        <w:tc>
          <w:tcPr>
            <w:tcW w:w="3986" w:type="dxa"/>
            <w:tcBorders>
              <w:top w:val="single" w:sz="4" w:space="0" w:color="000000"/>
              <w:left w:val="single" w:sz="4" w:space="0" w:color="000000"/>
              <w:bottom w:val="single" w:sz="4" w:space="0" w:color="000000"/>
              <w:right w:val="single" w:sz="4" w:space="0" w:color="000000"/>
            </w:tcBorders>
            <w:shd w:val="clear" w:color="auto" w:fill="8EB936"/>
            <w:tcMar>
              <w:top w:w="28" w:type="dxa"/>
              <w:bottom w:w="28" w:type="dxa"/>
            </w:tcMar>
            <w:vAlign w:val="center"/>
          </w:tcPr>
          <w:p w:rsidR="006213B7" w:rsidRPr="006213B7" w:rsidRDefault="006213B7" w:rsidP="006213B7">
            <w:pPr>
              <w:widowControl w:val="0"/>
              <w:suppressAutoHyphens/>
              <w:spacing w:line="240" w:lineRule="auto"/>
              <w:jc w:val="center"/>
              <w:rPr>
                <w:rFonts w:eastAsia="Times New Roman" w:cs="Arial"/>
                <w:sz w:val="20"/>
                <w:szCs w:val="20"/>
                <w:lang w:eastAsia="pl-PL"/>
              </w:rPr>
            </w:pPr>
            <w:r w:rsidRPr="006213B7">
              <w:rPr>
                <w:rFonts w:eastAsia="Times New Roman" w:cs="Arial"/>
                <w:sz w:val="20"/>
                <w:szCs w:val="20"/>
                <w:lang w:eastAsia="pl-PL"/>
              </w:rPr>
              <w:t>Opis granicy</w:t>
            </w:r>
          </w:p>
        </w:tc>
        <w:tc>
          <w:tcPr>
            <w:tcW w:w="1674" w:type="dxa"/>
            <w:tcBorders>
              <w:top w:val="single" w:sz="4" w:space="0" w:color="000000"/>
              <w:left w:val="single" w:sz="4" w:space="0" w:color="000000"/>
              <w:bottom w:val="single" w:sz="4" w:space="0" w:color="000000"/>
              <w:right w:val="single" w:sz="4" w:space="0" w:color="000000"/>
            </w:tcBorders>
            <w:shd w:val="clear" w:color="auto" w:fill="8EB936"/>
            <w:tcMar>
              <w:top w:w="28" w:type="dxa"/>
              <w:bottom w:w="28" w:type="dxa"/>
            </w:tcMar>
            <w:vAlign w:val="center"/>
          </w:tcPr>
          <w:p w:rsidR="006213B7" w:rsidRPr="006213B7" w:rsidRDefault="006213B7" w:rsidP="006213B7">
            <w:pPr>
              <w:widowControl w:val="0"/>
              <w:suppressAutoHyphens/>
              <w:spacing w:line="240" w:lineRule="auto"/>
              <w:jc w:val="center"/>
              <w:rPr>
                <w:rFonts w:eastAsia="Times New Roman" w:cs="Arial"/>
                <w:sz w:val="20"/>
                <w:szCs w:val="20"/>
                <w:lang w:eastAsia="pl-PL"/>
              </w:rPr>
            </w:pPr>
            <w:r w:rsidRPr="006213B7">
              <w:rPr>
                <w:rFonts w:eastAsia="Times New Roman" w:cs="Arial"/>
                <w:sz w:val="20"/>
                <w:szCs w:val="20"/>
                <w:lang w:eastAsia="pl-PL"/>
              </w:rPr>
              <w:t>Typ tworu</w:t>
            </w:r>
          </w:p>
        </w:tc>
        <w:tc>
          <w:tcPr>
            <w:tcW w:w="2155" w:type="dxa"/>
            <w:tcBorders>
              <w:top w:val="single" w:sz="4" w:space="0" w:color="000000"/>
              <w:left w:val="single" w:sz="4" w:space="0" w:color="000000"/>
              <w:bottom w:val="single" w:sz="4" w:space="0" w:color="000000"/>
              <w:right w:val="single" w:sz="4" w:space="0" w:color="000000"/>
            </w:tcBorders>
            <w:shd w:val="clear" w:color="auto" w:fill="8EB936"/>
            <w:tcMar>
              <w:top w:w="28" w:type="dxa"/>
              <w:bottom w:w="28" w:type="dxa"/>
            </w:tcMar>
            <w:vAlign w:val="center"/>
          </w:tcPr>
          <w:p w:rsidR="006213B7" w:rsidRPr="006213B7" w:rsidRDefault="006213B7" w:rsidP="006213B7">
            <w:pPr>
              <w:widowControl w:val="0"/>
              <w:suppressAutoHyphens/>
              <w:spacing w:line="240" w:lineRule="auto"/>
              <w:jc w:val="center"/>
              <w:rPr>
                <w:rFonts w:eastAsia="Times New Roman" w:cs="Arial"/>
                <w:sz w:val="20"/>
                <w:szCs w:val="20"/>
                <w:lang w:eastAsia="pl-PL"/>
              </w:rPr>
            </w:pPr>
            <w:r w:rsidRPr="006213B7">
              <w:rPr>
                <w:rFonts w:eastAsia="Times New Roman" w:cs="Arial"/>
                <w:sz w:val="20"/>
                <w:szCs w:val="20"/>
                <w:lang w:eastAsia="pl-PL"/>
              </w:rPr>
              <w:t>Opis pomnika</w:t>
            </w:r>
          </w:p>
        </w:tc>
        <w:tc>
          <w:tcPr>
            <w:tcW w:w="2166" w:type="dxa"/>
            <w:tcBorders>
              <w:top w:val="single" w:sz="4" w:space="0" w:color="000000"/>
              <w:left w:val="single" w:sz="4" w:space="0" w:color="000000"/>
              <w:bottom w:val="single" w:sz="4" w:space="0" w:color="000000"/>
              <w:right w:val="single" w:sz="4" w:space="0" w:color="000000"/>
            </w:tcBorders>
            <w:shd w:val="clear" w:color="auto" w:fill="8EB936"/>
            <w:tcMar>
              <w:top w:w="28" w:type="dxa"/>
              <w:bottom w:w="28" w:type="dxa"/>
            </w:tcMar>
            <w:vAlign w:val="center"/>
          </w:tcPr>
          <w:p w:rsidR="006213B7" w:rsidRPr="006213B7" w:rsidRDefault="006213B7" w:rsidP="006213B7">
            <w:pPr>
              <w:widowControl w:val="0"/>
              <w:suppressAutoHyphens/>
              <w:spacing w:line="240" w:lineRule="auto"/>
              <w:jc w:val="center"/>
              <w:rPr>
                <w:rFonts w:eastAsia="Times New Roman" w:cs="Arial"/>
                <w:sz w:val="20"/>
                <w:szCs w:val="20"/>
                <w:lang w:eastAsia="pl-PL"/>
              </w:rPr>
            </w:pPr>
            <w:r w:rsidRPr="006213B7">
              <w:rPr>
                <w:rFonts w:eastAsia="Times New Roman" w:cs="Arial"/>
                <w:sz w:val="20"/>
                <w:szCs w:val="20"/>
                <w:lang w:eastAsia="pl-PL"/>
              </w:rPr>
              <w:t>Gatunek drzewa</w:t>
            </w:r>
          </w:p>
        </w:tc>
        <w:tc>
          <w:tcPr>
            <w:tcW w:w="1207" w:type="dxa"/>
            <w:tcBorders>
              <w:top w:val="single" w:sz="4" w:space="0" w:color="000000"/>
              <w:left w:val="single" w:sz="4" w:space="0" w:color="000000"/>
              <w:bottom w:val="single" w:sz="4" w:space="0" w:color="000000"/>
              <w:right w:val="single" w:sz="4" w:space="0" w:color="000000"/>
            </w:tcBorders>
            <w:shd w:val="clear" w:color="auto" w:fill="8EB936"/>
            <w:tcMar>
              <w:top w:w="28" w:type="dxa"/>
              <w:bottom w:w="28" w:type="dxa"/>
            </w:tcMar>
            <w:vAlign w:val="center"/>
          </w:tcPr>
          <w:p w:rsidR="006213B7" w:rsidRPr="006213B7" w:rsidRDefault="006213B7" w:rsidP="006213B7">
            <w:pPr>
              <w:widowControl w:val="0"/>
              <w:suppressAutoHyphens/>
              <w:spacing w:line="240" w:lineRule="auto"/>
              <w:jc w:val="center"/>
              <w:rPr>
                <w:rFonts w:eastAsia="Times New Roman" w:cs="Arial"/>
                <w:sz w:val="20"/>
                <w:szCs w:val="20"/>
                <w:lang w:eastAsia="pl-PL"/>
              </w:rPr>
            </w:pPr>
            <w:r w:rsidRPr="006213B7">
              <w:rPr>
                <w:rFonts w:eastAsia="Times New Roman" w:cs="Arial"/>
                <w:sz w:val="20"/>
                <w:szCs w:val="20"/>
                <w:lang w:eastAsia="pl-PL"/>
              </w:rPr>
              <w:t>Wysokość drzewa [m]</w:t>
            </w:r>
          </w:p>
        </w:tc>
        <w:tc>
          <w:tcPr>
            <w:tcW w:w="973" w:type="dxa"/>
            <w:tcBorders>
              <w:top w:val="single" w:sz="4" w:space="0" w:color="000000"/>
              <w:left w:val="single" w:sz="4" w:space="0" w:color="000000"/>
              <w:bottom w:val="single" w:sz="4" w:space="0" w:color="000000"/>
              <w:right w:val="single" w:sz="4" w:space="0" w:color="000000"/>
            </w:tcBorders>
            <w:shd w:val="clear" w:color="auto" w:fill="8EB936"/>
            <w:tcMar>
              <w:top w:w="28" w:type="dxa"/>
              <w:bottom w:w="28" w:type="dxa"/>
            </w:tcMar>
            <w:vAlign w:val="center"/>
          </w:tcPr>
          <w:p w:rsidR="006213B7" w:rsidRPr="006213B7" w:rsidRDefault="006213B7" w:rsidP="006213B7">
            <w:pPr>
              <w:widowControl w:val="0"/>
              <w:suppressAutoHyphens/>
              <w:spacing w:line="240" w:lineRule="auto"/>
              <w:jc w:val="center"/>
              <w:rPr>
                <w:rFonts w:eastAsia="Times New Roman" w:cs="Arial"/>
                <w:sz w:val="20"/>
                <w:szCs w:val="20"/>
                <w:lang w:eastAsia="pl-PL"/>
              </w:rPr>
            </w:pPr>
            <w:r w:rsidRPr="006213B7">
              <w:rPr>
                <w:rFonts w:eastAsia="Times New Roman" w:cs="Arial"/>
                <w:sz w:val="20"/>
                <w:szCs w:val="20"/>
                <w:lang w:eastAsia="pl-PL"/>
              </w:rPr>
              <w:t>Pierśnica</w:t>
            </w:r>
          </w:p>
          <w:p w:rsidR="006213B7" w:rsidRPr="006213B7" w:rsidRDefault="006213B7" w:rsidP="006213B7">
            <w:pPr>
              <w:widowControl w:val="0"/>
              <w:suppressAutoHyphens/>
              <w:spacing w:line="240" w:lineRule="auto"/>
              <w:jc w:val="center"/>
              <w:rPr>
                <w:rFonts w:eastAsia="Times New Roman" w:cs="Arial"/>
                <w:sz w:val="20"/>
                <w:szCs w:val="20"/>
                <w:lang w:eastAsia="pl-PL"/>
              </w:rPr>
            </w:pPr>
            <w:r w:rsidRPr="006213B7">
              <w:rPr>
                <w:rFonts w:eastAsia="Times New Roman" w:cs="Arial"/>
                <w:sz w:val="20"/>
                <w:szCs w:val="20"/>
                <w:lang w:eastAsia="pl-PL"/>
              </w:rPr>
              <w:t>[cm]</w:t>
            </w:r>
          </w:p>
        </w:tc>
      </w:tr>
      <w:tr w:rsidR="006213B7" w:rsidRPr="006213B7" w:rsidTr="006213B7">
        <w:trPr>
          <w:trHeight w:val="900"/>
          <w:jc w:val="center"/>
        </w:trPr>
        <w:tc>
          <w:tcPr>
            <w:tcW w:w="592" w:type="dxa"/>
            <w:tcBorders>
              <w:top w:val="single" w:sz="4" w:space="0" w:color="000000"/>
              <w:left w:val="single" w:sz="4" w:space="0" w:color="000000"/>
              <w:bottom w:val="single" w:sz="4" w:space="0" w:color="000000"/>
              <w:right w:val="single" w:sz="4" w:space="0" w:color="000000"/>
            </w:tcBorders>
            <w:shd w:val="clear" w:color="auto" w:fill="auto"/>
            <w:tcMar>
              <w:top w:w="28" w:type="dxa"/>
              <w:bottom w:w="28" w:type="dxa"/>
            </w:tcMar>
            <w:vAlign w:val="center"/>
          </w:tcPr>
          <w:p w:rsidR="006213B7" w:rsidRPr="006213B7" w:rsidRDefault="006213B7" w:rsidP="007F184F">
            <w:pPr>
              <w:widowControl w:val="0"/>
              <w:numPr>
                <w:ilvl w:val="0"/>
                <w:numId w:val="130"/>
              </w:numPr>
              <w:suppressAutoHyphens/>
              <w:spacing w:after="200" w:line="240" w:lineRule="auto"/>
              <w:contextualSpacing/>
              <w:jc w:val="center"/>
              <w:rPr>
                <w:rFonts w:eastAsia="Times New Roman" w:cs="Arial"/>
                <w:sz w:val="20"/>
                <w:szCs w:val="20"/>
                <w:lang w:eastAsia="pl-PL"/>
              </w:rPr>
            </w:pPr>
          </w:p>
        </w:tc>
        <w:tc>
          <w:tcPr>
            <w:tcW w:w="1216" w:type="dxa"/>
            <w:tcBorders>
              <w:top w:val="single" w:sz="4" w:space="0" w:color="000000"/>
              <w:left w:val="single" w:sz="4" w:space="0" w:color="000000"/>
              <w:bottom w:val="single" w:sz="4" w:space="0" w:color="000000"/>
              <w:right w:val="single" w:sz="4" w:space="0" w:color="000000"/>
            </w:tcBorders>
            <w:shd w:val="clear" w:color="auto" w:fill="auto"/>
            <w:tcMar>
              <w:top w:w="28" w:type="dxa"/>
              <w:bottom w:w="28" w:type="dxa"/>
            </w:tcMar>
            <w:vAlign w:val="center"/>
          </w:tcPr>
          <w:p w:rsidR="006213B7" w:rsidRPr="006213B7" w:rsidRDefault="006213B7" w:rsidP="006213B7">
            <w:pPr>
              <w:widowControl w:val="0"/>
              <w:suppressAutoHyphens/>
              <w:spacing w:line="240" w:lineRule="auto"/>
              <w:jc w:val="center"/>
              <w:rPr>
                <w:rFonts w:eastAsia="Times New Roman" w:cs="Arial"/>
                <w:sz w:val="20"/>
                <w:szCs w:val="20"/>
                <w:lang w:eastAsia="pl-PL"/>
              </w:rPr>
            </w:pPr>
            <w:r w:rsidRPr="006213B7">
              <w:rPr>
                <w:rFonts w:eastAsia="Times New Roman" w:cs="Arial"/>
                <w:sz w:val="20"/>
                <w:szCs w:val="20"/>
                <w:lang w:eastAsia="pl-PL"/>
              </w:rPr>
              <w:t xml:space="preserve">1999-12-30 </w:t>
            </w:r>
          </w:p>
        </w:tc>
        <w:tc>
          <w:tcPr>
            <w:tcW w:w="1111"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6213B7" w:rsidRPr="006213B7" w:rsidRDefault="006213B7" w:rsidP="006213B7">
            <w:pPr>
              <w:widowControl w:val="0"/>
              <w:suppressAutoHyphens/>
              <w:spacing w:line="240" w:lineRule="auto"/>
              <w:jc w:val="center"/>
              <w:rPr>
                <w:rFonts w:eastAsia="Times New Roman" w:cs="Arial"/>
                <w:sz w:val="20"/>
                <w:szCs w:val="20"/>
                <w:lang w:eastAsia="pl-PL"/>
              </w:rPr>
            </w:pPr>
            <w:r w:rsidRPr="006213B7">
              <w:rPr>
                <w:rFonts w:eastAsia="Times New Roman" w:cs="Arial"/>
                <w:sz w:val="20"/>
                <w:szCs w:val="20"/>
                <w:lang w:eastAsia="pl-PL"/>
              </w:rPr>
              <w:t>-</w:t>
            </w:r>
          </w:p>
        </w:tc>
        <w:tc>
          <w:tcPr>
            <w:tcW w:w="1076"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6213B7" w:rsidRPr="006213B7" w:rsidRDefault="006213B7" w:rsidP="006213B7">
            <w:pPr>
              <w:widowControl w:val="0"/>
              <w:suppressAutoHyphens/>
              <w:spacing w:line="240" w:lineRule="auto"/>
              <w:jc w:val="center"/>
              <w:rPr>
                <w:rFonts w:eastAsia="Times New Roman" w:cs="Arial"/>
                <w:sz w:val="20"/>
                <w:szCs w:val="20"/>
                <w:lang w:eastAsia="pl-PL"/>
              </w:rPr>
            </w:pPr>
            <w:r w:rsidRPr="006213B7">
              <w:rPr>
                <w:rFonts w:eastAsia="Times New Roman" w:cs="Arial"/>
                <w:sz w:val="20"/>
                <w:szCs w:val="20"/>
                <w:lang w:eastAsia="pl-PL"/>
              </w:rPr>
              <w:t xml:space="preserve">Grębocice (wiejska) </w:t>
            </w:r>
          </w:p>
        </w:tc>
        <w:tc>
          <w:tcPr>
            <w:tcW w:w="3986" w:type="dxa"/>
            <w:tcBorders>
              <w:top w:val="single" w:sz="4" w:space="0" w:color="000000"/>
              <w:left w:val="single" w:sz="4" w:space="0" w:color="000000"/>
              <w:bottom w:val="single" w:sz="4" w:space="0" w:color="000000"/>
              <w:right w:val="single" w:sz="4" w:space="0" w:color="000000"/>
            </w:tcBorders>
            <w:shd w:val="clear" w:color="auto" w:fill="auto"/>
            <w:tcMar>
              <w:top w:w="28" w:type="dxa"/>
              <w:bottom w:w="28" w:type="dxa"/>
            </w:tcMar>
            <w:vAlign w:val="center"/>
          </w:tcPr>
          <w:p w:rsidR="006213B7" w:rsidRPr="006213B7" w:rsidRDefault="006213B7" w:rsidP="006213B7">
            <w:pPr>
              <w:widowControl w:val="0"/>
              <w:suppressAutoHyphens/>
              <w:spacing w:line="240" w:lineRule="auto"/>
              <w:jc w:val="center"/>
              <w:rPr>
                <w:rFonts w:eastAsia="Times New Roman" w:cs="Arial"/>
                <w:sz w:val="20"/>
                <w:szCs w:val="20"/>
                <w:lang w:eastAsia="pl-PL"/>
              </w:rPr>
            </w:pPr>
            <w:r w:rsidRPr="006213B7">
              <w:rPr>
                <w:rFonts w:eastAsia="Times New Roman" w:cs="Arial"/>
                <w:sz w:val="20"/>
                <w:szCs w:val="20"/>
                <w:lang w:eastAsia="pl-PL"/>
              </w:rPr>
              <w:t xml:space="preserve">Przy posesji Grodowiec 41, przy drodze </w:t>
            </w: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28" w:type="dxa"/>
              <w:bottom w:w="28" w:type="dxa"/>
            </w:tcMar>
            <w:vAlign w:val="center"/>
          </w:tcPr>
          <w:p w:rsidR="006213B7" w:rsidRPr="006213B7" w:rsidRDefault="006213B7" w:rsidP="006213B7">
            <w:pPr>
              <w:widowControl w:val="0"/>
              <w:suppressAutoHyphens/>
              <w:spacing w:line="240" w:lineRule="auto"/>
              <w:jc w:val="center"/>
              <w:rPr>
                <w:rFonts w:eastAsia="Times New Roman" w:cs="Arial"/>
                <w:sz w:val="20"/>
                <w:szCs w:val="20"/>
                <w:lang w:eastAsia="pl-PL"/>
              </w:rPr>
            </w:pPr>
            <w:r w:rsidRPr="006213B7">
              <w:rPr>
                <w:rFonts w:eastAsia="Times New Roman" w:cs="Arial"/>
                <w:sz w:val="20"/>
                <w:szCs w:val="20"/>
                <w:lang w:eastAsia="pl-PL"/>
              </w:rPr>
              <w:t>Jednoobiektowy</w:t>
            </w:r>
          </w:p>
        </w:tc>
        <w:tc>
          <w:tcPr>
            <w:tcW w:w="2155" w:type="dxa"/>
            <w:tcBorders>
              <w:top w:val="single" w:sz="4" w:space="0" w:color="000000"/>
              <w:left w:val="single" w:sz="4" w:space="0" w:color="000000"/>
              <w:bottom w:val="single" w:sz="4" w:space="0" w:color="000000"/>
              <w:right w:val="single" w:sz="4" w:space="0" w:color="000000"/>
            </w:tcBorders>
            <w:shd w:val="clear" w:color="auto" w:fill="auto"/>
            <w:tcMar>
              <w:top w:w="28" w:type="dxa"/>
              <w:bottom w:w="28" w:type="dxa"/>
            </w:tcMar>
            <w:vAlign w:val="center"/>
          </w:tcPr>
          <w:p w:rsidR="006213B7" w:rsidRPr="006213B7" w:rsidRDefault="006213B7" w:rsidP="006213B7">
            <w:pPr>
              <w:widowControl w:val="0"/>
              <w:suppressAutoHyphens/>
              <w:spacing w:line="240" w:lineRule="auto"/>
              <w:jc w:val="center"/>
              <w:rPr>
                <w:rFonts w:eastAsia="Times New Roman" w:cs="Arial"/>
                <w:sz w:val="20"/>
                <w:szCs w:val="20"/>
                <w:lang w:eastAsia="pl-PL"/>
              </w:rPr>
            </w:pPr>
            <w:r w:rsidRPr="006213B7">
              <w:rPr>
                <w:rFonts w:eastAsia="Times New Roman" w:cs="Arial"/>
                <w:sz w:val="20"/>
                <w:szCs w:val="20"/>
                <w:lang w:eastAsia="pl-PL"/>
              </w:rPr>
              <w:t>-</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28" w:type="dxa"/>
              <w:bottom w:w="28" w:type="dxa"/>
            </w:tcMar>
            <w:vAlign w:val="center"/>
          </w:tcPr>
          <w:p w:rsidR="006213B7" w:rsidRPr="006213B7" w:rsidRDefault="006213B7" w:rsidP="006213B7">
            <w:pPr>
              <w:widowControl w:val="0"/>
              <w:suppressAutoHyphens/>
              <w:spacing w:line="240" w:lineRule="auto"/>
              <w:jc w:val="center"/>
              <w:rPr>
                <w:rFonts w:eastAsia="Times New Roman" w:cs="Arial"/>
                <w:sz w:val="20"/>
                <w:szCs w:val="20"/>
                <w:lang w:eastAsia="pl-PL"/>
              </w:rPr>
            </w:pPr>
            <w:r w:rsidRPr="006213B7">
              <w:rPr>
                <w:rFonts w:eastAsia="Times New Roman" w:cs="Arial"/>
                <w:sz w:val="20"/>
                <w:szCs w:val="20"/>
                <w:lang w:eastAsia="pl-PL"/>
              </w:rPr>
              <w:t xml:space="preserve">Dąb burgundzki - </w:t>
            </w:r>
            <w:proofErr w:type="spellStart"/>
            <w:r w:rsidRPr="006213B7">
              <w:rPr>
                <w:rFonts w:eastAsia="Times New Roman" w:cs="Arial"/>
                <w:sz w:val="20"/>
                <w:szCs w:val="20"/>
                <w:lang w:eastAsia="pl-PL"/>
              </w:rPr>
              <w:t>Quercus</w:t>
            </w:r>
            <w:proofErr w:type="spellEnd"/>
            <w:r w:rsidRPr="006213B7">
              <w:rPr>
                <w:rFonts w:eastAsia="Times New Roman" w:cs="Arial"/>
                <w:sz w:val="20"/>
                <w:szCs w:val="20"/>
                <w:lang w:eastAsia="pl-PL"/>
              </w:rPr>
              <w:t xml:space="preserve"> </w:t>
            </w:r>
            <w:proofErr w:type="spellStart"/>
            <w:r w:rsidRPr="006213B7">
              <w:rPr>
                <w:rFonts w:eastAsia="Times New Roman" w:cs="Arial"/>
                <w:sz w:val="20"/>
                <w:szCs w:val="20"/>
                <w:lang w:eastAsia="pl-PL"/>
              </w:rPr>
              <w:t>cerris</w:t>
            </w:r>
            <w:proofErr w:type="spellEnd"/>
          </w:p>
        </w:tc>
        <w:tc>
          <w:tcPr>
            <w:tcW w:w="1207" w:type="dxa"/>
            <w:tcBorders>
              <w:top w:val="single" w:sz="4" w:space="0" w:color="000000"/>
              <w:left w:val="single" w:sz="4" w:space="0" w:color="000000"/>
              <w:bottom w:val="single" w:sz="4" w:space="0" w:color="000000"/>
              <w:right w:val="single" w:sz="4" w:space="0" w:color="000000"/>
            </w:tcBorders>
            <w:shd w:val="clear" w:color="auto" w:fill="auto"/>
            <w:tcMar>
              <w:top w:w="28" w:type="dxa"/>
              <w:bottom w:w="28" w:type="dxa"/>
            </w:tcMar>
            <w:vAlign w:val="center"/>
          </w:tcPr>
          <w:p w:rsidR="006213B7" w:rsidRPr="006213B7" w:rsidRDefault="006213B7" w:rsidP="006213B7">
            <w:pPr>
              <w:widowControl w:val="0"/>
              <w:suppressAutoHyphens/>
              <w:spacing w:line="240" w:lineRule="auto"/>
              <w:jc w:val="center"/>
              <w:rPr>
                <w:rFonts w:eastAsia="Times New Roman" w:cs="Arial"/>
                <w:sz w:val="20"/>
                <w:szCs w:val="20"/>
                <w:lang w:eastAsia="pl-PL"/>
              </w:rPr>
            </w:pPr>
            <w:r w:rsidRPr="006213B7">
              <w:rPr>
                <w:rFonts w:eastAsia="Times New Roman" w:cs="Arial"/>
                <w:sz w:val="20"/>
                <w:szCs w:val="20"/>
                <w:lang w:eastAsia="pl-PL"/>
              </w:rPr>
              <w:t>21</w:t>
            </w:r>
          </w:p>
        </w:tc>
        <w:tc>
          <w:tcPr>
            <w:tcW w:w="973" w:type="dxa"/>
            <w:tcBorders>
              <w:top w:val="single" w:sz="4" w:space="0" w:color="000000"/>
              <w:left w:val="single" w:sz="4" w:space="0" w:color="000000"/>
              <w:bottom w:val="single" w:sz="4" w:space="0" w:color="000000"/>
              <w:right w:val="single" w:sz="4" w:space="0" w:color="000000"/>
            </w:tcBorders>
            <w:shd w:val="clear" w:color="auto" w:fill="auto"/>
            <w:tcMar>
              <w:top w:w="28" w:type="dxa"/>
              <w:bottom w:w="28" w:type="dxa"/>
            </w:tcMar>
            <w:vAlign w:val="center"/>
          </w:tcPr>
          <w:p w:rsidR="006213B7" w:rsidRPr="006213B7" w:rsidRDefault="006213B7" w:rsidP="006213B7">
            <w:pPr>
              <w:widowControl w:val="0"/>
              <w:suppressAutoHyphens/>
              <w:spacing w:line="240" w:lineRule="auto"/>
              <w:jc w:val="center"/>
              <w:rPr>
                <w:rFonts w:eastAsia="Times New Roman" w:cs="Arial"/>
                <w:sz w:val="20"/>
                <w:szCs w:val="20"/>
                <w:lang w:eastAsia="pl-PL"/>
              </w:rPr>
            </w:pPr>
            <w:r w:rsidRPr="006213B7">
              <w:rPr>
                <w:rFonts w:eastAsia="Times New Roman" w:cs="Arial"/>
                <w:sz w:val="20"/>
                <w:szCs w:val="20"/>
                <w:lang w:eastAsia="pl-PL"/>
              </w:rPr>
              <w:t>128</w:t>
            </w:r>
          </w:p>
        </w:tc>
      </w:tr>
      <w:tr w:rsidR="006213B7" w:rsidRPr="006213B7" w:rsidTr="006213B7">
        <w:trPr>
          <w:trHeight w:val="600"/>
          <w:jc w:val="center"/>
        </w:trPr>
        <w:tc>
          <w:tcPr>
            <w:tcW w:w="592" w:type="dxa"/>
            <w:tcBorders>
              <w:top w:val="single" w:sz="4" w:space="0" w:color="000000"/>
              <w:left w:val="single" w:sz="4" w:space="0" w:color="000000"/>
              <w:bottom w:val="single" w:sz="4" w:space="0" w:color="000000"/>
              <w:right w:val="single" w:sz="4" w:space="0" w:color="000000"/>
            </w:tcBorders>
            <w:shd w:val="clear" w:color="auto" w:fill="auto"/>
            <w:tcMar>
              <w:top w:w="28" w:type="dxa"/>
              <w:bottom w:w="28" w:type="dxa"/>
            </w:tcMar>
            <w:vAlign w:val="center"/>
          </w:tcPr>
          <w:p w:rsidR="006213B7" w:rsidRPr="006213B7" w:rsidRDefault="006213B7" w:rsidP="007F184F">
            <w:pPr>
              <w:widowControl w:val="0"/>
              <w:numPr>
                <w:ilvl w:val="0"/>
                <w:numId w:val="130"/>
              </w:numPr>
              <w:suppressAutoHyphens/>
              <w:spacing w:after="200" w:line="240" w:lineRule="auto"/>
              <w:contextualSpacing/>
              <w:jc w:val="center"/>
              <w:rPr>
                <w:rFonts w:eastAsia="Times New Roman" w:cs="Arial"/>
                <w:sz w:val="20"/>
                <w:szCs w:val="20"/>
                <w:lang w:eastAsia="pl-PL"/>
              </w:rPr>
            </w:pPr>
          </w:p>
        </w:tc>
        <w:tc>
          <w:tcPr>
            <w:tcW w:w="1216" w:type="dxa"/>
            <w:tcBorders>
              <w:top w:val="single" w:sz="4" w:space="0" w:color="000000"/>
              <w:left w:val="single" w:sz="4" w:space="0" w:color="000000"/>
              <w:bottom w:val="single" w:sz="4" w:space="0" w:color="000000"/>
              <w:right w:val="single" w:sz="4" w:space="0" w:color="000000"/>
            </w:tcBorders>
            <w:shd w:val="clear" w:color="auto" w:fill="auto"/>
            <w:tcMar>
              <w:top w:w="28" w:type="dxa"/>
              <w:bottom w:w="28" w:type="dxa"/>
            </w:tcMar>
            <w:vAlign w:val="center"/>
          </w:tcPr>
          <w:p w:rsidR="006213B7" w:rsidRPr="006213B7" w:rsidRDefault="006213B7" w:rsidP="006213B7">
            <w:pPr>
              <w:widowControl w:val="0"/>
              <w:suppressAutoHyphens/>
              <w:spacing w:line="240" w:lineRule="auto"/>
              <w:jc w:val="center"/>
              <w:rPr>
                <w:rFonts w:eastAsia="Times New Roman" w:cs="Arial"/>
                <w:sz w:val="20"/>
                <w:szCs w:val="20"/>
                <w:lang w:eastAsia="pl-PL"/>
              </w:rPr>
            </w:pPr>
            <w:r w:rsidRPr="006213B7">
              <w:rPr>
                <w:rFonts w:eastAsia="Times New Roman" w:cs="Arial"/>
                <w:sz w:val="20"/>
                <w:szCs w:val="20"/>
                <w:lang w:eastAsia="pl-PL"/>
              </w:rPr>
              <w:t xml:space="preserve">1999-12-30 </w:t>
            </w:r>
          </w:p>
        </w:tc>
        <w:tc>
          <w:tcPr>
            <w:tcW w:w="1111"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6213B7" w:rsidRPr="006213B7" w:rsidRDefault="006213B7" w:rsidP="006213B7">
            <w:pPr>
              <w:widowControl w:val="0"/>
              <w:suppressAutoHyphens/>
              <w:spacing w:line="240" w:lineRule="auto"/>
              <w:jc w:val="center"/>
              <w:rPr>
                <w:rFonts w:eastAsia="Times New Roman" w:cs="Arial"/>
                <w:sz w:val="20"/>
                <w:szCs w:val="20"/>
                <w:lang w:eastAsia="pl-PL"/>
              </w:rPr>
            </w:pPr>
            <w:r w:rsidRPr="006213B7">
              <w:rPr>
                <w:rFonts w:eastAsia="Times New Roman" w:cs="Arial"/>
                <w:sz w:val="20"/>
                <w:szCs w:val="20"/>
                <w:lang w:eastAsia="pl-PL"/>
              </w:rPr>
              <w:t xml:space="preserve">Aleksy </w:t>
            </w:r>
          </w:p>
        </w:tc>
        <w:tc>
          <w:tcPr>
            <w:tcW w:w="1076"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6213B7" w:rsidRPr="006213B7" w:rsidRDefault="006213B7" w:rsidP="006213B7">
            <w:pPr>
              <w:widowControl w:val="0"/>
              <w:suppressAutoHyphens/>
              <w:spacing w:line="240" w:lineRule="auto"/>
              <w:jc w:val="center"/>
              <w:rPr>
                <w:rFonts w:eastAsia="Times New Roman" w:cs="Arial"/>
                <w:sz w:val="20"/>
                <w:szCs w:val="20"/>
                <w:lang w:eastAsia="pl-PL"/>
              </w:rPr>
            </w:pPr>
            <w:r w:rsidRPr="006213B7">
              <w:rPr>
                <w:rFonts w:eastAsia="Times New Roman" w:cs="Arial"/>
                <w:sz w:val="20"/>
                <w:szCs w:val="20"/>
                <w:lang w:eastAsia="pl-PL"/>
              </w:rPr>
              <w:t xml:space="preserve">Grębocice (wiejska) </w:t>
            </w:r>
          </w:p>
        </w:tc>
        <w:tc>
          <w:tcPr>
            <w:tcW w:w="3986" w:type="dxa"/>
            <w:tcBorders>
              <w:top w:val="single" w:sz="4" w:space="0" w:color="000000"/>
              <w:left w:val="single" w:sz="4" w:space="0" w:color="000000"/>
              <w:bottom w:val="single" w:sz="4" w:space="0" w:color="000000"/>
              <w:right w:val="single" w:sz="4" w:space="0" w:color="000000"/>
            </w:tcBorders>
            <w:shd w:val="clear" w:color="auto" w:fill="auto"/>
            <w:tcMar>
              <w:top w:w="28" w:type="dxa"/>
              <w:bottom w:w="28" w:type="dxa"/>
            </w:tcMar>
            <w:vAlign w:val="center"/>
          </w:tcPr>
          <w:p w:rsidR="006213B7" w:rsidRPr="006213B7" w:rsidRDefault="006213B7" w:rsidP="006213B7">
            <w:pPr>
              <w:widowControl w:val="0"/>
              <w:suppressAutoHyphens/>
              <w:spacing w:line="240" w:lineRule="auto"/>
              <w:jc w:val="center"/>
              <w:rPr>
                <w:rFonts w:eastAsia="Times New Roman" w:cs="Arial"/>
                <w:sz w:val="20"/>
                <w:szCs w:val="20"/>
                <w:lang w:eastAsia="pl-PL"/>
              </w:rPr>
            </w:pPr>
            <w:r w:rsidRPr="006213B7">
              <w:rPr>
                <w:rFonts w:eastAsia="Times New Roman" w:cs="Arial"/>
                <w:sz w:val="20"/>
                <w:szCs w:val="20"/>
                <w:lang w:eastAsia="pl-PL"/>
              </w:rPr>
              <w:t xml:space="preserve">110 m na północ od posesji Grodowiec 33 </w:t>
            </w: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28" w:type="dxa"/>
              <w:bottom w:w="28" w:type="dxa"/>
            </w:tcMar>
            <w:vAlign w:val="center"/>
          </w:tcPr>
          <w:p w:rsidR="006213B7" w:rsidRPr="006213B7" w:rsidRDefault="006213B7" w:rsidP="006213B7">
            <w:pPr>
              <w:widowControl w:val="0"/>
              <w:suppressAutoHyphens/>
              <w:spacing w:line="240" w:lineRule="auto"/>
              <w:jc w:val="center"/>
              <w:rPr>
                <w:rFonts w:eastAsia="Times New Roman" w:cs="Arial"/>
                <w:sz w:val="20"/>
                <w:szCs w:val="20"/>
                <w:lang w:eastAsia="pl-PL"/>
              </w:rPr>
            </w:pPr>
            <w:r w:rsidRPr="006213B7">
              <w:rPr>
                <w:rFonts w:eastAsia="Times New Roman" w:cs="Arial"/>
                <w:sz w:val="20"/>
                <w:szCs w:val="20"/>
                <w:lang w:eastAsia="pl-PL"/>
              </w:rPr>
              <w:t>Jednoobiektowy</w:t>
            </w:r>
          </w:p>
        </w:tc>
        <w:tc>
          <w:tcPr>
            <w:tcW w:w="2155" w:type="dxa"/>
            <w:tcBorders>
              <w:top w:val="single" w:sz="4" w:space="0" w:color="000000"/>
              <w:left w:val="single" w:sz="4" w:space="0" w:color="000000"/>
              <w:bottom w:val="single" w:sz="4" w:space="0" w:color="000000"/>
              <w:right w:val="single" w:sz="4" w:space="0" w:color="000000"/>
            </w:tcBorders>
            <w:shd w:val="clear" w:color="auto" w:fill="auto"/>
            <w:tcMar>
              <w:top w:w="28" w:type="dxa"/>
              <w:bottom w:w="28" w:type="dxa"/>
            </w:tcMar>
            <w:vAlign w:val="center"/>
          </w:tcPr>
          <w:p w:rsidR="006213B7" w:rsidRPr="006213B7" w:rsidRDefault="006213B7" w:rsidP="006213B7">
            <w:pPr>
              <w:widowControl w:val="0"/>
              <w:suppressAutoHyphens/>
              <w:spacing w:line="240" w:lineRule="auto"/>
              <w:jc w:val="center"/>
              <w:rPr>
                <w:rFonts w:eastAsia="Times New Roman" w:cs="Arial"/>
                <w:sz w:val="20"/>
                <w:szCs w:val="20"/>
                <w:lang w:eastAsia="pl-PL"/>
              </w:rPr>
            </w:pPr>
            <w:r w:rsidRPr="006213B7">
              <w:rPr>
                <w:rFonts w:eastAsia="Times New Roman" w:cs="Arial"/>
                <w:sz w:val="20"/>
                <w:szCs w:val="20"/>
                <w:lang w:eastAsia="pl-PL"/>
              </w:rPr>
              <w:t>-</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28" w:type="dxa"/>
              <w:bottom w:w="28" w:type="dxa"/>
            </w:tcMar>
            <w:vAlign w:val="center"/>
          </w:tcPr>
          <w:p w:rsidR="006213B7" w:rsidRPr="006213B7" w:rsidRDefault="006213B7" w:rsidP="006213B7">
            <w:pPr>
              <w:widowControl w:val="0"/>
              <w:suppressAutoHyphens/>
              <w:spacing w:line="240" w:lineRule="auto"/>
              <w:jc w:val="center"/>
              <w:rPr>
                <w:rFonts w:eastAsia="Times New Roman" w:cs="Arial"/>
                <w:sz w:val="20"/>
                <w:szCs w:val="20"/>
                <w:lang w:eastAsia="pl-PL"/>
              </w:rPr>
            </w:pPr>
            <w:r w:rsidRPr="006213B7">
              <w:rPr>
                <w:rFonts w:eastAsia="Times New Roman" w:cs="Arial"/>
                <w:sz w:val="20"/>
                <w:szCs w:val="20"/>
                <w:lang w:eastAsia="pl-PL"/>
              </w:rPr>
              <w:t xml:space="preserve">Dąb burgundzki - </w:t>
            </w:r>
            <w:proofErr w:type="spellStart"/>
            <w:r w:rsidRPr="006213B7">
              <w:rPr>
                <w:rFonts w:eastAsia="Times New Roman" w:cs="Arial"/>
                <w:sz w:val="20"/>
                <w:szCs w:val="20"/>
                <w:lang w:eastAsia="pl-PL"/>
              </w:rPr>
              <w:t>Quercus</w:t>
            </w:r>
            <w:proofErr w:type="spellEnd"/>
            <w:r w:rsidRPr="006213B7">
              <w:rPr>
                <w:rFonts w:eastAsia="Times New Roman" w:cs="Arial"/>
                <w:sz w:val="20"/>
                <w:szCs w:val="20"/>
                <w:lang w:eastAsia="pl-PL"/>
              </w:rPr>
              <w:t xml:space="preserve"> </w:t>
            </w:r>
            <w:proofErr w:type="spellStart"/>
            <w:r w:rsidRPr="006213B7">
              <w:rPr>
                <w:rFonts w:eastAsia="Times New Roman" w:cs="Arial"/>
                <w:sz w:val="20"/>
                <w:szCs w:val="20"/>
                <w:lang w:eastAsia="pl-PL"/>
              </w:rPr>
              <w:t>cerris</w:t>
            </w:r>
            <w:proofErr w:type="spellEnd"/>
            <w:r w:rsidRPr="006213B7">
              <w:rPr>
                <w:rFonts w:eastAsia="Times New Roman" w:cs="Arial"/>
                <w:sz w:val="20"/>
                <w:szCs w:val="20"/>
                <w:lang w:eastAsia="pl-PL"/>
              </w:rPr>
              <w:t xml:space="preserve"> </w:t>
            </w:r>
          </w:p>
        </w:tc>
        <w:tc>
          <w:tcPr>
            <w:tcW w:w="1207" w:type="dxa"/>
            <w:tcBorders>
              <w:top w:val="single" w:sz="4" w:space="0" w:color="000000"/>
              <w:left w:val="single" w:sz="4" w:space="0" w:color="000000"/>
              <w:bottom w:val="single" w:sz="4" w:space="0" w:color="000000"/>
              <w:right w:val="single" w:sz="4" w:space="0" w:color="000000"/>
            </w:tcBorders>
            <w:shd w:val="clear" w:color="auto" w:fill="auto"/>
            <w:tcMar>
              <w:top w:w="28" w:type="dxa"/>
              <w:bottom w:w="28" w:type="dxa"/>
            </w:tcMar>
            <w:vAlign w:val="center"/>
          </w:tcPr>
          <w:p w:rsidR="006213B7" w:rsidRPr="006213B7" w:rsidRDefault="006213B7" w:rsidP="006213B7">
            <w:pPr>
              <w:widowControl w:val="0"/>
              <w:suppressAutoHyphens/>
              <w:spacing w:line="240" w:lineRule="auto"/>
              <w:jc w:val="center"/>
              <w:rPr>
                <w:rFonts w:eastAsia="Times New Roman" w:cs="Arial"/>
                <w:sz w:val="20"/>
                <w:szCs w:val="20"/>
                <w:lang w:eastAsia="pl-PL"/>
              </w:rPr>
            </w:pPr>
            <w:r w:rsidRPr="006213B7">
              <w:rPr>
                <w:rFonts w:eastAsia="Times New Roman" w:cs="Arial"/>
                <w:sz w:val="20"/>
                <w:szCs w:val="20"/>
                <w:lang w:eastAsia="pl-PL"/>
              </w:rPr>
              <w:t>20</w:t>
            </w:r>
          </w:p>
        </w:tc>
        <w:tc>
          <w:tcPr>
            <w:tcW w:w="973" w:type="dxa"/>
            <w:tcBorders>
              <w:top w:val="single" w:sz="4" w:space="0" w:color="000000"/>
              <w:left w:val="single" w:sz="4" w:space="0" w:color="000000"/>
              <w:bottom w:val="single" w:sz="4" w:space="0" w:color="000000"/>
              <w:right w:val="single" w:sz="4" w:space="0" w:color="000000"/>
            </w:tcBorders>
            <w:shd w:val="clear" w:color="auto" w:fill="auto"/>
            <w:tcMar>
              <w:top w:w="28" w:type="dxa"/>
              <w:bottom w:w="28" w:type="dxa"/>
            </w:tcMar>
            <w:vAlign w:val="center"/>
          </w:tcPr>
          <w:p w:rsidR="006213B7" w:rsidRPr="006213B7" w:rsidRDefault="006213B7" w:rsidP="006213B7">
            <w:pPr>
              <w:widowControl w:val="0"/>
              <w:suppressAutoHyphens/>
              <w:spacing w:line="240" w:lineRule="auto"/>
              <w:jc w:val="center"/>
              <w:rPr>
                <w:rFonts w:eastAsia="Times New Roman" w:cs="Arial"/>
                <w:sz w:val="20"/>
                <w:szCs w:val="20"/>
                <w:lang w:eastAsia="pl-PL"/>
              </w:rPr>
            </w:pPr>
            <w:r w:rsidRPr="006213B7">
              <w:rPr>
                <w:rFonts w:eastAsia="Times New Roman" w:cs="Arial"/>
                <w:sz w:val="20"/>
                <w:szCs w:val="20"/>
                <w:lang w:eastAsia="pl-PL"/>
              </w:rPr>
              <w:t xml:space="preserve">183 </w:t>
            </w:r>
          </w:p>
        </w:tc>
      </w:tr>
      <w:tr w:rsidR="006213B7" w:rsidRPr="006213B7" w:rsidTr="006213B7">
        <w:trPr>
          <w:trHeight w:val="600"/>
          <w:jc w:val="center"/>
        </w:trPr>
        <w:tc>
          <w:tcPr>
            <w:tcW w:w="592" w:type="dxa"/>
            <w:tcBorders>
              <w:top w:val="single" w:sz="4" w:space="0" w:color="000000"/>
              <w:left w:val="single" w:sz="4" w:space="0" w:color="000000"/>
              <w:bottom w:val="single" w:sz="4" w:space="0" w:color="000000"/>
              <w:right w:val="single" w:sz="4" w:space="0" w:color="000000"/>
            </w:tcBorders>
            <w:shd w:val="clear" w:color="auto" w:fill="auto"/>
            <w:tcMar>
              <w:top w:w="28" w:type="dxa"/>
              <w:bottom w:w="28" w:type="dxa"/>
            </w:tcMar>
            <w:vAlign w:val="center"/>
          </w:tcPr>
          <w:p w:rsidR="006213B7" w:rsidRPr="006213B7" w:rsidRDefault="006213B7" w:rsidP="007F184F">
            <w:pPr>
              <w:widowControl w:val="0"/>
              <w:numPr>
                <w:ilvl w:val="0"/>
                <w:numId w:val="130"/>
              </w:numPr>
              <w:suppressAutoHyphens/>
              <w:spacing w:after="200" w:line="240" w:lineRule="auto"/>
              <w:contextualSpacing/>
              <w:jc w:val="center"/>
              <w:rPr>
                <w:rFonts w:eastAsia="Times New Roman" w:cs="Arial"/>
                <w:sz w:val="20"/>
                <w:szCs w:val="20"/>
                <w:lang w:eastAsia="pl-PL"/>
              </w:rPr>
            </w:pPr>
          </w:p>
        </w:tc>
        <w:tc>
          <w:tcPr>
            <w:tcW w:w="1216" w:type="dxa"/>
            <w:tcBorders>
              <w:top w:val="single" w:sz="4" w:space="0" w:color="000000"/>
              <w:left w:val="single" w:sz="4" w:space="0" w:color="000000"/>
              <w:bottom w:val="single" w:sz="4" w:space="0" w:color="000000"/>
              <w:right w:val="single" w:sz="4" w:space="0" w:color="000000"/>
            </w:tcBorders>
            <w:shd w:val="clear" w:color="auto" w:fill="auto"/>
            <w:tcMar>
              <w:top w:w="28" w:type="dxa"/>
              <w:bottom w:w="28" w:type="dxa"/>
            </w:tcMar>
            <w:vAlign w:val="center"/>
          </w:tcPr>
          <w:p w:rsidR="006213B7" w:rsidRPr="006213B7" w:rsidRDefault="006213B7" w:rsidP="006213B7">
            <w:pPr>
              <w:widowControl w:val="0"/>
              <w:suppressAutoHyphens/>
              <w:spacing w:line="240" w:lineRule="auto"/>
              <w:jc w:val="center"/>
              <w:rPr>
                <w:rFonts w:eastAsia="Times New Roman" w:cs="Arial"/>
                <w:sz w:val="20"/>
                <w:szCs w:val="20"/>
                <w:lang w:eastAsia="pl-PL"/>
              </w:rPr>
            </w:pPr>
            <w:r w:rsidRPr="006213B7">
              <w:rPr>
                <w:rFonts w:eastAsia="Times New Roman" w:cs="Arial"/>
                <w:sz w:val="20"/>
                <w:szCs w:val="20"/>
                <w:lang w:eastAsia="pl-PL"/>
              </w:rPr>
              <w:t xml:space="preserve">1988-03-11 </w:t>
            </w:r>
          </w:p>
        </w:tc>
        <w:tc>
          <w:tcPr>
            <w:tcW w:w="1111"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6213B7" w:rsidRPr="006213B7" w:rsidRDefault="006213B7" w:rsidP="006213B7">
            <w:pPr>
              <w:widowControl w:val="0"/>
              <w:suppressAutoHyphens/>
              <w:spacing w:line="240" w:lineRule="auto"/>
              <w:jc w:val="center"/>
              <w:rPr>
                <w:rFonts w:eastAsia="Times New Roman" w:cs="Arial"/>
                <w:sz w:val="20"/>
                <w:szCs w:val="20"/>
                <w:lang w:eastAsia="pl-PL"/>
              </w:rPr>
            </w:pPr>
            <w:r w:rsidRPr="006213B7">
              <w:rPr>
                <w:rFonts w:eastAsia="Times New Roman" w:cs="Arial"/>
                <w:sz w:val="20"/>
                <w:szCs w:val="20"/>
                <w:lang w:eastAsia="pl-PL"/>
              </w:rPr>
              <w:t>-</w:t>
            </w:r>
          </w:p>
        </w:tc>
        <w:tc>
          <w:tcPr>
            <w:tcW w:w="1076"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6213B7" w:rsidRPr="006213B7" w:rsidRDefault="006213B7" w:rsidP="006213B7">
            <w:pPr>
              <w:widowControl w:val="0"/>
              <w:suppressAutoHyphens/>
              <w:spacing w:line="240" w:lineRule="auto"/>
              <w:jc w:val="center"/>
              <w:rPr>
                <w:rFonts w:eastAsia="Times New Roman" w:cs="Arial"/>
                <w:sz w:val="20"/>
                <w:szCs w:val="20"/>
                <w:lang w:eastAsia="pl-PL"/>
              </w:rPr>
            </w:pPr>
            <w:r w:rsidRPr="006213B7">
              <w:rPr>
                <w:rFonts w:eastAsia="Times New Roman" w:cs="Arial"/>
                <w:sz w:val="20"/>
                <w:szCs w:val="20"/>
                <w:lang w:eastAsia="pl-PL"/>
              </w:rPr>
              <w:t xml:space="preserve">Grębocice (wiejska) </w:t>
            </w:r>
          </w:p>
        </w:tc>
        <w:tc>
          <w:tcPr>
            <w:tcW w:w="3986" w:type="dxa"/>
            <w:tcBorders>
              <w:top w:val="single" w:sz="4" w:space="0" w:color="000000"/>
              <w:left w:val="single" w:sz="4" w:space="0" w:color="000000"/>
              <w:bottom w:val="single" w:sz="4" w:space="0" w:color="000000"/>
              <w:right w:val="single" w:sz="4" w:space="0" w:color="000000"/>
            </w:tcBorders>
            <w:shd w:val="clear" w:color="auto" w:fill="auto"/>
            <w:tcMar>
              <w:top w:w="28" w:type="dxa"/>
              <w:bottom w:w="28" w:type="dxa"/>
            </w:tcMar>
            <w:vAlign w:val="center"/>
          </w:tcPr>
          <w:p w:rsidR="006213B7" w:rsidRPr="006213B7" w:rsidRDefault="006213B7" w:rsidP="006213B7">
            <w:pPr>
              <w:widowControl w:val="0"/>
              <w:suppressAutoHyphens/>
              <w:spacing w:line="240" w:lineRule="auto"/>
              <w:jc w:val="center"/>
              <w:rPr>
                <w:rFonts w:eastAsia="Times New Roman" w:cs="Arial"/>
                <w:sz w:val="20"/>
                <w:szCs w:val="20"/>
                <w:lang w:eastAsia="pl-PL"/>
              </w:rPr>
            </w:pPr>
            <w:r w:rsidRPr="006213B7">
              <w:rPr>
                <w:rFonts w:eastAsia="Times New Roman" w:cs="Arial"/>
                <w:sz w:val="20"/>
                <w:szCs w:val="20"/>
                <w:lang w:eastAsia="pl-PL"/>
              </w:rPr>
              <w:t xml:space="preserve">Grębocice na placu kościelnym </w:t>
            </w:r>
          </w:p>
        </w:tc>
        <w:tc>
          <w:tcPr>
            <w:tcW w:w="1674" w:type="dxa"/>
            <w:tcBorders>
              <w:top w:val="single" w:sz="4" w:space="0" w:color="000000"/>
              <w:left w:val="single" w:sz="4" w:space="0" w:color="000000"/>
              <w:bottom w:val="single" w:sz="4" w:space="0" w:color="000000"/>
              <w:right w:val="single" w:sz="4" w:space="0" w:color="000000"/>
            </w:tcBorders>
            <w:shd w:val="clear" w:color="auto" w:fill="auto"/>
            <w:tcMar>
              <w:top w:w="28" w:type="dxa"/>
              <w:bottom w:w="28" w:type="dxa"/>
            </w:tcMar>
            <w:vAlign w:val="center"/>
          </w:tcPr>
          <w:p w:rsidR="006213B7" w:rsidRPr="006213B7" w:rsidRDefault="006213B7" w:rsidP="006213B7">
            <w:pPr>
              <w:widowControl w:val="0"/>
              <w:suppressAutoHyphens/>
              <w:spacing w:line="240" w:lineRule="auto"/>
              <w:jc w:val="center"/>
              <w:rPr>
                <w:rFonts w:eastAsia="Times New Roman" w:cs="Arial"/>
                <w:sz w:val="20"/>
                <w:szCs w:val="20"/>
                <w:lang w:eastAsia="pl-PL"/>
              </w:rPr>
            </w:pPr>
            <w:r w:rsidRPr="006213B7">
              <w:rPr>
                <w:rFonts w:eastAsia="Times New Roman" w:cs="Arial"/>
                <w:sz w:val="20"/>
                <w:szCs w:val="20"/>
                <w:lang w:eastAsia="pl-PL"/>
              </w:rPr>
              <w:t>Jednoobiektowy</w:t>
            </w:r>
          </w:p>
        </w:tc>
        <w:tc>
          <w:tcPr>
            <w:tcW w:w="2155" w:type="dxa"/>
            <w:tcBorders>
              <w:top w:val="single" w:sz="4" w:space="0" w:color="000000"/>
              <w:left w:val="single" w:sz="4" w:space="0" w:color="000000"/>
              <w:bottom w:val="single" w:sz="4" w:space="0" w:color="000000"/>
              <w:right w:val="single" w:sz="4" w:space="0" w:color="000000"/>
            </w:tcBorders>
            <w:shd w:val="clear" w:color="auto" w:fill="auto"/>
            <w:tcMar>
              <w:top w:w="28" w:type="dxa"/>
              <w:bottom w:w="28" w:type="dxa"/>
            </w:tcMar>
            <w:vAlign w:val="center"/>
          </w:tcPr>
          <w:p w:rsidR="006213B7" w:rsidRPr="006213B7" w:rsidRDefault="006213B7" w:rsidP="006213B7">
            <w:pPr>
              <w:widowControl w:val="0"/>
              <w:suppressAutoHyphens/>
              <w:spacing w:line="240" w:lineRule="auto"/>
              <w:jc w:val="center"/>
              <w:rPr>
                <w:rFonts w:eastAsia="Times New Roman" w:cs="Arial"/>
                <w:sz w:val="20"/>
                <w:szCs w:val="20"/>
                <w:lang w:eastAsia="pl-PL"/>
              </w:rPr>
            </w:pPr>
            <w:r w:rsidRPr="006213B7">
              <w:rPr>
                <w:rFonts w:eastAsia="Times New Roman" w:cs="Arial"/>
                <w:sz w:val="20"/>
                <w:szCs w:val="20"/>
                <w:lang w:eastAsia="pl-PL"/>
              </w:rPr>
              <w:t xml:space="preserve">pojedyncze drzewo, w terenie dwa pasujące obiekty </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28" w:type="dxa"/>
              <w:bottom w:w="28" w:type="dxa"/>
            </w:tcMar>
            <w:vAlign w:val="center"/>
          </w:tcPr>
          <w:p w:rsidR="006213B7" w:rsidRPr="006213B7" w:rsidRDefault="006213B7" w:rsidP="006213B7">
            <w:pPr>
              <w:widowControl w:val="0"/>
              <w:suppressAutoHyphens/>
              <w:spacing w:line="240" w:lineRule="auto"/>
              <w:jc w:val="center"/>
              <w:rPr>
                <w:rFonts w:eastAsia="Times New Roman" w:cs="Arial"/>
                <w:sz w:val="20"/>
                <w:szCs w:val="20"/>
                <w:lang w:eastAsia="pl-PL"/>
              </w:rPr>
            </w:pPr>
            <w:r w:rsidRPr="006213B7">
              <w:rPr>
                <w:rFonts w:eastAsia="Times New Roman" w:cs="Arial"/>
                <w:sz w:val="20"/>
                <w:szCs w:val="20"/>
                <w:lang w:eastAsia="pl-PL"/>
              </w:rPr>
              <w:t xml:space="preserve">Lipa szerokolistna - </w:t>
            </w:r>
            <w:proofErr w:type="spellStart"/>
            <w:r w:rsidRPr="006213B7">
              <w:rPr>
                <w:rFonts w:eastAsia="Times New Roman" w:cs="Arial"/>
                <w:sz w:val="20"/>
                <w:szCs w:val="20"/>
                <w:lang w:eastAsia="pl-PL"/>
              </w:rPr>
              <w:t>Tilia</w:t>
            </w:r>
            <w:proofErr w:type="spellEnd"/>
            <w:r w:rsidRPr="006213B7">
              <w:rPr>
                <w:rFonts w:eastAsia="Times New Roman" w:cs="Arial"/>
                <w:sz w:val="20"/>
                <w:szCs w:val="20"/>
                <w:lang w:eastAsia="pl-PL"/>
              </w:rPr>
              <w:t xml:space="preserve"> </w:t>
            </w:r>
            <w:proofErr w:type="spellStart"/>
            <w:r w:rsidRPr="006213B7">
              <w:rPr>
                <w:rFonts w:eastAsia="Times New Roman" w:cs="Arial"/>
                <w:sz w:val="20"/>
                <w:szCs w:val="20"/>
                <w:lang w:eastAsia="pl-PL"/>
              </w:rPr>
              <w:t>platyphyllos</w:t>
            </w:r>
            <w:proofErr w:type="spellEnd"/>
            <w:r w:rsidRPr="006213B7">
              <w:rPr>
                <w:rFonts w:eastAsia="Times New Roman" w:cs="Arial"/>
                <w:sz w:val="20"/>
                <w:szCs w:val="20"/>
                <w:lang w:eastAsia="pl-PL"/>
              </w:rPr>
              <w:t xml:space="preserve"> </w:t>
            </w:r>
          </w:p>
        </w:tc>
        <w:tc>
          <w:tcPr>
            <w:tcW w:w="1207" w:type="dxa"/>
            <w:tcBorders>
              <w:top w:val="single" w:sz="4" w:space="0" w:color="000000"/>
              <w:left w:val="single" w:sz="4" w:space="0" w:color="000000"/>
              <w:bottom w:val="single" w:sz="4" w:space="0" w:color="000000"/>
              <w:right w:val="single" w:sz="4" w:space="0" w:color="000000"/>
            </w:tcBorders>
            <w:shd w:val="clear" w:color="auto" w:fill="auto"/>
            <w:tcMar>
              <w:top w:w="28" w:type="dxa"/>
              <w:bottom w:w="28" w:type="dxa"/>
            </w:tcMar>
            <w:vAlign w:val="center"/>
          </w:tcPr>
          <w:p w:rsidR="006213B7" w:rsidRPr="006213B7" w:rsidRDefault="006213B7" w:rsidP="006213B7">
            <w:pPr>
              <w:widowControl w:val="0"/>
              <w:suppressAutoHyphens/>
              <w:spacing w:line="240" w:lineRule="auto"/>
              <w:jc w:val="center"/>
              <w:rPr>
                <w:rFonts w:eastAsia="Times New Roman" w:cs="Arial"/>
                <w:sz w:val="20"/>
                <w:szCs w:val="20"/>
                <w:lang w:eastAsia="pl-PL"/>
              </w:rPr>
            </w:pPr>
            <w:r w:rsidRPr="006213B7">
              <w:rPr>
                <w:rFonts w:eastAsia="Times New Roman" w:cs="Arial"/>
                <w:sz w:val="20"/>
                <w:szCs w:val="20"/>
                <w:lang w:eastAsia="pl-PL"/>
              </w:rPr>
              <w:t>21</w:t>
            </w:r>
          </w:p>
        </w:tc>
        <w:tc>
          <w:tcPr>
            <w:tcW w:w="973" w:type="dxa"/>
            <w:tcBorders>
              <w:top w:val="single" w:sz="4" w:space="0" w:color="000000"/>
              <w:left w:val="single" w:sz="4" w:space="0" w:color="000000"/>
              <w:bottom w:val="single" w:sz="4" w:space="0" w:color="000000"/>
              <w:right w:val="single" w:sz="4" w:space="0" w:color="000000"/>
            </w:tcBorders>
            <w:shd w:val="clear" w:color="auto" w:fill="auto"/>
            <w:tcMar>
              <w:top w:w="28" w:type="dxa"/>
              <w:bottom w:w="28" w:type="dxa"/>
            </w:tcMar>
            <w:vAlign w:val="center"/>
          </w:tcPr>
          <w:p w:rsidR="006213B7" w:rsidRPr="006213B7" w:rsidRDefault="006213B7" w:rsidP="006213B7">
            <w:pPr>
              <w:widowControl w:val="0"/>
              <w:suppressAutoHyphens/>
              <w:spacing w:line="240" w:lineRule="auto"/>
              <w:jc w:val="center"/>
              <w:rPr>
                <w:rFonts w:eastAsia="Times New Roman" w:cs="Arial"/>
                <w:sz w:val="20"/>
                <w:szCs w:val="20"/>
                <w:lang w:eastAsia="pl-PL"/>
              </w:rPr>
            </w:pPr>
            <w:r w:rsidRPr="006213B7">
              <w:rPr>
                <w:rFonts w:eastAsia="Times New Roman" w:cs="Arial"/>
                <w:sz w:val="20"/>
                <w:szCs w:val="20"/>
                <w:lang w:eastAsia="pl-PL"/>
              </w:rPr>
              <w:t xml:space="preserve">115 </w:t>
            </w:r>
          </w:p>
        </w:tc>
      </w:tr>
      <w:tr w:rsidR="006213B7" w:rsidRPr="006213B7" w:rsidTr="006213B7">
        <w:trPr>
          <w:trHeight w:val="431"/>
          <w:jc w:val="center"/>
        </w:trPr>
        <w:tc>
          <w:tcPr>
            <w:tcW w:w="592" w:type="dxa"/>
            <w:vMerge w:val="restart"/>
            <w:tcBorders>
              <w:top w:val="single" w:sz="4" w:space="0" w:color="000000"/>
              <w:left w:val="single" w:sz="4" w:space="0" w:color="000000"/>
              <w:bottom w:val="single" w:sz="4" w:space="0" w:color="000000"/>
              <w:right w:val="single" w:sz="4" w:space="0" w:color="000000"/>
            </w:tcBorders>
            <w:shd w:val="clear" w:color="auto" w:fill="auto"/>
            <w:tcMar>
              <w:top w:w="28" w:type="dxa"/>
              <w:bottom w:w="28" w:type="dxa"/>
            </w:tcMar>
            <w:vAlign w:val="center"/>
          </w:tcPr>
          <w:p w:rsidR="006213B7" w:rsidRPr="006213B7" w:rsidRDefault="006213B7" w:rsidP="007F184F">
            <w:pPr>
              <w:widowControl w:val="0"/>
              <w:numPr>
                <w:ilvl w:val="0"/>
                <w:numId w:val="130"/>
              </w:numPr>
              <w:suppressAutoHyphens/>
              <w:spacing w:after="200" w:line="240" w:lineRule="auto"/>
              <w:contextualSpacing/>
              <w:jc w:val="center"/>
              <w:rPr>
                <w:rFonts w:eastAsia="Times New Roman" w:cs="Arial"/>
                <w:sz w:val="20"/>
                <w:szCs w:val="20"/>
                <w:lang w:eastAsia="pl-PL"/>
              </w:rPr>
            </w:pPr>
          </w:p>
        </w:tc>
        <w:tc>
          <w:tcPr>
            <w:tcW w:w="1216" w:type="dxa"/>
            <w:vMerge w:val="restart"/>
            <w:tcBorders>
              <w:top w:val="single" w:sz="4" w:space="0" w:color="000000"/>
              <w:left w:val="single" w:sz="4" w:space="0" w:color="000000"/>
              <w:bottom w:val="single" w:sz="4" w:space="0" w:color="000000"/>
              <w:right w:val="single" w:sz="4" w:space="0" w:color="000000"/>
            </w:tcBorders>
            <w:shd w:val="clear" w:color="auto" w:fill="auto"/>
            <w:tcMar>
              <w:top w:w="28" w:type="dxa"/>
              <w:bottom w:w="28" w:type="dxa"/>
            </w:tcMar>
            <w:vAlign w:val="center"/>
          </w:tcPr>
          <w:p w:rsidR="006213B7" w:rsidRPr="006213B7" w:rsidRDefault="006213B7" w:rsidP="006213B7">
            <w:pPr>
              <w:widowControl w:val="0"/>
              <w:suppressAutoHyphens/>
              <w:spacing w:line="240" w:lineRule="auto"/>
              <w:jc w:val="center"/>
              <w:rPr>
                <w:rFonts w:eastAsia="Times New Roman" w:cs="Arial"/>
                <w:sz w:val="20"/>
                <w:szCs w:val="20"/>
                <w:lang w:eastAsia="pl-PL"/>
              </w:rPr>
            </w:pPr>
            <w:r w:rsidRPr="006213B7">
              <w:rPr>
                <w:rFonts w:eastAsia="Times New Roman" w:cs="Arial"/>
                <w:sz w:val="20"/>
                <w:szCs w:val="20"/>
                <w:lang w:eastAsia="pl-PL"/>
              </w:rPr>
              <w:t xml:space="preserve">1999-12-30 </w:t>
            </w:r>
          </w:p>
        </w:tc>
        <w:tc>
          <w:tcPr>
            <w:tcW w:w="1111" w:type="dxa"/>
            <w:vMerge w:val="restart"/>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6213B7" w:rsidRPr="006213B7" w:rsidRDefault="006213B7" w:rsidP="006213B7">
            <w:pPr>
              <w:widowControl w:val="0"/>
              <w:suppressAutoHyphens/>
              <w:spacing w:line="240" w:lineRule="auto"/>
              <w:jc w:val="center"/>
              <w:rPr>
                <w:rFonts w:eastAsia="Times New Roman" w:cs="Arial"/>
                <w:sz w:val="20"/>
                <w:szCs w:val="20"/>
                <w:lang w:eastAsia="pl-PL"/>
              </w:rPr>
            </w:pPr>
            <w:r w:rsidRPr="006213B7">
              <w:rPr>
                <w:rFonts w:eastAsia="Times New Roman" w:cs="Arial"/>
                <w:sz w:val="20"/>
                <w:szCs w:val="20"/>
                <w:lang w:eastAsia="pl-PL"/>
              </w:rPr>
              <w:t>-</w:t>
            </w:r>
          </w:p>
        </w:tc>
        <w:tc>
          <w:tcPr>
            <w:tcW w:w="1076" w:type="dxa"/>
            <w:vMerge w:val="restart"/>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6213B7" w:rsidRPr="006213B7" w:rsidRDefault="006213B7" w:rsidP="006213B7">
            <w:pPr>
              <w:widowControl w:val="0"/>
              <w:suppressAutoHyphens/>
              <w:spacing w:line="240" w:lineRule="auto"/>
              <w:jc w:val="center"/>
              <w:rPr>
                <w:rFonts w:eastAsia="Times New Roman" w:cs="Arial"/>
                <w:sz w:val="20"/>
                <w:szCs w:val="20"/>
                <w:lang w:eastAsia="pl-PL"/>
              </w:rPr>
            </w:pPr>
            <w:r w:rsidRPr="006213B7">
              <w:rPr>
                <w:rFonts w:eastAsia="Times New Roman" w:cs="Arial"/>
                <w:sz w:val="20"/>
                <w:szCs w:val="20"/>
                <w:lang w:eastAsia="pl-PL"/>
              </w:rPr>
              <w:t xml:space="preserve">Grębocice (wiejska) </w:t>
            </w:r>
          </w:p>
        </w:tc>
        <w:tc>
          <w:tcPr>
            <w:tcW w:w="3986" w:type="dxa"/>
            <w:vMerge w:val="restart"/>
            <w:tcBorders>
              <w:top w:val="single" w:sz="4" w:space="0" w:color="000000"/>
              <w:left w:val="single" w:sz="4" w:space="0" w:color="000000"/>
              <w:bottom w:val="single" w:sz="4" w:space="0" w:color="000000"/>
              <w:right w:val="single" w:sz="4" w:space="0" w:color="000000"/>
            </w:tcBorders>
            <w:shd w:val="clear" w:color="auto" w:fill="auto"/>
            <w:tcMar>
              <w:top w:w="28" w:type="dxa"/>
              <w:bottom w:w="28" w:type="dxa"/>
            </w:tcMar>
            <w:vAlign w:val="center"/>
          </w:tcPr>
          <w:p w:rsidR="006213B7" w:rsidRPr="006213B7" w:rsidRDefault="006213B7" w:rsidP="006213B7">
            <w:pPr>
              <w:widowControl w:val="0"/>
              <w:suppressAutoHyphens/>
              <w:spacing w:line="240" w:lineRule="auto"/>
              <w:jc w:val="center"/>
              <w:rPr>
                <w:rFonts w:eastAsia="Times New Roman" w:cs="Arial"/>
                <w:sz w:val="20"/>
                <w:szCs w:val="20"/>
                <w:lang w:eastAsia="pl-PL"/>
              </w:rPr>
            </w:pPr>
            <w:r w:rsidRPr="006213B7">
              <w:rPr>
                <w:rFonts w:eastAsia="Times New Roman" w:cs="Arial"/>
                <w:sz w:val="20"/>
                <w:szCs w:val="20"/>
                <w:lang w:eastAsia="pl-PL"/>
              </w:rPr>
              <w:t xml:space="preserve">Po obu stronach drogi prowadzącej do cmentarza parafialnego </w:t>
            </w:r>
          </w:p>
        </w:tc>
        <w:tc>
          <w:tcPr>
            <w:tcW w:w="1674" w:type="dxa"/>
            <w:vMerge w:val="restart"/>
            <w:tcBorders>
              <w:top w:val="single" w:sz="4" w:space="0" w:color="000000"/>
              <w:left w:val="single" w:sz="4" w:space="0" w:color="000000"/>
              <w:bottom w:val="single" w:sz="4" w:space="0" w:color="000000"/>
              <w:right w:val="single" w:sz="4" w:space="0" w:color="000000"/>
            </w:tcBorders>
            <w:shd w:val="clear" w:color="auto" w:fill="auto"/>
            <w:tcMar>
              <w:top w:w="28" w:type="dxa"/>
              <w:bottom w:w="28" w:type="dxa"/>
            </w:tcMar>
            <w:vAlign w:val="center"/>
          </w:tcPr>
          <w:p w:rsidR="006213B7" w:rsidRPr="006213B7" w:rsidRDefault="006213B7" w:rsidP="006213B7">
            <w:pPr>
              <w:widowControl w:val="0"/>
              <w:suppressAutoHyphens/>
              <w:spacing w:line="240" w:lineRule="auto"/>
              <w:jc w:val="center"/>
              <w:rPr>
                <w:rFonts w:eastAsia="Times New Roman" w:cs="Arial"/>
                <w:sz w:val="20"/>
                <w:szCs w:val="20"/>
                <w:lang w:eastAsia="pl-PL"/>
              </w:rPr>
            </w:pPr>
            <w:r w:rsidRPr="006213B7">
              <w:rPr>
                <w:rFonts w:eastAsia="Times New Roman" w:cs="Arial"/>
                <w:sz w:val="20"/>
                <w:szCs w:val="20"/>
                <w:lang w:eastAsia="pl-PL"/>
              </w:rPr>
              <w:t>Wieloobiektowy</w:t>
            </w:r>
          </w:p>
        </w:tc>
        <w:tc>
          <w:tcPr>
            <w:tcW w:w="2155" w:type="dxa"/>
            <w:vMerge w:val="restart"/>
            <w:tcBorders>
              <w:top w:val="single" w:sz="4" w:space="0" w:color="000000"/>
              <w:left w:val="single" w:sz="4" w:space="0" w:color="000000"/>
              <w:bottom w:val="single" w:sz="4" w:space="0" w:color="000000"/>
              <w:right w:val="single" w:sz="4" w:space="0" w:color="000000"/>
            </w:tcBorders>
            <w:shd w:val="clear" w:color="auto" w:fill="auto"/>
            <w:tcMar>
              <w:top w:w="28" w:type="dxa"/>
              <w:bottom w:w="28" w:type="dxa"/>
            </w:tcMar>
            <w:vAlign w:val="center"/>
          </w:tcPr>
          <w:p w:rsidR="006213B7" w:rsidRPr="006213B7" w:rsidRDefault="006213B7" w:rsidP="006213B7">
            <w:pPr>
              <w:widowControl w:val="0"/>
              <w:suppressAutoHyphens/>
              <w:spacing w:line="240" w:lineRule="auto"/>
              <w:jc w:val="center"/>
              <w:rPr>
                <w:rFonts w:eastAsia="Times New Roman" w:cs="Arial"/>
                <w:sz w:val="20"/>
                <w:szCs w:val="20"/>
                <w:lang w:eastAsia="pl-PL"/>
              </w:rPr>
            </w:pPr>
            <w:r w:rsidRPr="006213B7">
              <w:rPr>
                <w:rFonts w:eastAsia="Times New Roman" w:cs="Arial"/>
                <w:sz w:val="20"/>
                <w:szCs w:val="20"/>
                <w:lang w:eastAsia="pl-PL"/>
              </w:rPr>
              <w:t xml:space="preserve">Aleja 43 drzew, w terenie pomierzono 45 </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28" w:type="dxa"/>
              <w:bottom w:w="28" w:type="dxa"/>
            </w:tcMar>
            <w:vAlign w:val="center"/>
          </w:tcPr>
          <w:p w:rsidR="006213B7" w:rsidRPr="006213B7" w:rsidRDefault="006213B7" w:rsidP="006213B7">
            <w:pPr>
              <w:widowControl w:val="0"/>
              <w:suppressAutoHyphens/>
              <w:spacing w:line="240" w:lineRule="auto"/>
              <w:jc w:val="center"/>
              <w:rPr>
                <w:rFonts w:eastAsia="Times New Roman" w:cs="Arial"/>
                <w:sz w:val="20"/>
                <w:szCs w:val="20"/>
                <w:lang w:eastAsia="pl-PL"/>
              </w:rPr>
            </w:pPr>
            <w:r w:rsidRPr="006213B7">
              <w:rPr>
                <w:rFonts w:eastAsia="Times New Roman" w:cs="Arial"/>
                <w:sz w:val="20"/>
                <w:szCs w:val="20"/>
                <w:lang w:eastAsia="pl-PL"/>
              </w:rPr>
              <w:t xml:space="preserve">Kasztanowiec zwyczajny (Kasztanowiec biały) - </w:t>
            </w:r>
            <w:proofErr w:type="spellStart"/>
            <w:r w:rsidRPr="006213B7">
              <w:rPr>
                <w:rFonts w:eastAsia="Times New Roman" w:cs="Arial"/>
                <w:sz w:val="20"/>
                <w:szCs w:val="20"/>
                <w:lang w:eastAsia="pl-PL"/>
              </w:rPr>
              <w:t>Aesculus</w:t>
            </w:r>
            <w:proofErr w:type="spellEnd"/>
            <w:r w:rsidRPr="006213B7">
              <w:rPr>
                <w:rFonts w:eastAsia="Times New Roman" w:cs="Arial"/>
                <w:sz w:val="20"/>
                <w:szCs w:val="20"/>
                <w:lang w:eastAsia="pl-PL"/>
              </w:rPr>
              <w:t xml:space="preserve"> </w:t>
            </w:r>
            <w:proofErr w:type="spellStart"/>
            <w:r w:rsidRPr="006213B7">
              <w:rPr>
                <w:rFonts w:eastAsia="Times New Roman" w:cs="Arial"/>
                <w:sz w:val="20"/>
                <w:szCs w:val="20"/>
                <w:lang w:eastAsia="pl-PL"/>
              </w:rPr>
              <w:t>hippocastanum</w:t>
            </w:r>
            <w:proofErr w:type="spellEnd"/>
            <w:r w:rsidRPr="006213B7">
              <w:rPr>
                <w:rFonts w:eastAsia="Times New Roman" w:cs="Arial"/>
                <w:sz w:val="20"/>
                <w:szCs w:val="20"/>
                <w:lang w:eastAsia="pl-PL"/>
              </w:rPr>
              <w:t xml:space="preserve"> </w:t>
            </w:r>
          </w:p>
        </w:tc>
        <w:tc>
          <w:tcPr>
            <w:tcW w:w="1207" w:type="dxa"/>
            <w:tcBorders>
              <w:top w:val="single" w:sz="4" w:space="0" w:color="000000"/>
              <w:left w:val="single" w:sz="4" w:space="0" w:color="000000"/>
              <w:bottom w:val="single" w:sz="4" w:space="0" w:color="000000"/>
              <w:right w:val="single" w:sz="4" w:space="0" w:color="000000"/>
            </w:tcBorders>
            <w:shd w:val="clear" w:color="auto" w:fill="auto"/>
            <w:tcMar>
              <w:top w:w="28" w:type="dxa"/>
              <w:bottom w:w="28" w:type="dxa"/>
            </w:tcMar>
            <w:vAlign w:val="center"/>
          </w:tcPr>
          <w:p w:rsidR="006213B7" w:rsidRPr="006213B7" w:rsidRDefault="006213B7" w:rsidP="006213B7">
            <w:pPr>
              <w:widowControl w:val="0"/>
              <w:suppressAutoHyphens/>
              <w:spacing w:line="240" w:lineRule="auto"/>
              <w:jc w:val="center"/>
              <w:rPr>
                <w:rFonts w:eastAsia="Times New Roman" w:cs="Arial"/>
                <w:sz w:val="20"/>
                <w:szCs w:val="20"/>
                <w:lang w:eastAsia="pl-PL"/>
              </w:rPr>
            </w:pPr>
            <w:r w:rsidRPr="006213B7">
              <w:rPr>
                <w:rFonts w:eastAsia="Times New Roman" w:cs="Arial"/>
                <w:sz w:val="20"/>
                <w:szCs w:val="20"/>
                <w:lang w:eastAsia="pl-PL"/>
              </w:rPr>
              <w:t>11</w:t>
            </w:r>
          </w:p>
        </w:tc>
        <w:tc>
          <w:tcPr>
            <w:tcW w:w="973" w:type="dxa"/>
            <w:tcBorders>
              <w:top w:val="single" w:sz="4" w:space="0" w:color="000000"/>
              <w:left w:val="single" w:sz="4" w:space="0" w:color="000000"/>
              <w:bottom w:val="single" w:sz="4" w:space="0" w:color="000000"/>
              <w:right w:val="single" w:sz="4" w:space="0" w:color="000000"/>
            </w:tcBorders>
            <w:shd w:val="clear" w:color="auto" w:fill="auto"/>
            <w:tcMar>
              <w:top w:w="28" w:type="dxa"/>
              <w:bottom w:w="28" w:type="dxa"/>
            </w:tcMar>
            <w:vAlign w:val="center"/>
          </w:tcPr>
          <w:p w:rsidR="006213B7" w:rsidRPr="006213B7" w:rsidRDefault="006213B7" w:rsidP="006213B7">
            <w:pPr>
              <w:widowControl w:val="0"/>
              <w:suppressAutoHyphens/>
              <w:spacing w:line="240" w:lineRule="auto"/>
              <w:jc w:val="center"/>
              <w:rPr>
                <w:rFonts w:eastAsia="Times New Roman" w:cs="Arial"/>
                <w:sz w:val="20"/>
                <w:szCs w:val="20"/>
                <w:lang w:eastAsia="pl-PL"/>
              </w:rPr>
            </w:pPr>
            <w:r w:rsidRPr="006213B7">
              <w:rPr>
                <w:rFonts w:eastAsia="Times New Roman" w:cs="Arial"/>
                <w:sz w:val="20"/>
                <w:szCs w:val="20"/>
                <w:lang w:eastAsia="pl-PL"/>
              </w:rPr>
              <w:t xml:space="preserve">86 </w:t>
            </w:r>
          </w:p>
        </w:tc>
      </w:tr>
      <w:tr w:rsidR="006213B7" w:rsidRPr="006213B7" w:rsidTr="006213B7">
        <w:trPr>
          <w:trHeight w:val="429"/>
          <w:jc w:val="center"/>
        </w:trPr>
        <w:tc>
          <w:tcPr>
            <w:tcW w:w="592" w:type="dxa"/>
            <w:vMerge/>
            <w:tcBorders>
              <w:top w:val="single" w:sz="4" w:space="0" w:color="000000"/>
              <w:left w:val="single" w:sz="4" w:space="0" w:color="000000"/>
              <w:bottom w:val="single" w:sz="4" w:space="0" w:color="000000"/>
              <w:right w:val="single" w:sz="4" w:space="0" w:color="000000"/>
            </w:tcBorders>
            <w:shd w:val="clear" w:color="auto" w:fill="auto"/>
            <w:tcMar>
              <w:top w:w="28" w:type="dxa"/>
              <w:bottom w:w="28" w:type="dxa"/>
            </w:tcMar>
            <w:vAlign w:val="center"/>
          </w:tcPr>
          <w:p w:rsidR="006213B7" w:rsidRPr="006213B7" w:rsidRDefault="006213B7" w:rsidP="007F184F">
            <w:pPr>
              <w:widowControl w:val="0"/>
              <w:numPr>
                <w:ilvl w:val="0"/>
                <w:numId w:val="130"/>
              </w:numPr>
              <w:suppressAutoHyphens/>
              <w:spacing w:after="200" w:line="240" w:lineRule="auto"/>
              <w:contextualSpacing/>
              <w:jc w:val="center"/>
              <w:rPr>
                <w:rFonts w:eastAsia="Times New Roman" w:cs="Arial"/>
                <w:sz w:val="20"/>
                <w:szCs w:val="20"/>
                <w:lang w:eastAsia="pl-PL"/>
              </w:rPr>
            </w:pPr>
          </w:p>
        </w:tc>
        <w:tc>
          <w:tcPr>
            <w:tcW w:w="1216" w:type="dxa"/>
            <w:vMerge/>
            <w:tcBorders>
              <w:top w:val="single" w:sz="4" w:space="0" w:color="000000"/>
              <w:left w:val="single" w:sz="4" w:space="0" w:color="000000"/>
              <w:bottom w:val="single" w:sz="4" w:space="0" w:color="000000"/>
              <w:right w:val="single" w:sz="4" w:space="0" w:color="000000"/>
            </w:tcBorders>
            <w:shd w:val="clear" w:color="auto" w:fill="auto"/>
            <w:tcMar>
              <w:top w:w="28" w:type="dxa"/>
              <w:bottom w:w="28" w:type="dxa"/>
            </w:tcMar>
            <w:vAlign w:val="center"/>
          </w:tcPr>
          <w:p w:rsidR="006213B7" w:rsidRPr="006213B7" w:rsidRDefault="006213B7" w:rsidP="006213B7">
            <w:pPr>
              <w:widowControl w:val="0"/>
              <w:suppressAutoHyphens/>
              <w:spacing w:line="240" w:lineRule="auto"/>
              <w:jc w:val="center"/>
              <w:rPr>
                <w:rFonts w:eastAsia="Times New Roman" w:cs="Arial"/>
                <w:sz w:val="20"/>
                <w:szCs w:val="20"/>
                <w:lang w:eastAsia="pl-PL"/>
              </w:rPr>
            </w:pPr>
          </w:p>
        </w:tc>
        <w:tc>
          <w:tcPr>
            <w:tcW w:w="1111" w:type="dxa"/>
            <w:vMerge/>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6213B7" w:rsidRPr="006213B7" w:rsidRDefault="006213B7" w:rsidP="006213B7">
            <w:pPr>
              <w:widowControl w:val="0"/>
              <w:suppressAutoHyphens/>
              <w:spacing w:line="240" w:lineRule="auto"/>
              <w:jc w:val="center"/>
              <w:rPr>
                <w:rFonts w:eastAsia="Times New Roman" w:cs="Arial"/>
                <w:sz w:val="20"/>
                <w:szCs w:val="20"/>
                <w:lang w:eastAsia="pl-PL"/>
              </w:rPr>
            </w:pPr>
          </w:p>
        </w:tc>
        <w:tc>
          <w:tcPr>
            <w:tcW w:w="1076" w:type="dxa"/>
            <w:vMerge/>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6213B7" w:rsidRPr="006213B7" w:rsidRDefault="006213B7" w:rsidP="006213B7">
            <w:pPr>
              <w:widowControl w:val="0"/>
              <w:suppressAutoHyphens/>
              <w:spacing w:line="240" w:lineRule="auto"/>
              <w:jc w:val="center"/>
              <w:rPr>
                <w:rFonts w:eastAsia="Times New Roman" w:cs="Arial"/>
                <w:sz w:val="20"/>
                <w:szCs w:val="20"/>
                <w:lang w:eastAsia="pl-PL"/>
              </w:rPr>
            </w:pPr>
          </w:p>
        </w:tc>
        <w:tc>
          <w:tcPr>
            <w:tcW w:w="3986" w:type="dxa"/>
            <w:vMerge/>
            <w:tcBorders>
              <w:top w:val="single" w:sz="4" w:space="0" w:color="000000"/>
              <w:left w:val="single" w:sz="4" w:space="0" w:color="000000"/>
              <w:bottom w:val="single" w:sz="4" w:space="0" w:color="000000"/>
              <w:right w:val="single" w:sz="4" w:space="0" w:color="000000"/>
            </w:tcBorders>
            <w:shd w:val="clear" w:color="auto" w:fill="auto"/>
            <w:tcMar>
              <w:top w:w="28" w:type="dxa"/>
              <w:bottom w:w="28" w:type="dxa"/>
            </w:tcMar>
            <w:vAlign w:val="center"/>
          </w:tcPr>
          <w:p w:rsidR="006213B7" w:rsidRPr="006213B7" w:rsidRDefault="006213B7" w:rsidP="006213B7">
            <w:pPr>
              <w:widowControl w:val="0"/>
              <w:suppressAutoHyphens/>
              <w:spacing w:line="240" w:lineRule="auto"/>
              <w:jc w:val="center"/>
              <w:rPr>
                <w:rFonts w:eastAsia="Times New Roman" w:cs="Arial"/>
                <w:sz w:val="20"/>
                <w:szCs w:val="20"/>
                <w:lang w:eastAsia="pl-PL"/>
              </w:rPr>
            </w:pPr>
          </w:p>
        </w:tc>
        <w:tc>
          <w:tcPr>
            <w:tcW w:w="1674" w:type="dxa"/>
            <w:vMerge/>
            <w:tcBorders>
              <w:top w:val="single" w:sz="4" w:space="0" w:color="000000"/>
              <w:left w:val="single" w:sz="4" w:space="0" w:color="000000"/>
              <w:bottom w:val="single" w:sz="4" w:space="0" w:color="000000"/>
              <w:right w:val="single" w:sz="4" w:space="0" w:color="000000"/>
            </w:tcBorders>
            <w:shd w:val="clear" w:color="auto" w:fill="auto"/>
            <w:tcMar>
              <w:top w:w="28" w:type="dxa"/>
              <w:bottom w:w="28" w:type="dxa"/>
            </w:tcMar>
            <w:vAlign w:val="center"/>
          </w:tcPr>
          <w:p w:rsidR="006213B7" w:rsidRPr="006213B7" w:rsidRDefault="006213B7" w:rsidP="006213B7">
            <w:pPr>
              <w:widowControl w:val="0"/>
              <w:suppressAutoHyphens/>
              <w:spacing w:line="240" w:lineRule="auto"/>
              <w:jc w:val="center"/>
              <w:rPr>
                <w:rFonts w:eastAsia="Times New Roman" w:cs="Arial"/>
                <w:sz w:val="20"/>
                <w:szCs w:val="20"/>
                <w:lang w:eastAsia="pl-PL"/>
              </w:rPr>
            </w:pPr>
          </w:p>
        </w:tc>
        <w:tc>
          <w:tcPr>
            <w:tcW w:w="2155" w:type="dxa"/>
            <w:vMerge/>
            <w:tcBorders>
              <w:top w:val="single" w:sz="4" w:space="0" w:color="000000"/>
              <w:left w:val="single" w:sz="4" w:space="0" w:color="000000"/>
              <w:bottom w:val="single" w:sz="4" w:space="0" w:color="000000"/>
              <w:right w:val="single" w:sz="4" w:space="0" w:color="000000"/>
            </w:tcBorders>
            <w:shd w:val="clear" w:color="auto" w:fill="auto"/>
            <w:tcMar>
              <w:top w:w="28" w:type="dxa"/>
              <w:bottom w:w="28" w:type="dxa"/>
            </w:tcMar>
            <w:vAlign w:val="center"/>
          </w:tcPr>
          <w:p w:rsidR="006213B7" w:rsidRPr="006213B7" w:rsidRDefault="006213B7" w:rsidP="006213B7">
            <w:pPr>
              <w:widowControl w:val="0"/>
              <w:suppressAutoHyphens/>
              <w:spacing w:line="240" w:lineRule="auto"/>
              <w:jc w:val="center"/>
              <w:rPr>
                <w:rFonts w:eastAsia="Times New Roman" w:cs="Arial"/>
                <w:sz w:val="20"/>
                <w:szCs w:val="20"/>
                <w:lang w:eastAsia="pl-PL"/>
              </w:rPr>
            </w:pP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28" w:type="dxa"/>
              <w:bottom w:w="28" w:type="dxa"/>
            </w:tcMar>
            <w:vAlign w:val="center"/>
          </w:tcPr>
          <w:p w:rsidR="006213B7" w:rsidRPr="006213B7" w:rsidRDefault="006213B7" w:rsidP="006213B7">
            <w:pPr>
              <w:widowControl w:val="0"/>
              <w:suppressAutoHyphens/>
              <w:spacing w:line="240" w:lineRule="auto"/>
              <w:jc w:val="center"/>
              <w:rPr>
                <w:rFonts w:eastAsia="Times New Roman" w:cs="Arial"/>
                <w:sz w:val="20"/>
                <w:szCs w:val="20"/>
                <w:lang w:eastAsia="pl-PL"/>
              </w:rPr>
            </w:pPr>
            <w:r w:rsidRPr="006213B7">
              <w:rPr>
                <w:rFonts w:eastAsia="Times New Roman" w:cs="Arial"/>
                <w:sz w:val="20"/>
                <w:szCs w:val="20"/>
                <w:lang w:eastAsia="pl-PL"/>
              </w:rPr>
              <w:t>Drzewo (44szt.)</w:t>
            </w:r>
          </w:p>
        </w:tc>
        <w:tc>
          <w:tcPr>
            <w:tcW w:w="1207" w:type="dxa"/>
            <w:tcBorders>
              <w:top w:val="single" w:sz="4" w:space="0" w:color="000000"/>
              <w:left w:val="single" w:sz="4" w:space="0" w:color="000000"/>
              <w:bottom w:val="single" w:sz="4" w:space="0" w:color="000000"/>
              <w:right w:val="single" w:sz="4" w:space="0" w:color="000000"/>
            </w:tcBorders>
            <w:shd w:val="clear" w:color="auto" w:fill="auto"/>
            <w:tcMar>
              <w:top w:w="28" w:type="dxa"/>
              <w:bottom w:w="28" w:type="dxa"/>
            </w:tcMar>
            <w:vAlign w:val="center"/>
          </w:tcPr>
          <w:p w:rsidR="006213B7" w:rsidRPr="006213B7" w:rsidRDefault="006213B7" w:rsidP="006213B7">
            <w:pPr>
              <w:widowControl w:val="0"/>
              <w:suppressAutoHyphens/>
              <w:spacing w:line="240" w:lineRule="auto"/>
              <w:jc w:val="center"/>
              <w:rPr>
                <w:rFonts w:eastAsia="Times New Roman" w:cs="Arial"/>
                <w:sz w:val="20"/>
                <w:szCs w:val="20"/>
                <w:lang w:eastAsia="pl-PL"/>
              </w:rPr>
            </w:pPr>
            <w:r w:rsidRPr="006213B7">
              <w:rPr>
                <w:rFonts w:eastAsia="Times New Roman" w:cs="Arial"/>
                <w:sz w:val="20"/>
                <w:szCs w:val="20"/>
                <w:lang w:eastAsia="pl-PL"/>
              </w:rPr>
              <w:t>-</w:t>
            </w:r>
          </w:p>
        </w:tc>
        <w:tc>
          <w:tcPr>
            <w:tcW w:w="973" w:type="dxa"/>
            <w:tcBorders>
              <w:top w:val="single" w:sz="4" w:space="0" w:color="000000"/>
              <w:left w:val="single" w:sz="4" w:space="0" w:color="000000"/>
              <w:bottom w:val="single" w:sz="4" w:space="0" w:color="000000"/>
              <w:right w:val="single" w:sz="4" w:space="0" w:color="000000"/>
            </w:tcBorders>
            <w:shd w:val="clear" w:color="auto" w:fill="auto"/>
            <w:tcMar>
              <w:top w:w="28" w:type="dxa"/>
              <w:bottom w:w="28" w:type="dxa"/>
            </w:tcMar>
            <w:vAlign w:val="center"/>
          </w:tcPr>
          <w:p w:rsidR="006213B7" w:rsidRPr="006213B7" w:rsidRDefault="006213B7" w:rsidP="006213B7">
            <w:pPr>
              <w:widowControl w:val="0"/>
              <w:suppressAutoHyphens/>
              <w:spacing w:line="240" w:lineRule="auto"/>
              <w:jc w:val="center"/>
              <w:rPr>
                <w:rFonts w:eastAsia="Times New Roman" w:cs="Arial"/>
                <w:sz w:val="20"/>
                <w:szCs w:val="20"/>
                <w:lang w:eastAsia="pl-PL"/>
              </w:rPr>
            </w:pPr>
            <w:r w:rsidRPr="006213B7">
              <w:rPr>
                <w:rFonts w:eastAsia="Times New Roman" w:cs="Arial"/>
                <w:sz w:val="20"/>
                <w:szCs w:val="20"/>
                <w:lang w:eastAsia="pl-PL"/>
              </w:rPr>
              <w:t>-</w:t>
            </w:r>
          </w:p>
        </w:tc>
      </w:tr>
    </w:tbl>
    <w:p w:rsidR="00560223" w:rsidRPr="006213B7" w:rsidRDefault="00560223" w:rsidP="00F84B86">
      <w:pPr>
        <w:spacing w:after="200"/>
        <w:jc w:val="center"/>
        <w:rPr>
          <w:lang w:eastAsia="pl-PL"/>
        </w:rPr>
        <w:sectPr w:rsidR="00560223" w:rsidRPr="006213B7" w:rsidSect="006B3CDE">
          <w:pgSz w:w="16838" w:h="11906" w:orient="landscape"/>
          <w:pgMar w:top="1417" w:right="1417" w:bottom="1417" w:left="1417" w:header="708" w:footer="708" w:gutter="0"/>
          <w:cols w:space="708"/>
          <w:docGrid w:linePitch="360"/>
        </w:sectPr>
      </w:pPr>
      <w:r w:rsidRPr="006213B7">
        <w:rPr>
          <w:rFonts w:eastAsia="Times New Roman" w:cs="Arial"/>
          <w:sz w:val="20"/>
          <w:szCs w:val="20"/>
        </w:rPr>
        <w:t>Źródło: www.crfop.gdos.gov.pl</w:t>
      </w:r>
    </w:p>
    <w:p w:rsidR="00CC09F8" w:rsidRPr="003B49F6" w:rsidRDefault="00CC09F8" w:rsidP="00CC09F8">
      <w:pPr>
        <w:pStyle w:val="Nagwek3"/>
        <w:rPr>
          <w:rFonts w:eastAsia="Times New Roman"/>
        </w:rPr>
      </w:pPr>
      <w:bookmarkStart w:id="505" w:name="_Toc58250401"/>
      <w:bookmarkEnd w:id="502"/>
      <w:bookmarkEnd w:id="503"/>
      <w:r w:rsidRPr="003B49F6">
        <w:rPr>
          <w:rFonts w:eastAsia="Times New Roman"/>
        </w:rPr>
        <w:lastRenderedPageBreak/>
        <w:t>5.9.</w:t>
      </w:r>
      <w:r w:rsidR="0057431C">
        <w:rPr>
          <w:rFonts w:eastAsia="Times New Roman"/>
        </w:rPr>
        <w:t>2</w:t>
      </w:r>
      <w:r w:rsidRPr="003B49F6">
        <w:rPr>
          <w:rFonts w:eastAsia="Times New Roman"/>
        </w:rPr>
        <w:t>. Lasy</w:t>
      </w:r>
      <w:bookmarkEnd w:id="495"/>
      <w:bookmarkEnd w:id="496"/>
      <w:bookmarkEnd w:id="497"/>
      <w:bookmarkEnd w:id="505"/>
    </w:p>
    <w:p w:rsidR="00CC09F8" w:rsidRPr="003B49F6" w:rsidRDefault="00A12C91" w:rsidP="00897E42">
      <w:pPr>
        <w:ind w:firstLine="708"/>
        <w:jc w:val="both"/>
        <w:rPr>
          <w:rFonts w:eastAsia="Calibri" w:cs="Arial"/>
        </w:rPr>
      </w:pPr>
      <w:r w:rsidRPr="003B49F6">
        <w:rPr>
          <w:rFonts w:eastAsia="Calibri" w:cs="Arial"/>
        </w:rPr>
        <w:t>Z danych Głównego Urzędu Statystycznego wynika, i</w:t>
      </w:r>
      <w:r w:rsidR="00123D2A" w:rsidRPr="003B49F6">
        <w:rPr>
          <w:rFonts w:eastAsia="Calibri" w:cs="Arial"/>
        </w:rPr>
        <w:t xml:space="preserve">ż powierzchnia lasów na terenie </w:t>
      </w:r>
      <w:r w:rsidRPr="003B49F6">
        <w:rPr>
          <w:rFonts w:eastAsia="Calibri" w:cs="Arial"/>
        </w:rPr>
        <w:t xml:space="preserve">Gminy </w:t>
      </w:r>
      <w:r w:rsidR="00014BDF" w:rsidRPr="003B49F6">
        <w:rPr>
          <w:rFonts w:eastAsia="Calibri" w:cs="Arial"/>
        </w:rPr>
        <w:t>Grębocice</w:t>
      </w:r>
      <w:r w:rsidRPr="003B49F6">
        <w:rPr>
          <w:rFonts w:eastAsia="Calibri" w:cs="Arial"/>
        </w:rPr>
        <w:t xml:space="preserve"> wynosi </w:t>
      </w:r>
      <w:r w:rsidR="003B49F6" w:rsidRPr="003B49F6">
        <w:rPr>
          <w:rFonts w:cs="Arial"/>
        </w:rPr>
        <w:t>2 387,67</w:t>
      </w:r>
      <w:r w:rsidR="00123D2A" w:rsidRPr="003B49F6">
        <w:rPr>
          <w:rFonts w:cs="Arial"/>
        </w:rPr>
        <w:t xml:space="preserve"> </w:t>
      </w:r>
      <w:r w:rsidRPr="003B49F6">
        <w:rPr>
          <w:rFonts w:eastAsia="Calibri" w:cs="Arial"/>
        </w:rPr>
        <w:t xml:space="preserve">ha, co daje lesistość na poziomie </w:t>
      </w:r>
      <w:r w:rsidR="003B49F6" w:rsidRPr="003B49F6">
        <w:rPr>
          <w:rFonts w:eastAsia="Calibri" w:cs="Arial"/>
        </w:rPr>
        <w:t>19,6</w:t>
      </w:r>
      <w:r w:rsidRPr="003B49F6">
        <w:rPr>
          <w:rFonts w:eastAsia="Calibri" w:cs="Arial"/>
        </w:rPr>
        <w:t xml:space="preserve">%. Wskaźnik lesistości </w:t>
      </w:r>
      <w:r w:rsidR="00B37FD0" w:rsidRPr="003B49F6">
        <w:rPr>
          <w:rFonts w:eastAsia="Calibri" w:cs="Arial"/>
        </w:rPr>
        <w:t>g</w:t>
      </w:r>
      <w:r w:rsidRPr="003B49F6">
        <w:rPr>
          <w:rFonts w:eastAsia="Calibri" w:cs="Arial"/>
        </w:rPr>
        <w:t xml:space="preserve">miny jest </w:t>
      </w:r>
      <w:r w:rsidR="00E60D18" w:rsidRPr="003B49F6">
        <w:rPr>
          <w:rFonts w:eastAsia="Calibri" w:cs="Arial"/>
        </w:rPr>
        <w:t>dużo wyższy</w:t>
      </w:r>
      <w:r w:rsidRPr="003B49F6">
        <w:rPr>
          <w:rFonts w:eastAsia="Calibri" w:cs="Arial"/>
        </w:rPr>
        <w:t xml:space="preserve"> niż średnia krajowa, która wynosi 29,5%. </w:t>
      </w:r>
      <w:r w:rsidR="00CC09F8" w:rsidRPr="003B49F6">
        <w:rPr>
          <w:rFonts w:eastAsia="Calibri" w:cs="Arial"/>
        </w:rPr>
        <w:t xml:space="preserve">Strukturę </w:t>
      </w:r>
      <w:r w:rsidR="00CF0296" w:rsidRPr="003B49F6">
        <w:rPr>
          <w:rFonts w:eastAsia="Calibri" w:cs="Arial"/>
        </w:rPr>
        <w:t>lasów</w:t>
      </w:r>
      <w:r w:rsidR="00CC09F8" w:rsidRPr="003B49F6">
        <w:rPr>
          <w:rFonts w:eastAsia="Calibri" w:cs="Arial"/>
        </w:rPr>
        <w:t xml:space="preserve"> na terenie </w:t>
      </w:r>
      <w:r w:rsidR="00694C63" w:rsidRPr="003B49F6">
        <w:rPr>
          <w:rFonts w:eastAsia="Calibri" w:cs="Arial"/>
        </w:rPr>
        <w:t xml:space="preserve">Gminy </w:t>
      </w:r>
      <w:r w:rsidR="00014BDF" w:rsidRPr="003B49F6">
        <w:rPr>
          <w:rFonts w:eastAsia="Calibri" w:cs="Arial"/>
        </w:rPr>
        <w:t>Grębocice</w:t>
      </w:r>
      <w:r w:rsidR="00CC09F8" w:rsidRPr="003B49F6">
        <w:rPr>
          <w:rFonts w:eastAsia="Calibri" w:cs="Arial"/>
        </w:rPr>
        <w:t xml:space="preserve"> przedstawiono w poniższej tabeli.</w:t>
      </w:r>
    </w:p>
    <w:p w:rsidR="00584595" w:rsidRPr="003B49F6" w:rsidRDefault="00584595" w:rsidP="00897E42">
      <w:pPr>
        <w:ind w:firstLine="708"/>
        <w:jc w:val="both"/>
        <w:rPr>
          <w:rFonts w:eastAsia="Calibri" w:cs="Arial"/>
        </w:rPr>
      </w:pPr>
    </w:p>
    <w:p w:rsidR="00CC09F8" w:rsidRPr="003B49F6" w:rsidRDefault="00164660" w:rsidP="00164660">
      <w:pPr>
        <w:pStyle w:val="Legenda"/>
        <w:rPr>
          <w:rFonts w:eastAsia="Calibri"/>
          <w:sz w:val="20"/>
          <w:szCs w:val="20"/>
        </w:rPr>
      </w:pPr>
      <w:bookmarkStart w:id="506" w:name="_Toc58250453"/>
      <w:r w:rsidRPr="003B49F6">
        <w:rPr>
          <w:sz w:val="20"/>
          <w:szCs w:val="20"/>
        </w:rPr>
        <w:t xml:space="preserve">Tabela </w:t>
      </w:r>
      <w:r w:rsidR="00053029" w:rsidRPr="003B49F6">
        <w:rPr>
          <w:sz w:val="20"/>
          <w:szCs w:val="20"/>
        </w:rPr>
        <w:fldChar w:fldCharType="begin"/>
      </w:r>
      <w:r w:rsidR="00053029" w:rsidRPr="003B49F6">
        <w:rPr>
          <w:sz w:val="20"/>
          <w:szCs w:val="20"/>
        </w:rPr>
        <w:instrText xml:space="preserve"> SEQ Tabela \* ARABIC </w:instrText>
      </w:r>
      <w:r w:rsidR="00053029" w:rsidRPr="003B49F6">
        <w:rPr>
          <w:sz w:val="20"/>
          <w:szCs w:val="20"/>
        </w:rPr>
        <w:fldChar w:fldCharType="separate"/>
      </w:r>
      <w:r w:rsidR="00C304AE">
        <w:rPr>
          <w:noProof/>
          <w:sz w:val="20"/>
          <w:szCs w:val="20"/>
        </w:rPr>
        <w:t>37</w:t>
      </w:r>
      <w:r w:rsidR="00053029" w:rsidRPr="003B49F6">
        <w:rPr>
          <w:noProof/>
          <w:sz w:val="20"/>
          <w:szCs w:val="20"/>
        </w:rPr>
        <w:fldChar w:fldCharType="end"/>
      </w:r>
      <w:r w:rsidRPr="003B49F6">
        <w:rPr>
          <w:sz w:val="20"/>
          <w:szCs w:val="20"/>
        </w:rPr>
        <w:t>.</w:t>
      </w:r>
      <w:r w:rsidRPr="003B49F6">
        <w:rPr>
          <w:rFonts w:eastAsia="Calibri"/>
          <w:sz w:val="20"/>
          <w:szCs w:val="20"/>
        </w:rPr>
        <w:t xml:space="preserve"> Struktura lasów </w:t>
      </w:r>
      <w:r w:rsidR="00A1236C" w:rsidRPr="003B49F6">
        <w:rPr>
          <w:rFonts w:eastAsia="Calibri"/>
          <w:sz w:val="20"/>
          <w:szCs w:val="20"/>
        </w:rPr>
        <w:t xml:space="preserve">położonych na terenie </w:t>
      </w:r>
      <w:r w:rsidR="00694C63" w:rsidRPr="003B49F6">
        <w:rPr>
          <w:rFonts w:eastAsia="Calibri"/>
          <w:sz w:val="20"/>
          <w:szCs w:val="20"/>
        </w:rPr>
        <w:t xml:space="preserve">Gminy </w:t>
      </w:r>
      <w:r w:rsidR="00014BDF" w:rsidRPr="003B49F6">
        <w:rPr>
          <w:rFonts w:eastAsia="Calibri"/>
          <w:sz w:val="20"/>
          <w:szCs w:val="20"/>
        </w:rPr>
        <w:t>Grębocice</w:t>
      </w:r>
      <w:r w:rsidRPr="003B49F6">
        <w:rPr>
          <w:rFonts w:eastAsia="Calibri"/>
          <w:sz w:val="20"/>
          <w:szCs w:val="20"/>
        </w:rPr>
        <w:t xml:space="preserve"> w roku 201</w:t>
      </w:r>
      <w:r w:rsidR="00A12C91" w:rsidRPr="003B49F6">
        <w:rPr>
          <w:rFonts w:eastAsia="Calibri"/>
          <w:sz w:val="20"/>
          <w:szCs w:val="20"/>
        </w:rPr>
        <w:t>9</w:t>
      </w:r>
      <w:r w:rsidRPr="003B49F6">
        <w:rPr>
          <w:rFonts w:eastAsia="Calibri"/>
          <w:sz w:val="20"/>
          <w:szCs w:val="20"/>
        </w:rPr>
        <w:t>.</w:t>
      </w:r>
      <w:bookmarkEnd w:id="506"/>
    </w:p>
    <w:tbl>
      <w:tblPr>
        <w:tblW w:w="935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8EB936"/>
        <w:tblLook w:val="04A0" w:firstRow="1" w:lastRow="0" w:firstColumn="1" w:lastColumn="0" w:noHBand="0" w:noVBand="1"/>
      </w:tblPr>
      <w:tblGrid>
        <w:gridCol w:w="3403"/>
        <w:gridCol w:w="2857"/>
        <w:gridCol w:w="3096"/>
      </w:tblGrid>
      <w:tr w:rsidR="003B49F6" w:rsidRPr="003B49F6" w:rsidTr="003B49F6">
        <w:trPr>
          <w:trHeight w:val="210"/>
          <w:jc w:val="center"/>
        </w:trPr>
        <w:tc>
          <w:tcPr>
            <w:tcW w:w="9356" w:type="dxa"/>
            <w:gridSpan w:val="3"/>
            <w:tcBorders>
              <w:top w:val="single" w:sz="4" w:space="0" w:color="000000"/>
              <w:left w:val="single" w:sz="4" w:space="0" w:color="000000"/>
              <w:bottom w:val="single" w:sz="4" w:space="0" w:color="000000"/>
              <w:right w:val="single" w:sz="4" w:space="0" w:color="000000"/>
            </w:tcBorders>
            <w:shd w:val="clear" w:color="auto" w:fill="8EB936"/>
            <w:tcMar>
              <w:top w:w="28" w:type="dxa"/>
              <w:bottom w:w="28" w:type="dxa"/>
            </w:tcMar>
            <w:vAlign w:val="center"/>
            <w:hideMark/>
          </w:tcPr>
          <w:p w:rsidR="00A12C91" w:rsidRPr="003B49F6" w:rsidRDefault="00A12C91" w:rsidP="00A12C91">
            <w:pPr>
              <w:jc w:val="center"/>
              <w:rPr>
                <w:rFonts w:eastAsia="Calibri" w:cs="Arial"/>
                <w:sz w:val="20"/>
              </w:rPr>
            </w:pPr>
            <w:r w:rsidRPr="003B49F6">
              <w:rPr>
                <w:rFonts w:eastAsia="Calibri" w:cs="Arial"/>
                <w:sz w:val="20"/>
              </w:rPr>
              <w:t>Lasy</w:t>
            </w:r>
          </w:p>
        </w:tc>
      </w:tr>
      <w:tr w:rsidR="003B49F6" w:rsidRPr="003B49F6" w:rsidTr="003B49F6">
        <w:trPr>
          <w:trHeight w:val="218"/>
          <w:jc w:val="center"/>
        </w:trPr>
        <w:tc>
          <w:tcPr>
            <w:tcW w:w="3403" w:type="dxa"/>
            <w:tcBorders>
              <w:top w:val="single" w:sz="4" w:space="0" w:color="000000"/>
              <w:left w:val="single" w:sz="4" w:space="0" w:color="000000"/>
              <w:bottom w:val="single" w:sz="4" w:space="0" w:color="000000"/>
              <w:right w:val="single" w:sz="4" w:space="0" w:color="000000"/>
            </w:tcBorders>
            <w:shd w:val="clear" w:color="auto" w:fill="BCCD2F"/>
            <w:tcMar>
              <w:top w:w="28" w:type="dxa"/>
              <w:bottom w:w="28" w:type="dxa"/>
            </w:tcMar>
            <w:vAlign w:val="center"/>
            <w:hideMark/>
          </w:tcPr>
          <w:p w:rsidR="003B49F6" w:rsidRPr="003B49F6" w:rsidRDefault="003B49F6" w:rsidP="00A12C91">
            <w:pPr>
              <w:rPr>
                <w:rFonts w:eastAsia="Calibri" w:cs="Arial"/>
                <w:sz w:val="20"/>
              </w:rPr>
            </w:pPr>
            <w:r w:rsidRPr="003B49F6">
              <w:rPr>
                <w:rFonts w:eastAsia="Calibri" w:cs="Arial"/>
                <w:sz w:val="20"/>
              </w:rPr>
              <w:t>Powierzchnia ogółem</w:t>
            </w:r>
          </w:p>
        </w:tc>
        <w:tc>
          <w:tcPr>
            <w:tcW w:w="2857" w:type="dxa"/>
            <w:tcBorders>
              <w:top w:val="single" w:sz="4" w:space="0" w:color="000000"/>
              <w:left w:val="single" w:sz="4" w:space="0" w:color="000000"/>
              <w:bottom w:val="single" w:sz="4" w:space="0" w:color="000000"/>
              <w:right w:val="single" w:sz="4" w:space="0" w:color="000000"/>
            </w:tcBorders>
            <w:shd w:val="clear" w:color="auto" w:fill="auto"/>
            <w:tcMar>
              <w:top w:w="28" w:type="dxa"/>
              <w:bottom w:w="28" w:type="dxa"/>
            </w:tcMar>
            <w:vAlign w:val="center"/>
            <w:hideMark/>
          </w:tcPr>
          <w:p w:rsidR="003B49F6" w:rsidRPr="003B49F6" w:rsidRDefault="003B49F6" w:rsidP="00A12C91">
            <w:pPr>
              <w:jc w:val="center"/>
              <w:rPr>
                <w:rFonts w:eastAsia="Calibri" w:cs="Arial"/>
                <w:sz w:val="20"/>
              </w:rPr>
            </w:pPr>
            <w:r w:rsidRPr="003B49F6">
              <w:rPr>
                <w:rFonts w:eastAsia="Calibri" w:cs="Arial"/>
                <w:sz w:val="20"/>
              </w:rPr>
              <w:t>ha</w:t>
            </w:r>
          </w:p>
        </w:tc>
        <w:tc>
          <w:tcPr>
            <w:tcW w:w="3096" w:type="dxa"/>
            <w:tcBorders>
              <w:top w:val="single" w:sz="4" w:space="0" w:color="000000"/>
              <w:left w:val="single" w:sz="4" w:space="0" w:color="000000"/>
              <w:bottom w:val="single" w:sz="4" w:space="0" w:color="000000"/>
              <w:right w:val="single" w:sz="4" w:space="0" w:color="000000"/>
            </w:tcBorders>
            <w:shd w:val="clear" w:color="auto" w:fill="auto"/>
            <w:tcMar>
              <w:top w:w="28" w:type="dxa"/>
              <w:bottom w:w="28" w:type="dxa"/>
            </w:tcMar>
            <w:vAlign w:val="center"/>
          </w:tcPr>
          <w:p w:rsidR="003B49F6" w:rsidRPr="003B49F6" w:rsidRDefault="003B49F6" w:rsidP="003B49F6">
            <w:pPr>
              <w:jc w:val="center"/>
              <w:rPr>
                <w:sz w:val="20"/>
                <w:szCs w:val="20"/>
              </w:rPr>
            </w:pPr>
            <w:r w:rsidRPr="003B49F6">
              <w:rPr>
                <w:sz w:val="20"/>
                <w:szCs w:val="20"/>
              </w:rPr>
              <w:t>2 387,67</w:t>
            </w:r>
          </w:p>
        </w:tc>
      </w:tr>
      <w:tr w:rsidR="003B49F6" w:rsidRPr="003B49F6" w:rsidTr="003B49F6">
        <w:trPr>
          <w:trHeight w:val="265"/>
          <w:jc w:val="center"/>
        </w:trPr>
        <w:tc>
          <w:tcPr>
            <w:tcW w:w="3403" w:type="dxa"/>
            <w:tcBorders>
              <w:top w:val="single" w:sz="4" w:space="0" w:color="000000"/>
              <w:left w:val="single" w:sz="4" w:space="0" w:color="000000"/>
              <w:bottom w:val="single" w:sz="4" w:space="0" w:color="000000"/>
              <w:right w:val="single" w:sz="4" w:space="0" w:color="000000"/>
            </w:tcBorders>
            <w:shd w:val="clear" w:color="auto" w:fill="BCCD2F"/>
            <w:tcMar>
              <w:top w:w="28" w:type="dxa"/>
              <w:bottom w:w="28" w:type="dxa"/>
            </w:tcMar>
            <w:vAlign w:val="center"/>
            <w:hideMark/>
          </w:tcPr>
          <w:p w:rsidR="003B49F6" w:rsidRPr="003B49F6" w:rsidRDefault="003B49F6" w:rsidP="00A12C91">
            <w:pPr>
              <w:rPr>
                <w:rFonts w:eastAsia="Calibri" w:cs="Arial"/>
                <w:sz w:val="20"/>
              </w:rPr>
            </w:pPr>
            <w:r w:rsidRPr="003B49F6">
              <w:rPr>
                <w:rFonts w:eastAsia="Calibri" w:cs="Arial"/>
                <w:sz w:val="20"/>
              </w:rPr>
              <w:t>Lesistość</w:t>
            </w:r>
          </w:p>
        </w:tc>
        <w:tc>
          <w:tcPr>
            <w:tcW w:w="2857" w:type="dxa"/>
            <w:tcBorders>
              <w:top w:val="single" w:sz="4" w:space="0" w:color="000000"/>
              <w:left w:val="single" w:sz="4" w:space="0" w:color="000000"/>
              <w:bottom w:val="single" w:sz="4" w:space="0" w:color="000000"/>
              <w:right w:val="single" w:sz="4" w:space="0" w:color="000000"/>
            </w:tcBorders>
            <w:shd w:val="clear" w:color="auto" w:fill="auto"/>
            <w:tcMar>
              <w:top w:w="28" w:type="dxa"/>
              <w:bottom w:w="28" w:type="dxa"/>
            </w:tcMar>
            <w:vAlign w:val="center"/>
            <w:hideMark/>
          </w:tcPr>
          <w:p w:rsidR="003B49F6" w:rsidRPr="003B49F6" w:rsidRDefault="003B49F6" w:rsidP="00A12C91">
            <w:pPr>
              <w:jc w:val="center"/>
              <w:rPr>
                <w:rFonts w:eastAsia="Calibri" w:cs="Arial"/>
                <w:sz w:val="20"/>
              </w:rPr>
            </w:pPr>
            <w:r w:rsidRPr="003B49F6">
              <w:rPr>
                <w:rFonts w:eastAsia="Calibri" w:cs="Arial"/>
                <w:sz w:val="20"/>
              </w:rPr>
              <w:t>%</w:t>
            </w:r>
          </w:p>
        </w:tc>
        <w:tc>
          <w:tcPr>
            <w:tcW w:w="3096" w:type="dxa"/>
            <w:tcBorders>
              <w:top w:val="single" w:sz="4" w:space="0" w:color="000000"/>
              <w:left w:val="single" w:sz="4" w:space="0" w:color="000000"/>
              <w:bottom w:val="single" w:sz="4" w:space="0" w:color="000000"/>
              <w:right w:val="single" w:sz="4" w:space="0" w:color="000000"/>
            </w:tcBorders>
            <w:shd w:val="clear" w:color="auto" w:fill="auto"/>
            <w:tcMar>
              <w:top w:w="28" w:type="dxa"/>
              <w:bottom w:w="28" w:type="dxa"/>
            </w:tcMar>
            <w:vAlign w:val="center"/>
          </w:tcPr>
          <w:p w:rsidR="003B49F6" w:rsidRPr="003B49F6" w:rsidRDefault="003B49F6" w:rsidP="003B49F6">
            <w:pPr>
              <w:jc w:val="center"/>
              <w:rPr>
                <w:sz w:val="20"/>
                <w:szCs w:val="20"/>
              </w:rPr>
            </w:pPr>
            <w:r w:rsidRPr="003B49F6">
              <w:rPr>
                <w:sz w:val="20"/>
                <w:szCs w:val="20"/>
              </w:rPr>
              <w:t>19,6</w:t>
            </w:r>
          </w:p>
        </w:tc>
      </w:tr>
      <w:tr w:rsidR="003B49F6" w:rsidRPr="003B49F6" w:rsidTr="003B49F6">
        <w:trPr>
          <w:trHeight w:val="126"/>
          <w:jc w:val="center"/>
        </w:trPr>
        <w:tc>
          <w:tcPr>
            <w:tcW w:w="3403" w:type="dxa"/>
            <w:tcBorders>
              <w:top w:val="single" w:sz="4" w:space="0" w:color="000000"/>
              <w:left w:val="single" w:sz="4" w:space="0" w:color="000000"/>
              <w:bottom w:val="single" w:sz="4" w:space="0" w:color="000000"/>
              <w:right w:val="single" w:sz="4" w:space="0" w:color="000000"/>
            </w:tcBorders>
            <w:shd w:val="clear" w:color="auto" w:fill="BCCD2F"/>
            <w:tcMar>
              <w:top w:w="28" w:type="dxa"/>
              <w:bottom w:w="28" w:type="dxa"/>
            </w:tcMar>
            <w:vAlign w:val="center"/>
            <w:hideMark/>
          </w:tcPr>
          <w:p w:rsidR="003B49F6" w:rsidRPr="003B49F6" w:rsidRDefault="003B49F6" w:rsidP="00A12C91">
            <w:pPr>
              <w:rPr>
                <w:rFonts w:eastAsia="Calibri" w:cs="Arial"/>
                <w:sz w:val="20"/>
              </w:rPr>
            </w:pPr>
            <w:r w:rsidRPr="003B49F6">
              <w:rPr>
                <w:rFonts w:eastAsia="Calibri" w:cs="Arial"/>
                <w:sz w:val="20"/>
              </w:rPr>
              <w:t>Lasy publiczne ogółem</w:t>
            </w:r>
          </w:p>
        </w:tc>
        <w:tc>
          <w:tcPr>
            <w:tcW w:w="2857" w:type="dxa"/>
            <w:tcBorders>
              <w:top w:val="single" w:sz="4" w:space="0" w:color="000000"/>
              <w:left w:val="single" w:sz="4" w:space="0" w:color="000000"/>
              <w:bottom w:val="single" w:sz="4" w:space="0" w:color="000000"/>
              <w:right w:val="single" w:sz="4" w:space="0" w:color="000000"/>
            </w:tcBorders>
            <w:shd w:val="clear" w:color="auto" w:fill="auto"/>
            <w:tcMar>
              <w:top w:w="28" w:type="dxa"/>
              <w:bottom w:w="28" w:type="dxa"/>
            </w:tcMar>
            <w:vAlign w:val="center"/>
            <w:hideMark/>
          </w:tcPr>
          <w:p w:rsidR="003B49F6" w:rsidRPr="003B49F6" w:rsidRDefault="003B49F6" w:rsidP="00A12C91">
            <w:pPr>
              <w:jc w:val="center"/>
              <w:rPr>
                <w:rFonts w:eastAsia="Calibri" w:cs="Arial"/>
                <w:sz w:val="20"/>
              </w:rPr>
            </w:pPr>
            <w:r w:rsidRPr="003B49F6">
              <w:rPr>
                <w:rFonts w:eastAsia="Calibri" w:cs="Arial"/>
                <w:sz w:val="20"/>
              </w:rPr>
              <w:t>ha</w:t>
            </w:r>
          </w:p>
        </w:tc>
        <w:tc>
          <w:tcPr>
            <w:tcW w:w="3096" w:type="dxa"/>
            <w:tcBorders>
              <w:top w:val="single" w:sz="4" w:space="0" w:color="000000"/>
              <w:left w:val="single" w:sz="4" w:space="0" w:color="000000"/>
              <w:bottom w:val="single" w:sz="4" w:space="0" w:color="000000"/>
              <w:right w:val="single" w:sz="4" w:space="0" w:color="000000"/>
            </w:tcBorders>
            <w:shd w:val="clear" w:color="auto" w:fill="auto"/>
            <w:tcMar>
              <w:top w:w="28" w:type="dxa"/>
              <w:bottom w:w="28" w:type="dxa"/>
            </w:tcMar>
            <w:vAlign w:val="center"/>
          </w:tcPr>
          <w:p w:rsidR="003B49F6" w:rsidRPr="003B49F6" w:rsidRDefault="003B49F6" w:rsidP="003B49F6">
            <w:pPr>
              <w:jc w:val="center"/>
              <w:rPr>
                <w:sz w:val="20"/>
                <w:szCs w:val="20"/>
              </w:rPr>
            </w:pPr>
            <w:r w:rsidRPr="003B49F6">
              <w:rPr>
                <w:sz w:val="20"/>
                <w:szCs w:val="20"/>
              </w:rPr>
              <w:t>2 292,67</w:t>
            </w:r>
          </w:p>
        </w:tc>
      </w:tr>
      <w:tr w:rsidR="003B49F6" w:rsidRPr="003B49F6" w:rsidTr="003B49F6">
        <w:trPr>
          <w:trHeight w:val="84"/>
          <w:jc w:val="center"/>
        </w:trPr>
        <w:tc>
          <w:tcPr>
            <w:tcW w:w="3403" w:type="dxa"/>
            <w:tcBorders>
              <w:top w:val="single" w:sz="4" w:space="0" w:color="000000"/>
              <w:left w:val="single" w:sz="4" w:space="0" w:color="000000"/>
              <w:bottom w:val="single" w:sz="4" w:space="0" w:color="000000"/>
              <w:right w:val="single" w:sz="4" w:space="0" w:color="000000"/>
            </w:tcBorders>
            <w:shd w:val="clear" w:color="auto" w:fill="BCCD2F"/>
            <w:tcMar>
              <w:top w:w="28" w:type="dxa"/>
              <w:bottom w:w="28" w:type="dxa"/>
            </w:tcMar>
            <w:vAlign w:val="center"/>
            <w:hideMark/>
          </w:tcPr>
          <w:p w:rsidR="003B49F6" w:rsidRPr="003B49F6" w:rsidRDefault="003B49F6" w:rsidP="00A12C91">
            <w:pPr>
              <w:rPr>
                <w:rFonts w:eastAsia="Calibri" w:cs="Arial"/>
                <w:sz w:val="20"/>
              </w:rPr>
            </w:pPr>
            <w:r w:rsidRPr="003B49F6">
              <w:rPr>
                <w:rFonts w:eastAsia="Calibri" w:cs="Arial"/>
                <w:sz w:val="20"/>
              </w:rPr>
              <w:t>Lasy prywatne ogółem</w:t>
            </w:r>
          </w:p>
        </w:tc>
        <w:tc>
          <w:tcPr>
            <w:tcW w:w="2857" w:type="dxa"/>
            <w:tcBorders>
              <w:top w:val="single" w:sz="4" w:space="0" w:color="000000"/>
              <w:left w:val="single" w:sz="4" w:space="0" w:color="000000"/>
              <w:bottom w:val="single" w:sz="4" w:space="0" w:color="000000"/>
              <w:right w:val="single" w:sz="4" w:space="0" w:color="000000"/>
            </w:tcBorders>
            <w:shd w:val="clear" w:color="auto" w:fill="auto"/>
            <w:tcMar>
              <w:top w:w="28" w:type="dxa"/>
              <w:bottom w:w="28" w:type="dxa"/>
            </w:tcMar>
            <w:vAlign w:val="center"/>
            <w:hideMark/>
          </w:tcPr>
          <w:p w:rsidR="003B49F6" w:rsidRPr="003B49F6" w:rsidRDefault="003B49F6" w:rsidP="00A12C91">
            <w:pPr>
              <w:jc w:val="center"/>
              <w:rPr>
                <w:rFonts w:eastAsia="Calibri" w:cs="Arial"/>
                <w:sz w:val="20"/>
              </w:rPr>
            </w:pPr>
            <w:r w:rsidRPr="003B49F6">
              <w:rPr>
                <w:rFonts w:eastAsia="Calibri" w:cs="Arial"/>
                <w:sz w:val="20"/>
              </w:rPr>
              <w:t>ha</w:t>
            </w:r>
          </w:p>
        </w:tc>
        <w:tc>
          <w:tcPr>
            <w:tcW w:w="3096" w:type="dxa"/>
            <w:tcBorders>
              <w:top w:val="single" w:sz="4" w:space="0" w:color="000000"/>
              <w:left w:val="single" w:sz="4" w:space="0" w:color="000000"/>
              <w:bottom w:val="single" w:sz="4" w:space="0" w:color="000000"/>
              <w:right w:val="single" w:sz="4" w:space="0" w:color="000000"/>
            </w:tcBorders>
            <w:shd w:val="clear" w:color="auto" w:fill="auto"/>
            <w:tcMar>
              <w:top w:w="28" w:type="dxa"/>
              <w:bottom w:w="28" w:type="dxa"/>
            </w:tcMar>
            <w:vAlign w:val="center"/>
          </w:tcPr>
          <w:p w:rsidR="003B49F6" w:rsidRPr="003B49F6" w:rsidRDefault="003B49F6" w:rsidP="003B49F6">
            <w:pPr>
              <w:jc w:val="center"/>
              <w:rPr>
                <w:sz w:val="20"/>
                <w:szCs w:val="20"/>
              </w:rPr>
            </w:pPr>
            <w:r w:rsidRPr="003B49F6">
              <w:rPr>
                <w:sz w:val="20"/>
                <w:szCs w:val="20"/>
              </w:rPr>
              <w:t>95,00</w:t>
            </w:r>
          </w:p>
        </w:tc>
      </w:tr>
    </w:tbl>
    <w:p w:rsidR="00CC09F8" w:rsidRPr="003B49F6" w:rsidRDefault="00A960F3" w:rsidP="00CC09F8">
      <w:pPr>
        <w:jc w:val="center"/>
        <w:rPr>
          <w:rFonts w:eastAsia="Calibri" w:cs="Arial"/>
          <w:sz w:val="20"/>
          <w:szCs w:val="20"/>
        </w:rPr>
      </w:pPr>
      <w:r w:rsidRPr="003B49F6">
        <w:rPr>
          <w:rFonts w:eastAsia="Calibri" w:cs="Arial"/>
          <w:sz w:val="20"/>
          <w:szCs w:val="20"/>
        </w:rPr>
        <w:t>ź</w:t>
      </w:r>
      <w:r w:rsidR="00CC09F8" w:rsidRPr="003B49F6">
        <w:rPr>
          <w:rFonts w:eastAsia="Calibri" w:cs="Arial"/>
          <w:sz w:val="20"/>
          <w:szCs w:val="20"/>
        </w:rPr>
        <w:t>ródło: GUS</w:t>
      </w:r>
    </w:p>
    <w:p w:rsidR="00CC09F8" w:rsidRPr="003C14C1" w:rsidRDefault="00CC09F8" w:rsidP="00EB3531">
      <w:pPr>
        <w:ind w:firstLine="709"/>
        <w:jc w:val="center"/>
        <w:rPr>
          <w:rFonts w:eastAsia="Calibri" w:cs="Arial"/>
          <w:color w:val="FF0000"/>
          <w:sz w:val="20"/>
          <w:szCs w:val="20"/>
        </w:rPr>
      </w:pPr>
    </w:p>
    <w:p w:rsidR="009554EB" w:rsidRPr="00C96749" w:rsidRDefault="00CC09F8" w:rsidP="005D5171">
      <w:pPr>
        <w:ind w:firstLine="709"/>
        <w:jc w:val="both"/>
        <w:rPr>
          <w:rFonts w:eastAsia="Calibri" w:cs="Arial"/>
        </w:rPr>
      </w:pPr>
      <w:r w:rsidRPr="00C96749">
        <w:rPr>
          <w:rFonts w:eastAsia="Calibri" w:cs="Arial"/>
        </w:rPr>
        <w:t xml:space="preserve">Lasy </w:t>
      </w:r>
      <w:r w:rsidR="00CC0965" w:rsidRPr="00C96749">
        <w:rPr>
          <w:rFonts w:eastAsia="Calibri" w:cs="Arial"/>
        </w:rPr>
        <w:t>znajdujące się na obszarze</w:t>
      </w:r>
      <w:r w:rsidR="00A6368B" w:rsidRPr="00C96749">
        <w:rPr>
          <w:rFonts w:eastAsia="Calibri" w:cs="Arial"/>
        </w:rPr>
        <w:t xml:space="preserve"> </w:t>
      </w:r>
      <w:r w:rsidR="00694C63" w:rsidRPr="00C96749">
        <w:rPr>
          <w:rFonts w:eastAsia="Calibri" w:cs="Arial"/>
        </w:rPr>
        <w:t xml:space="preserve">Gminy </w:t>
      </w:r>
      <w:r w:rsidR="00014BDF" w:rsidRPr="00C96749">
        <w:rPr>
          <w:rFonts w:eastAsia="Calibri" w:cs="Arial"/>
        </w:rPr>
        <w:t>Grębocice</w:t>
      </w:r>
      <w:r w:rsidRPr="00C96749">
        <w:rPr>
          <w:rFonts w:eastAsia="Calibri" w:cs="Arial"/>
        </w:rPr>
        <w:t xml:space="preserve"> są zarządzane przez Nadleśnictwo </w:t>
      </w:r>
      <w:r w:rsidR="00C96749" w:rsidRPr="00C96749">
        <w:rPr>
          <w:rFonts w:eastAsia="Calibri" w:cs="Arial"/>
        </w:rPr>
        <w:t>Głogów oraz Nadleśnictwo Lubin</w:t>
      </w:r>
      <w:r w:rsidR="00315F1B" w:rsidRPr="00C96749">
        <w:rPr>
          <w:rFonts w:eastAsia="Calibri" w:cs="Arial"/>
        </w:rPr>
        <w:t xml:space="preserve">. </w:t>
      </w:r>
    </w:p>
    <w:p w:rsidR="005D5171" w:rsidRPr="00C96749" w:rsidRDefault="005D5171" w:rsidP="005D5171">
      <w:pPr>
        <w:ind w:firstLine="709"/>
        <w:jc w:val="both"/>
        <w:rPr>
          <w:rFonts w:eastAsiaTheme="minorEastAsia"/>
          <w:b/>
          <w:bCs/>
          <w:sz w:val="20"/>
          <w:szCs w:val="20"/>
          <w:lang w:eastAsia="pl-PL"/>
        </w:rPr>
      </w:pPr>
    </w:p>
    <w:p w:rsidR="00962C6F" w:rsidRPr="00C96749" w:rsidRDefault="00962C6F" w:rsidP="00962C6F">
      <w:pPr>
        <w:pStyle w:val="Legenda"/>
        <w:rPr>
          <w:sz w:val="20"/>
          <w:szCs w:val="20"/>
        </w:rPr>
      </w:pPr>
      <w:bookmarkStart w:id="507" w:name="_Toc58250474"/>
      <w:r w:rsidRPr="00C96749">
        <w:rPr>
          <w:sz w:val="20"/>
          <w:szCs w:val="20"/>
        </w:rPr>
        <w:t xml:space="preserve">Rysunek </w:t>
      </w:r>
      <w:r w:rsidRPr="00C96749">
        <w:rPr>
          <w:sz w:val="20"/>
          <w:szCs w:val="20"/>
        </w:rPr>
        <w:fldChar w:fldCharType="begin"/>
      </w:r>
      <w:r w:rsidRPr="00C96749">
        <w:rPr>
          <w:sz w:val="20"/>
          <w:szCs w:val="20"/>
        </w:rPr>
        <w:instrText xml:space="preserve"> SEQ Rysunek \* ARABIC </w:instrText>
      </w:r>
      <w:r w:rsidRPr="00C96749">
        <w:rPr>
          <w:sz w:val="20"/>
          <w:szCs w:val="20"/>
        </w:rPr>
        <w:fldChar w:fldCharType="separate"/>
      </w:r>
      <w:r w:rsidR="00C304AE">
        <w:rPr>
          <w:noProof/>
          <w:sz w:val="20"/>
          <w:szCs w:val="20"/>
        </w:rPr>
        <w:t>18</w:t>
      </w:r>
      <w:r w:rsidRPr="00C96749">
        <w:rPr>
          <w:noProof/>
          <w:sz w:val="20"/>
          <w:szCs w:val="20"/>
        </w:rPr>
        <w:fldChar w:fldCharType="end"/>
      </w:r>
      <w:r w:rsidRPr="00C96749">
        <w:rPr>
          <w:sz w:val="20"/>
          <w:szCs w:val="20"/>
        </w:rPr>
        <w:t xml:space="preserve">. </w:t>
      </w:r>
      <w:r w:rsidR="00F84B86" w:rsidRPr="00C96749">
        <w:rPr>
          <w:sz w:val="20"/>
          <w:szCs w:val="20"/>
        </w:rPr>
        <w:t>Lasy</w:t>
      </w:r>
      <w:r w:rsidRPr="00C96749">
        <w:rPr>
          <w:sz w:val="20"/>
          <w:szCs w:val="20"/>
        </w:rPr>
        <w:t xml:space="preserve"> </w:t>
      </w:r>
      <w:r w:rsidR="00694C63" w:rsidRPr="00C96749">
        <w:rPr>
          <w:sz w:val="20"/>
          <w:szCs w:val="20"/>
        </w:rPr>
        <w:t xml:space="preserve">Gminy </w:t>
      </w:r>
      <w:r w:rsidR="00014BDF" w:rsidRPr="00C96749">
        <w:rPr>
          <w:sz w:val="20"/>
          <w:szCs w:val="20"/>
        </w:rPr>
        <w:t>Grębocice</w:t>
      </w:r>
      <w:r w:rsidRPr="00C96749">
        <w:rPr>
          <w:sz w:val="20"/>
          <w:szCs w:val="20"/>
        </w:rPr>
        <w:t>.</w:t>
      </w:r>
      <w:bookmarkEnd w:id="507"/>
    </w:p>
    <w:p w:rsidR="00962C6F" w:rsidRPr="00C96749" w:rsidRDefault="00C96749" w:rsidP="00962C6F">
      <w:pPr>
        <w:jc w:val="center"/>
        <w:rPr>
          <w:lang w:eastAsia="pl-PL"/>
        </w:rPr>
      </w:pPr>
      <w:r w:rsidRPr="00C96749">
        <w:rPr>
          <w:noProof/>
          <w:lang w:eastAsia="pl-PL"/>
        </w:rPr>
        <w:drawing>
          <wp:inline distT="0" distB="0" distL="0" distR="0" wp14:anchorId="48CDF581" wp14:editId="20503B8B">
            <wp:extent cx="5760720" cy="4073525"/>
            <wp:effectExtent l="0" t="0" r="0" b="3175"/>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ębocice lasy.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60720" cy="4073525"/>
                    </a:xfrm>
                    <a:prstGeom prst="rect">
                      <a:avLst/>
                    </a:prstGeom>
                  </pic:spPr>
                </pic:pic>
              </a:graphicData>
            </a:graphic>
          </wp:inline>
        </w:drawing>
      </w:r>
    </w:p>
    <w:p w:rsidR="00962C6F" w:rsidRPr="00C96749" w:rsidRDefault="00962C6F" w:rsidP="00962C6F">
      <w:pPr>
        <w:jc w:val="center"/>
        <w:rPr>
          <w:rFonts w:eastAsia="Calibri" w:cs="Arial"/>
          <w:sz w:val="20"/>
          <w:szCs w:val="20"/>
        </w:rPr>
      </w:pPr>
      <w:r w:rsidRPr="00C96749">
        <w:rPr>
          <w:rFonts w:eastAsia="Calibri" w:cs="Arial"/>
          <w:sz w:val="20"/>
          <w:szCs w:val="20"/>
        </w:rPr>
        <w:t>źródło: Bank Danych o lasach</w:t>
      </w:r>
    </w:p>
    <w:p w:rsidR="00962C6F" w:rsidRPr="003C14C1" w:rsidRDefault="00962C6F" w:rsidP="00962C6F">
      <w:pPr>
        <w:jc w:val="both"/>
        <w:rPr>
          <w:rFonts w:eastAsia="Calibri" w:cs="Arial"/>
          <w:color w:val="FF0000"/>
        </w:rPr>
      </w:pPr>
    </w:p>
    <w:p w:rsidR="000D462F" w:rsidRPr="00546FD9" w:rsidRDefault="0033223E" w:rsidP="00962C6F">
      <w:pPr>
        <w:jc w:val="both"/>
        <w:rPr>
          <w:rFonts w:eastAsia="Calibri" w:cs="Arial"/>
        </w:rPr>
      </w:pPr>
      <w:r w:rsidRPr="00546FD9">
        <w:rPr>
          <w:rFonts w:eastAsia="Calibri" w:cs="Arial"/>
        </w:rPr>
        <w:t>Na terenie gminy m</w:t>
      </w:r>
      <w:r w:rsidR="00252575" w:rsidRPr="00546FD9">
        <w:rPr>
          <w:rFonts w:eastAsia="Calibri" w:cs="Arial"/>
        </w:rPr>
        <w:t xml:space="preserve">ożna </w:t>
      </w:r>
      <w:r w:rsidR="00EB3531" w:rsidRPr="00546FD9">
        <w:rPr>
          <w:rFonts w:eastAsia="Calibri" w:cs="Arial"/>
        </w:rPr>
        <w:t>napotkać różne typy siedli</w:t>
      </w:r>
      <w:r w:rsidR="00DB3686" w:rsidRPr="00546FD9">
        <w:rPr>
          <w:rFonts w:eastAsia="Calibri" w:cs="Arial"/>
        </w:rPr>
        <w:t>skowe lasu. Opisano je poniżej:</w:t>
      </w:r>
    </w:p>
    <w:p w:rsidR="000D462F" w:rsidRPr="00546FD9" w:rsidRDefault="000D462F" w:rsidP="00D7707B">
      <w:pPr>
        <w:numPr>
          <w:ilvl w:val="0"/>
          <w:numId w:val="63"/>
        </w:numPr>
        <w:spacing w:after="200"/>
        <w:contextualSpacing/>
        <w:jc w:val="both"/>
        <w:rPr>
          <w:rFonts w:eastAsia="Calibri" w:cs="Arial"/>
        </w:rPr>
      </w:pPr>
      <w:r w:rsidRPr="00546FD9">
        <w:rPr>
          <w:rFonts w:eastAsia="Calibri" w:cs="Arial"/>
          <w:b/>
        </w:rPr>
        <w:t>Las świeży</w:t>
      </w:r>
      <w:r w:rsidRPr="00546FD9">
        <w:rPr>
          <w:rFonts w:eastAsia="Calibri" w:cs="Arial"/>
        </w:rPr>
        <w:t xml:space="preserve"> – zajmuje siedliska żyzne oraz bardzo żyzne. Tworzy się na glebach brunatnych oraz płowych. Główny drzewostan tworzy dąb szypułkowy, buk, świerk oraz jodła z domieszkami modrzewia, lipy, klonu, jawora, osiki oraz grabu. </w:t>
      </w:r>
      <w:r w:rsidRPr="00546FD9">
        <w:rPr>
          <w:rFonts w:eastAsia="Calibri" w:cs="Arial"/>
        </w:rPr>
        <w:br/>
        <w:t xml:space="preserve">W podszyciu napotyka się leszczynę, trzmielinę, kruszynę, jarząb, głóg, dereń, </w:t>
      </w:r>
      <w:r w:rsidRPr="00546FD9">
        <w:rPr>
          <w:rFonts w:eastAsia="Calibri" w:cs="Arial"/>
        </w:rPr>
        <w:lastRenderedPageBreak/>
        <w:t>porzeczkę alpejską oraz bez czarny. Runo tych siedlisk leśnych jest tworzone przez rośliny kwitnące wiosną – przed drzewostanem. Jest to spowodowane zwartym drzewostanem i mniejszą ilością słońca przedostającego się do niższych partii lasu.</w:t>
      </w:r>
    </w:p>
    <w:p w:rsidR="00944ACC" w:rsidRPr="00546FD9" w:rsidRDefault="00944ACC" w:rsidP="004A03D3">
      <w:pPr>
        <w:spacing w:after="200"/>
        <w:contextualSpacing/>
        <w:jc w:val="both"/>
        <w:rPr>
          <w:rFonts w:eastAsia="Calibri" w:cs="Arial"/>
        </w:rPr>
      </w:pPr>
    </w:p>
    <w:p w:rsidR="007A3FBF" w:rsidRPr="00546FD9" w:rsidRDefault="007A3FBF" w:rsidP="00D7707B">
      <w:pPr>
        <w:numPr>
          <w:ilvl w:val="0"/>
          <w:numId w:val="63"/>
        </w:numPr>
        <w:spacing w:after="200"/>
        <w:contextualSpacing/>
        <w:jc w:val="both"/>
        <w:rPr>
          <w:rFonts w:eastAsia="Calibri" w:cs="Arial"/>
        </w:rPr>
      </w:pPr>
      <w:r w:rsidRPr="00546FD9">
        <w:rPr>
          <w:rFonts w:eastAsia="Calibri" w:cs="Arial"/>
          <w:b/>
        </w:rPr>
        <w:t>Las wilgotny</w:t>
      </w:r>
      <w:r w:rsidRPr="00546FD9">
        <w:rPr>
          <w:rFonts w:eastAsia="Calibri" w:cs="Arial"/>
        </w:rPr>
        <w:t xml:space="preserve"> - zajmuje siedliska żyzne i bardzo żyzne, wilgotne. Tworzy się na glebach brunatnych, murszowo-torfowych, </w:t>
      </w:r>
      <w:proofErr w:type="spellStart"/>
      <w:r w:rsidRPr="00546FD9">
        <w:rPr>
          <w:rFonts w:eastAsia="Calibri" w:cs="Arial"/>
        </w:rPr>
        <w:t>murszowatych</w:t>
      </w:r>
      <w:proofErr w:type="spellEnd"/>
      <w:r w:rsidRPr="00546FD9">
        <w:rPr>
          <w:rFonts w:eastAsia="Calibri" w:cs="Arial"/>
        </w:rPr>
        <w:t>, gruntowo-glejowych oraz niektórych czarnych ziemiach. Główny drzewostan tworzy dąb szypułkowy oraz jesion z domieszkami wiązu, klonu, jawora, lipy, osiki oraz grabu. W podszyciu napotyka się kruszynę, leszczynę, czeremchę, jarząb, bez czarny, bez koralowy, porzeczkę czarną, dereń, trzmielinę oraz kalinę koralową. Runo tych siedlisk leśnych jest tworzone przez wysokie byliny, w tym dużą ilość roślin azotolubnych takich jak pokrzywy.</w:t>
      </w:r>
    </w:p>
    <w:p w:rsidR="007A3FBF" w:rsidRPr="00546FD9" w:rsidRDefault="007A3FBF" w:rsidP="004A03D3">
      <w:pPr>
        <w:spacing w:after="200"/>
        <w:contextualSpacing/>
        <w:jc w:val="both"/>
        <w:rPr>
          <w:rFonts w:eastAsia="Calibri" w:cs="Arial"/>
        </w:rPr>
      </w:pPr>
    </w:p>
    <w:p w:rsidR="00944ACC" w:rsidRPr="00546FD9" w:rsidRDefault="00944ACC" w:rsidP="00D7707B">
      <w:pPr>
        <w:numPr>
          <w:ilvl w:val="0"/>
          <w:numId w:val="63"/>
        </w:numPr>
        <w:spacing w:after="200"/>
        <w:contextualSpacing/>
        <w:jc w:val="both"/>
        <w:rPr>
          <w:rFonts w:eastAsia="Calibri" w:cs="Arial"/>
        </w:rPr>
      </w:pPr>
      <w:r w:rsidRPr="00546FD9">
        <w:rPr>
          <w:rFonts w:eastAsia="Calibri" w:cs="Arial"/>
          <w:b/>
        </w:rPr>
        <w:t xml:space="preserve">Las mieszany świeży </w:t>
      </w:r>
      <w:r w:rsidRPr="00546FD9">
        <w:rPr>
          <w:rFonts w:eastAsia="Calibri" w:cs="Arial"/>
        </w:rPr>
        <w:t>– występuje na glebach brunatnych oraz płowych, rzadziej na bielicach i glebach rdzawych. Główny drzewostan tworzy</w:t>
      </w:r>
      <w:r w:rsidR="00B26A6C" w:rsidRPr="00546FD9">
        <w:rPr>
          <w:rFonts w:eastAsia="Calibri" w:cs="Arial"/>
        </w:rPr>
        <w:t xml:space="preserve"> </w:t>
      </w:r>
      <w:r w:rsidRPr="00546FD9">
        <w:rPr>
          <w:rFonts w:eastAsia="Calibri" w:cs="Arial"/>
        </w:rPr>
        <w:t>sosna, dąb, buk, świerk oraz jodła z domieszkami modrzewia, brzozy, osiki, lipy oraz klonu. W podszyciu napotyka się trzmielin, jarząb, leszczynę, kruszynę, wiciokrzew, głóg oraz dereń. Runo tych siedlisk leśnych jest tworzone przez kombinację roślin charakterystycznych dla lasów mieszanych oraz borów mieszanych.</w:t>
      </w:r>
    </w:p>
    <w:p w:rsidR="00812081" w:rsidRPr="003C14C1" w:rsidRDefault="00812081" w:rsidP="00812081">
      <w:pPr>
        <w:spacing w:after="200"/>
        <w:contextualSpacing/>
        <w:jc w:val="both"/>
        <w:rPr>
          <w:rFonts w:eastAsia="Calibri" w:cs="Arial"/>
          <w:color w:val="FF0000"/>
        </w:rPr>
      </w:pPr>
    </w:p>
    <w:p w:rsidR="001D3437" w:rsidRDefault="001D3437" w:rsidP="00E26BE4">
      <w:pPr>
        <w:numPr>
          <w:ilvl w:val="0"/>
          <w:numId w:val="63"/>
        </w:numPr>
        <w:contextualSpacing/>
        <w:jc w:val="both"/>
        <w:rPr>
          <w:rFonts w:eastAsia="Calibri" w:cs="Arial"/>
        </w:rPr>
      </w:pPr>
      <w:r w:rsidRPr="00E26BE4">
        <w:rPr>
          <w:rFonts w:eastAsia="Calibri" w:cs="Arial"/>
          <w:b/>
        </w:rPr>
        <w:t xml:space="preserve">Las mieszany wilgotny </w:t>
      </w:r>
      <w:r w:rsidRPr="00E26BE4">
        <w:rPr>
          <w:rFonts w:eastAsia="Calibri" w:cs="Arial"/>
        </w:rPr>
        <w:t xml:space="preserve">– występuje na </w:t>
      </w:r>
      <w:proofErr w:type="spellStart"/>
      <w:r w:rsidRPr="00E26BE4">
        <w:rPr>
          <w:rFonts w:eastAsia="Calibri" w:cs="Arial"/>
        </w:rPr>
        <w:t>średniożyznych</w:t>
      </w:r>
      <w:proofErr w:type="spellEnd"/>
      <w:r w:rsidRPr="00E26BE4">
        <w:rPr>
          <w:rFonts w:eastAsia="Calibri" w:cs="Arial"/>
        </w:rPr>
        <w:t xml:space="preserve"> i wilgotnych siedliskach, często w obniżeniach terenu, w których zalegać mogą wody gruntowe. Tworzy się na glebach bielicowych </w:t>
      </w:r>
      <w:proofErr w:type="spellStart"/>
      <w:r w:rsidRPr="00E26BE4">
        <w:rPr>
          <w:rFonts w:eastAsia="Calibri" w:cs="Arial"/>
        </w:rPr>
        <w:t>oglejonych</w:t>
      </w:r>
      <w:proofErr w:type="spellEnd"/>
      <w:r w:rsidRPr="00E26BE4">
        <w:rPr>
          <w:rFonts w:eastAsia="Calibri" w:cs="Arial"/>
        </w:rPr>
        <w:t>, brunatnych a także na glebach murszowych oraz zdegradowanych czarnych ziemiach. Główny drzewostan tworzy sosna, dąb szypułkowy, świerk oraz jodła. W podszyciu napotyka się  jarząb, leszczynę, kruszynę oraz czeremchę. Runo tych siedlisk leśnych jest tworzone przez rośliny wilgociolubne.</w:t>
      </w:r>
    </w:p>
    <w:p w:rsidR="00005B41" w:rsidRPr="0051124B" w:rsidRDefault="00005B41" w:rsidP="00005B41">
      <w:pPr>
        <w:jc w:val="both"/>
        <w:rPr>
          <w:rFonts w:eastAsia="Times New Roman" w:cs="Arial"/>
        </w:rPr>
      </w:pPr>
    </w:p>
    <w:p w:rsidR="000D462F" w:rsidRPr="0051124B" w:rsidRDefault="000D462F" w:rsidP="00D7707B">
      <w:pPr>
        <w:pStyle w:val="Akapitzlist"/>
        <w:numPr>
          <w:ilvl w:val="0"/>
          <w:numId w:val="67"/>
        </w:numPr>
        <w:pBdr>
          <w:top w:val="none" w:sz="0" w:space="0" w:color="000000"/>
          <w:left w:val="none" w:sz="0" w:space="0" w:color="000000"/>
          <w:bottom w:val="none" w:sz="0" w:space="0" w:color="000000"/>
          <w:right w:val="none" w:sz="0" w:space="0" w:color="000000"/>
        </w:pBdr>
        <w:tabs>
          <w:tab w:val="left" w:pos="1440"/>
        </w:tabs>
        <w:suppressAutoHyphens/>
        <w:contextualSpacing w:val="0"/>
        <w:jc w:val="both"/>
        <w:rPr>
          <w:rStyle w:val="Domylnaczcionkaakapitu1"/>
          <w:rFonts w:cs="Arial"/>
          <w:b/>
        </w:rPr>
      </w:pPr>
      <w:r w:rsidRPr="0051124B">
        <w:rPr>
          <w:rStyle w:val="Domylnaczcionkaakapitu1"/>
          <w:rFonts w:cs="Arial"/>
          <w:b/>
        </w:rPr>
        <w:t xml:space="preserve">Bór świeży </w:t>
      </w:r>
      <w:r w:rsidRPr="0051124B">
        <w:rPr>
          <w:rStyle w:val="Domylnaczcionkaakapitu1"/>
          <w:rFonts w:cs="Arial"/>
        </w:rPr>
        <w:t xml:space="preserve">– powstaje na glebach rdzawych oraz bielicowych. </w:t>
      </w:r>
      <w:r w:rsidRPr="0051124B">
        <w:rPr>
          <w:rStyle w:val="Domylnaczcionkaakapitu1"/>
          <w:rFonts w:cs="Arial"/>
        </w:rPr>
        <w:br/>
        <w:t xml:space="preserve">W drzewostanie dominują sosny z domieszkami świerka, brzozy brodawkowej oraz jodły. Podszycie najczęściej tworzą jałowce, dęby bezszypułkowe oraz jarzęby, natomiast runo złożone jest z mchów, borówki czernicy oraz roślin </w:t>
      </w:r>
      <w:proofErr w:type="spellStart"/>
      <w:r w:rsidRPr="0051124B">
        <w:rPr>
          <w:rStyle w:val="Domylnaczcionkaakapitu1"/>
          <w:rFonts w:cs="Arial"/>
        </w:rPr>
        <w:t>wierzchlinowatych</w:t>
      </w:r>
      <w:proofErr w:type="spellEnd"/>
      <w:r w:rsidRPr="0051124B">
        <w:rPr>
          <w:rStyle w:val="Domylnaczcionkaakapitu1"/>
          <w:rFonts w:cs="Arial"/>
        </w:rPr>
        <w:t>.</w:t>
      </w:r>
    </w:p>
    <w:p w:rsidR="000D462F" w:rsidRPr="003B1328" w:rsidRDefault="000D462F" w:rsidP="003B1328">
      <w:pPr>
        <w:jc w:val="both"/>
        <w:rPr>
          <w:rFonts w:eastAsia="Calibri" w:cs="Arial"/>
          <w:color w:val="FF0000"/>
        </w:rPr>
      </w:pPr>
    </w:p>
    <w:p w:rsidR="005436CC" w:rsidRPr="00472F98" w:rsidRDefault="005436CC" w:rsidP="00D7707B">
      <w:pPr>
        <w:pStyle w:val="Akapitzlist"/>
        <w:numPr>
          <w:ilvl w:val="0"/>
          <w:numId w:val="67"/>
        </w:numPr>
        <w:jc w:val="both"/>
        <w:rPr>
          <w:rFonts w:eastAsia="Calibri" w:cs="Arial"/>
        </w:rPr>
      </w:pPr>
      <w:r w:rsidRPr="00472F98">
        <w:rPr>
          <w:rFonts w:eastAsia="Calibri" w:cs="Arial"/>
          <w:b/>
        </w:rPr>
        <w:t xml:space="preserve">Bór mieszany świeży </w:t>
      </w:r>
      <w:r w:rsidRPr="00472F98">
        <w:rPr>
          <w:rFonts w:eastAsia="Calibri" w:cs="Arial"/>
        </w:rPr>
        <w:t>– występuje na dość ubogich glebach bielicowych oraz rdzawych utworzonych na piaskach i żwirach utworzonych w czasie procesów akumulacyjnych. Do gatunków głównych tego siedliska leśnego zalicza się sosny oraz świerki. Domieszkowo mogą także występować: buk, dęby, lipy, brzozy, jodły oraz modrzewie. W podszyciu napotyka się jałowce, jarzęby, leszczyny, kruszyny, trzmieliny oraz wiciokrzew pomorski. W skład runa borów mieszanych świeżych wchodzą: borówka czernica, konwalia majowa, konwalijka dwulistna, malina kamionka, kłosow</w:t>
      </w:r>
      <w:r w:rsidR="006D690C" w:rsidRPr="00472F98">
        <w:rPr>
          <w:rFonts w:eastAsia="Calibri" w:cs="Arial"/>
        </w:rPr>
        <w:t>nica leśna czy orlica pospolita.</w:t>
      </w:r>
    </w:p>
    <w:p w:rsidR="000D5C47" w:rsidRPr="00277291" w:rsidRDefault="000D5C47" w:rsidP="000D5C47">
      <w:pPr>
        <w:jc w:val="both"/>
        <w:rPr>
          <w:rFonts w:eastAsia="Calibri" w:cs="Arial"/>
        </w:rPr>
      </w:pPr>
    </w:p>
    <w:p w:rsidR="000D5C47" w:rsidRDefault="000D5C47" w:rsidP="00D7707B">
      <w:pPr>
        <w:numPr>
          <w:ilvl w:val="0"/>
          <w:numId w:val="67"/>
        </w:numPr>
        <w:spacing w:after="200"/>
        <w:contextualSpacing/>
        <w:jc w:val="both"/>
        <w:rPr>
          <w:rFonts w:eastAsia="Calibri" w:cs="Arial"/>
        </w:rPr>
      </w:pPr>
      <w:r w:rsidRPr="00277291">
        <w:rPr>
          <w:rFonts w:eastAsia="Calibri" w:cs="Arial"/>
          <w:b/>
        </w:rPr>
        <w:t>Ols</w:t>
      </w:r>
      <w:r w:rsidRPr="00277291">
        <w:rPr>
          <w:rFonts w:eastAsia="Calibri" w:cs="Arial"/>
        </w:rPr>
        <w:t xml:space="preserve"> – zajmuje siedliska bagienne z płytkimi wodami gruntowymi, często występuje </w:t>
      </w:r>
      <w:r w:rsidR="00CC4854" w:rsidRPr="00277291">
        <w:rPr>
          <w:rFonts w:eastAsia="Calibri" w:cs="Arial"/>
        </w:rPr>
        <w:br/>
      </w:r>
      <w:r w:rsidRPr="00277291">
        <w:rPr>
          <w:rFonts w:eastAsia="Calibri" w:cs="Arial"/>
        </w:rPr>
        <w:t xml:space="preserve">w dolinach rzecznych oraz wokół jezior. Tworzy się na torfach niskich. Główny drzewostan tworzy olsza czarna z domieszkami jesionu, brzozy omszonej oraz świerka. W podszyciu napotyka się kruszynę, leszczynę, czeremchę, jarząb, bez </w:t>
      </w:r>
      <w:r w:rsidRPr="00277291">
        <w:rPr>
          <w:rFonts w:eastAsia="Calibri" w:cs="Arial"/>
        </w:rPr>
        <w:lastRenderedPageBreak/>
        <w:t>czarny oraz czarna porzeczkę. Charakterystyczną cechą runa lasów olsowych jest występowanie roślin typowych dla lasów (mchy, paprocie) oraz roślin szuwarowych.</w:t>
      </w:r>
    </w:p>
    <w:p w:rsidR="00651320" w:rsidRPr="00277291" w:rsidRDefault="00651320" w:rsidP="00651320">
      <w:pPr>
        <w:spacing w:after="200"/>
        <w:ind w:left="720"/>
        <w:contextualSpacing/>
        <w:jc w:val="both"/>
        <w:rPr>
          <w:rFonts w:eastAsia="Calibri" w:cs="Arial"/>
        </w:rPr>
      </w:pPr>
    </w:p>
    <w:p w:rsidR="00651320" w:rsidRPr="008933B4" w:rsidRDefault="00651320" w:rsidP="00651320">
      <w:pPr>
        <w:numPr>
          <w:ilvl w:val="0"/>
          <w:numId w:val="67"/>
        </w:numPr>
        <w:spacing w:after="200"/>
        <w:contextualSpacing/>
        <w:jc w:val="both"/>
        <w:rPr>
          <w:rFonts w:eastAsia="Calibri" w:cs="Arial"/>
          <w:color w:val="000000"/>
        </w:rPr>
      </w:pPr>
      <w:r w:rsidRPr="008933B4">
        <w:rPr>
          <w:rFonts w:eastAsia="Calibri" w:cs="Arial"/>
          <w:b/>
          <w:color w:val="000000"/>
        </w:rPr>
        <w:t>Ols jesionowy</w:t>
      </w:r>
      <w:r w:rsidRPr="008933B4">
        <w:rPr>
          <w:rFonts w:eastAsia="Calibri" w:cs="Arial"/>
          <w:color w:val="000000"/>
        </w:rPr>
        <w:t xml:space="preserve"> – zajmuje tereny zalewane o utrudnionym odpływie wody, przez co występują tam procesy zabagnienia gleby. Tworzy się on na glebach kwaśnych lub zasadowych z dużą zawartością substancji organicznych. Główny drzewostan tworzy jesion oraz</w:t>
      </w:r>
      <w:r>
        <w:rPr>
          <w:rFonts w:eastAsia="Calibri" w:cs="Arial"/>
          <w:color w:val="000000"/>
        </w:rPr>
        <w:t xml:space="preserve"> </w:t>
      </w:r>
      <w:r w:rsidRPr="008933B4">
        <w:rPr>
          <w:rFonts w:eastAsia="Calibri" w:cs="Arial"/>
          <w:color w:val="000000"/>
        </w:rPr>
        <w:t xml:space="preserve">olsza z domieszkami wiązu i brzozy. Skład podszycia jest bardzo podobny do Olsów. W olsach jesionowych dodatkowo występują chmiel zwyczajny, śledziennica </w:t>
      </w:r>
      <w:proofErr w:type="spellStart"/>
      <w:r w:rsidRPr="008933B4">
        <w:rPr>
          <w:rFonts w:eastAsia="Calibri" w:cs="Arial"/>
          <w:color w:val="000000"/>
        </w:rPr>
        <w:t>skrętolistna</w:t>
      </w:r>
      <w:proofErr w:type="spellEnd"/>
      <w:r w:rsidRPr="008933B4">
        <w:rPr>
          <w:rFonts w:eastAsia="Calibri" w:cs="Arial"/>
          <w:color w:val="000000"/>
        </w:rPr>
        <w:t>, kozłek lekarski</w:t>
      </w:r>
    </w:p>
    <w:p w:rsidR="00CC09F8" w:rsidRPr="003C14C1" w:rsidRDefault="00CC09F8" w:rsidP="00F6764F">
      <w:pPr>
        <w:jc w:val="both"/>
        <w:rPr>
          <w:rFonts w:eastAsia="Calibri" w:cs="Arial"/>
          <w:color w:val="FF0000"/>
        </w:rPr>
      </w:pPr>
    </w:p>
    <w:p w:rsidR="00934232" w:rsidRPr="003C02C8" w:rsidRDefault="00934232" w:rsidP="00F6764F">
      <w:pPr>
        <w:numPr>
          <w:ilvl w:val="0"/>
          <w:numId w:val="63"/>
        </w:numPr>
        <w:spacing w:after="200"/>
        <w:contextualSpacing/>
        <w:jc w:val="both"/>
        <w:rPr>
          <w:rFonts w:eastAsia="Calibri" w:cs="Arial"/>
        </w:rPr>
      </w:pPr>
      <w:r w:rsidRPr="003C02C8">
        <w:rPr>
          <w:rFonts w:eastAsia="Calibri" w:cs="Arial"/>
          <w:b/>
        </w:rPr>
        <w:t>Lasy łęgowe</w:t>
      </w:r>
      <w:r w:rsidRPr="003C02C8">
        <w:rPr>
          <w:rFonts w:eastAsia="Calibri" w:cs="Arial"/>
        </w:rPr>
        <w:t xml:space="preserve"> – związane są z siedliskami wilgotnymi, na których występują okresowe zalewy. Zazwyczaj porastają doliny rzek. Trzon drzewostanu tworzą topole, jesiony, wiązy i dęby.</w:t>
      </w:r>
    </w:p>
    <w:p w:rsidR="00934232" w:rsidRPr="003C14C1" w:rsidRDefault="00934232" w:rsidP="00F6764F">
      <w:pPr>
        <w:jc w:val="both"/>
        <w:rPr>
          <w:rFonts w:eastAsia="Calibri" w:cs="Arial"/>
          <w:color w:val="FF0000"/>
        </w:rPr>
      </w:pPr>
    </w:p>
    <w:p w:rsidR="00DD729B" w:rsidRPr="009C7EBD" w:rsidRDefault="00DD729B" w:rsidP="00DD729B">
      <w:pPr>
        <w:keepNext/>
        <w:keepLines/>
        <w:outlineLvl w:val="2"/>
        <w:rPr>
          <w:rFonts w:eastAsiaTheme="majorEastAsia" w:cstheme="majorBidi"/>
          <w:b/>
          <w:bCs/>
          <w:sz w:val="24"/>
        </w:rPr>
      </w:pPr>
      <w:bookmarkStart w:id="508" w:name="_Toc511300566"/>
      <w:bookmarkStart w:id="509" w:name="_Toc517703154"/>
      <w:bookmarkStart w:id="510" w:name="_Toc58250402"/>
      <w:bookmarkStart w:id="511" w:name="_Toc354487123"/>
      <w:bookmarkStart w:id="512" w:name="_Toc376425339"/>
      <w:bookmarkStart w:id="513" w:name="_Toc430602372"/>
      <w:bookmarkEnd w:id="477"/>
      <w:r w:rsidRPr="009C7EBD">
        <w:rPr>
          <w:rFonts w:eastAsiaTheme="majorEastAsia" w:cstheme="majorBidi"/>
          <w:b/>
          <w:bCs/>
          <w:sz w:val="24"/>
        </w:rPr>
        <w:t>5.9.</w:t>
      </w:r>
      <w:r w:rsidR="0057431C">
        <w:rPr>
          <w:rFonts w:eastAsiaTheme="majorEastAsia" w:cstheme="majorBidi"/>
          <w:b/>
          <w:bCs/>
          <w:sz w:val="24"/>
        </w:rPr>
        <w:t>3</w:t>
      </w:r>
      <w:r w:rsidR="00250984" w:rsidRPr="009C7EBD">
        <w:rPr>
          <w:rFonts w:eastAsiaTheme="majorEastAsia" w:cstheme="majorBidi"/>
          <w:b/>
          <w:bCs/>
          <w:sz w:val="24"/>
        </w:rPr>
        <w:t>.</w:t>
      </w:r>
      <w:r w:rsidRPr="009C7EBD">
        <w:rPr>
          <w:rFonts w:eastAsiaTheme="majorEastAsia" w:cstheme="majorBidi"/>
          <w:b/>
          <w:bCs/>
          <w:sz w:val="24"/>
        </w:rPr>
        <w:t xml:space="preserve"> Zagadnienia Horyzontalne</w:t>
      </w:r>
      <w:bookmarkEnd w:id="508"/>
      <w:bookmarkEnd w:id="509"/>
      <w:bookmarkEnd w:id="510"/>
    </w:p>
    <w:p w:rsidR="00DD729B" w:rsidRPr="009C7EBD" w:rsidRDefault="00DD729B" w:rsidP="00DD729B">
      <w:pPr>
        <w:jc w:val="both"/>
        <w:rPr>
          <w:rFonts w:eastAsia="Calibri" w:cs="Arial"/>
          <w:b/>
        </w:rPr>
      </w:pPr>
      <w:r w:rsidRPr="009C7EBD">
        <w:rPr>
          <w:b/>
        </w:rPr>
        <w:t>Adaptacja do zmian klimatu</w:t>
      </w:r>
    </w:p>
    <w:p w:rsidR="00DD729B" w:rsidRPr="009C7EBD" w:rsidRDefault="00DD729B" w:rsidP="00DD729B">
      <w:pPr>
        <w:ind w:firstLine="708"/>
        <w:jc w:val="both"/>
      </w:pPr>
      <w:bookmarkStart w:id="514" w:name="_Toc485824825"/>
      <w:r w:rsidRPr="009C7EBD">
        <w:t>Zmiany klimatu mają także bezpośredni wpływ na florę oraz faunę. Wpływają one na zasięg występowania poszczególnych  gatunków, ich cykle rozrodcze i interakcje ze środowiskiem naturalnym, a w przypadku roślin także na okresy wegetacji. Ocieplenie się klimatu spowoduje migracje gatunków – gatunki preferujące chłodniejsze temperatury zostaną wyparte przez gatunki ciepłolubne. Część tych gatunków będzie uznana za gatunki inwazyjne wypierające rodzimą florę i faunę.  Przekształcenia siedlisk na skutek zmian klimatycznych mogą dotknąć także warunków wodnych – obniżenie się poziomu wód gruntowych może spowodować stopniowy zanik siedlisk o dużej wilgotności.</w:t>
      </w:r>
      <w:bookmarkEnd w:id="514"/>
      <w:r w:rsidRPr="009C7EBD">
        <w:t xml:space="preserve"> </w:t>
      </w:r>
    </w:p>
    <w:p w:rsidR="00DD729B" w:rsidRPr="009C7EBD" w:rsidRDefault="00DD729B" w:rsidP="00DD729B">
      <w:pPr>
        <w:ind w:firstLine="708"/>
        <w:jc w:val="both"/>
      </w:pPr>
    </w:p>
    <w:p w:rsidR="00DD729B" w:rsidRPr="009C7EBD" w:rsidRDefault="00DD729B" w:rsidP="00DD729B">
      <w:pPr>
        <w:ind w:firstLine="708"/>
        <w:jc w:val="both"/>
      </w:pPr>
      <w:r w:rsidRPr="009C7EBD">
        <w:t>W ramach adaptacji do zmian klimatu zaleca się:</w:t>
      </w:r>
    </w:p>
    <w:p w:rsidR="00DD729B" w:rsidRPr="009C7EBD" w:rsidRDefault="00DD729B" w:rsidP="00D7707B">
      <w:pPr>
        <w:numPr>
          <w:ilvl w:val="0"/>
          <w:numId w:val="64"/>
        </w:numPr>
        <w:contextualSpacing/>
        <w:jc w:val="both"/>
      </w:pPr>
      <w:r w:rsidRPr="009C7EBD">
        <w:t>utrzymanie zagrożonych siedlisk i ich odtwarzanie wszędzie tam, gdzie jest to możliwe. Dotyczy to szczególnie obszarów wodno-błotnych;</w:t>
      </w:r>
    </w:p>
    <w:p w:rsidR="00DD729B" w:rsidRPr="009C7EBD" w:rsidRDefault="00DD729B" w:rsidP="00D7707B">
      <w:pPr>
        <w:numPr>
          <w:ilvl w:val="0"/>
          <w:numId w:val="64"/>
        </w:numPr>
        <w:contextualSpacing/>
        <w:jc w:val="both"/>
      </w:pPr>
      <w:r w:rsidRPr="009C7EBD">
        <w:t>regulowanie wpływu klimatu poprzez wykorzystywanie odpowiednich ekosystemów;</w:t>
      </w:r>
    </w:p>
    <w:p w:rsidR="00DD729B" w:rsidRPr="009C7EBD" w:rsidRDefault="00DD729B" w:rsidP="00D7707B">
      <w:pPr>
        <w:numPr>
          <w:ilvl w:val="0"/>
          <w:numId w:val="64"/>
        </w:numPr>
        <w:contextualSpacing/>
        <w:jc w:val="both"/>
      </w:pPr>
      <w:r w:rsidRPr="009C7EBD">
        <w:t>wpływ na mikroklimat przez zalesienia oraz tworzenie obszarów zielonych;</w:t>
      </w:r>
    </w:p>
    <w:p w:rsidR="00DD729B" w:rsidRPr="009C7EBD" w:rsidRDefault="00DD729B" w:rsidP="00D7707B">
      <w:pPr>
        <w:numPr>
          <w:ilvl w:val="0"/>
          <w:numId w:val="64"/>
        </w:numPr>
        <w:contextualSpacing/>
        <w:jc w:val="both"/>
      </w:pPr>
      <w:r w:rsidRPr="009C7EBD">
        <w:t>zwiększanie naturalnej retencji wodnej,</w:t>
      </w:r>
    </w:p>
    <w:p w:rsidR="00DD729B" w:rsidRPr="009C7EBD" w:rsidRDefault="00DD729B" w:rsidP="00D7707B">
      <w:pPr>
        <w:numPr>
          <w:ilvl w:val="0"/>
          <w:numId w:val="64"/>
        </w:numPr>
        <w:contextualSpacing/>
        <w:jc w:val="both"/>
      </w:pPr>
      <w:r w:rsidRPr="009C7EBD">
        <w:t>uwzględnianie zagrożeń związanych ze zmianami klimatycznymi w dokumentach planistycznych;</w:t>
      </w:r>
    </w:p>
    <w:p w:rsidR="00DD729B" w:rsidRPr="009C7EBD" w:rsidRDefault="00DD729B" w:rsidP="00D7707B">
      <w:pPr>
        <w:numPr>
          <w:ilvl w:val="0"/>
          <w:numId w:val="64"/>
        </w:numPr>
        <w:contextualSpacing/>
        <w:jc w:val="both"/>
      </w:pPr>
      <w:r w:rsidRPr="009C7EBD">
        <w:t>odpowiednia gospodarka leśna, z naciskiem na odpowiedni skład gatunkowy;</w:t>
      </w:r>
    </w:p>
    <w:p w:rsidR="00DD729B" w:rsidRPr="009C7EBD" w:rsidRDefault="00DD729B" w:rsidP="00917F9A">
      <w:pPr>
        <w:rPr>
          <w:rFonts w:eastAsia="Calibri" w:cs="Arial"/>
        </w:rPr>
      </w:pPr>
    </w:p>
    <w:p w:rsidR="00DD729B" w:rsidRPr="009C7EBD" w:rsidRDefault="00DD729B" w:rsidP="00DD729B">
      <w:pPr>
        <w:rPr>
          <w:b/>
        </w:rPr>
      </w:pPr>
      <w:r w:rsidRPr="009C7EBD">
        <w:rPr>
          <w:b/>
        </w:rPr>
        <w:t>Nadzwyczajne zagrożenia środowiska</w:t>
      </w:r>
    </w:p>
    <w:p w:rsidR="00DD729B" w:rsidRPr="009C7EBD" w:rsidRDefault="00DD729B" w:rsidP="00DD729B">
      <w:pPr>
        <w:ind w:firstLine="709"/>
        <w:jc w:val="both"/>
      </w:pPr>
      <w:r w:rsidRPr="009C7EBD">
        <w:t xml:space="preserve">Do nadzwyczajnych zagrożeń środowiska, mających wpływ na zasoby przyrodnicze, można zaliczyć negatywny wpływ zanieczyszczeń powietrza i wód na środowisko </w:t>
      </w:r>
      <w:r w:rsidRPr="009C7EBD">
        <w:br/>
        <w:t xml:space="preserve">i organizmy żywe, pożary lasów oraz  choroby roślin. W celu minimalizacji nadzwyczajnych zagrożeń, należy prowadzić efektywny system monitoringu środowiska oraz pracować na minimalizacją efektów susz na siedliska przyrodnicze. Należy także pamiętać </w:t>
      </w:r>
      <w:r w:rsidRPr="009C7EBD">
        <w:br/>
        <w:t xml:space="preserve">o ograniczeniach obejmujących tereny chronione oraz ich otuliny. Mają one na celu zminimalizować negatywną działalność człowieka mogącą powodować negatywne zmiany </w:t>
      </w:r>
      <w:r w:rsidRPr="009C7EBD">
        <w:br/>
        <w:t>w ekosystemach oraz prowadzić do degradacji siedlisk.</w:t>
      </w:r>
    </w:p>
    <w:p w:rsidR="00DD729B" w:rsidRPr="009C7EBD" w:rsidRDefault="00DD729B" w:rsidP="00DD729B">
      <w:pPr>
        <w:ind w:firstLine="709"/>
        <w:jc w:val="both"/>
      </w:pPr>
    </w:p>
    <w:p w:rsidR="009C7EBD" w:rsidRDefault="009C7EBD">
      <w:pPr>
        <w:spacing w:after="200"/>
        <w:rPr>
          <w:b/>
        </w:rPr>
      </w:pPr>
      <w:r>
        <w:rPr>
          <w:b/>
        </w:rPr>
        <w:br w:type="page"/>
      </w:r>
    </w:p>
    <w:p w:rsidR="00DD729B" w:rsidRPr="009C7EBD" w:rsidRDefault="00DD729B" w:rsidP="00DD729B">
      <w:pPr>
        <w:jc w:val="both"/>
        <w:rPr>
          <w:b/>
        </w:rPr>
      </w:pPr>
      <w:r w:rsidRPr="009C7EBD">
        <w:rPr>
          <w:b/>
        </w:rPr>
        <w:lastRenderedPageBreak/>
        <w:t>Działania edukacyjne</w:t>
      </w:r>
    </w:p>
    <w:p w:rsidR="00DD729B" w:rsidRPr="009C7EBD" w:rsidRDefault="00DD729B" w:rsidP="00DD729B">
      <w:pPr>
        <w:ind w:firstLine="709"/>
        <w:jc w:val="both"/>
      </w:pPr>
      <w:r w:rsidRPr="009C7EBD">
        <w:t xml:space="preserve">Działania edukacyjne powinny uświadamiać mieszkańców, jak wartościowe są zasoby środowiska w </w:t>
      </w:r>
      <w:r w:rsidR="00B27934" w:rsidRPr="009C7EBD">
        <w:t>gminie</w:t>
      </w:r>
      <w:r w:rsidRPr="009C7EBD">
        <w:t xml:space="preserve">. Można to osiągnąć poprzez edukację w szkołach oraz tworzenie ścieżek edukacyjnych, zwłaszcza na terenach objętych ochroną. </w:t>
      </w:r>
    </w:p>
    <w:p w:rsidR="00DD729B" w:rsidRPr="009C7EBD" w:rsidRDefault="00DD729B" w:rsidP="00DD729B">
      <w:pPr>
        <w:ind w:firstLine="709"/>
        <w:jc w:val="both"/>
      </w:pPr>
    </w:p>
    <w:p w:rsidR="00DD729B" w:rsidRPr="009C7EBD" w:rsidRDefault="00DD729B" w:rsidP="00DD729B">
      <w:pPr>
        <w:ind w:firstLine="709"/>
        <w:jc w:val="both"/>
      </w:pPr>
      <w:r w:rsidRPr="009C7EBD">
        <w:t>Edukacja ekologiczna w szkołach, dotycząca zagadnień związanych z ochroną przyrody odbywa się poprzez odpowiednie programy edukacyjne. Ochrona przyrody jest nauką interdysc</w:t>
      </w:r>
      <w:r w:rsidR="00BD773C" w:rsidRPr="009C7EBD">
        <w:t>y</w:t>
      </w:r>
      <w:r w:rsidRPr="009C7EBD">
        <w:t>plinarną i obejmuje zagadnienia dotyczące prz</w:t>
      </w:r>
      <w:r w:rsidR="00E65043" w:rsidRPr="009C7EBD">
        <w:t xml:space="preserve">edmiotów takich jak geografia, </w:t>
      </w:r>
      <w:r w:rsidRPr="009C7EBD">
        <w:t>biologia</w:t>
      </w:r>
      <w:r w:rsidR="00E65043" w:rsidRPr="009C7EBD">
        <w:t>,</w:t>
      </w:r>
      <w:r w:rsidRPr="009C7EBD">
        <w:t xml:space="preserve"> chemia oraz fizyka.</w:t>
      </w:r>
    </w:p>
    <w:p w:rsidR="00235C4A" w:rsidRPr="009C7EBD" w:rsidRDefault="00235C4A" w:rsidP="00866752">
      <w:pPr>
        <w:rPr>
          <w:b/>
        </w:rPr>
      </w:pPr>
    </w:p>
    <w:p w:rsidR="00DD729B" w:rsidRPr="009C7EBD" w:rsidRDefault="00DD729B" w:rsidP="00DD729B">
      <w:pPr>
        <w:jc w:val="both"/>
        <w:rPr>
          <w:b/>
        </w:rPr>
      </w:pPr>
      <w:r w:rsidRPr="009C7EBD">
        <w:rPr>
          <w:b/>
        </w:rPr>
        <w:t>Monitoring środowiska</w:t>
      </w:r>
      <w:r w:rsidRPr="009C7EBD">
        <w:rPr>
          <w:b/>
          <w:vertAlign w:val="superscript"/>
        </w:rPr>
        <w:footnoteReference w:id="18"/>
      </w:r>
    </w:p>
    <w:p w:rsidR="002177FC" w:rsidRPr="00B34D3F" w:rsidRDefault="00DD729B" w:rsidP="001D30D7">
      <w:pPr>
        <w:ind w:firstLine="709"/>
        <w:jc w:val="both"/>
      </w:pPr>
      <w:r w:rsidRPr="009C7EBD">
        <w:t xml:space="preserve">Stan zasobów przyrodniczych monitorowany jest przez Główny Inspektorat Ochrony Środowiska w ramach Zintegrowanego Monitoringu Przyrodniczego Środowiska w Polsce. Celem ZMŚP jest dostarczenie danych do określania aktualnego stanu środowiska oraz </w:t>
      </w:r>
      <w:r w:rsidRPr="009C7EBD">
        <w:br/>
        <w:t xml:space="preserve">w oparciu o wieloletnie cykle obserwacyjne, przedstawienie krótko i długookresowych przemian środowiska w warunkach zmian klimatu i narastającej antropopresji. Uzyskane wyniki z prowadzonych obserwacji stanowią podstawę do sporządzenia prognoz krótko </w:t>
      </w:r>
      <w:r w:rsidRPr="009C7EBD">
        <w:br/>
        <w:t xml:space="preserve">i </w:t>
      </w:r>
      <w:r w:rsidRPr="00B34D3F">
        <w:t>długoterminowych rozwoju środowiska przyrodniczego oraz przedstawienia kierunków zagrożeń i sposobów ich przeciwdziałania.</w:t>
      </w:r>
      <w:bookmarkStart w:id="515" w:name="_Toc517703155"/>
    </w:p>
    <w:p w:rsidR="001D30D7" w:rsidRPr="00B34D3F" w:rsidRDefault="001D30D7" w:rsidP="001D30D7">
      <w:pPr>
        <w:ind w:firstLine="709"/>
        <w:jc w:val="both"/>
        <w:rPr>
          <w:rFonts w:eastAsia="Times New Roman" w:cs="Times New Roman"/>
          <w:b/>
          <w:bCs/>
        </w:rPr>
      </w:pPr>
    </w:p>
    <w:p w:rsidR="00DD729B" w:rsidRPr="00B34D3F" w:rsidRDefault="00DD729B" w:rsidP="00DD729B">
      <w:pPr>
        <w:keepNext/>
        <w:keepLines/>
        <w:outlineLvl w:val="2"/>
        <w:rPr>
          <w:rFonts w:eastAsia="Times New Roman" w:cs="Times New Roman"/>
          <w:b/>
          <w:bCs/>
        </w:rPr>
      </w:pPr>
      <w:bookmarkStart w:id="516" w:name="_Toc58250403"/>
      <w:r w:rsidRPr="00B34D3F">
        <w:rPr>
          <w:rFonts w:eastAsia="Times New Roman" w:cs="Times New Roman"/>
          <w:b/>
          <w:bCs/>
        </w:rPr>
        <w:t>5.9.</w:t>
      </w:r>
      <w:r w:rsidR="0057431C">
        <w:rPr>
          <w:rFonts w:eastAsia="Times New Roman" w:cs="Times New Roman"/>
          <w:b/>
          <w:bCs/>
        </w:rPr>
        <w:t>4</w:t>
      </w:r>
      <w:r w:rsidRPr="00B34D3F">
        <w:rPr>
          <w:rFonts w:eastAsia="Times New Roman" w:cs="Times New Roman"/>
          <w:b/>
          <w:bCs/>
        </w:rPr>
        <w:t>. Analiza SWOT</w:t>
      </w:r>
      <w:bookmarkEnd w:id="515"/>
      <w:bookmarkEnd w:id="516"/>
    </w:p>
    <w:tbl>
      <w:tblPr>
        <w:tblStyle w:val="Tabela-Siatka8"/>
        <w:tblW w:w="9356" w:type="dxa"/>
        <w:tblInd w:w="108" w:type="dxa"/>
        <w:tblLook w:val="04A0" w:firstRow="1" w:lastRow="0" w:firstColumn="1" w:lastColumn="0" w:noHBand="0" w:noVBand="1"/>
      </w:tblPr>
      <w:tblGrid>
        <w:gridCol w:w="4621"/>
        <w:gridCol w:w="4735"/>
      </w:tblGrid>
      <w:tr w:rsidR="00B34D3F" w:rsidRPr="00B34D3F" w:rsidTr="00D14437">
        <w:trPr>
          <w:tblHeader/>
        </w:trPr>
        <w:tc>
          <w:tcPr>
            <w:tcW w:w="9356" w:type="dxa"/>
            <w:gridSpan w:val="2"/>
            <w:tcBorders>
              <w:bottom w:val="single" w:sz="4" w:space="0" w:color="auto"/>
            </w:tcBorders>
            <w:shd w:val="clear" w:color="auto" w:fill="8EB936"/>
          </w:tcPr>
          <w:p w:rsidR="00DD729B" w:rsidRPr="00B34D3F" w:rsidRDefault="00DD729B" w:rsidP="00DD729B">
            <w:pPr>
              <w:jc w:val="center"/>
              <w:rPr>
                <w:rFonts w:cs="Arial"/>
                <w:sz w:val="20"/>
                <w:szCs w:val="20"/>
              </w:rPr>
            </w:pPr>
            <w:r w:rsidRPr="00B34D3F">
              <w:rPr>
                <w:rFonts w:cs="Arial"/>
                <w:sz w:val="20"/>
                <w:szCs w:val="20"/>
              </w:rPr>
              <w:t>Ochrona przyrody</w:t>
            </w:r>
          </w:p>
        </w:tc>
      </w:tr>
      <w:tr w:rsidR="00B34D3F" w:rsidRPr="00B34D3F" w:rsidTr="00D14437">
        <w:tc>
          <w:tcPr>
            <w:tcW w:w="4621" w:type="dxa"/>
            <w:shd w:val="clear" w:color="auto" w:fill="BCCD2F"/>
          </w:tcPr>
          <w:p w:rsidR="00DD729B" w:rsidRPr="00B34D3F" w:rsidRDefault="00DD729B" w:rsidP="00DD729B">
            <w:pPr>
              <w:jc w:val="center"/>
              <w:rPr>
                <w:rFonts w:cs="Arial"/>
                <w:sz w:val="20"/>
                <w:szCs w:val="20"/>
              </w:rPr>
            </w:pPr>
            <w:r w:rsidRPr="00B34D3F">
              <w:rPr>
                <w:rFonts w:cs="Arial"/>
                <w:sz w:val="20"/>
                <w:szCs w:val="20"/>
              </w:rPr>
              <w:t>Silne strony</w:t>
            </w:r>
          </w:p>
        </w:tc>
        <w:tc>
          <w:tcPr>
            <w:tcW w:w="4735" w:type="dxa"/>
            <w:shd w:val="clear" w:color="auto" w:fill="BCCD2F"/>
          </w:tcPr>
          <w:p w:rsidR="00DD729B" w:rsidRPr="00B34D3F" w:rsidRDefault="00DD729B" w:rsidP="00DD729B">
            <w:pPr>
              <w:jc w:val="center"/>
              <w:rPr>
                <w:rFonts w:cs="Arial"/>
                <w:sz w:val="20"/>
                <w:szCs w:val="20"/>
              </w:rPr>
            </w:pPr>
            <w:r w:rsidRPr="00B34D3F">
              <w:rPr>
                <w:rFonts w:cs="Arial"/>
                <w:sz w:val="20"/>
                <w:szCs w:val="20"/>
              </w:rPr>
              <w:t>Słabe strony</w:t>
            </w:r>
          </w:p>
        </w:tc>
      </w:tr>
      <w:tr w:rsidR="00B34D3F" w:rsidRPr="00B34D3F" w:rsidTr="00D14437">
        <w:tc>
          <w:tcPr>
            <w:tcW w:w="4621" w:type="dxa"/>
            <w:tcBorders>
              <w:bottom w:val="single" w:sz="4" w:space="0" w:color="auto"/>
            </w:tcBorders>
          </w:tcPr>
          <w:p w:rsidR="00866752" w:rsidRPr="00B34D3F" w:rsidRDefault="00C04EB7" w:rsidP="001C6C20">
            <w:pPr>
              <w:numPr>
                <w:ilvl w:val="0"/>
                <w:numId w:val="26"/>
              </w:numPr>
              <w:contextualSpacing/>
              <w:rPr>
                <w:rFonts w:cs="Arial"/>
                <w:sz w:val="20"/>
                <w:szCs w:val="20"/>
              </w:rPr>
            </w:pPr>
            <w:r w:rsidRPr="00B34D3F">
              <w:rPr>
                <w:rFonts w:cs="Arial"/>
                <w:sz w:val="20"/>
                <w:szCs w:val="20"/>
              </w:rPr>
              <w:t xml:space="preserve">Obecność </w:t>
            </w:r>
            <w:r w:rsidR="00227FD5" w:rsidRPr="00B34D3F">
              <w:rPr>
                <w:rFonts w:cs="Arial"/>
                <w:sz w:val="20"/>
                <w:szCs w:val="20"/>
              </w:rPr>
              <w:t xml:space="preserve">form ochrony przyrody </w:t>
            </w:r>
            <w:r w:rsidRPr="00B34D3F">
              <w:rPr>
                <w:rFonts w:cs="Arial"/>
                <w:sz w:val="20"/>
                <w:szCs w:val="20"/>
              </w:rPr>
              <w:t xml:space="preserve"> na terenie gminy;</w:t>
            </w:r>
          </w:p>
        </w:tc>
        <w:tc>
          <w:tcPr>
            <w:tcW w:w="4735" w:type="dxa"/>
            <w:tcBorders>
              <w:bottom w:val="single" w:sz="4" w:space="0" w:color="auto"/>
            </w:tcBorders>
          </w:tcPr>
          <w:p w:rsidR="00DD729B" w:rsidRPr="00B34D3F" w:rsidRDefault="00DD729B" w:rsidP="00D7707B">
            <w:pPr>
              <w:numPr>
                <w:ilvl w:val="0"/>
                <w:numId w:val="26"/>
              </w:numPr>
              <w:contextualSpacing/>
              <w:rPr>
                <w:rFonts w:cs="Arial"/>
                <w:sz w:val="20"/>
                <w:szCs w:val="20"/>
              </w:rPr>
            </w:pPr>
            <w:r w:rsidRPr="00B34D3F">
              <w:rPr>
                <w:rFonts w:cs="Arial"/>
                <w:sz w:val="20"/>
                <w:szCs w:val="20"/>
              </w:rPr>
              <w:t>Presja wywierana przez człowieka na obszary chronione, związana z postępującą  urbanizacją;</w:t>
            </w:r>
          </w:p>
        </w:tc>
      </w:tr>
      <w:tr w:rsidR="00B34D3F" w:rsidRPr="00B34D3F" w:rsidTr="00D14437">
        <w:tc>
          <w:tcPr>
            <w:tcW w:w="4621" w:type="dxa"/>
            <w:shd w:val="clear" w:color="auto" w:fill="BCCD2F"/>
          </w:tcPr>
          <w:p w:rsidR="00DD729B" w:rsidRPr="00B34D3F" w:rsidRDefault="00DD729B" w:rsidP="00DD729B">
            <w:pPr>
              <w:jc w:val="center"/>
              <w:rPr>
                <w:rFonts w:cs="Arial"/>
                <w:sz w:val="20"/>
                <w:szCs w:val="20"/>
              </w:rPr>
            </w:pPr>
            <w:r w:rsidRPr="00B34D3F">
              <w:rPr>
                <w:rFonts w:cs="Arial"/>
                <w:sz w:val="20"/>
                <w:szCs w:val="20"/>
              </w:rPr>
              <w:t>Szanse</w:t>
            </w:r>
          </w:p>
        </w:tc>
        <w:tc>
          <w:tcPr>
            <w:tcW w:w="4735" w:type="dxa"/>
            <w:shd w:val="clear" w:color="auto" w:fill="BCCD2F"/>
          </w:tcPr>
          <w:p w:rsidR="00DD729B" w:rsidRPr="00B34D3F" w:rsidRDefault="00DD729B" w:rsidP="00DD729B">
            <w:pPr>
              <w:jc w:val="center"/>
              <w:rPr>
                <w:rFonts w:cs="Arial"/>
                <w:sz w:val="20"/>
                <w:szCs w:val="20"/>
              </w:rPr>
            </w:pPr>
            <w:r w:rsidRPr="00B34D3F">
              <w:rPr>
                <w:rFonts w:cs="Arial"/>
                <w:sz w:val="20"/>
                <w:szCs w:val="20"/>
              </w:rPr>
              <w:t>Zagrożenia</w:t>
            </w:r>
          </w:p>
        </w:tc>
      </w:tr>
      <w:tr w:rsidR="00597BFC" w:rsidRPr="00B34D3F" w:rsidTr="00D14437">
        <w:tc>
          <w:tcPr>
            <w:tcW w:w="4621" w:type="dxa"/>
            <w:tcBorders>
              <w:bottom w:val="single" w:sz="4" w:space="0" w:color="auto"/>
            </w:tcBorders>
          </w:tcPr>
          <w:p w:rsidR="00DD729B" w:rsidRPr="00B34D3F" w:rsidRDefault="00DD729B" w:rsidP="00D7707B">
            <w:pPr>
              <w:numPr>
                <w:ilvl w:val="0"/>
                <w:numId w:val="18"/>
              </w:numPr>
              <w:tabs>
                <w:tab w:val="num" w:pos="720"/>
              </w:tabs>
              <w:ind w:left="180" w:hanging="180"/>
              <w:rPr>
                <w:rFonts w:eastAsia="Times New Roman" w:cs="Arial"/>
                <w:sz w:val="20"/>
                <w:szCs w:val="20"/>
                <w:lang w:eastAsia="pl-PL"/>
              </w:rPr>
            </w:pPr>
            <w:r w:rsidRPr="00B34D3F">
              <w:rPr>
                <w:rFonts w:eastAsia="Times New Roman" w:cs="Arial"/>
                <w:sz w:val="20"/>
                <w:szCs w:val="20"/>
                <w:lang w:eastAsia="pl-PL"/>
              </w:rPr>
              <w:t xml:space="preserve">Uwzględnianie obszarów chronionych w miejscowych planach </w:t>
            </w:r>
            <w:r w:rsidR="002136EA" w:rsidRPr="00B34D3F">
              <w:rPr>
                <w:rFonts w:eastAsia="Times New Roman" w:cs="Arial"/>
                <w:sz w:val="20"/>
                <w:szCs w:val="20"/>
                <w:lang w:eastAsia="pl-PL"/>
              </w:rPr>
              <w:t>zagospodarowania przestrzennego;</w:t>
            </w:r>
          </w:p>
          <w:p w:rsidR="00DD729B" w:rsidRPr="00B34D3F" w:rsidRDefault="00DD729B" w:rsidP="00D7707B">
            <w:pPr>
              <w:numPr>
                <w:ilvl w:val="0"/>
                <w:numId w:val="18"/>
              </w:numPr>
              <w:tabs>
                <w:tab w:val="num" w:pos="720"/>
              </w:tabs>
              <w:ind w:left="180" w:hanging="180"/>
              <w:rPr>
                <w:rFonts w:eastAsia="Times New Roman" w:cs="Arial"/>
                <w:sz w:val="20"/>
                <w:szCs w:val="20"/>
                <w:lang w:eastAsia="pl-PL"/>
              </w:rPr>
            </w:pPr>
            <w:r w:rsidRPr="00B34D3F">
              <w:rPr>
                <w:rFonts w:eastAsia="Times New Roman" w:cs="Arial"/>
                <w:sz w:val="20"/>
                <w:szCs w:val="20"/>
                <w:lang w:eastAsia="pl-PL"/>
              </w:rPr>
              <w:t>Podnoszenie świad</w:t>
            </w:r>
            <w:r w:rsidR="002136EA" w:rsidRPr="00B34D3F">
              <w:rPr>
                <w:rFonts w:eastAsia="Times New Roman" w:cs="Arial"/>
                <w:sz w:val="20"/>
                <w:szCs w:val="20"/>
                <w:lang w:eastAsia="pl-PL"/>
              </w:rPr>
              <w:t>omości ekologicznej mieszkańców;</w:t>
            </w:r>
          </w:p>
          <w:p w:rsidR="00DD729B" w:rsidRPr="00B34D3F" w:rsidRDefault="00DD729B" w:rsidP="00DD729B">
            <w:pPr>
              <w:numPr>
                <w:ilvl w:val="0"/>
                <w:numId w:val="18"/>
              </w:numPr>
              <w:tabs>
                <w:tab w:val="num" w:pos="720"/>
              </w:tabs>
              <w:ind w:left="180" w:hanging="180"/>
              <w:rPr>
                <w:rFonts w:eastAsia="Times New Roman" w:cs="Arial"/>
                <w:sz w:val="20"/>
                <w:szCs w:val="20"/>
                <w:lang w:eastAsia="pl-PL"/>
              </w:rPr>
            </w:pPr>
            <w:r w:rsidRPr="00B34D3F">
              <w:rPr>
                <w:rFonts w:eastAsia="Times New Roman" w:cs="Arial"/>
                <w:sz w:val="20"/>
                <w:szCs w:val="20"/>
                <w:lang w:eastAsia="pl-PL"/>
              </w:rPr>
              <w:t xml:space="preserve">Ochrona i rozwój lasów poprzez realizację </w:t>
            </w:r>
            <w:r w:rsidR="002136EA" w:rsidRPr="00B34D3F">
              <w:rPr>
                <w:rFonts w:eastAsia="Times New Roman" w:cs="Arial"/>
                <w:sz w:val="20"/>
                <w:szCs w:val="20"/>
                <w:lang w:eastAsia="pl-PL"/>
              </w:rPr>
              <w:t>założeń Planów Urządzania Lasów;</w:t>
            </w:r>
          </w:p>
        </w:tc>
        <w:tc>
          <w:tcPr>
            <w:tcW w:w="4735" w:type="dxa"/>
            <w:tcBorders>
              <w:bottom w:val="single" w:sz="4" w:space="0" w:color="auto"/>
            </w:tcBorders>
          </w:tcPr>
          <w:p w:rsidR="00DD729B" w:rsidRPr="00B34D3F" w:rsidRDefault="00DD729B" w:rsidP="00D7707B">
            <w:pPr>
              <w:numPr>
                <w:ilvl w:val="0"/>
                <w:numId w:val="18"/>
              </w:numPr>
              <w:rPr>
                <w:rFonts w:cs="Arial"/>
                <w:sz w:val="20"/>
                <w:szCs w:val="20"/>
              </w:rPr>
            </w:pPr>
            <w:r w:rsidRPr="00B34D3F">
              <w:rPr>
                <w:rFonts w:cs="Arial"/>
                <w:sz w:val="20"/>
                <w:szCs w:val="20"/>
              </w:rPr>
              <w:t>Wzrost presji człowieka na środowisko, zarówno przez wzmożony ruch turystyczny jak i presję urbanistyczną;</w:t>
            </w:r>
          </w:p>
          <w:p w:rsidR="00DD729B" w:rsidRPr="00B34D3F" w:rsidRDefault="00DD729B" w:rsidP="00D7707B">
            <w:pPr>
              <w:numPr>
                <w:ilvl w:val="0"/>
                <w:numId w:val="18"/>
              </w:numPr>
              <w:rPr>
                <w:rFonts w:cs="Arial"/>
                <w:sz w:val="20"/>
                <w:szCs w:val="20"/>
              </w:rPr>
            </w:pPr>
            <w:r w:rsidRPr="00B34D3F">
              <w:rPr>
                <w:rFonts w:cs="Arial"/>
                <w:sz w:val="20"/>
                <w:szCs w:val="20"/>
              </w:rPr>
              <w:t>Fragmentacja siedlisk powodowana urbanizacją terenów;</w:t>
            </w:r>
          </w:p>
          <w:p w:rsidR="00DD729B" w:rsidRPr="00B34D3F" w:rsidRDefault="00DD729B" w:rsidP="00DD729B">
            <w:pPr>
              <w:numPr>
                <w:ilvl w:val="0"/>
                <w:numId w:val="18"/>
              </w:numPr>
              <w:rPr>
                <w:rFonts w:cs="Arial"/>
                <w:sz w:val="20"/>
                <w:szCs w:val="20"/>
              </w:rPr>
            </w:pPr>
            <w:r w:rsidRPr="00B34D3F">
              <w:rPr>
                <w:rFonts w:cs="Arial"/>
                <w:sz w:val="20"/>
                <w:szCs w:val="20"/>
              </w:rPr>
              <w:t>Przekształcenia siedlisk przyrodniczych w związku ze zmianami klimatycznymi;</w:t>
            </w:r>
          </w:p>
        </w:tc>
      </w:tr>
    </w:tbl>
    <w:p w:rsidR="00DD729B" w:rsidRPr="00B34D3F" w:rsidRDefault="00DD729B" w:rsidP="00D93D8C"/>
    <w:p w:rsidR="00DD729B" w:rsidRPr="00B34D3F" w:rsidRDefault="00DD729B">
      <w:pPr>
        <w:spacing w:after="200"/>
        <w:rPr>
          <w:rFonts w:eastAsia="Times New Roman" w:cstheme="majorBidi"/>
          <w:b/>
          <w:bCs/>
          <w:sz w:val="28"/>
          <w:szCs w:val="26"/>
        </w:rPr>
      </w:pPr>
      <w:r w:rsidRPr="00B34D3F">
        <w:rPr>
          <w:rFonts w:eastAsia="Times New Roman"/>
        </w:rPr>
        <w:br w:type="page"/>
      </w:r>
    </w:p>
    <w:p w:rsidR="00BC099C" w:rsidRPr="0083220F" w:rsidRDefault="00BC099C" w:rsidP="008A29F6">
      <w:pPr>
        <w:pStyle w:val="Nagwek2"/>
        <w:rPr>
          <w:rFonts w:eastAsia="Times New Roman"/>
        </w:rPr>
      </w:pPr>
      <w:bookmarkStart w:id="517" w:name="_Toc58250404"/>
      <w:r w:rsidRPr="0083220F">
        <w:rPr>
          <w:rFonts w:eastAsia="Times New Roman"/>
        </w:rPr>
        <w:lastRenderedPageBreak/>
        <w:t xml:space="preserve">5.10. </w:t>
      </w:r>
      <w:bookmarkEnd w:id="511"/>
      <w:bookmarkEnd w:id="512"/>
      <w:bookmarkEnd w:id="513"/>
      <w:r w:rsidRPr="0083220F">
        <w:rPr>
          <w:rFonts w:eastAsia="Times New Roman"/>
        </w:rPr>
        <w:t>Zagrożenia poważnymi awariami</w:t>
      </w:r>
      <w:bookmarkEnd w:id="517"/>
    </w:p>
    <w:p w:rsidR="00BC099C" w:rsidRPr="0083220F" w:rsidRDefault="00BC099C" w:rsidP="00BC099C">
      <w:pPr>
        <w:pStyle w:val="Nagwek3"/>
        <w:rPr>
          <w:rFonts w:eastAsia="Times New Roman"/>
        </w:rPr>
      </w:pPr>
      <w:bookmarkStart w:id="518" w:name="_Toc354487124"/>
      <w:bookmarkStart w:id="519" w:name="_Toc376425340"/>
      <w:bookmarkStart w:id="520" w:name="_Toc430602373"/>
      <w:bookmarkStart w:id="521" w:name="_Toc58250405"/>
      <w:r w:rsidRPr="0083220F">
        <w:rPr>
          <w:rFonts w:eastAsia="Times New Roman"/>
        </w:rPr>
        <w:t>5.10.1. Stan aktualny</w:t>
      </w:r>
      <w:bookmarkEnd w:id="518"/>
      <w:bookmarkEnd w:id="519"/>
      <w:bookmarkEnd w:id="520"/>
      <w:bookmarkEnd w:id="521"/>
    </w:p>
    <w:p w:rsidR="00E1705C" w:rsidRPr="0083220F" w:rsidRDefault="00E1705C" w:rsidP="00E1705C">
      <w:pPr>
        <w:ind w:firstLine="709"/>
        <w:jc w:val="both"/>
        <w:rPr>
          <w:rFonts w:eastAsia="Calibri" w:cs="Arial"/>
        </w:rPr>
      </w:pPr>
      <w:r w:rsidRPr="0083220F">
        <w:rPr>
          <w:rFonts w:eastAsia="Calibri" w:cs="Arial"/>
        </w:rPr>
        <w:t xml:space="preserve">Zgodnie z definicją zawartą w ustawie Prawo Ochrony Środowiska (Dz. U. 2020 poz. 1219 </w:t>
      </w:r>
      <w:r w:rsidRPr="0083220F">
        <w:rPr>
          <w:rFonts w:eastAsia="Calibri" w:cs="Arial"/>
          <w:lang w:eastAsia="pl-PL"/>
        </w:rPr>
        <w:t xml:space="preserve">z </w:t>
      </w:r>
      <w:proofErr w:type="spellStart"/>
      <w:r w:rsidRPr="0083220F">
        <w:rPr>
          <w:rFonts w:eastAsia="Calibri" w:cs="Arial"/>
          <w:lang w:eastAsia="pl-PL"/>
        </w:rPr>
        <w:t>późn</w:t>
      </w:r>
      <w:proofErr w:type="spellEnd"/>
      <w:r w:rsidRPr="0083220F">
        <w:rPr>
          <w:rFonts w:eastAsia="Calibri" w:cs="Arial"/>
          <w:lang w:eastAsia="pl-PL"/>
        </w:rPr>
        <w:t>. zm.</w:t>
      </w:r>
      <w:r w:rsidRPr="0083220F">
        <w:rPr>
          <w:rFonts w:eastAsia="Calibri" w:cs="Arial"/>
        </w:rPr>
        <w:t>), mówiąc o:</w:t>
      </w:r>
    </w:p>
    <w:p w:rsidR="00E1705C" w:rsidRPr="0083220F" w:rsidRDefault="00E1705C" w:rsidP="00E1705C">
      <w:pPr>
        <w:numPr>
          <w:ilvl w:val="0"/>
          <w:numId w:val="16"/>
        </w:numPr>
        <w:jc w:val="both"/>
        <w:rPr>
          <w:rFonts w:eastAsia="Calibri" w:cs="Arial"/>
        </w:rPr>
      </w:pPr>
      <w:r w:rsidRPr="0083220F">
        <w:rPr>
          <w:rFonts w:eastAsia="Calibri" w:cs="Arial"/>
        </w:rPr>
        <w:t xml:space="preserve">„poważnej awarii - rozumie się przez to zdarzenie, w szczególności emisję, pożar </w:t>
      </w:r>
      <w:r w:rsidRPr="0083220F">
        <w:rPr>
          <w:rFonts w:eastAsia="Calibri" w:cs="Arial"/>
        </w:rPr>
        <w:br/>
        <w:t xml:space="preserve">lub eksplozję, powstałe w trakcie procesu przemysłowego, magazynowania </w:t>
      </w:r>
      <w:r w:rsidRPr="0083220F">
        <w:rPr>
          <w:rFonts w:eastAsia="Calibri" w:cs="Arial"/>
        </w:rPr>
        <w:br/>
        <w:t xml:space="preserve">lub transportu, w których występuje jedna lub więcej niebezpiecznych substancji, prowadzące do natychmiastowego powstania zagrożenia życia lub zdrowia ludzi </w:t>
      </w:r>
      <w:r w:rsidRPr="0083220F">
        <w:rPr>
          <w:rFonts w:eastAsia="Calibri" w:cs="Arial"/>
        </w:rPr>
        <w:br/>
        <w:t>lub środowiska lub powstania takiego zagrożenia z opóźnieniem”;</w:t>
      </w:r>
    </w:p>
    <w:p w:rsidR="00E1705C" w:rsidRPr="0083220F" w:rsidRDefault="00E1705C" w:rsidP="00E1705C">
      <w:pPr>
        <w:numPr>
          <w:ilvl w:val="0"/>
          <w:numId w:val="16"/>
        </w:numPr>
        <w:jc w:val="both"/>
        <w:rPr>
          <w:rFonts w:eastAsia="Calibri" w:cs="Arial"/>
        </w:rPr>
      </w:pPr>
      <w:r w:rsidRPr="0083220F">
        <w:rPr>
          <w:rFonts w:eastAsia="Calibri" w:cs="Arial"/>
        </w:rPr>
        <w:t>„poważnej awarii przemysłowej - rozumie się przez to poważną awarię w zakładzie”.</w:t>
      </w:r>
    </w:p>
    <w:p w:rsidR="00E1705C" w:rsidRPr="0083220F" w:rsidRDefault="00E1705C" w:rsidP="00E1705C">
      <w:pPr>
        <w:jc w:val="both"/>
        <w:rPr>
          <w:rFonts w:eastAsia="Calibri" w:cs="Arial"/>
        </w:rPr>
      </w:pPr>
    </w:p>
    <w:p w:rsidR="00E1705C" w:rsidRPr="0083220F" w:rsidRDefault="00E1705C" w:rsidP="00E1705C">
      <w:pPr>
        <w:jc w:val="both"/>
        <w:rPr>
          <w:rFonts w:eastAsia="Calibri" w:cs="Arial"/>
        </w:rPr>
      </w:pPr>
      <w:r w:rsidRPr="0083220F">
        <w:rPr>
          <w:rFonts w:eastAsia="Calibri" w:cs="Arial"/>
        </w:rPr>
        <w:t>Obejmują one takie rodzaje zdarzeń jak:</w:t>
      </w:r>
    </w:p>
    <w:p w:rsidR="00E1705C" w:rsidRPr="0083220F" w:rsidRDefault="00E1705C" w:rsidP="00E1705C">
      <w:pPr>
        <w:numPr>
          <w:ilvl w:val="0"/>
          <w:numId w:val="15"/>
        </w:numPr>
        <w:jc w:val="both"/>
        <w:rPr>
          <w:rFonts w:eastAsia="Calibri" w:cs="Arial"/>
        </w:rPr>
      </w:pPr>
      <w:r w:rsidRPr="0083220F">
        <w:rPr>
          <w:rFonts w:eastAsia="Calibri" w:cs="Arial"/>
        </w:rPr>
        <w:t>pożary na dużych obszarach, pożary długo trwające, a także pożary towarzyszące awariom z udziałem materiałów niebezpiecznych, które powodują zniszczenie lub zanieczyszczenie środowiska;</w:t>
      </w:r>
    </w:p>
    <w:p w:rsidR="00E1705C" w:rsidRPr="008A5051" w:rsidRDefault="00E1705C" w:rsidP="00E1705C">
      <w:pPr>
        <w:numPr>
          <w:ilvl w:val="0"/>
          <w:numId w:val="15"/>
        </w:numPr>
        <w:jc w:val="both"/>
        <w:rPr>
          <w:rFonts w:eastAsia="Calibri" w:cs="Arial"/>
        </w:rPr>
      </w:pPr>
      <w:r w:rsidRPr="0083220F">
        <w:rPr>
          <w:rFonts w:eastAsia="Calibri" w:cs="Arial"/>
        </w:rPr>
        <w:t xml:space="preserve">awarie i katastrofy w zakładach przemysłowych, transporcie, rozładunku </w:t>
      </w:r>
      <w:r w:rsidRPr="008A5051">
        <w:rPr>
          <w:rFonts w:eastAsia="Calibri" w:cs="Arial"/>
        </w:rPr>
        <w:br/>
        <w:t>i przeładunku materiałów niebezpiecznych i innych substancji, powodujących zanieczyszczenie środowiska;</w:t>
      </w:r>
    </w:p>
    <w:p w:rsidR="00E1705C" w:rsidRPr="008A5051" w:rsidRDefault="00E1705C" w:rsidP="00E1705C">
      <w:pPr>
        <w:numPr>
          <w:ilvl w:val="0"/>
          <w:numId w:val="15"/>
        </w:numPr>
        <w:jc w:val="both"/>
        <w:rPr>
          <w:rFonts w:eastAsia="Calibri" w:cs="Arial"/>
        </w:rPr>
      </w:pPr>
      <w:r w:rsidRPr="008A5051">
        <w:rPr>
          <w:rFonts w:eastAsia="Calibri" w:cs="Arial"/>
        </w:rPr>
        <w:t>awarie budowli hydrotechnicznych, powodujące zanieczyszczenie chemiczne lub biologiczne środowiska;</w:t>
      </w:r>
    </w:p>
    <w:p w:rsidR="00E1705C" w:rsidRPr="008A5051" w:rsidRDefault="00E1705C" w:rsidP="00E1705C">
      <w:pPr>
        <w:numPr>
          <w:ilvl w:val="0"/>
          <w:numId w:val="15"/>
        </w:numPr>
        <w:jc w:val="both"/>
        <w:rPr>
          <w:rFonts w:eastAsia="Calibri" w:cs="Arial"/>
        </w:rPr>
      </w:pPr>
      <w:r w:rsidRPr="008A5051">
        <w:rPr>
          <w:rFonts w:eastAsia="Calibri" w:cs="Arial"/>
        </w:rPr>
        <w:t>klęski żywiołowe, powodujące zanieczyszczenie chemiczne lub biologiczne środowiska.</w:t>
      </w:r>
    </w:p>
    <w:p w:rsidR="00BC099C" w:rsidRPr="008A5051" w:rsidRDefault="00BC099C" w:rsidP="00D77994">
      <w:pPr>
        <w:tabs>
          <w:tab w:val="left" w:pos="3060"/>
        </w:tabs>
        <w:overflowPunct w:val="0"/>
        <w:autoSpaceDE w:val="0"/>
        <w:autoSpaceDN w:val="0"/>
        <w:adjustRightInd w:val="0"/>
        <w:jc w:val="both"/>
        <w:rPr>
          <w:rFonts w:eastAsia="Calibri" w:cs="Arial"/>
          <w:bCs/>
        </w:rPr>
      </w:pPr>
    </w:p>
    <w:p w:rsidR="00B8216E" w:rsidRPr="008A5051" w:rsidRDefault="00D77994" w:rsidP="00686C99">
      <w:pPr>
        <w:jc w:val="both"/>
      </w:pPr>
      <w:r w:rsidRPr="008A5051">
        <w:tab/>
      </w:r>
      <w:r w:rsidR="00BC099C" w:rsidRPr="00886AB7">
        <w:t xml:space="preserve">Jak wynika z informacji </w:t>
      </w:r>
      <w:r w:rsidR="00E1705C" w:rsidRPr="00886AB7">
        <w:t>WIOŚ</w:t>
      </w:r>
      <w:r w:rsidR="00686C99" w:rsidRPr="00886AB7">
        <w:t xml:space="preserve"> w</w:t>
      </w:r>
      <w:r w:rsidR="00E86A5A" w:rsidRPr="00886AB7">
        <w:t>e</w:t>
      </w:r>
      <w:r w:rsidR="00686C99" w:rsidRPr="00886AB7">
        <w:t xml:space="preserve"> </w:t>
      </w:r>
      <w:r w:rsidR="00014BDF" w:rsidRPr="00886AB7">
        <w:t>Wrocławiu</w:t>
      </w:r>
      <w:r w:rsidR="00686C99" w:rsidRPr="008A5051">
        <w:t xml:space="preserve"> na terenie </w:t>
      </w:r>
      <w:r w:rsidR="00694C63" w:rsidRPr="008A5051">
        <w:t xml:space="preserve">Gminy </w:t>
      </w:r>
      <w:r w:rsidR="00014BDF" w:rsidRPr="008A5051">
        <w:t>Grębocice</w:t>
      </w:r>
      <w:r w:rsidR="00686C99" w:rsidRPr="008A5051">
        <w:t xml:space="preserve"> nie występują zakłady </w:t>
      </w:r>
      <w:r w:rsidR="00C7264D" w:rsidRPr="008A5051">
        <w:t>o dużym ryzyku wystąpienia poważnej awarii (ZDR)</w:t>
      </w:r>
      <w:r w:rsidR="00E86A5A" w:rsidRPr="008A5051">
        <w:t xml:space="preserve"> ani zakłady zwiększone ryzyka wystąpienia poważnej awarii (ZZR)</w:t>
      </w:r>
      <w:r w:rsidR="00BB5E84" w:rsidRPr="008A5051">
        <w:t>.</w:t>
      </w:r>
    </w:p>
    <w:p w:rsidR="00BC099C" w:rsidRPr="008A5051" w:rsidRDefault="00BC099C" w:rsidP="00D77994">
      <w:pPr>
        <w:tabs>
          <w:tab w:val="left" w:pos="3060"/>
        </w:tabs>
        <w:overflowPunct w:val="0"/>
        <w:autoSpaceDE w:val="0"/>
        <w:autoSpaceDN w:val="0"/>
        <w:adjustRightInd w:val="0"/>
        <w:jc w:val="both"/>
        <w:rPr>
          <w:rFonts w:eastAsia="Calibri" w:cs="Arial"/>
          <w:b/>
          <w:bCs/>
          <w:sz w:val="20"/>
          <w:szCs w:val="20"/>
        </w:rPr>
      </w:pPr>
    </w:p>
    <w:p w:rsidR="00C432E6" w:rsidRPr="008A5051" w:rsidRDefault="00D77994" w:rsidP="00D77994">
      <w:pPr>
        <w:jc w:val="both"/>
      </w:pPr>
      <w:r w:rsidRPr="008A5051">
        <w:tab/>
      </w:r>
      <w:r w:rsidR="00BC099C" w:rsidRPr="008A5051">
        <w:t xml:space="preserve">Należy zaznaczyć, iż zagrożenie spowodowania poważnej awarii wynikać może także </w:t>
      </w:r>
      <w:r w:rsidR="00BC099C" w:rsidRPr="008A5051">
        <w:br/>
        <w:t>z transportu substancj</w:t>
      </w:r>
      <w:r w:rsidRPr="008A5051">
        <w:t>i niebezpiecznych</w:t>
      </w:r>
      <w:r w:rsidR="00D7224A" w:rsidRPr="008A5051">
        <w:t>. P</w:t>
      </w:r>
      <w:r w:rsidR="00BC099C" w:rsidRPr="008A5051">
        <w:t>aliwa płynne przewożone są praktycznie po wszystkich drogach, gdzie wy</w:t>
      </w:r>
      <w:r w:rsidR="00E608C6" w:rsidRPr="008A5051">
        <w:t xml:space="preserve">stępują stacje paliw płynnych. </w:t>
      </w:r>
      <w:r w:rsidR="00C432E6" w:rsidRPr="008A5051">
        <w:t xml:space="preserve"> </w:t>
      </w:r>
    </w:p>
    <w:p w:rsidR="007C5CF3" w:rsidRPr="008A5051" w:rsidRDefault="007C5CF3" w:rsidP="004C7EAD"/>
    <w:p w:rsidR="007C5CF3" w:rsidRPr="008A5051" w:rsidRDefault="007C5CF3" w:rsidP="007C5CF3">
      <w:pPr>
        <w:keepNext/>
        <w:keepLines/>
        <w:outlineLvl w:val="2"/>
        <w:rPr>
          <w:rFonts w:eastAsiaTheme="majorEastAsia" w:cstheme="majorBidi"/>
          <w:b/>
          <w:bCs/>
          <w:sz w:val="24"/>
        </w:rPr>
      </w:pPr>
      <w:bookmarkStart w:id="522" w:name="_Toc511300572"/>
      <w:bookmarkStart w:id="523" w:name="_Toc516657227"/>
      <w:bookmarkStart w:id="524" w:name="_Toc527394101"/>
      <w:bookmarkStart w:id="525" w:name="_Toc11237890"/>
      <w:bookmarkStart w:id="526" w:name="_Toc58250406"/>
      <w:r w:rsidRPr="008A5051">
        <w:rPr>
          <w:rFonts w:eastAsia="Times New Roman" w:cstheme="majorBidi"/>
          <w:b/>
          <w:bCs/>
          <w:sz w:val="24"/>
        </w:rPr>
        <w:t xml:space="preserve">5.10.2. </w:t>
      </w:r>
      <w:r w:rsidRPr="008A5051">
        <w:rPr>
          <w:rFonts w:eastAsiaTheme="majorEastAsia" w:cstheme="majorBidi"/>
          <w:b/>
          <w:bCs/>
          <w:sz w:val="24"/>
        </w:rPr>
        <w:t>Zagadnienia Horyzontalne</w:t>
      </w:r>
      <w:bookmarkEnd w:id="522"/>
      <w:bookmarkEnd w:id="523"/>
      <w:bookmarkEnd w:id="524"/>
      <w:bookmarkEnd w:id="525"/>
      <w:bookmarkEnd w:id="526"/>
    </w:p>
    <w:p w:rsidR="007C5CF3" w:rsidRPr="008A5051" w:rsidRDefault="007C5CF3" w:rsidP="007C5CF3">
      <w:pPr>
        <w:jc w:val="both"/>
        <w:rPr>
          <w:rFonts w:eastAsia="Calibri" w:cs="Arial"/>
          <w:b/>
        </w:rPr>
      </w:pPr>
      <w:r w:rsidRPr="008A5051">
        <w:rPr>
          <w:b/>
        </w:rPr>
        <w:t>Adaptacja do zmian klimatu</w:t>
      </w:r>
    </w:p>
    <w:p w:rsidR="007C5CF3" w:rsidRPr="008A5051" w:rsidRDefault="007C5CF3" w:rsidP="007C5CF3">
      <w:pPr>
        <w:ind w:firstLine="708"/>
        <w:jc w:val="both"/>
      </w:pPr>
      <w:r w:rsidRPr="008A5051">
        <w:t>Zmiany klimatu mają wpływ na zagrożenie poważnymi awariami. Ekstremalne zjawiska atmosferyczne takie jak zbyt wysokie temperatury powietrza, burze, wichury czy ulewy mogą doprowadzić do awarii urządzeń na terenie zakładów przemysłowych. Ponadto bodźce te mogą zwiększyć ryzyko wystąpienia wypadków oraz awarii podczas przewożenia substancji niebezpiecznych ciągami komunikacji samochodowej oraz kolejowej. Aby zmniejszyć ryzyko wpływu zmian klimatycznych na ryzyko wystąpienia poważnych awarii przemysłowych należy zaadaptować procedury przewozu substancji niebezpiecznych oraz funkcjonowania instalacji przemysłowych poprzez utworzenie systemu kontroli zabezpieczeń. Zaleca się także branie czynników klimatycznych pod uwagę przy budowie dróg oraz instalacji przemysłowych.</w:t>
      </w:r>
    </w:p>
    <w:p w:rsidR="007C5CF3" w:rsidRPr="008A5051" w:rsidRDefault="007C5CF3" w:rsidP="007C5CF3">
      <w:pPr>
        <w:ind w:firstLine="708"/>
        <w:jc w:val="both"/>
      </w:pPr>
    </w:p>
    <w:p w:rsidR="007C5CF3" w:rsidRPr="008A5051" w:rsidRDefault="007C5CF3" w:rsidP="007C5CF3">
      <w:pPr>
        <w:rPr>
          <w:b/>
        </w:rPr>
      </w:pPr>
      <w:r w:rsidRPr="008A5051">
        <w:rPr>
          <w:b/>
        </w:rPr>
        <w:t>Nadzwyczajne zagrożenia środowiska</w:t>
      </w:r>
    </w:p>
    <w:p w:rsidR="007C5CF3" w:rsidRPr="008A5051" w:rsidRDefault="007C5CF3" w:rsidP="007C5CF3">
      <w:pPr>
        <w:ind w:firstLine="709"/>
        <w:jc w:val="both"/>
      </w:pPr>
      <w:r w:rsidRPr="008A5051">
        <w:t xml:space="preserve">Do nadzwyczajnych zagrożeń środowiska, należą w tej kategorii, głównie awarie pojazdów przewożących substancje niebezpieczne, awarie w zakładach przemysłowych oraz </w:t>
      </w:r>
      <w:r w:rsidRPr="008A5051">
        <w:lastRenderedPageBreak/>
        <w:t>ryzyko zagrożenia gwałtownymi  zjawiskami pogodowymi. W celu ich uniknięcia należy brać pod uwagę, możliwość nadzwyczajnych zagrożeń środowiska, na etapie projektowania oraz budowy dróg oraz należy usprawnić systemy kontroli bezpieczeństwa instalacji oraz środków transportu substancji niebezpiecznych.</w:t>
      </w:r>
    </w:p>
    <w:p w:rsidR="007C5CF3" w:rsidRPr="008A5051" w:rsidRDefault="007C5CF3" w:rsidP="007C5CF3">
      <w:pPr>
        <w:jc w:val="both"/>
      </w:pPr>
    </w:p>
    <w:p w:rsidR="007C5CF3" w:rsidRPr="008A5051" w:rsidRDefault="007C5CF3" w:rsidP="007C5CF3">
      <w:pPr>
        <w:jc w:val="both"/>
        <w:rPr>
          <w:b/>
        </w:rPr>
      </w:pPr>
      <w:r w:rsidRPr="008A5051">
        <w:rPr>
          <w:b/>
        </w:rPr>
        <w:t>Działania edukacyjne</w:t>
      </w:r>
    </w:p>
    <w:p w:rsidR="007C5CF3" w:rsidRPr="008A5051" w:rsidRDefault="007C5CF3" w:rsidP="007C5CF3">
      <w:pPr>
        <w:ind w:firstLine="709"/>
        <w:jc w:val="both"/>
      </w:pPr>
      <w:r w:rsidRPr="008A5051">
        <w:t>Działania edukacyjne powinny uświadamiać mieszkańców, jak postępować w razie wystąpienia poważnej awarii oraz jak zmniejszyć jej skutki.</w:t>
      </w:r>
    </w:p>
    <w:p w:rsidR="007C5CF3" w:rsidRPr="008A5051" w:rsidRDefault="007C5CF3" w:rsidP="007C5CF3">
      <w:pPr>
        <w:ind w:firstLine="709"/>
        <w:jc w:val="both"/>
      </w:pPr>
    </w:p>
    <w:p w:rsidR="007C5CF3" w:rsidRPr="008A5051" w:rsidRDefault="007C5CF3" w:rsidP="007C5CF3">
      <w:pPr>
        <w:jc w:val="both"/>
        <w:rPr>
          <w:b/>
        </w:rPr>
      </w:pPr>
      <w:r w:rsidRPr="008A5051">
        <w:rPr>
          <w:b/>
        </w:rPr>
        <w:t>Monitoring środowiska</w:t>
      </w:r>
    </w:p>
    <w:p w:rsidR="007C5CF3" w:rsidRPr="008A5051" w:rsidRDefault="007C5CF3" w:rsidP="007C5CF3">
      <w:pPr>
        <w:ind w:firstLine="709"/>
        <w:jc w:val="both"/>
      </w:pPr>
      <w:r w:rsidRPr="008A5051">
        <w:t>Zakłady o dużym oraz zwiększonym ryzyku wystąpienia poważnej awarii przemysłowej kontrolowane są przez Wojewódzki Inspektorat Ochrony Środowiska oraz przez Państwową Straż Pożarną. Transport substancji niebezpiecznych jest natomiast nadzorowany przez funkcjonariuszy: Policji, Inspekcji Transportu Drogowego, Straży Pożarnej oraz Straży Granicznej</w:t>
      </w:r>
    </w:p>
    <w:p w:rsidR="00604087" w:rsidRPr="008A5051" w:rsidRDefault="00604087" w:rsidP="009B7BD0"/>
    <w:p w:rsidR="00060103" w:rsidRPr="008A5051" w:rsidRDefault="00060103" w:rsidP="00060103">
      <w:pPr>
        <w:pStyle w:val="Nagwek3"/>
        <w:rPr>
          <w:rFonts w:eastAsia="Times New Roman"/>
        </w:rPr>
      </w:pPr>
      <w:bookmarkStart w:id="527" w:name="_Toc58250407"/>
      <w:r w:rsidRPr="008A5051">
        <w:rPr>
          <w:rFonts w:eastAsia="Times New Roman"/>
        </w:rPr>
        <w:t>5.10.</w:t>
      </w:r>
      <w:r w:rsidR="00C82568" w:rsidRPr="008A5051">
        <w:rPr>
          <w:rFonts w:eastAsia="Times New Roman"/>
        </w:rPr>
        <w:t>3</w:t>
      </w:r>
      <w:r w:rsidRPr="008A5051">
        <w:rPr>
          <w:rFonts w:eastAsia="Times New Roman"/>
        </w:rPr>
        <w:t>. Analiza SWOT</w:t>
      </w:r>
      <w:bookmarkEnd w:id="527"/>
    </w:p>
    <w:tbl>
      <w:tblPr>
        <w:tblW w:w="9356" w:type="dxa"/>
        <w:tblInd w:w="216" w:type="dxa"/>
        <w:tblLayout w:type="fixed"/>
        <w:tblLook w:val="0000" w:firstRow="0" w:lastRow="0" w:firstColumn="0" w:lastColumn="0" w:noHBand="0" w:noVBand="0"/>
      </w:tblPr>
      <w:tblGrid>
        <w:gridCol w:w="4564"/>
        <w:gridCol w:w="4792"/>
      </w:tblGrid>
      <w:tr w:rsidR="008A5051" w:rsidRPr="008A5051" w:rsidTr="00E70CF2">
        <w:trPr>
          <w:tblHeader/>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8EB936"/>
          </w:tcPr>
          <w:p w:rsidR="00211E37" w:rsidRPr="008A5051" w:rsidRDefault="00211E37" w:rsidP="004D17C4">
            <w:pPr>
              <w:pStyle w:val="Normalny1"/>
              <w:spacing w:line="240" w:lineRule="auto"/>
              <w:jc w:val="center"/>
              <w:rPr>
                <w:color w:val="000000" w:themeColor="text1"/>
              </w:rPr>
            </w:pPr>
            <w:r w:rsidRPr="008A5051">
              <w:rPr>
                <w:rFonts w:cs="Arial"/>
                <w:color w:val="000000" w:themeColor="text1"/>
                <w:sz w:val="20"/>
                <w:szCs w:val="20"/>
              </w:rPr>
              <w:t>Poważne awarie</w:t>
            </w:r>
          </w:p>
        </w:tc>
      </w:tr>
      <w:tr w:rsidR="008A5051" w:rsidRPr="008A5051" w:rsidTr="00E70CF2">
        <w:tc>
          <w:tcPr>
            <w:tcW w:w="4425" w:type="dxa"/>
            <w:tcBorders>
              <w:top w:val="single" w:sz="4" w:space="0" w:color="000000"/>
              <w:left w:val="single" w:sz="4" w:space="0" w:color="000000"/>
              <w:bottom w:val="single" w:sz="4" w:space="0" w:color="000000"/>
              <w:right w:val="single" w:sz="4" w:space="0" w:color="000000"/>
            </w:tcBorders>
            <w:shd w:val="clear" w:color="auto" w:fill="BCCD2F"/>
          </w:tcPr>
          <w:p w:rsidR="00211E37" w:rsidRPr="008A5051" w:rsidRDefault="00211E37" w:rsidP="004D17C4">
            <w:pPr>
              <w:pStyle w:val="Normalny1"/>
              <w:spacing w:line="240" w:lineRule="auto"/>
              <w:jc w:val="center"/>
              <w:rPr>
                <w:rFonts w:cs="Arial"/>
                <w:color w:val="000000" w:themeColor="text1"/>
                <w:sz w:val="20"/>
                <w:szCs w:val="20"/>
              </w:rPr>
            </w:pPr>
            <w:r w:rsidRPr="008A5051">
              <w:rPr>
                <w:rFonts w:cs="Arial"/>
                <w:color w:val="000000" w:themeColor="text1"/>
                <w:sz w:val="20"/>
                <w:szCs w:val="20"/>
              </w:rPr>
              <w:t>Silne strony</w:t>
            </w:r>
          </w:p>
        </w:tc>
        <w:tc>
          <w:tcPr>
            <w:tcW w:w="4647" w:type="dxa"/>
            <w:tcBorders>
              <w:top w:val="single" w:sz="4" w:space="0" w:color="000000"/>
              <w:left w:val="single" w:sz="4" w:space="0" w:color="000000"/>
              <w:bottom w:val="single" w:sz="4" w:space="0" w:color="000000"/>
              <w:right w:val="single" w:sz="4" w:space="0" w:color="000000"/>
            </w:tcBorders>
            <w:shd w:val="clear" w:color="auto" w:fill="BCCD2F"/>
          </w:tcPr>
          <w:p w:rsidR="00211E37" w:rsidRPr="008A5051" w:rsidRDefault="00211E37" w:rsidP="004D17C4">
            <w:pPr>
              <w:pStyle w:val="Normalny1"/>
              <w:spacing w:line="240" w:lineRule="auto"/>
              <w:jc w:val="center"/>
              <w:rPr>
                <w:color w:val="000000" w:themeColor="text1"/>
              </w:rPr>
            </w:pPr>
            <w:r w:rsidRPr="008A5051">
              <w:rPr>
                <w:rFonts w:cs="Arial"/>
                <w:color w:val="000000" w:themeColor="text1"/>
                <w:sz w:val="20"/>
                <w:szCs w:val="20"/>
              </w:rPr>
              <w:t>Słabe strony</w:t>
            </w:r>
          </w:p>
        </w:tc>
      </w:tr>
      <w:tr w:rsidR="008A5051" w:rsidRPr="008A5051" w:rsidTr="00E70CF2">
        <w:tc>
          <w:tcPr>
            <w:tcW w:w="4425" w:type="dxa"/>
            <w:tcBorders>
              <w:top w:val="single" w:sz="4" w:space="0" w:color="000000"/>
              <w:left w:val="single" w:sz="4" w:space="0" w:color="000000"/>
              <w:bottom w:val="single" w:sz="4" w:space="0" w:color="000000"/>
              <w:right w:val="single" w:sz="4" w:space="0" w:color="000000"/>
            </w:tcBorders>
            <w:shd w:val="clear" w:color="auto" w:fill="auto"/>
          </w:tcPr>
          <w:p w:rsidR="00211E37" w:rsidRPr="008A5051" w:rsidRDefault="00211E37" w:rsidP="00BB5E84">
            <w:pPr>
              <w:pStyle w:val="Normalny1"/>
              <w:numPr>
                <w:ilvl w:val="0"/>
                <w:numId w:val="53"/>
              </w:numPr>
              <w:tabs>
                <w:tab w:val="left" w:pos="360"/>
              </w:tabs>
              <w:spacing w:line="240" w:lineRule="auto"/>
              <w:rPr>
                <w:rFonts w:cs="Arial"/>
                <w:color w:val="000000" w:themeColor="text1"/>
                <w:sz w:val="20"/>
                <w:szCs w:val="20"/>
              </w:rPr>
            </w:pPr>
            <w:r w:rsidRPr="008A5051">
              <w:rPr>
                <w:rFonts w:cs="Arial"/>
                <w:color w:val="000000" w:themeColor="text1"/>
                <w:sz w:val="20"/>
                <w:szCs w:val="20"/>
              </w:rPr>
              <w:t xml:space="preserve">Brak zakładów ZDR </w:t>
            </w:r>
            <w:r w:rsidR="008A5051" w:rsidRPr="008A5051">
              <w:rPr>
                <w:rFonts w:cs="Arial"/>
                <w:color w:val="000000" w:themeColor="text1"/>
                <w:sz w:val="20"/>
                <w:szCs w:val="20"/>
              </w:rPr>
              <w:t xml:space="preserve">oraz ZZR </w:t>
            </w:r>
            <w:r w:rsidRPr="008A5051">
              <w:rPr>
                <w:rFonts w:cs="Arial"/>
                <w:color w:val="000000" w:themeColor="text1"/>
                <w:sz w:val="20"/>
                <w:szCs w:val="20"/>
              </w:rPr>
              <w:t xml:space="preserve">na terenie </w:t>
            </w:r>
            <w:r w:rsidR="002177FC" w:rsidRPr="008A5051">
              <w:rPr>
                <w:rFonts w:cs="Arial"/>
                <w:color w:val="000000" w:themeColor="text1"/>
                <w:sz w:val="20"/>
                <w:szCs w:val="20"/>
              </w:rPr>
              <w:t>g</w:t>
            </w:r>
            <w:r w:rsidR="00787C88" w:rsidRPr="008A5051">
              <w:rPr>
                <w:rFonts w:cs="Arial"/>
                <w:color w:val="000000" w:themeColor="text1"/>
                <w:sz w:val="20"/>
                <w:szCs w:val="20"/>
              </w:rPr>
              <w:t>miny</w:t>
            </w:r>
            <w:r w:rsidR="006E2540" w:rsidRPr="008A5051">
              <w:rPr>
                <w:rFonts w:cs="Arial"/>
                <w:color w:val="000000" w:themeColor="text1"/>
                <w:sz w:val="20"/>
                <w:szCs w:val="20"/>
              </w:rPr>
              <w:t>.</w:t>
            </w:r>
          </w:p>
        </w:tc>
        <w:tc>
          <w:tcPr>
            <w:tcW w:w="4647" w:type="dxa"/>
            <w:tcBorders>
              <w:top w:val="single" w:sz="4" w:space="0" w:color="000000"/>
              <w:left w:val="single" w:sz="4" w:space="0" w:color="000000"/>
              <w:bottom w:val="single" w:sz="4" w:space="0" w:color="000000"/>
              <w:right w:val="single" w:sz="4" w:space="0" w:color="000000"/>
            </w:tcBorders>
            <w:shd w:val="clear" w:color="auto" w:fill="auto"/>
          </w:tcPr>
          <w:p w:rsidR="00211E37" w:rsidRPr="008A5051" w:rsidRDefault="00211E37" w:rsidP="00D7707B">
            <w:pPr>
              <w:pStyle w:val="Normalny1"/>
              <w:numPr>
                <w:ilvl w:val="0"/>
                <w:numId w:val="53"/>
              </w:numPr>
              <w:tabs>
                <w:tab w:val="left" w:pos="360"/>
              </w:tabs>
              <w:spacing w:line="240" w:lineRule="auto"/>
              <w:rPr>
                <w:color w:val="000000" w:themeColor="text1"/>
              </w:rPr>
            </w:pPr>
            <w:r w:rsidRPr="008A5051">
              <w:rPr>
                <w:rFonts w:cs="Arial"/>
                <w:color w:val="000000" w:themeColor="text1"/>
                <w:sz w:val="20"/>
                <w:szCs w:val="20"/>
              </w:rPr>
              <w:t>Obecność dróg którymi mogą być transpor</w:t>
            </w:r>
            <w:r w:rsidR="002136EA" w:rsidRPr="008A5051">
              <w:rPr>
                <w:rFonts w:cs="Arial"/>
                <w:color w:val="000000" w:themeColor="text1"/>
                <w:sz w:val="20"/>
                <w:szCs w:val="20"/>
              </w:rPr>
              <w:t>towane substancje niebezpieczne;</w:t>
            </w:r>
          </w:p>
        </w:tc>
      </w:tr>
      <w:tr w:rsidR="008A5051" w:rsidRPr="008A5051" w:rsidTr="00E70CF2">
        <w:tc>
          <w:tcPr>
            <w:tcW w:w="4425" w:type="dxa"/>
            <w:tcBorders>
              <w:top w:val="single" w:sz="4" w:space="0" w:color="000000"/>
              <w:left w:val="single" w:sz="4" w:space="0" w:color="000000"/>
              <w:bottom w:val="single" w:sz="4" w:space="0" w:color="000000"/>
              <w:right w:val="single" w:sz="4" w:space="0" w:color="000000"/>
            </w:tcBorders>
            <w:shd w:val="clear" w:color="auto" w:fill="BCCD2F"/>
          </w:tcPr>
          <w:p w:rsidR="00211E37" w:rsidRPr="008A5051" w:rsidRDefault="00211E37" w:rsidP="004D17C4">
            <w:pPr>
              <w:pStyle w:val="Normalny1"/>
              <w:spacing w:line="240" w:lineRule="auto"/>
              <w:jc w:val="center"/>
              <w:rPr>
                <w:rFonts w:cs="Arial"/>
                <w:color w:val="000000" w:themeColor="text1"/>
                <w:sz w:val="20"/>
                <w:szCs w:val="20"/>
              </w:rPr>
            </w:pPr>
            <w:r w:rsidRPr="008A5051">
              <w:rPr>
                <w:rFonts w:cs="Arial"/>
                <w:color w:val="000000" w:themeColor="text1"/>
                <w:sz w:val="20"/>
                <w:szCs w:val="20"/>
              </w:rPr>
              <w:t>Szanse</w:t>
            </w:r>
          </w:p>
        </w:tc>
        <w:tc>
          <w:tcPr>
            <w:tcW w:w="4647" w:type="dxa"/>
            <w:tcBorders>
              <w:top w:val="single" w:sz="4" w:space="0" w:color="000000"/>
              <w:left w:val="single" w:sz="4" w:space="0" w:color="000000"/>
              <w:bottom w:val="single" w:sz="4" w:space="0" w:color="000000"/>
              <w:right w:val="single" w:sz="4" w:space="0" w:color="000000"/>
            </w:tcBorders>
            <w:shd w:val="clear" w:color="auto" w:fill="BCCD2F"/>
          </w:tcPr>
          <w:p w:rsidR="00211E37" w:rsidRPr="008A5051" w:rsidRDefault="00211E37" w:rsidP="004D17C4">
            <w:pPr>
              <w:pStyle w:val="Normalny1"/>
              <w:spacing w:line="240" w:lineRule="auto"/>
              <w:jc w:val="center"/>
              <w:rPr>
                <w:color w:val="000000" w:themeColor="text1"/>
              </w:rPr>
            </w:pPr>
            <w:r w:rsidRPr="008A5051">
              <w:rPr>
                <w:rFonts w:cs="Arial"/>
                <w:color w:val="000000" w:themeColor="text1"/>
                <w:sz w:val="20"/>
                <w:szCs w:val="20"/>
              </w:rPr>
              <w:t>Zagrożenia</w:t>
            </w:r>
          </w:p>
        </w:tc>
      </w:tr>
      <w:tr w:rsidR="00BB5E84" w:rsidRPr="008A5051" w:rsidTr="00E70CF2">
        <w:tc>
          <w:tcPr>
            <w:tcW w:w="4425" w:type="dxa"/>
            <w:tcBorders>
              <w:top w:val="single" w:sz="4" w:space="0" w:color="000000"/>
              <w:left w:val="single" w:sz="4" w:space="0" w:color="000000"/>
              <w:bottom w:val="single" w:sz="4" w:space="0" w:color="000000"/>
              <w:right w:val="single" w:sz="4" w:space="0" w:color="000000"/>
            </w:tcBorders>
            <w:shd w:val="clear" w:color="auto" w:fill="auto"/>
          </w:tcPr>
          <w:p w:rsidR="00211E37" w:rsidRPr="008A5051" w:rsidRDefault="00211E37" w:rsidP="00D7707B">
            <w:pPr>
              <w:pStyle w:val="Akapitzlist"/>
              <w:numPr>
                <w:ilvl w:val="0"/>
                <w:numId w:val="52"/>
              </w:numPr>
              <w:pBdr>
                <w:top w:val="none" w:sz="0" w:space="0" w:color="000000"/>
                <w:left w:val="none" w:sz="0" w:space="0" w:color="000000"/>
                <w:bottom w:val="none" w:sz="0" w:space="0" w:color="000000"/>
                <w:right w:val="none" w:sz="0" w:space="0" w:color="000000"/>
              </w:pBdr>
              <w:tabs>
                <w:tab w:val="left" w:pos="1080"/>
              </w:tabs>
              <w:suppressAutoHyphens/>
              <w:spacing w:line="240" w:lineRule="auto"/>
              <w:rPr>
                <w:rFonts w:cs="Arial"/>
                <w:sz w:val="20"/>
                <w:szCs w:val="20"/>
              </w:rPr>
            </w:pPr>
            <w:r w:rsidRPr="008A5051">
              <w:rPr>
                <w:rFonts w:cs="Arial"/>
                <w:sz w:val="20"/>
                <w:szCs w:val="20"/>
              </w:rPr>
              <w:t>Opracowanie metod postępowania w razie wystąpienia zdarzeń kwal</w:t>
            </w:r>
            <w:r w:rsidR="002136EA" w:rsidRPr="008A5051">
              <w:rPr>
                <w:rFonts w:cs="Arial"/>
                <w:sz w:val="20"/>
                <w:szCs w:val="20"/>
              </w:rPr>
              <w:t>ifikowanych jako poważne awarie;</w:t>
            </w:r>
          </w:p>
          <w:p w:rsidR="00211E37" w:rsidRPr="008A5051" w:rsidRDefault="00211E37" w:rsidP="00D7707B">
            <w:pPr>
              <w:pStyle w:val="Akapitzlist"/>
              <w:numPr>
                <w:ilvl w:val="0"/>
                <w:numId w:val="52"/>
              </w:numPr>
              <w:pBdr>
                <w:top w:val="none" w:sz="0" w:space="0" w:color="000000"/>
                <w:left w:val="none" w:sz="0" w:space="0" w:color="000000"/>
                <w:bottom w:val="none" w:sz="0" w:space="0" w:color="000000"/>
                <w:right w:val="none" w:sz="0" w:space="0" w:color="000000"/>
              </w:pBdr>
              <w:tabs>
                <w:tab w:val="left" w:pos="1080"/>
              </w:tabs>
              <w:suppressAutoHyphens/>
              <w:spacing w:line="240" w:lineRule="auto"/>
              <w:rPr>
                <w:rFonts w:cs="Arial"/>
                <w:sz w:val="20"/>
                <w:szCs w:val="20"/>
              </w:rPr>
            </w:pPr>
            <w:r w:rsidRPr="008A5051">
              <w:rPr>
                <w:rFonts w:cs="Arial"/>
                <w:sz w:val="20"/>
                <w:szCs w:val="20"/>
              </w:rPr>
              <w:t>Zwiększenie świadomości społeczeństwa na temat postępowania w przypa</w:t>
            </w:r>
            <w:r w:rsidR="002136EA" w:rsidRPr="008A5051">
              <w:rPr>
                <w:rFonts w:cs="Arial"/>
                <w:sz w:val="20"/>
                <w:szCs w:val="20"/>
              </w:rPr>
              <w:t>dku wystąpienia poważnej awarii;</w:t>
            </w:r>
          </w:p>
        </w:tc>
        <w:tc>
          <w:tcPr>
            <w:tcW w:w="4647" w:type="dxa"/>
            <w:tcBorders>
              <w:top w:val="single" w:sz="4" w:space="0" w:color="000000"/>
              <w:left w:val="single" w:sz="4" w:space="0" w:color="000000"/>
              <w:bottom w:val="single" w:sz="4" w:space="0" w:color="000000"/>
              <w:right w:val="single" w:sz="4" w:space="0" w:color="000000"/>
            </w:tcBorders>
            <w:shd w:val="clear" w:color="auto" w:fill="auto"/>
          </w:tcPr>
          <w:p w:rsidR="00211E37" w:rsidRPr="008A5051" w:rsidRDefault="00211E37" w:rsidP="00D7707B">
            <w:pPr>
              <w:pStyle w:val="Akapitzlist"/>
              <w:numPr>
                <w:ilvl w:val="0"/>
                <w:numId w:val="52"/>
              </w:numPr>
              <w:pBdr>
                <w:top w:val="none" w:sz="0" w:space="0" w:color="000000"/>
                <w:left w:val="none" w:sz="0" w:space="0" w:color="000000"/>
                <w:bottom w:val="none" w:sz="0" w:space="0" w:color="000000"/>
                <w:right w:val="none" w:sz="0" w:space="0" w:color="000000"/>
              </w:pBdr>
              <w:tabs>
                <w:tab w:val="left" w:pos="1080"/>
              </w:tabs>
              <w:suppressAutoHyphens/>
              <w:spacing w:line="240" w:lineRule="auto"/>
            </w:pPr>
            <w:r w:rsidRPr="008A5051">
              <w:rPr>
                <w:rFonts w:cs="Arial"/>
                <w:sz w:val="20"/>
                <w:szCs w:val="20"/>
              </w:rPr>
              <w:t>Zdarzenia losowe przy ciągach komunikacyj</w:t>
            </w:r>
            <w:r w:rsidR="002136EA" w:rsidRPr="008A5051">
              <w:rPr>
                <w:rFonts w:cs="Arial"/>
                <w:sz w:val="20"/>
                <w:szCs w:val="20"/>
              </w:rPr>
              <w:t>nych (wypadki, rozszczelnienia);</w:t>
            </w:r>
          </w:p>
        </w:tc>
      </w:tr>
    </w:tbl>
    <w:p w:rsidR="00BC099C" w:rsidRPr="008A5051" w:rsidRDefault="00BC099C" w:rsidP="001352FC"/>
    <w:p w:rsidR="00D7224A" w:rsidRPr="008A5051" w:rsidRDefault="00D7224A">
      <w:pPr>
        <w:spacing w:after="200"/>
        <w:rPr>
          <w:rFonts w:eastAsiaTheme="majorEastAsia" w:cstheme="majorBidi"/>
          <w:b/>
          <w:bCs/>
          <w:sz w:val="32"/>
          <w:szCs w:val="28"/>
        </w:rPr>
      </w:pPr>
      <w:r w:rsidRPr="008A5051">
        <w:br w:type="page"/>
      </w:r>
    </w:p>
    <w:p w:rsidR="0089245E" w:rsidRPr="002C6AED" w:rsidRDefault="0089245E" w:rsidP="00A659E2">
      <w:pPr>
        <w:pStyle w:val="Nagwek1"/>
      </w:pPr>
      <w:bookmarkStart w:id="528" w:name="_Toc58250408"/>
      <w:r w:rsidRPr="002C6AED">
        <w:lastRenderedPageBreak/>
        <w:t>6. Cele programu ochrony środow</w:t>
      </w:r>
      <w:r w:rsidR="00F4743E" w:rsidRPr="002C6AED">
        <w:t>iska, zadania i ich finasowanie</w:t>
      </w:r>
      <w:bookmarkEnd w:id="528"/>
    </w:p>
    <w:p w:rsidR="00AA0F46" w:rsidRPr="002C6AED" w:rsidRDefault="00F4743E" w:rsidP="0093364E">
      <w:pPr>
        <w:pStyle w:val="Nagwek2"/>
      </w:pPr>
      <w:bookmarkStart w:id="529" w:name="_Toc58250409"/>
      <w:r w:rsidRPr="002C6AED">
        <w:t xml:space="preserve">6.1. </w:t>
      </w:r>
      <w:r w:rsidR="00A61C46" w:rsidRPr="002C6AED">
        <w:t>Wyznaczone cele i zadania</w:t>
      </w:r>
      <w:bookmarkEnd w:id="529"/>
      <w:r w:rsidR="00EC6289" w:rsidRPr="002C6AED">
        <w:tab/>
      </w:r>
    </w:p>
    <w:p w:rsidR="00A61C46" w:rsidRPr="002C6AED" w:rsidRDefault="00A61C46" w:rsidP="00AA0F46">
      <w:pPr>
        <w:jc w:val="both"/>
      </w:pPr>
      <w:r w:rsidRPr="002C6AED">
        <w:t>Cele niniejszego programu zostały wyznaczone na podstawie:</w:t>
      </w:r>
    </w:p>
    <w:p w:rsidR="00A61C46" w:rsidRPr="002C6AED" w:rsidRDefault="00A61C46" w:rsidP="00D7707B">
      <w:pPr>
        <w:pStyle w:val="Akapitzlist"/>
        <w:numPr>
          <w:ilvl w:val="0"/>
          <w:numId w:val="24"/>
        </w:numPr>
        <w:jc w:val="both"/>
      </w:pPr>
      <w:r w:rsidRPr="002C6AED">
        <w:t>Zdefiniowanych zagrożeń i problemów dla poszczególnych komponentów środowiska;</w:t>
      </w:r>
    </w:p>
    <w:p w:rsidR="00A61C46" w:rsidRPr="002C6AED" w:rsidRDefault="00A61C46" w:rsidP="00D7707B">
      <w:pPr>
        <w:pStyle w:val="Akapitzlist"/>
        <w:numPr>
          <w:ilvl w:val="0"/>
          <w:numId w:val="24"/>
        </w:numPr>
        <w:jc w:val="both"/>
      </w:pPr>
      <w:r w:rsidRPr="002C6AED">
        <w:t>Możliwości finansowych analizowanej JST;</w:t>
      </w:r>
    </w:p>
    <w:p w:rsidR="00A61C46" w:rsidRPr="002C6AED" w:rsidRDefault="00A61C46" w:rsidP="00D7707B">
      <w:pPr>
        <w:pStyle w:val="Akapitzlist"/>
        <w:numPr>
          <w:ilvl w:val="0"/>
          <w:numId w:val="24"/>
        </w:numPr>
        <w:jc w:val="both"/>
      </w:pPr>
      <w:r w:rsidRPr="002C6AED">
        <w:t>Celów dokumentów wyższego szczebla (poziom powiatowy, wojewódzki i krajowy);</w:t>
      </w:r>
    </w:p>
    <w:p w:rsidR="00A61C46" w:rsidRPr="002C6AED" w:rsidRDefault="00A61C46" w:rsidP="00D7707B">
      <w:pPr>
        <w:pStyle w:val="Akapitzlist"/>
        <w:numPr>
          <w:ilvl w:val="0"/>
          <w:numId w:val="24"/>
        </w:numPr>
        <w:jc w:val="both"/>
      </w:pPr>
      <w:r w:rsidRPr="002C6AED">
        <w:t>Celów dokumentów lokalnych (funkcjonujących na terenie omawianej JST).</w:t>
      </w:r>
    </w:p>
    <w:p w:rsidR="008F6492" w:rsidRPr="002C6AED" w:rsidRDefault="008F6492" w:rsidP="00D7707B">
      <w:pPr>
        <w:pStyle w:val="Akapitzlist"/>
        <w:numPr>
          <w:ilvl w:val="0"/>
          <w:numId w:val="24"/>
        </w:numPr>
        <w:spacing w:line="240" w:lineRule="auto"/>
        <w:jc w:val="both"/>
        <w:sectPr w:rsidR="008F6492" w:rsidRPr="002C6AED" w:rsidSect="006B3CDE">
          <w:pgSz w:w="11906" w:h="16838"/>
          <w:pgMar w:top="1417" w:right="1417" w:bottom="1417" w:left="1417" w:header="708" w:footer="708" w:gutter="0"/>
          <w:cols w:space="708"/>
          <w:docGrid w:linePitch="360"/>
        </w:sectPr>
      </w:pPr>
    </w:p>
    <w:p w:rsidR="00C57AF4" w:rsidRPr="00886AB7" w:rsidRDefault="00164660" w:rsidP="00164660">
      <w:pPr>
        <w:pStyle w:val="Legenda"/>
        <w:rPr>
          <w:sz w:val="20"/>
          <w:szCs w:val="20"/>
        </w:rPr>
      </w:pPr>
      <w:bookmarkStart w:id="530" w:name="_Toc58250454"/>
      <w:r w:rsidRPr="00886AB7">
        <w:rPr>
          <w:sz w:val="20"/>
          <w:szCs w:val="20"/>
        </w:rPr>
        <w:lastRenderedPageBreak/>
        <w:t xml:space="preserve">Tabela </w:t>
      </w:r>
      <w:r w:rsidR="00053029" w:rsidRPr="00886AB7">
        <w:rPr>
          <w:sz w:val="20"/>
          <w:szCs w:val="20"/>
        </w:rPr>
        <w:fldChar w:fldCharType="begin"/>
      </w:r>
      <w:r w:rsidR="00053029" w:rsidRPr="00886AB7">
        <w:rPr>
          <w:sz w:val="20"/>
          <w:szCs w:val="20"/>
        </w:rPr>
        <w:instrText xml:space="preserve"> SEQ Tabela \* ARABIC </w:instrText>
      </w:r>
      <w:r w:rsidR="00053029" w:rsidRPr="00886AB7">
        <w:rPr>
          <w:sz w:val="20"/>
          <w:szCs w:val="20"/>
        </w:rPr>
        <w:fldChar w:fldCharType="separate"/>
      </w:r>
      <w:r w:rsidR="00C304AE">
        <w:rPr>
          <w:noProof/>
          <w:sz w:val="20"/>
          <w:szCs w:val="20"/>
        </w:rPr>
        <w:t>38</w:t>
      </w:r>
      <w:r w:rsidR="00053029" w:rsidRPr="00886AB7">
        <w:rPr>
          <w:noProof/>
          <w:sz w:val="20"/>
          <w:szCs w:val="20"/>
        </w:rPr>
        <w:fldChar w:fldCharType="end"/>
      </w:r>
      <w:r w:rsidRPr="00886AB7">
        <w:rPr>
          <w:sz w:val="20"/>
          <w:szCs w:val="20"/>
        </w:rPr>
        <w:t>. Wykaz kierunków interwencji, celów oraz zadań wyznaczonych w ramach POŚ.</w:t>
      </w:r>
      <w:bookmarkEnd w:id="530"/>
    </w:p>
    <w:tbl>
      <w:tblPr>
        <w:tblW w:w="16003" w:type="dxa"/>
        <w:jc w:val="center"/>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142"/>
        <w:gridCol w:w="1410"/>
        <w:gridCol w:w="1992"/>
        <w:gridCol w:w="992"/>
        <w:gridCol w:w="993"/>
        <w:gridCol w:w="2126"/>
        <w:gridCol w:w="3118"/>
        <w:gridCol w:w="1843"/>
        <w:gridCol w:w="1820"/>
      </w:tblGrid>
      <w:tr w:rsidR="00886AB7" w:rsidRPr="00886AB7" w:rsidTr="005F08FD">
        <w:trPr>
          <w:trHeight w:val="368"/>
          <w:tblHeader/>
          <w:jc w:val="center"/>
        </w:trPr>
        <w:tc>
          <w:tcPr>
            <w:tcW w:w="567" w:type="dxa"/>
            <w:vMerge w:val="restart"/>
            <w:shd w:val="clear" w:color="auto" w:fill="8EB936"/>
            <w:vAlign w:val="center"/>
          </w:tcPr>
          <w:p w:rsidR="002C6AED" w:rsidRPr="00886AB7" w:rsidRDefault="002C6AED" w:rsidP="005F08FD">
            <w:pPr>
              <w:contextualSpacing/>
              <w:jc w:val="center"/>
              <w:rPr>
                <w:rFonts w:eastAsia="Calibri" w:cs="Times New Roman"/>
                <w:sz w:val="16"/>
                <w:szCs w:val="16"/>
              </w:rPr>
            </w:pPr>
            <w:r w:rsidRPr="00886AB7">
              <w:rPr>
                <w:rFonts w:eastAsia="Calibri" w:cs="Times New Roman"/>
                <w:sz w:val="16"/>
                <w:szCs w:val="16"/>
              </w:rPr>
              <w:t>Lp.</w:t>
            </w:r>
          </w:p>
        </w:tc>
        <w:tc>
          <w:tcPr>
            <w:tcW w:w="1142" w:type="dxa"/>
            <w:vMerge w:val="restart"/>
            <w:shd w:val="clear" w:color="auto" w:fill="8EB936"/>
            <w:vAlign w:val="center"/>
          </w:tcPr>
          <w:p w:rsidR="002C6AED" w:rsidRPr="00886AB7" w:rsidRDefault="002C6AED" w:rsidP="005F08FD">
            <w:pPr>
              <w:contextualSpacing/>
              <w:jc w:val="center"/>
              <w:rPr>
                <w:rFonts w:eastAsia="Calibri" w:cs="Times New Roman"/>
                <w:sz w:val="16"/>
                <w:szCs w:val="16"/>
              </w:rPr>
            </w:pPr>
            <w:r w:rsidRPr="00886AB7">
              <w:rPr>
                <w:rFonts w:eastAsia="Calibri" w:cs="Times New Roman"/>
                <w:sz w:val="16"/>
                <w:szCs w:val="16"/>
              </w:rPr>
              <w:t>Obszar Interwencji</w:t>
            </w:r>
          </w:p>
        </w:tc>
        <w:tc>
          <w:tcPr>
            <w:tcW w:w="1410" w:type="dxa"/>
            <w:vMerge w:val="restart"/>
            <w:shd w:val="clear" w:color="auto" w:fill="8EB936"/>
            <w:vAlign w:val="center"/>
          </w:tcPr>
          <w:p w:rsidR="002C6AED" w:rsidRPr="00886AB7" w:rsidRDefault="002C6AED" w:rsidP="005F08FD">
            <w:pPr>
              <w:contextualSpacing/>
              <w:jc w:val="center"/>
              <w:rPr>
                <w:rFonts w:eastAsia="Calibri" w:cs="Times New Roman"/>
                <w:sz w:val="16"/>
                <w:szCs w:val="16"/>
              </w:rPr>
            </w:pPr>
            <w:r w:rsidRPr="00886AB7">
              <w:rPr>
                <w:rFonts w:eastAsia="Calibri" w:cs="Times New Roman"/>
                <w:sz w:val="16"/>
                <w:szCs w:val="16"/>
              </w:rPr>
              <w:t xml:space="preserve">Cel </w:t>
            </w:r>
          </w:p>
        </w:tc>
        <w:tc>
          <w:tcPr>
            <w:tcW w:w="3977" w:type="dxa"/>
            <w:gridSpan w:val="3"/>
            <w:shd w:val="clear" w:color="auto" w:fill="8EB936"/>
            <w:vAlign w:val="center"/>
          </w:tcPr>
          <w:p w:rsidR="002C6AED" w:rsidRPr="00886AB7" w:rsidRDefault="002C6AED" w:rsidP="005F08FD">
            <w:pPr>
              <w:contextualSpacing/>
              <w:jc w:val="center"/>
              <w:rPr>
                <w:rFonts w:eastAsia="Calibri" w:cs="Times New Roman"/>
                <w:sz w:val="16"/>
                <w:szCs w:val="16"/>
              </w:rPr>
            </w:pPr>
            <w:r w:rsidRPr="00886AB7">
              <w:rPr>
                <w:rFonts w:eastAsia="Calibri" w:cs="Times New Roman"/>
                <w:sz w:val="16"/>
                <w:szCs w:val="16"/>
              </w:rPr>
              <w:t xml:space="preserve">Wskaźnik </w:t>
            </w:r>
          </w:p>
        </w:tc>
        <w:tc>
          <w:tcPr>
            <w:tcW w:w="2126" w:type="dxa"/>
            <w:vMerge w:val="restart"/>
            <w:shd w:val="clear" w:color="auto" w:fill="8EB936"/>
            <w:vAlign w:val="center"/>
          </w:tcPr>
          <w:p w:rsidR="002C6AED" w:rsidRPr="00886AB7" w:rsidRDefault="002C6AED" w:rsidP="005F08FD">
            <w:pPr>
              <w:contextualSpacing/>
              <w:jc w:val="center"/>
              <w:rPr>
                <w:rFonts w:eastAsia="Calibri" w:cs="Times New Roman"/>
                <w:sz w:val="16"/>
                <w:szCs w:val="16"/>
              </w:rPr>
            </w:pPr>
            <w:r w:rsidRPr="00886AB7">
              <w:rPr>
                <w:rFonts w:eastAsia="Calibri" w:cs="Times New Roman"/>
                <w:sz w:val="16"/>
                <w:szCs w:val="16"/>
              </w:rPr>
              <w:t>Kierunek interwencji</w:t>
            </w:r>
          </w:p>
        </w:tc>
        <w:tc>
          <w:tcPr>
            <w:tcW w:w="3118" w:type="dxa"/>
            <w:vMerge w:val="restart"/>
            <w:shd w:val="clear" w:color="auto" w:fill="8EB936"/>
            <w:vAlign w:val="center"/>
          </w:tcPr>
          <w:p w:rsidR="002C6AED" w:rsidRPr="00886AB7" w:rsidRDefault="002C6AED" w:rsidP="005F08FD">
            <w:pPr>
              <w:contextualSpacing/>
              <w:jc w:val="center"/>
              <w:rPr>
                <w:rFonts w:eastAsia="Calibri" w:cs="Times New Roman"/>
                <w:sz w:val="16"/>
                <w:szCs w:val="16"/>
              </w:rPr>
            </w:pPr>
            <w:r w:rsidRPr="00886AB7">
              <w:rPr>
                <w:rFonts w:eastAsia="Calibri" w:cs="Times New Roman"/>
                <w:sz w:val="16"/>
                <w:szCs w:val="16"/>
              </w:rPr>
              <w:t>Zadania</w:t>
            </w:r>
          </w:p>
        </w:tc>
        <w:tc>
          <w:tcPr>
            <w:tcW w:w="1843" w:type="dxa"/>
            <w:vMerge w:val="restart"/>
            <w:shd w:val="clear" w:color="auto" w:fill="8EB936"/>
            <w:vAlign w:val="center"/>
          </w:tcPr>
          <w:p w:rsidR="002C6AED" w:rsidRPr="00886AB7" w:rsidRDefault="002C6AED" w:rsidP="005F08FD">
            <w:pPr>
              <w:contextualSpacing/>
              <w:jc w:val="center"/>
              <w:rPr>
                <w:rFonts w:eastAsia="Calibri" w:cs="Times New Roman"/>
                <w:sz w:val="16"/>
                <w:szCs w:val="16"/>
              </w:rPr>
            </w:pPr>
            <w:r w:rsidRPr="00886AB7">
              <w:rPr>
                <w:rFonts w:eastAsia="Calibri" w:cs="Times New Roman"/>
                <w:sz w:val="16"/>
                <w:szCs w:val="16"/>
              </w:rPr>
              <w:t>Charakter zadania, podmiot odpowiedzialny</w:t>
            </w:r>
          </w:p>
        </w:tc>
        <w:tc>
          <w:tcPr>
            <w:tcW w:w="1820" w:type="dxa"/>
            <w:vMerge w:val="restart"/>
            <w:shd w:val="clear" w:color="auto" w:fill="8EB936"/>
            <w:vAlign w:val="center"/>
          </w:tcPr>
          <w:p w:rsidR="002C6AED" w:rsidRPr="00886AB7" w:rsidRDefault="002C6AED" w:rsidP="005F08FD">
            <w:pPr>
              <w:contextualSpacing/>
              <w:jc w:val="center"/>
              <w:rPr>
                <w:rFonts w:eastAsia="Calibri" w:cs="Times New Roman"/>
                <w:sz w:val="16"/>
                <w:szCs w:val="16"/>
              </w:rPr>
            </w:pPr>
            <w:r w:rsidRPr="00886AB7">
              <w:rPr>
                <w:rFonts w:eastAsia="Calibri" w:cs="Times New Roman"/>
                <w:sz w:val="16"/>
                <w:szCs w:val="16"/>
              </w:rPr>
              <w:t>Ryzyka</w:t>
            </w:r>
          </w:p>
        </w:tc>
      </w:tr>
      <w:tr w:rsidR="00886AB7" w:rsidRPr="00886AB7" w:rsidTr="005F08FD">
        <w:trPr>
          <w:trHeight w:val="367"/>
          <w:tblHeader/>
          <w:jc w:val="center"/>
        </w:trPr>
        <w:tc>
          <w:tcPr>
            <w:tcW w:w="567" w:type="dxa"/>
            <w:vMerge/>
            <w:shd w:val="clear" w:color="auto" w:fill="8EB936"/>
            <w:vAlign w:val="center"/>
          </w:tcPr>
          <w:p w:rsidR="002C6AED" w:rsidRPr="00886AB7" w:rsidRDefault="002C6AED" w:rsidP="005F08FD">
            <w:pPr>
              <w:contextualSpacing/>
              <w:jc w:val="center"/>
              <w:rPr>
                <w:rFonts w:eastAsia="Calibri" w:cs="Times New Roman"/>
                <w:sz w:val="16"/>
                <w:szCs w:val="16"/>
              </w:rPr>
            </w:pPr>
          </w:p>
        </w:tc>
        <w:tc>
          <w:tcPr>
            <w:tcW w:w="1142" w:type="dxa"/>
            <w:vMerge/>
            <w:shd w:val="clear" w:color="auto" w:fill="8EB936"/>
            <w:vAlign w:val="center"/>
          </w:tcPr>
          <w:p w:rsidR="002C6AED" w:rsidRPr="00886AB7" w:rsidRDefault="002C6AED" w:rsidP="005F08FD">
            <w:pPr>
              <w:contextualSpacing/>
              <w:jc w:val="center"/>
              <w:rPr>
                <w:rFonts w:eastAsia="Calibri" w:cs="Times New Roman"/>
                <w:sz w:val="16"/>
                <w:szCs w:val="16"/>
              </w:rPr>
            </w:pPr>
          </w:p>
        </w:tc>
        <w:tc>
          <w:tcPr>
            <w:tcW w:w="1410" w:type="dxa"/>
            <w:vMerge/>
            <w:shd w:val="clear" w:color="auto" w:fill="8EB936"/>
            <w:vAlign w:val="center"/>
          </w:tcPr>
          <w:p w:rsidR="002C6AED" w:rsidRPr="00886AB7" w:rsidRDefault="002C6AED" w:rsidP="005F08FD">
            <w:pPr>
              <w:contextualSpacing/>
              <w:jc w:val="center"/>
              <w:rPr>
                <w:rFonts w:eastAsia="Calibri" w:cs="Times New Roman"/>
                <w:sz w:val="16"/>
                <w:szCs w:val="16"/>
              </w:rPr>
            </w:pPr>
          </w:p>
        </w:tc>
        <w:tc>
          <w:tcPr>
            <w:tcW w:w="1992" w:type="dxa"/>
            <w:tcBorders>
              <w:bottom w:val="single" w:sz="4" w:space="0" w:color="auto"/>
            </w:tcBorders>
            <w:shd w:val="clear" w:color="auto" w:fill="8EB936"/>
            <w:vAlign w:val="center"/>
          </w:tcPr>
          <w:p w:rsidR="002C6AED" w:rsidRPr="00886AB7" w:rsidRDefault="002C6AED" w:rsidP="005F08FD">
            <w:pPr>
              <w:contextualSpacing/>
              <w:jc w:val="center"/>
              <w:rPr>
                <w:rFonts w:eastAsia="Calibri" w:cs="Times New Roman"/>
                <w:sz w:val="16"/>
                <w:szCs w:val="16"/>
              </w:rPr>
            </w:pPr>
            <w:r w:rsidRPr="00886AB7">
              <w:rPr>
                <w:rFonts w:eastAsia="Calibri" w:cs="Times New Roman"/>
                <w:sz w:val="16"/>
                <w:szCs w:val="16"/>
              </w:rPr>
              <w:t>Nazwa (+ źródło danych)</w:t>
            </w:r>
          </w:p>
        </w:tc>
        <w:tc>
          <w:tcPr>
            <w:tcW w:w="992" w:type="dxa"/>
            <w:tcBorders>
              <w:bottom w:val="single" w:sz="4" w:space="0" w:color="auto"/>
            </w:tcBorders>
            <w:shd w:val="clear" w:color="auto" w:fill="8EB936"/>
            <w:vAlign w:val="center"/>
          </w:tcPr>
          <w:p w:rsidR="002C6AED" w:rsidRPr="00886AB7" w:rsidRDefault="002C6AED" w:rsidP="005F08FD">
            <w:pPr>
              <w:contextualSpacing/>
              <w:jc w:val="center"/>
              <w:rPr>
                <w:rFonts w:eastAsia="Calibri" w:cs="Times New Roman"/>
                <w:sz w:val="16"/>
                <w:szCs w:val="16"/>
              </w:rPr>
            </w:pPr>
            <w:r w:rsidRPr="00886AB7">
              <w:rPr>
                <w:rFonts w:eastAsia="Calibri" w:cs="Times New Roman"/>
                <w:sz w:val="16"/>
                <w:szCs w:val="16"/>
              </w:rPr>
              <w:t xml:space="preserve">Wartość bazowa </w:t>
            </w:r>
          </w:p>
        </w:tc>
        <w:tc>
          <w:tcPr>
            <w:tcW w:w="993" w:type="dxa"/>
            <w:tcBorders>
              <w:bottom w:val="single" w:sz="4" w:space="0" w:color="auto"/>
            </w:tcBorders>
            <w:shd w:val="clear" w:color="auto" w:fill="8EB936"/>
            <w:vAlign w:val="center"/>
          </w:tcPr>
          <w:p w:rsidR="002C6AED" w:rsidRPr="00886AB7" w:rsidRDefault="002C6AED" w:rsidP="005F08FD">
            <w:pPr>
              <w:contextualSpacing/>
              <w:jc w:val="center"/>
              <w:rPr>
                <w:rFonts w:eastAsia="Calibri" w:cs="Times New Roman"/>
                <w:sz w:val="16"/>
                <w:szCs w:val="16"/>
              </w:rPr>
            </w:pPr>
            <w:r w:rsidRPr="00886AB7">
              <w:rPr>
                <w:rFonts w:eastAsia="Calibri" w:cs="Times New Roman"/>
                <w:sz w:val="16"/>
                <w:szCs w:val="16"/>
              </w:rPr>
              <w:t>Wartość docelowa</w:t>
            </w:r>
          </w:p>
        </w:tc>
        <w:tc>
          <w:tcPr>
            <w:tcW w:w="2126" w:type="dxa"/>
            <w:vMerge/>
            <w:tcBorders>
              <w:bottom w:val="single" w:sz="4" w:space="0" w:color="auto"/>
            </w:tcBorders>
            <w:shd w:val="clear" w:color="auto" w:fill="8EB936"/>
            <w:vAlign w:val="center"/>
          </w:tcPr>
          <w:p w:rsidR="002C6AED" w:rsidRPr="00886AB7" w:rsidRDefault="002C6AED" w:rsidP="005F08FD">
            <w:pPr>
              <w:contextualSpacing/>
              <w:jc w:val="center"/>
              <w:rPr>
                <w:rFonts w:eastAsia="Calibri" w:cs="Times New Roman"/>
                <w:sz w:val="16"/>
                <w:szCs w:val="16"/>
              </w:rPr>
            </w:pPr>
          </w:p>
        </w:tc>
        <w:tc>
          <w:tcPr>
            <w:tcW w:w="3118" w:type="dxa"/>
            <w:vMerge/>
            <w:tcBorders>
              <w:bottom w:val="single" w:sz="4" w:space="0" w:color="auto"/>
            </w:tcBorders>
            <w:shd w:val="clear" w:color="auto" w:fill="8EB936"/>
            <w:vAlign w:val="center"/>
          </w:tcPr>
          <w:p w:rsidR="002C6AED" w:rsidRPr="00886AB7" w:rsidRDefault="002C6AED" w:rsidP="005F08FD">
            <w:pPr>
              <w:contextualSpacing/>
              <w:jc w:val="center"/>
              <w:rPr>
                <w:rFonts w:eastAsia="Calibri" w:cs="Times New Roman"/>
                <w:sz w:val="16"/>
                <w:szCs w:val="16"/>
              </w:rPr>
            </w:pPr>
          </w:p>
        </w:tc>
        <w:tc>
          <w:tcPr>
            <w:tcW w:w="1843" w:type="dxa"/>
            <w:vMerge/>
            <w:tcBorders>
              <w:bottom w:val="single" w:sz="4" w:space="0" w:color="auto"/>
            </w:tcBorders>
            <w:shd w:val="clear" w:color="auto" w:fill="8EB936"/>
            <w:vAlign w:val="center"/>
          </w:tcPr>
          <w:p w:rsidR="002C6AED" w:rsidRPr="00886AB7" w:rsidRDefault="002C6AED" w:rsidP="005F08FD">
            <w:pPr>
              <w:contextualSpacing/>
              <w:jc w:val="center"/>
              <w:rPr>
                <w:rFonts w:eastAsia="Calibri" w:cs="Times New Roman"/>
                <w:sz w:val="16"/>
                <w:szCs w:val="16"/>
              </w:rPr>
            </w:pPr>
          </w:p>
        </w:tc>
        <w:tc>
          <w:tcPr>
            <w:tcW w:w="1820" w:type="dxa"/>
            <w:vMerge/>
            <w:tcBorders>
              <w:bottom w:val="single" w:sz="4" w:space="0" w:color="auto"/>
            </w:tcBorders>
            <w:shd w:val="clear" w:color="auto" w:fill="8EB936"/>
            <w:vAlign w:val="center"/>
          </w:tcPr>
          <w:p w:rsidR="002C6AED" w:rsidRPr="00886AB7" w:rsidRDefault="002C6AED" w:rsidP="005F08FD">
            <w:pPr>
              <w:contextualSpacing/>
              <w:jc w:val="center"/>
              <w:rPr>
                <w:rFonts w:eastAsia="Calibri" w:cs="Times New Roman"/>
                <w:sz w:val="16"/>
                <w:szCs w:val="16"/>
              </w:rPr>
            </w:pPr>
          </w:p>
        </w:tc>
      </w:tr>
      <w:tr w:rsidR="00886AB7" w:rsidRPr="00886AB7" w:rsidTr="005F08FD">
        <w:trPr>
          <w:trHeight w:val="367"/>
          <w:tblHeader/>
          <w:jc w:val="center"/>
        </w:trPr>
        <w:tc>
          <w:tcPr>
            <w:tcW w:w="567" w:type="dxa"/>
            <w:shd w:val="clear" w:color="auto" w:fill="8EB936"/>
            <w:vAlign w:val="center"/>
          </w:tcPr>
          <w:p w:rsidR="002C6AED" w:rsidRPr="00886AB7" w:rsidRDefault="002C6AED" w:rsidP="005F08FD">
            <w:pPr>
              <w:contextualSpacing/>
              <w:jc w:val="center"/>
              <w:rPr>
                <w:rFonts w:eastAsia="Calibri" w:cs="Times New Roman"/>
                <w:sz w:val="16"/>
                <w:szCs w:val="16"/>
              </w:rPr>
            </w:pPr>
            <w:r w:rsidRPr="00886AB7">
              <w:rPr>
                <w:rFonts w:eastAsia="Calibri" w:cs="Times New Roman"/>
                <w:sz w:val="16"/>
                <w:szCs w:val="16"/>
              </w:rPr>
              <w:t>A</w:t>
            </w:r>
          </w:p>
        </w:tc>
        <w:tc>
          <w:tcPr>
            <w:tcW w:w="1142" w:type="dxa"/>
            <w:shd w:val="clear" w:color="auto" w:fill="8EB936"/>
            <w:vAlign w:val="center"/>
          </w:tcPr>
          <w:p w:rsidR="002C6AED" w:rsidRPr="00886AB7" w:rsidRDefault="002C6AED" w:rsidP="005F08FD">
            <w:pPr>
              <w:contextualSpacing/>
              <w:jc w:val="center"/>
              <w:rPr>
                <w:rFonts w:eastAsia="Calibri" w:cs="Times New Roman"/>
                <w:sz w:val="16"/>
                <w:szCs w:val="16"/>
              </w:rPr>
            </w:pPr>
            <w:r w:rsidRPr="00886AB7">
              <w:rPr>
                <w:rFonts w:eastAsia="Calibri" w:cs="Times New Roman"/>
                <w:sz w:val="16"/>
                <w:szCs w:val="16"/>
              </w:rPr>
              <w:t>B</w:t>
            </w:r>
          </w:p>
        </w:tc>
        <w:tc>
          <w:tcPr>
            <w:tcW w:w="1410" w:type="dxa"/>
            <w:shd w:val="clear" w:color="auto" w:fill="8EB936"/>
            <w:vAlign w:val="center"/>
          </w:tcPr>
          <w:p w:rsidR="002C6AED" w:rsidRPr="00886AB7" w:rsidRDefault="002C6AED" w:rsidP="005F08FD">
            <w:pPr>
              <w:contextualSpacing/>
              <w:jc w:val="center"/>
              <w:rPr>
                <w:rFonts w:eastAsia="Calibri" w:cs="Times New Roman"/>
                <w:sz w:val="16"/>
                <w:szCs w:val="16"/>
              </w:rPr>
            </w:pPr>
            <w:r w:rsidRPr="00886AB7">
              <w:rPr>
                <w:rFonts w:eastAsia="Calibri" w:cs="Times New Roman"/>
                <w:sz w:val="16"/>
                <w:szCs w:val="16"/>
              </w:rPr>
              <w:t>C</w:t>
            </w:r>
          </w:p>
        </w:tc>
        <w:tc>
          <w:tcPr>
            <w:tcW w:w="1992" w:type="dxa"/>
            <w:tcBorders>
              <w:bottom w:val="single" w:sz="4" w:space="0" w:color="auto"/>
            </w:tcBorders>
            <w:shd w:val="clear" w:color="auto" w:fill="8EB936"/>
            <w:vAlign w:val="center"/>
          </w:tcPr>
          <w:p w:rsidR="002C6AED" w:rsidRPr="00886AB7" w:rsidRDefault="002C6AED" w:rsidP="005F08FD">
            <w:pPr>
              <w:contextualSpacing/>
              <w:jc w:val="center"/>
              <w:rPr>
                <w:rFonts w:eastAsia="Calibri" w:cs="Times New Roman"/>
                <w:sz w:val="16"/>
                <w:szCs w:val="16"/>
              </w:rPr>
            </w:pPr>
            <w:r w:rsidRPr="00886AB7">
              <w:rPr>
                <w:rFonts w:eastAsia="Calibri" w:cs="Times New Roman"/>
                <w:sz w:val="16"/>
                <w:szCs w:val="16"/>
              </w:rPr>
              <w:t>D</w:t>
            </w:r>
          </w:p>
        </w:tc>
        <w:tc>
          <w:tcPr>
            <w:tcW w:w="992" w:type="dxa"/>
            <w:tcBorders>
              <w:bottom w:val="single" w:sz="4" w:space="0" w:color="auto"/>
            </w:tcBorders>
            <w:shd w:val="clear" w:color="auto" w:fill="8EB936"/>
            <w:vAlign w:val="center"/>
          </w:tcPr>
          <w:p w:rsidR="002C6AED" w:rsidRPr="00886AB7" w:rsidRDefault="002C6AED" w:rsidP="005F08FD">
            <w:pPr>
              <w:contextualSpacing/>
              <w:jc w:val="center"/>
              <w:rPr>
                <w:rFonts w:eastAsia="Calibri" w:cs="Times New Roman"/>
                <w:sz w:val="16"/>
                <w:szCs w:val="16"/>
              </w:rPr>
            </w:pPr>
            <w:r w:rsidRPr="00886AB7">
              <w:rPr>
                <w:rFonts w:eastAsia="Calibri" w:cs="Times New Roman"/>
                <w:sz w:val="16"/>
                <w:szCs w:val="16"/>
              </w:rPr>
              <w:t>E</w:t>
            </w:r>
          </w:p>
        </w:tc>
        <w:tc>
          <w:tcPr>
            <w:tcW w:w="993" w:type="dxa"/>
            <w:tcBorders>
              <w:bottom w:val="single" w:sz="4" w:space="0" w:color="auto"/>
            </w:tcBorders>
            <w:shd w:val="clear" w:color="auto" w:fill="8EB936"/>
            <w:vAlign w:val="center"/>
          </w:tcPr>
          <w:p w:rsidR="002C6AED" w:rsidRPr="00886AB7" w:rsidRDefault="002C6AED" w:rsidP="005F08FD">
            <w:pPr>
              <w:contextualSpacing/>
              <w:jc w:val="center"/>
              <w:rPr>
                <w:rFonts w:eastAsia="Calibri" w:cs="Times New Roman"/>
                <w:sz w:val="16"/>
                <w:szCs w:val="16"/>
              </w:rPr>
            </w:pPr>
            <w:r w:rsidRPr="00886AB7">
              <w:rPr>
                <w:rFonts w:eastAsia="Calibri" w:cs="Times New Roman"/>
                <w:sz w:val="16"/>
                <w:szCs w:val="16"/>
              </w:rPr>
              <w:t>F</w:t>
            </w:r>
          </w:p>
        </w:tc>
        <w:tc>
          <w:tcPr>
            <w:tcW w:w="2126" w:type="dxa"/>
            <w:tcBorders>
              <w:bottom w:val="single" w:sz="4" w:space="0" w:color="auto"/>
            </w:tcBorders>
            <w:shd w:val="clear" w:color="auto" w:fill="8EB936"/>
            <w:vAlign w:val="center"/>
          </w:tcPr>
          <w:p w:rsidR="002C6AED" w:rsidRPr="00886AB7" w:rsidRDefault="002C6AED" w:rsidP="005F08FD">
            <w:pPr>
              <w:contextualSpacing/>
              <w:jc w:val="center"/>
              <w:rPr>
                <w:rFonts w:eastAsia="Calibri" w:cs="Times New Roman"/>
                <w:sz w:val="16"/>
                <w:szCs w:val="16"/>
              </w:rPr>
            </w:pPr>
            <w:r w:rsidRPr="00886AB7">
              <w:rPr>
                <w:rFonts w:eastAsia="Calibri" w:cs="Times New Roman"/>
                <w:sz w:val="16"/>
                <w:szCs w:val="16"/>
              </w:rPr>
              <w:t>G</w:t>
            </w:r>
          </w:p>
        </w:tc>
        <w:tc>
          <w:tcPr>
            <w:tcW w:w="3118" w:type="dxa"/>
            <w:tcBorders>
              <w:bottom w:val="single" w:sz="4" w:space="0" w:color="auto"/>
            </w:tcBorders>
            <w:shd w:val="clear" w:color="auto" w:fill="8EB936"/>
            <w:vAlign w:val="center"/>
          </w:tcPr>
          <w:p w:rsidR="002C6AED" w:rsidRPr="00886AB7" w:rsidRDefault="002C6AED" w:rsidP="005F08FD">
            <w:pPr>
              <w:contextualSpacing/>
              <w:jc w:val="center"/>
              <w:rPr>
                <w:rFonts w:eastAsia="Calibri" w:cs="Times New Roman"/>
                <w:sz w:val="16"/>
                <w:szCs w:val="16"/>
              </w:rPr>
            </w:pPr>
            <w:r w:rsidRPr="00886AB7">
              <w:rPr>
                <w:rFonts w:eastAsia="Calibri" w:cs="Times New Roman"/>
                <w:sz w:val="16"/>
                <w:szCs w:val="16"/>
              </w:rPr>
              <w:t>H</w:t>
            </w:r>
          </w:p>
        </w:tc>
        <w:tc>
          <w:tcPr>
            <w:tcW w:w="1843" w:type="dxa"/>
            <w:tcBorders>
              <w:bottom w:val="single" w:sz="4" w:space="0" w:color="auto"/>
            </w:tcBorders>
            <w:shd w:val="clear" w:color="auto" w:fill="8EB936"/>
            <w:vAlign w:val="center"/>
          </w:tcPr>
          <w:p w:rsidR="002C6AED" w:rsidRPr="00886AB7" w:rsidRDefault="002C6AED" w:rsidP="005F08FD">
            <w:pPr>
              <w:contextualSpacing/>
              <w:jc w:val="center"/>
              <w:rPr>
                <w:rFonts w:eastAsia="Calibri" w:cs="Times New Roman"/>
                <w:sz w:val="16"/>
                <w:szCs w:val="16"/>
              </w:rPr>
            </w:pPr>
            <w:r w:rsidRPr="00886AB7">
              <w:rPr>
                <w:rFonts w:eastAsia="Calibri" w:cs="Times New Roman"/>
                <w:sz w:val="16"/>
                <w:szCs w:val="16"/>
              </w:rPr>
              <w:t>I</w:t>
            </w:r>
          </w:p>
        </w:tc>
        <w:tc>
          <w:tcPr>
            <w:tcW w:w="1820" w:type="dxa"/>
            <w:tcBorders>
              <w:bottom w:val="single" w:sz="4" w:space="0" w:color="auto"/>
            </w:tcBorders>
            <w:shd w:val="clear" w:color="auto" w:fill="8EB936"/>
            <w:vAlign w:val="center"/>
          </w:tcPr>
          <w:p w:rsidR="002C6AED" w:rsidRPr="00886AB7" w:rsidRDefault="002C6AED" w:rsidP="005F08FD">
            <w:pPr>
              <w:contextualSpacing/>
              <w:jc w:val="center"/>
              <w:rPr>
                <w:rFonts w:eastAsia="Calibri" w:cs="Times New Roman"/>
                <w:sz w:val="16"/>
                <w:szCs w:val="16"/>
              </w:rPr>
            </w:pPr>
            <w:r w:rsidRPr="00886AB7">
              <w:rPr>
                <w:rFonts w:eastAsia="Calibri" w:cs="Times New Roman"/>
                <w:sz w:val="16"/>
                <w:szCs w:val="16"/>
              </w:rPr>
              <w:t>J</w:t>
            </w:r>
          </w:p>
        </w:tc>
      </w:tr>
      <w:tr w:rsidR="002C6AED" w:rsidRPr="002C6AED" w:rsidTr="005F08FD">
        <w:trPr>
          <w:trHeight w:val="955"/>
          <w:jc w:val="center"/>
        </w:trPr>
        <w:tc>
          <w:tcPr>
            <w:tcW w:w="567" w:type="dxa"/>
            <w:vMerge w:val="restart"/>
            <w:shd w:val="clear" w:color="auto" w:fill="F2F2F2"/>
            <w:vAlign w:val="center"/>
          </w:tcPr>
          <w:p w:rsidR="002C6AED" w:rsidRPr="00E83B6B" w:rsidRDefault="002C6AED" w:rsidP="002C6AED">
            <w:pPr>
              <w:pStyle w:val="Akapitzlist"/>
              <w:numPr>
                <w:ilvl w:val="0"/>
                <w:numId w:val="60"/>
              </w:numPr>
              <w:rPr>
                <w:rFonts w:eastAsia="Calibri" w:cs="Times New Roman"/>
                <w:sz w:val="16"/>
                <w:szCs w:val="16"/>
              </w:rPr>
            </w:pPr>
          </w:p>
        </w:tc>
        <w:tc>
          <w:tcPr>
            <w:tcW w:w="1142" w:type="dxa"/>
            <w:vMerge w:val="restart"/>
            <w:shd w:val="clear" w:color="auto" w:fill="F2F2F2"/>
            <w:textDirection w:val="btLr"/>
            <w:vAlign w:val="center"/>
          </w:tcPr>
          <w:p w:rsidR="002C6AED" w:rsidRPr="00E83B6B" w:rsidRDefault="002C6AED" w:rsidP="005F08FD">
            <w:pPr>
              <w:ind w:right="113"/>
              <w:contextualSpacing/>
              <w:jc w:val="center"/>
              <w:rPr>
                <w:rFonts w:eastAsia="Calibri" w:cs="Times New Roman"/>
                <w:sz w:val="16"/>
                <w:szCs w:val="16"/>
              </w:rPr>
            </w:pPr>
            <w:r w:rsidRPr="00E83B6B">
              <w:rPr>
                <w:rFonts w:eastAsia="Calibri" w:cs="Times New Roman"/>
                <w:sz w:val="16"/>
                <w:szCs w:val="16"/>
              </w:rPr>
              <w:t>Ochrona klimatu i jakości powietrza</w:t>
            </w:r>
          </w:p>
        </w:tc>
        <w:tc>
          <w:tcPr>
            <w:tcW w:w="1410" w:type="dxa"/>
            <w:vMerge w:val="restart"/>
            <w:shd w:val="clear" w:color="auto" w:fill="F2F2F2"/>
            <w:textDirection w:val="btLr"/>
            <w:vAlign w:val="center"/>
          </w:tcPr>
          <w:p w:rsidR="002C6AED" w:rsidRPr="00E83B6B" w:rsidRDefault="002C6AED" w:rsidP="005F08FD">
            <w:pPr>
              <w:ind w:right="113"/>
              <w:jc w:val="center"/>
              <w:rPr>
                <w:rFonts w:eastAsia="Calibri" w:cs="Times New Roman"/>
                <w:sz w:val="16"/>
                <w:szCs w:val="16"/>
              </w:rPr>
            </w:pPr>
            <w:r w:rsidRPr="00E83B6B">
              <w:rPr>
                <w:rFonts w:eastAsia="Calibri" w:cs="Times New Roman"/>
                <w:sz w:val="16"/>
                <w:szCs w:val="16"/>
              </w:rPr>
              <w:t>Poprawa jakości powietrza atmosferycznego</w:t>
            </w:r>
          </w:p>
        </w:tc>
        <w:tc>
          <w:tcPr>
            <w:tcW w:w="1992" w:type="dxa"/>
            <w:vMerge w:val="restart"/>
            <w:shd w:val="clear" w:color="auto" w:fill="auto"/>
            <w:vAlign w:val="center"/>
          </w:tcPr>
          <w:p w:rsidR="002C6AED" w:rsidRPr="00886AB7" w:rsidRDefault="002C6AED" w:rsidP="005F08FD">
            <w:pPr>
              <w:contextualSpacing/>
              <w:rPr>
                <w:rFonts w:eastAsia="Calibri" w:cs="Times New Roman"/>
                <w:sz w:val="16"/>
                <w:szCs w:val="16"/>
              </w:rPr>
            </w:pPr>
            <w:r w:rsidRPr="00886AB7">
              <w:rPr>
                <w:rFonts w:eastAsia="Calibri" w:cs="Times New Roman"/>
                <w:sz w:val="16"/>
                <w:szCs w:val="16"/>
              </w:rPr>
              <w:t>Liczba zanieczyszczeń dla których odnotowano przekroczenia stanu dopuszczalnego w strefie.</w:t>
            </w:r>
          </w:p>
          <w:p w:rsidR="002C6AED" w:rsidRPr="00886AB7" w:rsidRDefault="002C6AED" w:rsidP="005F08FD">
            <w:pPr>
              <w:contextualSpacing/>
              <w:rPr>
                <w:rFonts w:eastAsia="Calibri" w:cs="Times New Roman"/>
                <w:sz w:val="16"/>
                <w:szCs w:val="16"/>
                <w:u w:val="single"/>
              </w:rPr>
            </w:pPr>
          </w:p>
          <w:p w:rsidR="002C6AED" w:rsidRPr="00886AB7" w:rsidRDefault="002C6AED" w:rsidP="005F08FD">
            <w:pPr>
              <w:contextualSpacing/>
              <w:rPr>
                <w:rFonts w:eastAsia="Calibri" w:cs="Times New Roman"/>
                <w:sz w:val="16"/>
                <w:szCs w:val="16"/>
                <w:u w:val="single"/>
              </w:rPr>
            </w:pPr>
            <w:r w:rsidRPr="00886AB7">
              <w:rPr>
                <w:rFonts w:eastAsia="Calibri" w:cs="Times New Roman"/>
                <w:sz w:val="16"/>
                <w:szCs w:val="16"/>
                <w:u w:val="single"/>
              </w:rPr>
              <w:t>Źródło:</w:t>
            </w:r>
          </w:p>
          <w:p w:rsidR="002C6AED" w:rsidRPr="00886AB7" w:rsidRDefault="002C6AED" w:rsidP="005F08FD">
            <w:pPr>
              <w:contextualSpacing/>
              <w:rPr>
                <w:rFonts w:eastAsia="Calibri" w:cs="Times New Roman"/>
                <w:sz w:val="16"/>
                <w:szCs w:val="16"/>
              </w:rPr>
            </w:pPr>
            <w:r w:rsidRPr="00886AB7">
              <w:rPr>
                <w:rFonts w:eastAsia="Calibri" w:cs="Times New Roman"/>
                <w:sz w:val="16"/>
                <w:szCs w:val="16"/>
              </w:rPr>
              <w:t>Regionalny Wydział Monitoringu Środowiska we Wrocławiu</w:t>
            </w:r>
          </w:p>
        </w:tc>
        <w:tc>
          <w:tcPr>
            <w:tcW w:w="992" w:type="dxa"/>
            <w:vMerge w:val="restart"/>
            <w:shd w:val="clear" w:color="auto" w:fill="auto"/>
            <w:vAlign w:val="center"/>
          </w:tcPr>
          <w:p w:rsidR="002C6AED" w:rsidRPr="00886AB7" w:rsidRDefault="002C6AED" w:rsidP="005F08FD">
            <w:pPr>
              <w:contextualSpacing/>
              <w:jc w:val="center"/>
              <w:rPr>
                <w:rFonts w:eastAsia="Calibri" w:cs="Times New Roman"/>
                <w:sz w:val="16"/>
                <w:szCs w:val="16"/>
              </w:rPr>
            </w:pPr>
            <w:r w:rsidRPr="00886AB7">
              <w:rPr>
                <w:rFonts w:eastAsia="Calibri" w:cs="Times New Roman"/>
                <w:sz w:val="16"/>
                <w:szCs w:val="16"/>
              </w:rPr>
              <w:t>4</w:t>
            </w:r>
          </w:p>
        </w:tc>
        <w:tc>
          <w:tcPr>
            <w:tcW w:w="993" w:type="dxa"/>
            <w:vMerge w:val="restart"/>
            <w:shd w:val="clear" w:color="auto" w:fill="auto"/>
            <w:vAlign w:val="center"/>
          </w:tcPr>
          <w:p w:rsidR="002C6AED" w:rsidRPr="00886AB7" w:rsidRDefault="002C6AED" w:rsidP="005F08FD">
            <w:pPr>
              <w:contextualSpacing/>
              <w:jc w:val="center"/>
              <w:rPr>
                <w:rFonts w:eastAsia="Calibri" w:cs="Times New Roman"/>
                <w:sz w:val="16"/>
                <w:szCs w:val="16"/>
              </w:rPr>
            </w:pPr>
            <w:r w:rsidRPr="00886AB7">
              <w:rPr>
                <w:rFonts w:eastAsia="Calibri" w:cs="Times New Roman"/>
                <w:sz w:val="16"/>
                <w:szCs w:val="16"/>
              </w:rPr>
              <w:t>1</w:t>
            </w:r>
          </w:p>
        </w:tc>
        <w:tc>
          <w:tcPr>
            <w:tcW w:w="2126" w:type="dxa"/>
            <w:vMerge w:val="restart"/>
            <w:shd w:val="clear" w:color="auto" w:fill="auto"/>
            <w:vAlign w:val="center"/>
          </w:tcPr>
          <w:p w:rsidR="002C6AED" w:rsidRPr="00E83B6B" w:rsidRDefault="002C6AED" w:rsidP="005F08FD">
            <w:pPr>
              <w:contextualSpacing/>
              <w:rPr>
                <w:rFonts w:eastAsia="Calibri" w:cs="Times New Roman"/>
                <w:sz w:val="16"/>
                <w:szCs w:val="16"/>
              </w:rPr>
            </w:pPr>
            <w:r w:rsidRPr="00E83B6B">
              <w:rPr>
                <w:rFonts w:eastAsia="Calibri" w:cs="Times New Roman"/>
                <w:sz w:val="16"/>
                <w:szCs w:val="16"/>
              </w:rPr>
              <w:t>Poprawa jakości powietrza atmosferycznego poprzez ograniczanie niskiej emisji</w:t>
            </w:r>
          </w:p>
        </w:tc>
        <w:tc>
          <w:tcPr>
            <w:tcW w:w="3118" w:type="dxa"/>
            <w:shd w:val="clear" w:color="auto" w:fill="auto"/>
            <w:vAlign w:val="center"/>
          </w:tcPr>
          <w:p w:rsidR="002C6AED" w:rsidRPr="005F08FD" w:rsidRDefault="002C6AED" w:rsidP="005F08FD">
            <w:pPr>
              <w:spacing w:before="40" w:after="40"/>
              <w:contextualSpacing/>
              <w:rPr>
                <w:rFonts w:cs="Arial"/>
                <w:sz w:val="16"/>
                <w:szCs w:val="16"/>
              </w:rPr>
            </w:pPr>
            <w:r w:rsidRPr="005F08FD">
              <w:rPr>
                <w:rFonts w:cs="Arial"/>
                <w:sz w:val="16"/>
                <w:szCs w:val="16"/>
              </w:rPr>
              <w:t>Aktualizacja i wdrażanie Planu</w:t>
            </w:r>
          </w:p>
          <w:p w:rsidR="002C6AED" w:rsidRPr="005F08FD" w:rsidRDefault="002C6AED" w:rsidP="005F08FD">
            <w:pPr>
              <w:spacing w:before="40" w:after="40"/>
              <w:contextualSpacing/>
              <w:rPr>
                <w:rFonts w:cs="Arial"/>
                <w:sz w:val="16"/>
                <w:szCs w:val="16"/>
              </w:rPr>
            </w:pPr>
            <w:r w:rsidRPr="005F08FD">
              <w:rPr>
                <w:rFonts w:cs="Arial"/>
                <w:sz w:val="16"/>
                <w:szCs w:val="16"/>
              </w:rPr>
              <w:t xml:space="preserve">gospodarki niskoemisyjnej </w:t>
            </w:r>
          </w:p>
        </w:tc>
        <w:tc>
          <w:tcPr>
            <w:tcW w:w="1843" w:type="dxa"/>
            <w:shd w:val="clear" w:color="auto" w:fill="auto"/>
            <w:vAlign w:val="center"/>
          </w:tcPr>
          <w:p w:rsidR="002C6AED" w:rsidRPr="005F08FD" w:rsidRDefault="002C6AED" w:rsidP="005F08FD">
            <w:pPr>
              <w:contextualSpacing/>
              <w:rPr>
                <w:rFonts w:eastAsia="Calibri" w:cs="Times New Roman"/>
                <w:sz w:val="16"/>
                <w:szCs w:val="16"/>
              </w:rPr>
            </w:pPr>
            <w:r w:rsidRPr="005F08FD">
              <w:rPr>
                <w:rFonts w:eastAsia="Calibri" w:cs="Times New Roman"/>
                <w:sz w:val="16"/>
                <w:szCs w:val="16"/>
              </w:rPr>
              <w:t xml:space="preserve">W – </w:t>
            </w:r>
            <w:r w:rsidR="00985D5B" w:rsidRPr="005F08FD">
              <w:rPr>
                <w:rFonts w:eastAsia="Calibri" w:cs="Times New Roman"/>
                <w:sz w:val="16"/>
                <w:szCs w:val="16"/>
              </w:rPr>
              <w:t>Gmina Grębocice</w:t>
            </w:r>
          </w:p>
          <w:p w:rsidR="002C6AED" w:rsidRPr="005F08FD" w:rsidRDefault="002C6AED" w:rsidP="005F08FD">
            <w:pPr>
              <w:contextualSpacing/>
              <w:rPr>
                <w:rFonts w:eastAsia="Calibri" w:cs="Times New Roman"/>
                <w:sz w:val="16"/>
                <w:szCs w:val="16"/>
              </w:rPr>
            </w:pPr>
            <w:r w:rsidRPr="005F08FD">
              <w:rPr>
                <w:rFonts w:eastAsia="Calibri" w:cs="Times New Roman"/>
                <w:sz w:val="16"/>
                <w:szCs w:val="16"/>
              </w:rPr>
              <w:t xml:space="preserve">M – podmioty wyznaczone w </w:t>
            </w:r>
            <w:r w:rsidR="005F08FD" w:rsidRPr="005F08FD">
              <w:rPr>
                <w:rFonts w:eastAsia="Calibri" w:cs="Times New Roman"/>
                <w:sz w:val="16"/>
                <w:szCs w:val="16"/>
              </w:rPr>
              <w:t>PGN</w:t>
            </w:r>
          </w:p>
        </w:tc>
        <w:tc>
          <w:tcPr>
            <w:tcW w:w="1820" w:type="dxa"/>
            <w:shd w:val="clear" w:color="auto" w:fill="auto"/>
            <w:vAlign w:val="center"/>
          </w:tcPr>
          <w:p w:rsidR="002C6AED" w:rsidRPr="005F08FD" w:rsidRDefault="002C6AED" w:rsidP="005F08FD">
            <w:pPr>
              <w:contextualSpacing/>
              <w:rPr>
                <w:rFonts w:eastAsia="Calibri" w:cs="Times New Roman"/>
                <w:sz w:val="16"/>
                <w:szCs w:val="16"/>
              </w:rPr>
            </w:pPr>
            <w:r w:rsidRPr="005F08FD">
              <w:rPr>
                <w:rFonts w:eastAsia="Calibri" w:cs="Times New Roman"/>
                <w:sz w:val="16"/>
                <w:szCs w:val="16"/>
              </w:rPr>
              <w:t>Brak dofinansowania, brak środków na realizację zadania</w:t>
            </w:r>
          </w:p>
        </w:tc>
      </w:tr>
      <w:tr w:rsidR="005F08FD" w:rsidRPr="002C6AED" w:rsidTr="005F08FD">
        <w:trPr>
          <w:trHeight w:val="829"/>
          <w:jc w:val="center"/>
        </w:trPr>
        <w:tc>
          <w:tcPr>
            <w:tcW w:w="567" w:type="dxa"/>
            <w:vMerge/>
            <w:shd w:val="clear" w:color="auto" w:fill="F2F2F2"/>
            <w:vAlign w:val="center"/>
          </w:tcPr>
          <w:p w:rsidR="005F08FD" w:rsidRPr="00E83B6B" w:rsidRDefault="005F08FD" w:rsidP="002C6AED">
            <w:pPr>
              <w:pStyle w:val="Akapitzlist"/>
              <w:numPr>
                <w:ilvl w:val="0"/>
                <w:numId w:val="60"/>
              </w:numPr>
              <w:rPr>
                <w:rFonts w:eastAsia="Calibri" w:cs="Times New Roman"/>
                <w:sz w:val="16"/>
                <w:szCs w:val="16"/>
              </w:rPr>
            </w:pPr>
          </w:p>
        </w:tc>
        <w:tc>
          <w:tcPr>
            <w:tcW w:w="1142" w:type="dxa"/>
            <w:vMerge/>
            <w:shd w:val="clear" w:color="auto" w:fill="F2F2F2"/>
            <w:textDirection w:val="btLr"/>
            <w:vAlign w:val="center"/>
          </w:tcPr>
          <w:p w:rsidR="005F08FD" w:rsidRPr="00E83B6B" w:rsidRDefault="005F08FD" w:rsidP="005F08FD">
            <w:pPr>
              <w:ind w:right="113"/>
              <w:contextualSpacing/>
              <w:jc w:val="center"/>
              <w:rPr>
                <w:rFonts w:eastAsia="Calibri" w:cs="Times New Roman"/>
                <w:sz w:val="16"/>
                <w:szCs w:val="16"/>
              </w:rPr>
            </w:pPr>
          </w:p>
        </w:tc>
        <w:tc>
          <w:tcPr>
            <w:tcW w:w="1410" w:type="dxa"/>
            <w:vMerge/>
            <w:shd w:val="clear" w:color="auto" w:fill="F2F2F2"/>
            <w:textDirection w:val="btLr"/>
            <w:vAlign w:val="center"/>
          </w:tcPr>
          <w:p w:rsidR="005F08FD" w:rsidRPr="00E83B6B" w:rsidRDefault="005F08FD" w:rsidP="005F08FD">
            <w:pPr>
              <w:ind w:right="113"/>
              <w:jc w:val="center"/>
              <w:rPr>
                <w:rFonts w:eastAsia="Calibri" w:cs="Times New Roman"/>
                <w:sz w:val="16"/>
                <w:szCs w:val="16"/>
              </w:rPr>
            </w:pPr>
          </w:p>
        </w:tc>
        <w:tc>
          <w:tcPr>
            <w:tcW w:w="1992" w:type="dxa"/>
            <w:vMerge/>
            <w:shd w:val="clear" w:color="auto" w:fill="auto"/>
            <w:vAlign w:val="center"/>
          </w:tcPr>
          <w:p w:rsidR="005F08FD" w:rsidRPr="002C6AED" w:rsidRDefault="005F08FD" w:rsidP="005F08FD">
            <w:pPr>
              <w:contextualSpacing/>
              <w:rPr>
                <w:rFonts w:eastAsia="Calibri" w:cs="Times New Roman"/>
                <w:color w:val="FF0000"/>
                <w:sz w:val="16"/>
                <w:szCs w:val="16"/>
              </w:rPr>
            </w:pPr>
          </w:p>
        </w:tc>
        <w:tc>
          <w:tcPr>
            <w:tcW w:w="992" w:type="dxa"/>
            <w:vMerge/>
            <w:shd w:val="clear" w:color="auto" w:fill="auto"/>
            <w:vAlign w:val="center"/>
          </w:tcPr>
          <w:p w:rsidR="005F08FD" w:rsidRPr="002C6AED" w:rsidRDefault="005F08FD" w:rsidP="005F08FD">
            <w:pPr>
              <w:contextualSpacing/>
              <w:jc w:val="center"/>
              <w:rPr>
                <w:rFonts w:eastAsia="Calibri" w:cs="Times New Roman"/>
                <w:color w:val="FF0000"/>
                <w:sz w:val="16"/>
                <w:szCs w:val="16"/>
              </w:rPr>
            </w:pPr>
          </w:p>
        </w:tc>
        <w:tc>
          <w:tcPr>
            <w:tcW w:w="993" w:type="dxa"/>
            <w:vMerge/>
            <w:shd w:val="clear" w:color="auto" w:fill="auto"/>
            <w:vAlign w:val="center"/>
          </w:tcPr>
          <w:p w:rsidR="005F08FD" w:rsidRPr="002C6AED" w:rsidRDefault="005F08FD" w:rsidP="005F08FD">
            <w:pPr>
              <w:contextualSpacing/>
              <w:jc w:val="center"/>
              <w:rPr>
                <w:rFonts w:eastAsia="Calibri" w:cs="Times New Roman"/>
                <w:color w:val="FF0000"/>
                <w:sz w:val="16"/>
                <w:szCs w:val="16"/>
              </w:rPr>
            </w:pPr>
          </w:p>
        </w:tc>
        <w:tc>
          <w:tcPr>
            <w:tcW w:w="2126" w:type="dxa"/>
            <w:vMerge/>
            <w:shd w:val="clear" w:color="auto" w:fill="auto"/>
            <w:vAlign w:val="center"/>
          </w:tcPr>
          <w:p w:rsidR="005F08FD" w:rsidRPr="00E83B6B" w:rsidRDefault="005F08FD" w:rsidP="005F08FD">
            <w:pPr>
              <w:contextualSpacing/>
              <w:rPr>
                <w:rFonts w:eastAsia="Calibri" w:cs="Times New Roman"/>
                <w:sz w:val="16"/>
                <w:szCs w:val="16"/>
              </w:rPr>
            </w:pPr>
          </w:p>
        </w:tc>
        <w:tc>
          <w:tcPr>
            <w:tcW w:w="3118" w:type="dxa"/>
            <w:shd w:val="clear" w:color="auto" w:fill="auto"/>
            <w:vAlign w:val="center"/>
          </w:tcPr>
          <w:p w:rsidR="005F08FD" w:rsidRPr="005F08FD" w:rsidRDefault="005F08FD" w:rsidP="005F08FD">
            <w:pPr>
              <w:spacing w:before="40" w:after="40"/>
              <w:contextualSpacing/>
              <w:rPr>
                <w:rFonts w:cs="Arial"/>
                <w:sz w:val="16"/>
                <w:szCs w:val="16"/>
              </w:rPr>
            </w:pPr>
            <w:r w:rsidRPr="005F08FD">
              <w:rPr>
                <w:rFonts w:cs="Arial"/>
                <w:sz w:val="16"/>
                <w:szCs w:val="16"/>
              </w:rPr>
              <w:t>Wdrażanie zapisów Programu Ochrony Powietrza</w:t>
            </w:r>
          </w:p>
        </w:tc>
        <w:tc>
          <w:tcPr>
            <w:tcW w:w="1843" w:type="dxa"/>
            <w:shd w:val="clear" w:color="auto" w:fill="auto"/>
            <w:vAlign w:val="center"/>
          </w:tcPr>
          <w:p w:rsidR="005F08FD" w:rsidRPr="005F08FD" w:rsidRDefault="005F08FD" w:rsidP="005F08FD">
            <w:pPr>
              <w:contextualSpacing/>
              <w:rPr>
                <w:rFonts w:eastAsia="Calibri" w:cs="Times New Roman"/>
                <w:sz w:val="16"/>
                <w:szCs w:val="16"/>
              </w:rPr>
            </w:pPr>
            <w:r w:rsidRPr="005F08FD">
              <w:rPr>
                <w:rFonts w:eastAsia="Calibri" w:cs="Times New Roman"/>
                <w:sz w:val="16"/>
                <w:szCs w:val="16"/>
              </w:rPr>
              <w:t>W – Gmina Grębocice</w:t>
            </w:r>
          </w:p>
          <w:p w:rsidR="005F08FD" w:rsidRPr="005F08FD" w:rsidRDefault="005F08FD" w:rsidP="005F08FD">
            <w:pPr>
              <w:contextualSpacing/>
              <w:rPr>
                <w:rFonts w:eastAsia="Calibri" w:cs="Times New Roman"/>
                <w:sz w:val="16"/>
                <w:szCs w:val="16"/>
              </w:rPr>
            </w:pPr>
            <w:r w:rsidRPr="005F08FD">
              <w:rPr>
                <w:rFonts w:eastAsia="Calibri" w:cs="Times New Roman"/>
                <w:sz w:val="16"/>
                <w:szCs w:val="16"/>
              </w:rPr>
              <w:t>M – podmioty wyznaczone w POP</w:t>
            </w:r>
          </w:p>
        </w:tc>
        <w:tc>
          <w:tcPr>
            <w:tcW w:w="1820" w:type="dxa"/>
            <w:shd w:val="clear" w:color="auto" w:fill="auto"/>
            <w:vAlign w:val="center"/>
          </w:tcPr>
          <w:p w:rsidR="005F08FD" w:rsidRPr="005F08FD" w:rsidRDefault="005F08FD" w:rsidP="005F08FD">
            <w:pPr>
              <w:contextualSpacing/>
              <w:rPr>
                <w:rFonts w:eastAsia="Calibri" w:cs="Times New Roman"/>
                <w:sz w:val="16"/>
                <w:szCs w:val="16"/>
              </w:rPr>
            </w:pPr>
            <w:r w:rsidRPr="005F08FD">
              <w:rPr>
                <w:rFonts w:eastAsia="Calibri" w:cs="Times New Roman"/>
                <w:sz w:val="16"/>
                <w:szCs w:val="16"/>
              </w:rPr>
              <w:t>Brak dofinansowania, brak środków na realizację zadania</w:t>
            </w:r>
          </w:p>
        </w:tc>
      </w:tr>
      <w:tr w:rsidR="00607F8B" w:rsidRPr="002C6AED" w:rsidTr="00607F8B">
        <w:trPr>
          <w:trHeight w:val="739"/>
          <w:jc w:val="center"/>
        </w:trPr>
        <w:tc>
          <w:tcPr>
            <w:tcW w:w="567" w:type="dxa"/>
            <w:vMerge/>
            <w:shd w:val="clear" w:color="auto" w:fill="F2F2F2"/>
            <w:vAlign w:val="center"/>
          </w:tcPr>
          <w:p w:rsidR="00607F8B" w:rsidRPr="00E83B6B" w:rsidRDefault="00607F8B" w:rsidP="002C6AED">
            <w:pPr>
              <w:pStyle w:val="Akapitzlist"/>
              <w:numPr>
                <w:ilvl w:val="0"/>
                <w:numId w:val="60"/>
              </w:numPr>
              <w:rPr>
                <w:rFonts w:eastAsia="Calibri" w:cs="Times New Roman"/>
                <w:sz w:val="16"/>
                <w:szCs w:val="16"/>
              </w:rPr>
            </w:pPr>
          </w:p>
        </w:tc>
        <w:tc>
          <w:tcPr>
            <w:tcW w:w="1142" w:type="dxa"/>
            <w:vMerge/>
            <w:shd w:val="clear" w:color="auto" w:fill="F2F2F2"/>
            <w:textDirection w:val="btLr"/>
            <w:vAlign w:val="center"/>
          </w:tcPr>
          <w:p w:rsidR="00607F8B" w:rsidRPr="00E83B6B" w:rsidRDefault="00607F8B" w:rsidP="005F08FD">
            <w:pPr>
              <w:ind w:right="113"/>
              <w:contextualSpacing/>
              <w:jc w:val="center"/>
              <w:rPr>
                <w:rFonts w:eastAsia="Calibri" w:cs="Times New Roman"/>
                <w:sz w:val="16"/>
                <w:szCs w:val="16"/>
              </w:rPr>
            </w:pPr>
          </w:p>
        </w:tc>
        <w:tc>
          <w:tcPr>
            <w:tcW w:w="1410" w:type="dxa"/>
            <w:vMerge/>
            <w:shd w:val="clear" w:color="auto" w:fill="F2F2F2"/>
            <w:textDirection w:val="btLr"/>
            <w:vAlign w:val="center"/>
          </w:tcPr>
          <w:p w:rsidR="00607F8B" w:rsidRPr="00E83B6B" w:rsidRDefault="00607F8B" w:rsidP="005F08FD">
            <w:pPr>
              <w:ind w:right="113"/>
              <w:jc w:val="center"/>
              <w:rPr>
                <w:rFonts w:eastAsia="Calibri" w:cs="Times New Roman"/>
                <w:sz w:val="16"/>
                <w:szCs w:val="16"/>
              </w:rPr>
            </w:pPr>
          </w:p>
        </w:tc>
        <w:tc>
          <w:tcPr>
            <w:tcW w:w="1992" w:type="dxa"/>
            <w:vMerge/>
            <w:shd w:val="clear" w:color="auto" w:fill="auto"/>
            <w:vAlign w:val="center"/>
          </w:tcPr>
          <w:p w:rsidR="00607F8B" w:rsidRPr="002C6AED" w:rsidRDefault="00607F8B" w:rsidP="005F08FD">
            <w:pPr>
              <w:contextualSpacing/>
              <w:rPr>
                <w:rFonts w:eastAsia="Calibri" w:cs="Times New Roman"/>
                <w:color w:val="FF0000"/>
                <w:sz w:val="16"/>
                <w:szCs w:val="16"/>
              </w:rPr>
            </w:pPr>
          </w:p>
        </w:tc>
        <w:tc>
          <w:tcPr>
            <w:tcW w:w="992" w:type="dxa"/>
            <w:vMerge/>
            <w:shd w:val="clear" w:color="auto" w:fill="auto"/>
            <w:vAlign w:val="center"/>
          </w:tcPr>
          <w:p w:rsidR="00607F8B" w:rsidRPr="002C6AED" w:rsidRDefault="00607F8B" w:rsidP="005F08FD">
            <w:pPr>
              <w:contextualSpacing/>
              <w:jc w:val="center"/>
              <w:rPr>
                <w:rFonts w:eastAsia="Calibri" w:cs="Times New Roman"/>
                <w:color w:val="FF0000"/>
                <w:sz w:val="16"/>
                <w:szCs w:val="16"/>
              </w:rPr>
            </w:pPr>
          </w:p>
        </w:tc>
        <w:tc>
          <w:tcPr>
            <w:tcW w:w="993" w:type="dxa"/>
            <w:vMerge/>
            <w:shd w:val="clear" w:color="auto" w:fill="auto"/>
            <w:vAlign w:val="center"/>
          </w:tcPr>
          <w:p w:rsidR="00607F8B" w:rsidRPr="002C6AED" w:rsidRDefault="00607F8B" w:rsidP="005F08FD">
            <w:pPr>
              <w:contextualSpacing/>
              <w:jc w:val="center"/>
              <w:rPr>
                <w:rFonts w:eastAsia="Calibri" w:cs="Times New Roman"/>
                <w:color w:val="FF0000"/>
                <w:sz w:val="16"/>
                <w:szCs w:val="16"/>
              </w:rPr>
            </w:pPr>
          </w:p>
        </w:tc>
        <w:tc>
          <w:tcPr>
            <w:tcW w:w="2126" w:type="dxa"/>
            <w:vMerge/>
            <w:shd w:val="clear" w:color="auto" w:fill="auto"/>
            <w:vAlign w:val="center"/>
          </w:tcPr>
          <w:p w:rsidR="00607F8B" w:rsidRPr="00E83B6B" w:rsidRDefault="00607F8B" w:rsidP="005F08FD">
            <w:pPr>
              <w:contextualSpacing/>
              <w:rPr>
                <w:rFonts w:eastAsia="Calibri" w:cs="Times New Roman"/>
                <w:sz w:val="16"/>
                <w:szCs w:val="16"/>
              </w:rPr>
            </w:pPr>
          </w:p>
        </w:tc>
        <w:tc>
          <w:tcPr>
            <w:tcW w:w="3118" w:type="dxa"/>
            <w:shd w:val="clear" w:color="auto" w:fill="auto"/>
            <w:vAlign w:val="center"/>
          </w:tcPr>
          <w:p w:rsidR="00607F8B" w:rsidRPr="005F08FD" w:rsidRDefault="00607F8B" w:rsidP="005F08FD">
            <w:pPr>
              <w:spacing w:before="40" w:after="40"/>
              <w:contextualSpacing/>
              <w:rPr>
                <w:rFonts w:cs="Arial"/>
                <w:sz w:val="16"/>
                <w:szCs w:val="16"/>
              </w:rPr>
            </w:pPr>
            <w:r w:rsidRPr="005F08FD">
              <w:rPr>
                <w:rFonts w:cs="Arial"/>
                <w:sz w:val="16"/>
                <w:szCs w:val="16"/>
              </w:rPr>
              <w:t>Zmniejszenie niskiej emisji poprzez wymianę źródeł ciepła na bardziej przyjazne środowisku</w:t>
            </w:r>
          </w:p>
        </w:tc>
        <w:tc>
          <w:tcPr>
            <w:tcW w:w="1843" w:type="dxa"/>
            <w:shd w:val="clear" w:color="auto" w:fill="auto"/>
            <w:vAlign w:val="center"/>
          </w:tcPr>
          <w:p w:rsidR="00607F8B" w:rsidRPr="005F08FD" w:rsidRDefault="00607F8B" w:rsidP="005F08FD">
            <w:pPr>
              <w:contextualSpacing/>
              <w:rPr>
                <w:rFonts w:eastAsia="Calibri" w:cs="Times New Roman"/>
                <w:sz w:val="16"/>
                <w:szCs w:val="16"/>
              </w:rPr>
            </w:pPr>
            <w:r w:rsidRPr="005F08FD">
              <w:rPr>
                <w:rFonts w:eastAsia="Calibri" w:cs="Times New Roman"/>
                <w:sz w:val="16"/>
                <w:szCs w:val="16"/>
              </w:rPr>
              <w:t>W – Gmina Grębocice</w:t>
            </w:r>
          </w:p>
          <w:p w:rsidR="00607F8B" w:rsidRPr="005F08FD" w:rsidRDefault="00607F8B" w:rsidP="005F08FD">
            <w:pPr>
              <w:contextualSpacing/>
              <w:rPr>
                <w:rFonts w:eastAsia="Calibri" w:cs="Times New Roman"/>
                <w:sz w:val="16"/>
                <w:szCs w:val="16"/>
              </w:rPr>
            </w:pPr>
            <w:r w:rsidRPr="005F08FD">
              <w:rPr>
                <w:rFonts w:eastAsia="Calibri" w:cs="Times New Roman"/>
                <w:sz w:val="16"/>
                <w:szCs w:val="16"/>
              </w:rPr>
              <w:t>M - mieszkańcy</w:t>
            </w:r>
          </w:p>
        </w:tc>
        <w:tc>
          <w:tcPr>
            <w:tcW w:w="1820" w:type="dxa"/>
            <w:shd w:val="clear" w:color="auto" w:fill="auto"/>
            <w:vAlign w:val="center"/>
          </w:tcPr>
          <w:p w:rsidR="00607F8B" w:rsidRPr="005F08FD" w:rsidRDefault="00607F8B" w:rsidP="005F08FD">
            <w:pPr>
              <w:contextualSpacing/>
              <w:rPr>
                <w:rFonts w:eastAsia="Calibri" w:cs="Times New Roman"/>
                <w:sz w:val="16"/>
                <w:szCs w:val="16"/>
              </w:rPr>
            </w:pPr>
            <w:r w:rsidRPr="005F08FD">
              <w:rPr>
                <w:rFonts w:eastAsia="Calibri" w:cs="Times New Roman"/>
                <w:sz w:val="16"/>
                <w:szCs w:val="16"/>
              </w:rPr>
              <w:t>Brak dofinansowania, brak środków na realizację zadania</w:t>
            </w:r>
          </w:p>
        </w:tc>
      </w:tr>
      <w:tr w:rsidR="002C6AED" w:rsidRPr="002C6AED" w:rsidTr="005F08FD">
        <w:trPr>
          <w:trHeight w:val="829"/>
          <w:jc w:val="center"/>
        </w:trPr>
        <w:tc>
          <w:tcPr>
            <w:tcW w:w="567" w:type="dxa"/>
            <w:vMerge/>
            <w:shd w:val="clear" w:color="auto" w:fill="F2F2F2"/>
            <w:vAlign w:val="center"/>
          </w:tcPr>
          <w:p w:rsidR="002C6AED" w:rsidRPr="00E83B6B" w:rsidRDefault="002C6AED" w:rsidP="002C6AED">
            <w:pPr>
              <w:pStyle w:val="Akapitzlist"/>
              <w:numPr>
                <w:ilvl w:val="0"/>
                <w:numId w:val="60"/>
              </w:numPr>
              <w:rPr>
                <w:rFonts w:eastAsia="Calibri" w:cs="Times New Roman"/>
                <w:sz w:val="16"/>
                <w:szCs w:val="16"/>
              </w:rPr>
            </w:pPr>
          </w:p>
        </w:tc>
        <w:tc>
          <w:tcPr>
            <w:tcW w:w="1142" w:type="dxa"/>
            <w:vMerge/>
            <w:shd w:val="clear" w:color="auto" w:fill="F2F2F2"/>
            <w:textDirection w:val="btLr"/>
            <w:vAlign w:val="center"/>
          </w:tcPr>
          <w:p w:rsidR="002C6AED" w:rsidRPr="00E83B6B" w:rsidRDefault="002C6AED" w:rsidP="005F08FD">
            <w:pPr>
              <w:ind w:right="113"/>
              <w:contextualSpacing/>
              <w:jc w:val="center"/>
              <w:rPr>
                <w:rFonts w:eastAsia="Calibri" w:cs="Times New Roman"/>
                <w:sz w:val="16"/>
                <w:szCs w:val="16"/>
              </w:rPr>
            </w:pPr>
          </w:p>
        </w:tc>
        <w:tc>
          <w:tcPr>
            <w:tcW w:w="1410" w:type="dxa"/>
            <w:vMerge/>
            <w:shd w:val="clear" w:color="auto" w:fill="F2F2F2"/>
            <w:textDirection w:val="btLr"/>
            <w:vAlign w:val="center"/>
          </w:tcPr>
          <w:p w:rsidR="002C6AED" w:rsidRPr="00E83B6B" w:rsidRDefault="002C6AED" w:rsidP="005F08FD">
            <w:pPr>
              <w:ind w:right="113"/>
              <w:jc w:val="center"/>
              <w:rPr>
                <w:rFonts w:eastAsia="Calibri" w:cs="Times New Roman"/>
                <w:sz w:val="16"/>
                <w:szCs w:val="16"/>
              </w:rPr>
            </w:pPr>
          </w:p>
        </w:tc>
        <w:tc>
          <w:tcPr>
            <w:tcW w:w="1992" w:type="dxa"/>
            <w:vMerge/>
            <w:shd w:val="clear" w:color="auto" w:fill="auto"/>
            <w:vAlign w:val="center"/>
          </w:tcPr>
          <w:p w:rsidR="002C6AED" w:rsidRPr="002C6AED" w:rsidRDefault="002C6AED" w:rsidP="005F08FD">
            <w:pPr>
              <w:contextualSpacing/>
              <w:rPr>
                <w:rFonts w:eastAsia="Calibri" w:cs="Times New Roman"/>
                <w:color w:val="FF0000"/>
                <w:sz w:val="16"/>
                <w:szCs w:val="16"/>
              </w:rPr>
            </w:pPr>
          </w:p>
        </w:tc>
        <w:tc>
          <w:tcPr>
            <w:tcW w:w="992" w:type="dxa"/>
            <w:vMerge/>
            <w:shd w:val="clear" w:color="auto" w:fill="auto"/>
            <w:vAlign w:val="center"/>
          </w:tcPr>
          <w:p w:rsidR="002C6AED" w:rsidRPr="002C6AED" w:rsidRDefault="002C6AED" w:rsidP="005F08FD">
            <w:pPr>
              <w:contextualSpacing/>
              <w:jc w:val="center"/>
              <w:rPr>
                <w:rFonts w:eastAsia="Calibri" w:cs="Times New Roman"/>
                <w:color w:val="FF0000"/>
                <w:sz w:val="16"/>
                <w:szCs w:val="16"/>
              </w:rPr>
            </w:pPr>
          </w:p>
        </w:tc>
        <w:tc>
          <w:tcPr>
            <w:tcW w:w="993" w:type="dxa"/>
            <w:vMerge/>
            <w:shd w:val="clear" w:color="auto" w:fill="auto"/>
            <w:vAlign w:val="center"/>
          </w:tcPr>
          <w:p w:rsidR="002C6AED" w:rsidRPr="002C6AED" w:rsidRDefault="002C6AED" w:rsidP="005F08FD">
            <w:pPr>
              <w:contextualSpacing/>
              <w:jc w:val="center"/>
              <w:rPr>
                <w:rFonts w:eastAsia="Calibri" w:cs="Times New Roman"/>
                <w:color w:val="FF0000"/>
                <w:sz w:val="16"/>
                <w:szCs w:val="16"/>
              </w:rPr>
            </w:pPr>
          </w:p>
        </w:tc>
        <w:tc>
          <w:tcPr>
            <w:tcW w:w="2126" w:type="dxa"/>
            <w:vMerge/>
            <w:shd w:val="clear" w:color="auto" w:fill="auto"/>
            <w:vAlign w:val="center"/>
          </w:tcPr>
          <w:p w:rsidR="002C6AED" w:rsidRPr="00E83B6B" w:rsidRDefault="002C6AED" w:rsidP="005F08FD">
            <w:pPr>
              <w:contextualSpacing/>
              <w:rPr>
                <w:rFonts w:eastAsia="Calibri" w:cs="Times New Roman"/>
                <w:sz w:val="16"/>
                <w:szCs w:val="16"/>
              </w:rPr>
            </w:pPr>
          </w:p>
        </w:tc>
        <w:tc>
          <w:tcPr>
            <w:tcW w:w="3118" w:type="dxa"/>
            <w:shd w:val="clear" w:color="auto" w:fill="auto"/>
            <w:vAlign w:val="center"/>
          </w:tcPr>
          <w:p w:rsidR="002C6AED" w:rsidRPr="00091CFB" w:rsidRDefault="002C6AED" w:rsidP="005F08FD">
            <w:pPr>
              <w:spacing w:before="40" w:after="40"/>
              <w:contextualSpacing/>
              <w:rPr>
                <w:rFonts w:cs="Arial"/>
                <w:sz w:val="16"/>
                <w:szCs w:val="16"/>
              </w:rPr>
            </w:pPr>
            <w:r w:rsidRPr="00091CFB">
              <w:rPr>
                <w:rFonts w:cs="Arial"/>
                <w:sz w:val="16"/>
                <w:szCs w:val="16"/>
              </w:rPr>
              <w:t>Zmniejszenie niskiej emisji poprzez budowę i rozbudowę systemów gazowniczych</w:t>
            </w:r>
          </w:p>
        </w:tc>
        <w:tc>
          <w:tcPr>
            <w:tcW w:w="1843" w:type="dxa"/>
            <w:shd w:val="clear" w:color="auto" w:fill="auto"/>
            <w:vAlign w:val="center"/>
          </w:tcPr>
          <w:p w:rsidR="002C6AED" w:rsidRPr="00091CFB" w:rsidRDefault="002C6AED" w:rsidP="005F08FD">
            <w:pPr>
              <w:contextualSpacing/>
              <w:rPr>
                <w:rFonts w:eastAsia="Calibri" w:cs="Times New Roman"/>
                <w:sz w:val="16"/>
                <w:szCs w:val="16"/>
              </w:rPr>
            </w:pPr>
            <w:r w:rsidRPr="00091CFB">
              <w:rPr>
                <w:rFonts w:eastAsia="Calibri" w:cs="Times New Roman"/>
                <w:sz w:val="16"/>
                <w:szCs w:val="16"/>
              </w:rPr>
              <w:t>M – spółki zarządzające infrastrukturą przesyłową</w:t>
            </w:r>
          </w:p>
        </w:tc>
        <w:tc>
          <w:tcPr>
            <w:tcW w:w="1820" w:type="dxa"/>
            <w:shd w:val="clear" w:color="auto" w:fill="auto"/>
            <w:vAlign w:val="center"/>
          </w:tcPr>
          <w:p w:rsidR="002C6AED" w:rsidRPr="00091CFB" w:rsidRDefault="002C6AED" w:rsidP="005F08FD">
            <w:pPr>
              <w:contextualSpacing/>
              <w:rPr>
                <w:rFonts w:eastAsia="Calibri" w:cs="Times New Roman"/>
                <w:sz w:val="16"/>
                <w:szCs w:val="16"/>
              </w:rPr>
            </w:pPr>
            <w:r w:rsidRPr="00091CFB">
              <w:rPr>
                <w:rFonts w:eastAsia="Calibri" w:cs="Times New Roman"/>
                <w:sz w:val="16"/>
                <w:szCs w:val="16"/>
              </w:rPr>
              <w:t>Brak dofinansowania, brak środków na realizację zadania</w:t>
            </w:r>
          </w:p>
        </w:tc>
      </w:tr>
      <w:tr w:rsidR="002C6AED" w:rsidRPr="002C6AED" w:rsidTr="005F08FD">
        <w:trPr>
          <w:trHeight w:val="829"/>
          <w:jc w:val="center"/>
        </w:trPr>
        <w:tc>
          <w:tcPr>
            <w:tcW w:w="567" w:type="dxa"/>
            <w:vMerge/>
            <w:shd w:val="clear" w:color="auto" w:fill="F2F2F2"/>
            <w:vAlign w:val="center"/>
          </w:tcPr>
          <w:p w:rsidR="002C6AED" w:rsidRPr="00E83B6B" w:rsidRDefault="002C6AED" w:rsidP="002C6AED">
            <w:pPr>
              <w:pStyle w:val="Akapitzlist"/>
              <w:numPr>
                <w:ilvl w:val="0"/>
                <w:numId w:val="60"/>
              </w:numPr>
              <w:rPr>
                <w:rFonts w:eastAsia="Calibri" w:cs="Times New Roman"/>
                <w:sz w:val="16"/>
                <w:szCs w:val="16"/>
              </w:rPr>
            </w:pPr>
          </w:p>
        </w:tc>
        <w:tc>
          <w:tcPr>
            <w:tcW w:w="1142" w:type="dxa"/>
            <w:vMerge/>
            <w:shd w:val="clear" w:color="auto" w:fill="F2F2F2"/>
            <w:textDirection w:val="btLr"/>
            <w:vAlign w:val="center"/>
          </w:tcPr>
          <w:p w:rsidR="002C6AED" w:rsidRPr="00E83B6B" w:rsidRDefault="002C6AED" w:rsidP="005F08FD">
            <w:pPr>
              <w:ind w:right="113"/>
              <w:contextualSpacing/>
              <w:jc w:val="center"/>
              <w:rPr>
                <w:rFonts w:eastAsia="Calibri" w:cs="Times New Roman"/>
                <w:sz w:val="16"/>
                <w:szCs w:val="16"/>
              </w:rPr>
            </w:pPr>
          </w:p>
        </w:tc>
        <w:tc>
          <w:tcPr>
            <w:tcW w:w="1410" w:type="dxa"/>
            <w:vMerge/>
            <w:shd w:val="clear" w:color="auto" w:fill="F2F2F2"/>
            <w:textDirection w:val="btLr"/>
            <w:vAlign w:val="center"/>
          </w:tcPr>
          <w:p w:rsidR="002C6AED" w:rsidRPr="00E83B6B" w:rsidRDefault="002C6AED" w:rsidP="005F08FD">
            <w:pPr>
              <w:ind w:right="113"/>
              <w:jc w:val="center"/>
              <w:rPr>
                <w:rFonts w:eastAsia="Calibri" w:cs="Times New Roman"/>
                <w:sz w:val="16"/>
                <w:szCs w:val="16"/>
              </w:rPr>
            </w:pPr>
          </w:p>
        </w:tc>
        <w:tc>
          <w:tcPr>
            <w:tcW w:w="1992" w:type="dxa"/>
            <w:vMerge/>
            <w:shd w:val="clear" w:color="auto" w:fill="auto"/>
            <w:vAlign w:val="center"/>
          </w:tcPr>
          <w:p w:rsidR="002C6AED" w:rsidRPr="002C6AED" w:rsidRDefault="002C6AED" w:rsidP="005F08FD">
            <w:pPr>
              <w:contextualSpacing/>
              <w:rPr>
                <w:rFonts w:eastAsia="Calibri" w:cs="Times New Roman"/>
                <w:color w:val="FF0000"/>
                <w:sz w:val="16"/>
                <w:szCs w:val="16"/>
              </w:rPr>
            </w:pPr>
          </w:p>
        </w:tc>
        <w:tc>
          <w:tcPr>
            <w:tcW w:w="992" w:type="dxa"/>
            <w:vMerge/>
            <w:shd w:val="clear" w:color="auto" w:fill="auto"/>
            <w:vAlign w:val="center"/>
          </w:tcPr>
          <w:p w:rsidR="002C6AED" w:rsidRPr="002C6AED" w:rsidRDefault="002C6AED" w:rsidP="005F08FD">
            <w:pPr>
              <w:contextualSpacing/>
              <w:jc w:val="center"/>
              <w:rPr>
                <w:rFonts w:eastAsia="Calibri" w:cs="Times New Roman"/>
                <w:color w:val="FF0000"/>
                <w:sz w:val="16"/>
                <w:szCs w:val="16"/>
              </w:rPr>
            </w:pPr>
          </w:p>
        </w:tc>
        <w:tc>
          <w:tcPr>
            <w:tcW w:w="993" w:type="dxa"/>
            <w:vMerge/>
            <w:shd w:val="clear" w:color="auto" w:fill="auto"/>
            <w:vAlign w:val="center"/>
          </w:tcPr>
          <w:p w:rsidR="002C6AED" w:rsidRPr="002C6AED" w:rsidRDefault="002C6AED" w:rsidP="005F08FD">
            <w:pPr>
              <w:contextualSpacing/>
              <w:jc w:val="center"/>
              <w:rPr>
                <w:rFonts w:eastAsia="Calibri" w:cs="Times New Roman"/>
                <w:color w:val="FF0000"/>
                <w:sz w:val="16"/>
                <w:szCs w:val="16"/>
              </w:rPr>
            </w:pPr>
          </w:p>
        </w:tc>
        <w:tc>
          <w:tcPr>
            <w:tcW w:w="2126" w:type="dxa"/>
            <w:vMerge/>
            <w:shd w:val="clear" w:color="auto" w:fill="auto"/>
            <w:vAlign w:val="center"/>
          </w:tcPr>
          <w:p w:rsidR="002C6AED" w:rsidRPr="00E83B6B" w:rsidRDefault="002C6AED" w:rsidP="005F08FD">
            <w:pPr>
              <w:contextualSpacing/>
              <w:rPr>
                <w:rFonts w:eastAsia="Calibri" w:cs="Times New Roman"/>
                <w:sz w:val="16"/>
                <w:szCs w:val="16"/>
              </w:rPr>
            </w:pPr>
          </w:p>
        </w:tc>
        <w:tc>
          <w:tcPr>
            <w:tcW w:w="3118" w:type="dxa"/>
            <w:shd w:val="clear" w:color="auto" w:fill="auto"/>
            <w:vAlign w:val="center"/>
          </w:tcPr>
          <w:p w:rsidR="002C6AED" w:rsidRPr="00091CFB" w:rsidRDefault="002C6AED" w:rsidP="005F08FD">
            <w:pPr>
              <w:spacing w:before="40" w:after="40"/>
              <w:contextualSpacing/>
              <w:rPr>
                <w:rFonts w:cs="Arial"/>
                <w:sz w:val="16"/>
                <w:szCs w:val="16"/>
              </w:rPr>
            </w:pPr>
            <w:r w:rsidRPr="00091CFB">
              <w:rPr>
                <w:rFonts w:cs="Arial"/>
                <w:sz w:val="16"/>
                <w:szCs w:val="16"/>
              </w:rPr>
              <w:t xml:space="preserve">Termomodernizacja budynków </w:t>
            </w:r>
          </w:p>
        </w:tc>
        <w:tc>
          <w:tcPr>
            <w:tcW w:w="1843" w:type="dxa"/>
            <w:shd w:val="clear" w:color="auto" w:fill="auto"/>
            <w:vAlign w:val="center"/>
          </w:tcPr>
          <w:p w:rsidR="002C6AED" w:rsidRPr="00091CFB" w:rsidRDefault="002C6AED" w:rsidP="005F08FD">
            <w:pPr>
              <w:contextualSpacing/>
              <w:rPr>
                <w:rFonts w:eastAsia="Calibri" w:cs="Times New Roman"/>
                <w:sz w:val="16"/>
                <w:szCs w:val="16"/>
              </w:rPr>
            </w:pPr>
            <w:r w:rsidRPr="00091CFB">
              <w:rPr>
                <w:rFonts w:eastAsia="Calibri" w:cs="Times New Roman"/>
                <w:sz w:val="16"/>
                <w:szCs w:val="16"/>
              </w:rPr>
              <w:t xml:space="preserve">W – </w:t>
            </w:r>
            <w:r w:rsidR="00985D5B" w:rsidRPr="00091CFB">
              <w:rPr>
                <w:rFonts w:eastAsia="Calibri" w:cs="Times New Roman"/>
                <w:sz w:val="16"/>
                <w:szCs w:val="16"/>
              </w:rPr>
              <w:t>Gmina Grębocice</w:t>
            </w:r>
          </w:p>
          <w:p w:rsidR="002C6AED" w:rsidRPr="00091CFB" w:rsidRDefault="002C6AED" w:rsidP="005F08FD">
            <w:pPr>
              <w:contextualSpacing/>
              <w:rPr>
                <w:rFonts w:eastAsia="Calibri" w:cs="Times New Roman"/>
                <w:sz w:val="16"/>
                <w:szCs w:val="16"/>
              </w:rPr>
            </w:pPr>
            <w:r w:rsidRPr="00091CFB">
              <w:rPr>
                <w:rFonts w:eastAsia="Calibri" w:cs="Times New Roman"/>
                <w:sz w:val="16"/>
                <w:szCs w:val="16"/>
              </w:rPr>
              <w:t>M - mieszkańcy</w:t>
            </w:r>
          </w:p>
        </w:tc>
        <w:tc>
          <w:tcPr>
            <w:tcW w:w="1820" w:type="dxa"/>
            <w:shd w:val="clear" w:color="auto" w:fill="auto"/>
            <w:vAlign w:val="center"/>
          </w:tcPr>
          <w:p w:rsidR="002C6AED" w:rsidRPr="00091CFB" w:rsidRDefault="002C6AED" w:rsidP="005F08FD">
            <w:pPr>
              <w:contextualSpacing/>
              <w:rPr>
                <w:rFonts w:eastAsia="Calibri" w:cs="Times New Roman"/>
                <w:sz w:val="16"/>
                <w:szCs w:val="16"/>
              </w:rPr>
            </w:pPr>
            <w:r w:rsidRPr="00091CFB">
              <w:rPr>
                <w:rFonts w:eastAsia="Calibri" w:cs="Times New Roman"/>
                <w:sz w:val="16"/>
                <w:szCs w:val="16"/>
              </w:rPr>
              <w:t>Brak dofinansowania, brak środków na realizację zadania</w:t>
            </w:r>
          </w:p>
        </w:tc>
      </w:tr>
      <w:tr w:rsidR="002C6AED" w:rsidRPr="002C6AED" w:rsidTr="005F08FD">
        <w:trPr>
          <w:trHeight w:val="829"/>
          <w:jc w:val="center"/>
        </w:trPr>
        <w:tc>
          <w:tcPr>
            <w:tcW w:w="567" w:type="dxa"/>
            <w:vMerge/>
            <w:shd w:val="clear" w:color="auto" w:fill="F2F2F2"/>
            <w:vAlign w:val="center"/>
          </w:tcPr>
          <w:p w:rsidR="002C6AED" w:rsidRPr="00E83B6B" w:rsidRDefault="002C6AED" w:rsidP="002C6AED">
            <w:pPr>
              <w:pStyle w:val="Akapitzlist"/>
              <w:numPr>
                <w:ilvl w:val="0"/>
                <w:numId w:val="60"/>
              </w:numPr>
              <w:rPr>
                <w:rFonts w:eastAsia="Calibri" w:cs="Times New Roman"/>
                <w:sz w:val="16"/>
                <w:szCs w:val="16"/>
              </w:rPr>
            </w:pPr>
          </w:p>
        </w:tc>
        <w:tc>
          <w:tcPr>
            <w:tcW w:w="1142" w:type="dxa"/>
            <w:vMerge/>
            <w:shd w:val="clear" w:color="auto" w:fill="F2F2F2"/>
            <w:textDirection w:val="btLr"/>
            <w:vAlign w:val="center"/>
          </w:tcPr>
          <w:p w:rsidR="002C6AED" w:rsidRPr="00E83B6B" w:rsidRDefault="002C6AED" w:rsidP="005F08FD">
            <w:pPr>
              <w:ind w:right="113"/>
              <w:contextualSpacing/>
              <w:jc w:val="center"/>
              <w:rPr>
                <w:rFonts w:eastAsia="Calibri" w:cs="Times New Roman"/>
                <w:sz w:val="16"/>
                <w:szCs w:val="16"/>
              </w:rPr>
            </w:pPr>
          </w:p>
        </w:tc>
        <w:tc>
          <w:tcPr>
            <w:tcW w:w="1410" w:type="dxa"/>
            <w:vMerge/>
            <w:shd w:val="clear" w:color="auto" w:fill="F2F2F2"/>
            <w:textDirection w:val="btLr"/>
            <w:vAlign w:val="center"/>
          </w:tcPr>
          <w:p w:rsidR="002C6AED" w:rsidRPr="00E83B6B" w:rsidRDefault="002C6AED" w:rsidP="005F08FD">
            <w:pPr>
              <w:ind w:right="113"/>
              <w:jc w:val="center"/>
              <w:rPr>
                <w:rFonts w:eastAsia="Calibri" w:cs="Times New Roman"/>
                <w:sz w:val="16"/>
                <w:szCs w:val="16"/>
              </w:rPr>
            </w:pPr>
          </w:p>
        </w:tc>
        <w:tc>
          <w:tcPr>
            <w:tcW w:w="1992" w:type="dxa"/>
            <w:vMerge/>
            <w:shd w:val="clear" w:color="auto" w:fill="auto"/>
            <w:vAlign w:val="center"/>
          </w:tcPr>
          <w:p w:rsidR="002C6AED" w:rsidRPr="002C6AED" w:rsidRDefault="002C6AED" w:rsidP="005F08FD">
            <w:pPr>
              <w:contextualSpacing/>
              <w:rPr>
                <w:rFonts w:eastAsia="Calibri" w:cs="Times New Roman"/>
                <w:color w:val="FF0000"/>
                <w:sz w:val="16"/>
                <w:szCs w:val="16"/>
              </w:rPr>
            </w:pPr>
          </w:p>
        </w:tc>
        <w:tc>
          <w:tcPr>
            <w:tcW w:w="992" w:type="dxa"/>
            <w:vMerge/>
            <w:shd w:val="clear" w:color="auto" w:fill="auto"/>
            <w:vAlign w:val="center"/>
          </w:tcPr>
          <w:p w:rsidR="002C6AED" w:rsidRPr="002C6AED" w:rsidRDefault="002C6AED" w:rsidP="005F08FD">
            <w:pPr>
              <w:contextualSpacing/>
              <w:jc w:val="center"/>
              <w:rPr>
                <w:rFonts w:eastAsia="Calibri" w:cs="Times New Roman"/>
                <w:color w:val="FF0000"/>
                <w:sz w:val="16"/>
                <w:szCs w:val="16"/>
              </w:rPr>
            </w:pPr>
          </w:p>
        </w:tc>
        <w:tc>
          <w:tcPr>
            <w:tcW w:w="993" w:type="dxa"/>
            <w:vMerge/>
            <w:shd w:val="clear" w:color="auto" w:fill="auto"/>
            <w:vAlign w:val="center"/>
          </w:tcPr>
          <w:p w:rsidR="002C6AED" w:rsidRPr="002C6AED" w:rsidRDefault="002C6AED" w:rsidP="005F08FD">
            <w:pPr>
              <w:contextualSpacing/>
              <w:jc w:val="center"/>
              <w:rPr>
                <w:rFonts w:eastAsia="Calibri" w:cs="Times New Roman"/>
                <w:color w:val="FF0000"/>
                <w:sz w:val="16"/>
                <w:szCs w:val="16"/>
              </w:rPr>
            </w:pPr>
          </w:p>
        </w:tc>
        <w:tc>
          <w:tcPr>
            <w:tcW w:w="2126" w:type="dxa"/>
            <w:vMerge/>
            <w:shd w:val="clear" w:color="auto" w:fill="auto"/>
            <w:vAlign w:val="center"/>
          </w:tcPr>
          <w:p w:rsidR="002C6AED" w:rsidRPr="00E83B6B" w:rsidRDefault="002C6AED" w:rsidP="005F08FD">
            <w:pPr>
              <w:contextualSpacing/>
              <w:rPr>
                <w:rFonts w:eastAsia="Calibri" w:cs="Times New Roman"/>
                <w:sz w:val="16"/>
                <w:szCs w:val="16"/>
              </w:rPr>
            </w:pPr>
          </w:p>
        </w:tc>
        <w:tc>
          <w:tcPr>
            <w:tcW w:w="3118" w:type="dxa"/>
            <w:shd w:val="clear" w:color="auto" w:fill="auto"/>
            <w:vAlign w:val="center"/>
          </w:tcPr>
          <w:p w:rsidR="002C6AED" w:rsidRPr="00091CFB" w:rsidRDefault="002C6AED" w:rsidP="005F08FD">
            <w:pPr>
              <w:spacing w:before="40" w:after="40"/>
              <w:contextualSpacing/>
              <w:rPr>
                <w:rFonts w:cs="Arial"/>
                <w:sz w:val="16"/>
                <w:szCs w:val="16"/>
              </w:rPr>
            </w:pPr>
            <w:r w:rsidRPr="00091CFB">
              <w:rPr>
                <w:rFonts w:cs="Arial"/>
                <w:sz w:val="16"/>
                <w:szCs w:val="16"/>
              </w:rPr>
              <w:t>Prowadzenie działań kontrolnych</w:t>
            </w:r>
            <w:r w:rsidR="00091CFB">
              <w:rPr>
                <w:rFonts w:cs="Arial"/>
                <w:sz w:val="16"/>
                <w:szCs w:val="16"/>
              </w:rPr>
              <w:br/>
              <w:t xml:space="preserve">w </w:t>
            </w:r>
            <w:r w:rsidRPr="00091CFB">
              <w:rPr>
                <w:rFonts w:cs="Arial"/>
                <w:sz w:val="16"/>
                <w:szCs w:val="16"/>
              </w:rPr>
              <w:t>zakresie zakazu rodzaju paliw spalanych w indywidulanych systemach grzewczych</w:t>
            </w:r>
          </w:p>
        </w:tc>
        <w:tc>
          <w:tcPr>
            <w:tcW w:w="1843" w:type="dxa"/>
            <w:shd w:val="clear" w:color="auto" w:fill="auto"/>
            <w:vAlign w:val="center"/>
          </w:tcPr>
          <w:p w:rsidR="002C6AED" w:rsidRPr="00091CFB" w:rsidRDefault="002C6AED" w:rsidP="005F08FD">
            <w:pPr>
              <w:contextualSpacing/>
              <w:rPr>
                <w:rFonts w:eastAsia="Calibri" w:cs="Times New Roman"/>
                <w:sz w:val="16"/>
                <w:szCs w:val="16"/>
              </w:rPr>
            </w:pPr>
            <w:r w:rsidRPr="00091CFB">
              <w:rPr>
                <w:rFonts w:eastAsia="Calibri" w:cs="Times New Roman"/>
                <w:sz w:val="16"/>
                <w:szCs w:val="16"/>
              </w:rPr>
              <w:t xml:space="preserve">W – </w:t>
            </w:r>
            <w:r w:rsidR="00985D5B" w:rsidRPr="00091CFB">
              <w:rPr>
                <w:rFonts w:eastAsia="Calibri" w:cs="Times New Roman"/>
                <w:sz w:val="16"/>
                <w:szCs w:val="16"/>
              </w:rPr>
              <w:t>Gmina Grębocice</w:t>
            </w:r>
          </w:p>
        </w:tc>
        <w:tc>
          <w:tcPr>
            <w:tcW w:w="1820" w:type="dxa"/>
            <w:shd w:val="clear" w:color="auto" w:fill="auto"/>
            <w:vAlign w:val="center"/>
          </w:tcPr>
          <w:p w:rsidR="002C6AED" w:rsidRPr="00091CFB" w:rsidRDefault="002C6AED" w:rsidP="005F08FD">
            <w:pPr>
              <w:contextualSpacing/>
              <w:jc w:val="center"/>
              <w:rPr>
                <w:rFonts w:eastAsia="Calibri" w:cs="Times New Roman"/>
                <w:sz w:val="16"/>
                <w:szCs w:val="16"/>
              </w:rPr>
            </w:pPr>
            <w:r w:rsidRPr="00091CFB">
              <w:rPr>
                <w:rFonts w:eastAsia="Calibri" w:cs="Times New Roman"/>
                <w:sz w:val="16"/>
                <w:szCs w:val="16"/>
              </w:rPr>
              <w:t>-</w:t>
            </w:r>
          </w:p>
        </w:tc>
      </w:tr>
      <w:tr w:rsidR="002C6AED" w:rsidRPr="002C6AED" w:rsidTr="005F08FD">
        <w:trPr>
          <w:trHeight w:val="829"/>
          <w:jc w:val="center"/>
        </w:trPr>
        <w:tc>
          <w:tcPr>
            <w:tcW w:w="567" w:type="dxa"/>
            <w:vMerge/>
            <w:shd w:val="clear" w:color="auto" w:fill="F2F2F2"/>
            <w:vAlign w:val="center"/>
          </w:tcPr>
          <w:p w:rsidR="002C6AED" w:rsidRPr="00E83B6B" w:rsidRDefault="002C6AED" w:rsidP="002C6AED">
            <w:pPr>
              <w:pStyle w:val="Akapitzlist"/>
              <w:numPr>
                <w:ilvl w:val="0"/>
                <w:numId w:val="60"/>
              </w:numPr>
              <w:rPr>
                <w:rFonts w:eastAsia="Calibri" w:cs="Times New Roman"/>
                <w:sz w:val="16"/>
                <w:szCs w:val="16"/>
              </w:rPr>
            </w:pPr>
          </w:p>
        </w:tc>
        <w:tc>
          <w:tcPr>
            <w:tcW w:w="1142" w:type="dxa"/>
            <w:vMerge/>
            <w:shd w:val="clear" w:color="auto" w:fill="F2F2F2"/>
            <w:textDirection w:val="btLr"/>
            <w:vAlign w:val="center"/>
          </w:tcPr>
          <w:p w:rsidR="002C6AED" w:rsidRPr="00E83B6B" w:rsidRDefault="002C6AED" w:rsidP="005F08FD">
            <w:pPr>
              <w:ind w:right="113"/>
              <w:contextualSpacing/>
              <w:jc w:val="center"/>
              <w:rPr>
                <w:rFonts w:eastAsia="Calibri" w:cs="Times New Roman"/>
                <w:sz w:val="16"/>
                <w:szCs w:val="16"/>
              </w:rPr>
            </w:pPr>
          </w:p>
        </w:tc>
        <w:tc>
          <w:tcPr>
            <w:tcW w:w="1410" w:type="dxa"/>
            <w:vMerge/>
            <w:shd w:val="clear" w:color="auto" w:fill="F2F2F2"/>
            <w:textDirection w:val="btLr"/>
            <w:vAlign w:val="center"/>
          </w:tcPr>
          <w:p w:rsidR="002C6AED" w:rsidRPr="00E83B6B" w:rsidRDefault="002C6AED" w:rsidP="005F08FD">
            <w:pPr>
              <w:ind w:right="113"/>
              <w:jc w:val="center"/>
              <w:rPr>
                <w:rFonts w:eastAsia="Calibri" w:cs="Times New Roman"/>
                <w:sz w:val="16"/>
                <w:szCs w:val="16"/>
              </w:rPr>
            </w:pPr>
          </w:p>
        </w:tc>
        <w:tc>
          <w:tcPr>
            <w:tcW w:w="1992" w:type="dxa"/>
            <w:vMerge/>
            <w:shd w:val="clear" w:color="auto" w:fill="auto"/>
            <w:vAlign w:val="center"/>
          </w:tcPr>
          <w:p w:rsidR="002C6AED" w:rsidRPr="002C6AED" w:rsidRDefault="002C6AED" w:rsidP="005F08FD">
            <w:pPr>
              <w:contextualSpacing/>
              <w:rPr>
                <w:rFonts w:eastAsia="Calibri" w:cs="Times New Roman"/>
                <w:color w:val="FF0000"/>
                <w:sz w:val="16"/>
                <w:szCs w:val="16"/>
              </w:rPr>
            </w:pPr>
          </w:p>
        </w:tc>
        <w:tc>
          <w:tcPr>
            <w:tcW w:w="992" w:type="dxa"/>
            <w:vMerge/>
            <w:shd w:val="clear" w:color="auto" w:fill="auto"/>
            <w:vAlign w:val="center"/>
          </w:tcPr>
          <w:p w:rsidR="002C6AED" w:rsidRPr="002C6AED" w:rsidRDefault="002C6AED" w:rsidP="005F08FD">
            <w:pPr>
              <w:contextualSpacing/>
              <w:jc w:val="center"/>
              <w:rPr>
                <w:rFonts w:eastAsia="Calibri" w:cs="Times New Roman"/>
                <w:color w:val="FF0000"/>
                <w:sz w:val="16"/>
                <w:szCs w:val="16"/>
              </w:rPr>
            </w:pPr>
          </w:p>
        </w:tc>
        <w:tc>
          <w:tcPr>
            <w:tcW w:w="993" w:type="dxa"/>
            <w:vMerge/>
            <w:shd w:val="clear" w:color="auto" w:fill="auto"/>
            <w:vAlign w:val="center"/>
          </w:tcPr>
          <w:p w:rsidR="002C6AED" w:rsidRPr="002C6AED" w:rsidRDefault="002C6AED" w:rsidP="005F08FD">
            <w:pPr>
              <w:contextualSpacing/>
              <w:jc w:val="center"/>
              <w:rPr>
                <w:rFonts w:eastAsia="Calibri" w:cs="Times New Roman"/>
                <w:color w:val="FF0000"/>
                <w:sz w:val="16"/>
                <w:szCs w:val="16"/>
              </w:rPr>
            </w:pPr>
          </w:p>
        </w:tc>
        <w:tc>
          <w:tcPr>
            <w:tcW w:w="2126" w:type="dxa"/>
            <w:vMerge/>
            <w:shd w:val="clear" w:color="auto" w:fill="auto"/>
            <w:vAlign w:val="center"/>
          </w:tcPr>
          <w:p w:rsidR="002C6AED" w:rsidRPr="00E83B6B" w:rsidRDefault="002C6AED" w:rsidP="005F08FD">
            <w:pPr>
              <w:contextualSpacing/>
              <w:rPr>
                <w:rFonts w:eastAsia="Calibri" w:cs="Times New Roman"/>
                <w:sz w:val="16"/>
                <w:szCs w:val="16"/>
              </w:rPr>
            </w:pPr>
          </w:p>
        </w:tc>
        <w:tc>
          <w:tcPr>
            <w:tcW w:w="3118" w:type="dxa"/>
            <w:shd w:val="clear" w:color="auto" w:fill="auto"/>
            <w:vAlign w:val="center"/>
          </w:tcPr>
          <w:p w:rsidR="002C6AED" w:rsidRPr="00950E71" w:rsidRDefault="002C6AED" w:rsidP="005F08FD">
            <w:pPr>
              <w:spacing w:before="40" w:after="40"/>
              <w:contextualSpacing/>
              <w:rPr>
                <w:rFonts w:cs="Arial"/>
                <w:sz w:val="16"/>
                <w:szCs w:val="16"/>
              </w:rPr>
            </w:pPr>
            <w:r w:rsidRPr="00950E71">
              <w:rPr>
                <w:rFonts w:cs="Arial"/>
                <w:sz w:val="16"/>
                <w:szCs w:val="16"/>
              </w:rPr>
              <w:t xml:space="preserve">Wdrożenie zasad zielonych zamówień publicznych </w:t>
            </w:r>
          </w:p>
        </w:tc>
        <w:tc>
          <w:tcPr>
            <w:tcW w:w="1843" w:type="dxa"/>
            <w:shd w:val="clear" w:color="auto" w:fill="auto"/>
            <w:vAlign w:val="center"/>
          </w:tcPr>
          <w:p w:rsidR="002C6AED" w:rsidRPr="00950E71" w:rsidRDefault="002C6AED" w:rsidP="005F08FD">
            <w:pPr>
              <w:contextualSpacing/>
              <w:rPr>
                <w:rFonts w:eastAsia="Calibri" w:cs="Times New Roman"/>
                <w:sz w:val="16"/>
                <w:szCs w:val="16"/>
              </w:rPr>
            </w:pPr>
            <w:r w:rsidRPr="00950E71">
              <w:rPr>
                <w:rFonts w:eastAsia="Calibri" w:cs="Times New Roman"/>
                <w:sz w:val="16"/>
                <w:szCs w:val="16"/>
              </w:rPr>
              <w:t xml:space="preserve">W – </w:t>
            </w:r>
            <w:r w:rsidR="00985D5B" w:rsidRPr="00950E71">
              <w:rPr>
                <w:rFonts w:eastAsia="Calibri" w:cs="Times New Roman"/>
                <w:sz w:val="16"/>
                <w:szCs w:val="16"/>
              </w:rPr>
              <w:t>Gmina Grębocice</w:t>
            </w:r>
          </w:p>
        </w:tc>
        <w:tc>
          <w:tcPr>
            <w:tcW w:w="1820" w:type="dxa"/>
            <w:shd w:val="clear" w:color="auto" w:fill="auto"/>
            <w:vAlign w:val="center"/>
          </w:tcPr>
          <w:p w:rsidR="002C6AED" w:rsidRPr="00950E71" w:rsidRDefault="002C6AED" w:rsidP="005F08FD">
            <w:pPr>
              <w:contextualSpacing/>
              <w:jc w:val="center"/>
              <w:rPr>
                <w:rFonts w:eastAsia="Calibri" w:cs="Times New Roman"/>
                <w:sz w:val="16"/>
                <w:szCs w:val="16"/>
              </w:rPr>
            </w:pPr>
            <w:r w:rsidRPr="00950E71">
              <w:rPr>
                <w:rFonts w:eastAsia="Calibri" w:cs="Times New Roman"/>
                <w:sz w:val="16"/>
                <w:szCs w:val="16"/>
              </w:rPr>
              <w:t>-</w:t>
            </w:r>
          </w:p>
        </w:tc>
      </w:tr>
      <w:tr w:rsidR="00607F8B" w:rsidRPr="002C6AED" w:rsidTr="00607F8B">
        <w:trPr>
          <w:trHeight w:val="499"/>
          <w:jc w:val="center"/>
        </w:trPr>
        <w:tc>
          <w:tcPr>
            <w:tcW w:w="567" w:type="dxa"/>
            <w:vMerge/>
            <w:shd w:val="clear" w:color="auto" w:fill="F2F2F2"/>
            <w:vAlign w:val="center"/>
          </w:tcPr>
          <w:p w:rsidR="00607F8B" w:rsidRPr="00E83B6B" w:rsidRDefault="00607F8B" w:rsidP="002C6AED">
            <w:pPr>
              <w:pStyle w:val="Akapitzlist"/>
              <w:numPr>
                <w:ilvl w:val="0"/>
                <w:numId w:val="60"/>
              </w:numPr>
              <w:rPr>
                <w:rFonts w:eastAsia="Calibri" w:cs="Times New Roman"/>
                <w:sz w:val="16"/>
                <w:szCs w:val="16"/>
              </w:rPr>
            </w:pPr>
          </w:p>
        </w:tc>
        <w:tc>
          <w:tcPr>
            <w:tcW w:w="1142" w:type="dxa"/>
            <w:vMerge/>
            <w:shd w:val="clear" w:color="auto" w:fill="F2F2F2"/>
            <w:textDirection w:val="btLr"/>
            <w:vAlign w:val="center"/>
          </w:tcPr>
          <w:p w:rsidR="00607F8B" w:rsidRPr="00E83B6B" w:rsidRDefault="00607F8B" w:rsidP="005F08FD">
            <w:pPr>
              <w:ind w:right="113"/>
              <w:contextualSpacing/>
              <w:jc w:val="center"/>
              <w:rPr>
                <w:rFonts w:eastAsia="Calibri" w:cs="Times New Roman"/>
                <w:sz w:val="16"/>
                <w:szCs w:val="16"/>
              </w:rPr>
            </w:pPr>
          </w:p>
        </w:tc>
        <w:tc>
          <w:tcPr>
            <w:tcW w:w="1410" w:type="dxa"/>
            <w:vMerge/>
            <w:shd w:val="clear" w:color="auto" w:fill="F2F2F2"/>
            <w:textDirection w:val="btLr"/>
            <w:vAlign w:val="center"/>
          </w:tcPr>
          <w:p w:rsidR="00607F8B" w:rsidRPr="00E83B6B" w:rsidRDefault="00607F8B" w:rsidP="005F08FD">
            <w:pPr>
              <w:ind w:right="113"/>
              <w:jc w:val="center"/>
              <w:rPr>
                <w:rFonts w:eastAsia="Calibri" w:cs="Times New Roman"/>
                <w:sz w:val="16"/>
                <w:szCs w:val="16"/>
              </w:rPr>
            </w:pPr>
          </w:p>
        </w:tc>
        <w:tc>
          <w:tcPr>
            <w:tcW w:w="1992" w:type="dxa"/>
            <w:vMerge/>
            <w:shd w:val="clear" w:color="auto" w:fill="auto"/>
            <w:vAlign w:val="center"/>
          </w:tcPr>
          <w:p w:rsidR="00607F8B" w:rsidRPr="002C6AED" w:rsidRDefault="00607F8B" w:rsidP="005F08FD">
            <w:pPr>
              <w:contextualSpacing/>
              <w:rPr>
                <w:rFonts w:eastAsia="Calibri" w:cs="Times New Roman"/>
                <w:color w:val="FF0000"/>
                <w:sz w:val="16"/>
                <w:szCs w:val="16"/>
              </w:rPr>
            </w:pPr>
          </w:p>
        </w:tc>
        <w:tc>
          <w:tcPr>
            <w:tcW w:w="992" w:type="dxa"/>
            <w:vMerge/>
            <w:shd w:val="clear" w:color="auto" w:fill="auto"/>
            <w:vAlign w:val="center"/>
          </w:tcPr>
          <w:p w:rsidR="00607F8B" w:rsidRPr="002C6AED" w:rsidRDefault="00607F8B" w:rsidP="005F08FD">
            <w:pPr>
              <w:contextualSpacing/>
              <w:jc w:val="center"/>
              <w:rPr>
                <w:rFonts w:eastAsia="Calibri" w:cs="Times New Roman"/>
                <w:color w:val="FF0000"/>
                <w:sz w:val="16"/>
                <w:szCs w:val="16"/>
              </w:rPr>
            </w:pPr>
          </w:p>
        </w:tc>
        <w:tc>
          <w:tcPr>
            <w:tcW w:w="993" w:type="dxa"/>
            <w:vMerge/>
            <w:shd w:val="clear" w:color="auto" w:fill="auto"/>
            <w:vAlign w:val="center"/>
          </w:tcPr>
          <w:p w:rsidR="00607F8B" w:rsidRPr="002C6AED" w:rsidRDefault="00607F8B" w:rsidP="005F08FD">
            <w:pPr>
              <w:contextualSpacing/>
              <w:jc w:val="center"/>
              <w:rPr>
                <w:rFonts w:eastAsia="Calibri" w:cs="Times New Roman"/>
                <w:color w:val="FF0000"/>
                <w:sz w:val="16"/>
                <w:szCs w:val="16"/>
              </w:rPr>
            </w:pPr>
          </w:p>
        </w:tc>
        <w:tc>
          <w:tcPr>
            <w:tcW w:w="2126" w:type="dxa"/>
            <w:vMerge/>
            <w:shd w:val="clear" w:color="auto" w:fill="auto"/>
            <w:vAlign w:val="center"/>
          </w:tcPr>
          <w:p w:rsidR="00607F8B" w:rsidRPr="00E83B6B" w:rsidRDefault="00607F8B" w:rsidP="005F08FD">
            <w:pPr>
              <w:contextualSpacing/>
              <w:rPr>
                <w:rFonts w:eastAsia="Calibri" w:cs="Times New Roman"/>
                <w:sz w:val="16"/>
                <w:szCs w:val="16"/>
              </w:rPr>
            </w:pPr>
          </w:p>
        </w:tc>
        <w:tc>
          <w:tcPr>
            <w:tcW w:w="3118" w:type="dxa"/>
            <w:shd w:val="clear" w:color="auto" w:fill="auto"/>
            <w:vAlign w:val="center"/>
          </w:tcPr>
          <w:p w:rsidR="00607F8B" w:rsidRPr="00950E71" w:rsidRDefault="00607F8B" w:rsidP="005F08FD">
            <w:pPr>
              <w:spacing w:before="40" w:after="40"/>
              <w:contextualSpacing/>
              <w:rPr>
                <w:rFonts w:cs="Arial"/>
                <w:sz w:val="16"/>
                <w:szCs w:val="16"/>
              </w:rPr>
            </w:pPr>
            <w:r w:rsidRPr="00950E71">
              <w:rPr>
                <w:rFonts w:cs="Arial"/>
                <w:sz w:val="16"/>
                <w:szCs w:val="16"/>
              </w:rPr>
              <w:t>Wymiana oświetlenia na energooszczędne</w:t>
            </w:r>
          </w:p>
        </w:tc>
        <w:tc>
          <w:tcPr>
            <w:tcW w:w="1843" w:type="dxa"/>
            <w:shd w:val="clear" w:color="auto" w:fill="auto"/>
            <w:vAlign w:val="center"/>
          </w:tcPr>
          <w:p w:rsidR="00607F8B" w:rsidRPr="00950E71" w:rsidRDefault="00607F8B" w:rsidP="005F08FD">
            <w:pPr>
              <w:contextualSpacing/>
              <w:rPr>
                <w:rFonts w:eastAsia="Calibri" w:cs="Times New Roman"/>
                <w:sz w:val="16"/>
                <w:szCs w:val="16"/>
              </w:rPr>
            </w:pPr>
            <w:r w:rsidRPr="00950E71">
              <w:rPr>
                <w:rFonts w:eastAsia="Calibri" w:cs="Times New Roman"/>
                <w:sz w:val="16"/>
                <w:szCs w:val="16"/>
              </w:rPr>
              <w:t>W – Gmina Grębocice</w:t>
            </w:r>
          </w:p>
          <w:p w:rsidR="00607F8B" w:rsidRPr="00950E71" w:rsidRDefault="00607F8B" w:rsidP="005F08FD">
            <w:pPr>
              <w:contextualSpacing/>
              <w:rPr>
                <w:rFonts w:eastAsia="Calibri" w:cs="Times New Roman"/>
                <w:sz w:val="16"/>
                <w:szCs w:val="16"/>
              </w:rPr>
            </w:pPr>
            <w:r w:rsidRPr="00950E71">
              <w:rPr>
                <w:rFonts w:eastAsia="Calibri" w:cs="Times New Roman"/>
                <w:sz w:val="16"/>
                <w:szCs w:val="16"/>
              </w:rPr>
              <w:t>M – zarządcy i właściciele budynków</w:t>
            </w:r>
          </w:p>
        </w:tc>
        <w:tc>
          <w:tcPr>
            <w:tcW w:w="1820" w:type="dxa"/>
            <w:shd w:val="clear" w:color="auto" w:fill="auto"/>
            <w:vAlign w:val="center"/>
          </w:tcPr>
          <w:p w:rsidR="00607F8B" w:rsidRPr="00950E71" w:rsidRDefault="00607F8B" w:rsidP="005F08FD">
            <w:pPr>
              <w:contextualSpacing/>
              <w:rPr>
                <w:rFonts w:eastAsia="Calibri" w:cs="Times New Roman"/>
                <w:sz w:val="16"/>
                <w:szCs w:val="16"/>
              </w:rPr>
            </w:pPr>
            <w:r w:rsidRPr="00950E71">
              <w:rPr>
                <w:rFonts w:eastAsia="Calibri" w:cs="Times New Roman"/>
                <w:sz w:val="16"/>
                <w:szCs w:val="16"/>
              </w:rPr>
              <w:t>Brak środków na realizację zadania</w:t>
            </w:r>
          </w:p>
        </w:tc>
      </w:tr>
      <w:tr w:rsidR="002C6AED" w:rsidRPr="002C6AED" w:rsidTr="005F08FD">
        <w:trPr>
          <w:trHeight w:val="663"/>
          <w:jc w:val="center"/>
        </w:trPr>
        <w:tc>
          <w:tcPr>
            <w:tcW w:w="567" w:type="dxa"/>
            <w:vMerge/>
            <w:shd w:val="clear" w:color="auto" w:fill="F2F2F2"/>
            <w:vAlign w:val="center"/>
          </w:tcPr>
          <w:p w:rsidR="002C6AED" w:rsidRPr="00E83B6B" w:rsidRDefault="002C6AED" w:rsidP="002C6AED">
            <w:pPr>
              <w:pStyle w:val="Akapitzlist"/>
              <w:numPr>
                <w:ilvl w:val="0"/>
                <w:numId w:val="60"/>
              </w:numPr>
              <w:rPr>
                <w:rFonts w:eastAsia="Calibri" w:cs="Times New Roman"/>
                <w:sz w:val="16"/>
                <w:szCs w:val="16"/>
              </w:rPr>
            </w:pPr>
          </w:p>
        </w:tc>
        <w:tc>
          <w:tcPr>
            <w:tcW w:w="1142" w:type="dxa"/>
            <w:vMerge/>
            <w:shd w:val="clear" w:color="auto" w:fill="F2F2F2"/>
            <w:textDirection w:val="btLr"/>
            <w:vAlign w:val="center"/>
          </w:tcPr>
          <w:p w:rsidR="002C6AED" w:rsidRPr="00E83B6B" w:rsidRDefault="002C6AED" w:rsidP="005F08FD">
            <w:pPr>
              <w:ind w:right="113"/>
              <w:contextualSpacing/>
              <w:jc w:val="center"/>
              <w:rPr>
                <w:rFonts w:eastAsia="Calibri" w:cs="Times New Roman"/>
                <w:sz w:val="16"/>
                <w:szCs w:val="16"/>
              </w:rPr>
            </w:pPr>
          </w:p>
        </w:tc>
        <w:tc>
          <w:tcPr>
            <w:tcW w:w="1410" w:type="dxa"/>
            <w:vMerge/>
            <w:shd w:val="clear" w:color="auto" w:fill="F2F2F2"/>
            <w:textDirection w:val="btLr"/>
            <w:vAlign w:val="center"/>
          </w:tcPr>
          <w:p w:rsidR="002C6AED" w:rsidRPr="00E83B6B" w:rsidRDefault="002C6AED" w:rsidP="005F08FD">
            <w:pPr>
              <w:ind w:right="113"/>
              <w:jc w:val="center"/>
              <w:rPr>
                <w:rFonts w:eastAsia="Calibri" w:cs="Times New Roman"/>
                <w:sz w:val="16"/>
                <w:szCs w:val="16"/>
              </w:rPr>
            </w:pPr>
          </w:p>
        </w:tc>
        <w:tc>
          <w:tcPr>
            <w:tcW w:w="1992" w:type="dxa"/>
            <w:vMerge w:val="restart"/>
            <w:shd w:val="clear" w:color="auto" w:fill="auto"/>
            <w:vAlign w:val="center"/>
          </w:tcPr>
          <w:p w:rsidR="002C6AED" w:rsidRPr="00F551A2" w:rsidRDefault="00F551A2" w:rsidP="005F08FD">
            <w:pPr>
              <w:contextualSpacing/>
              <w:rPr>
                <w:rFonts w:eastAsia="Calibri" w:cs="Times New Roman"/>
                <w:sz w:val="16"/>
                <w:szCs w:val="16"/>
              </w:rPr>
            </w:pPr>
            <w:r w:rsidRPr="00F551A2">
              <w:rPr>
                <w:rFonts w:eastAsia="Calibri" w:cs="Times New Roman"/>
                <w:sz w:val="16"/>
                <w:szCs w:val="16"/>
              </w:rPr>
              <w:t>Ilość dofinansowań przyznanych na wymianę pieców na ekologiczne [szt.]</w:t>
            </w:r>
          </w:p>
          <w:p w:rsidR="00F551A2" w:rsidRPr="00F551A2" w:rsidRDefault="00F551A2" w:rsidP="005F08FD">
            <w:pPr>
              <w:contextualSpacing/>
              <w:rPr>
                <w:rFonts w:eastAsia="Calibri" w:cs="Times New Roman"/>
                <w:sz w:val="16"/>
                <w:szCs w:val="16"/>
              </w:rPr>
            </w:pPr>
          </w:p>
          <w:p w:rsidR="00F551A2" w:rsidRPr="00F551A2" w:rsidRDefault="00F551A2" w:rsidP="005F08FD">
            <w:pPr>
              <w:contextualSpacing/>
              <w:rPr>
                <w:rFonts w:eastAsia="Calibri" w:cs="Times New Roman"/>
                <w:sz w:val="16"/>
                <w:szCs w:val="16"/>
                <w:u w:val="single"/>
              </w:rPr>
            </w:pPr>
            <w:r w:rsidRPr="00F551A2">
              <w:rPr>
                <w:rFonts w:eastAsia="Calibri" w:cs="Times New Roman"/>
                <w:sz w:val="16"/>
                <w:szCs w:val="16"/>
                <w:u w:val="single"/>
              </w:rPr>
              <w:t>Źródło:</w:t>
            </w:r>
          </w:p>
          <w:p w:rsidR="00F551A2" w:rsidRPr="00F551A2" w:rsidRDefault="00F551A2" w:rsidP="005F08FD">
            <w:pPr>
              <w:contextualSpacing/>
              <w:rPr>
                <w:rFonts w:eastAsia="Calibri" w:cs="Times New Roman"/>
                <w:sz w:val="16"/>
                <w:szCs w:val="16"/>
              </w:rPr>
            </w:pPr>
            <w:r w:rsidRPr="00F551A2">
              <w:rPr>
                <w:rFonts w:eastAsia="Calibri" w:cs="Times New Roman"/>
                <w:sz w:val="16"/>
                <w:szCs w:val="16"/>
              </w:rPr>
              <w:t>UG Grębocice</w:t>
            </w:r>
          </w:p>
        </w:tc>
        <w:tc>
          <w:tcPr>
            <w:tcW w:w="992" w:type="dxa"/>
            <w:vMerge w:val="restart"/>
            <w:shd w:val="clear" w:color="auto" w:fill="auto"/>
            <w:vAlign w:val="center"/>
          </w:tcPr>
          <w:p w:rsidR="002C6AED" w:rsidRPr="00F551A2" w:rsidRDefault="00F551A2" w:rsidP="005F08FD">
            <w:pPr>
              <w:contextualSpacing/>
              <w:jc w:val="center"/>
              <w:rPr>
                <w:rFonts w:eastAsia="Calibri" w:cs="Times New Roman"/>
                <w:sz w:val="16"/>
                <w:szCs w:val="16"/>
              </w:rPr>
            </w:pPr>
            <w:r w:rsidRPr="00F551A2">
              <w:rPr>
                <w:rFonts w:eastAsia="Calibri" w:cs="Times New Roman"/>
                <w:sz w:val="16"/>
                <w:szCs w:val="16"/>
              </w:rPr>
              <w:t>32</w:t>
            </w:r>
          </w:p>
        </w:tc>
        <w:tc>
          <w:tcPr>
            <w:tcW w:w="993" w:type="dxa"/>
            <w:vMerge w:val="restart"/>
            <w:shd w:val="clear" w:color="auto" w:fill="auto"/>
            <w:vAlign w:val="center"/>
          </w:tcPr>
          <w:p w:rsidR="002C6AED" w:rsidRPr="00F551A2" w:rsidRDefault="00F551A2" w:rsidP="005F08FD">
            <w:pPr>
              <w:contextualSpacing/>
              <w:jc w:val="center"/>
              <w:rPr>
                <w:rFonts w:eastAsia="Calibri" w:cs="Times New Roman"/>
                <w:sz w:val="16"/>
                <w:szCs w:val="16"/>
              </w:rPr>
            </w:pPr>
            <w:r w:rsidRPr="00F551A2">
              <w:rPr>
                <w:rFonts w:eastAsia="Calibri" w:cs="Times New Roman"/>
                <w:sz w:val="16"/>
                <w:szCs w:val="16"/>
              </w:rPr>
              <w:t>40</w:t>
            </w:r>
          </w:p>
        </w:tc>
        <w:tc>
          <w:tcPr>
            <w:tcW w:w="2126" w:type="dxa"/>
            <w:vMerge w:val="restart"/>
            <w:shd w:val="clear" w:color="auto" w:fill="auto"/>
            <w:vAlign w:val="center"/>
          </w:tcPr>
          <w:p w:rsidR="002C6AED" w:rsidRPr="00E83B6B" w:rsidRDefault="002C6AED" w:rsidP="005F08FD">
            <w:pPr>
              <w:contextualSpacing/>
              <w:rPr>
                <w:rFonts w:eastAsia="Calibri" w:cs="Times New Roman"/>
                <w:sz w:val="16"/>
                <w:szCs w:val="16"/>
              </w:rPr>
            </w:pPr>
            <w:r w:rsidRPr="00E83B6B">
              <w:rPr>
                <w:rFonts w:eastAsia="Calibri" w:cs="Times New Roman"/>
                <w:sz w:val="16"/>
                <w:szCs w:val="16"/>
              </w:rPr>
              <w:t xml:space="preserve">Ograniczenie emisji zanieczyszczeń powietrza pochodzących ze źródeł przemysłowych oraz komunikacyjnych </w:t>
            </w:r>
          </w:p>
        </w:tc>
        <w:tc>
          <w:tcPr>
            <w:tcW w:w="3118" w:type="dxa"/>
            <w:shd w:val="clear" w:color="auto" w:fill="auto"/>
            <w:vAlign w:val="center"/>
          </w:tcPr>
          <w:p w:rsidR="002C6AED" w:rsidRPr="00950E71" w:rsidRDefault="002C6AED" w:rsidP="005F08FD">
            <w:pPr>
              <w:spacing w:before="40" w:after="40"/>
              <w:contextualSpacing/>
              <w:rPr>
                <w:rFonts w:eastAsia="Calibri" w:cs="Times New Roman"/>
                <w:sz w:val="16"/>
                <w:szCs w:val="16"/>
              </w:rPr>
            </w:pPr>
            <w:r w:rsidRPr="00950E71">
              <w:rPr>
                <w:rFonts w:cs="Arial"/>
                <w:sz w:val="16"/>
                <w:szCs w:val="16"/>
              </w:rPr>
              <w:t xml:space="preserve">Budowa i modernizacja dróg </w:t>
            </w:r>
          </w:p>
        </w:tc>
        <w:tc>
          <w:tcPr>
            <w:tcW w:w="1843" w:type="dxa"/>
            <w:shd w:val="clear" w:color="auto" w:fill="auto"/>
            <w:vAlign w:val="center"/>
          </w:tcPr>
          <w:p w:rsidR="002C6AED" w:rsidRPr="00950E71" w:rsidRDefault="002C6AED" w:rsidP="005F08FD">
            <w:pPr>
              <w:contextualSpacing/>
              <w:rPr>
                <w:rFonts w:eastAsia="Calibri" w:cs="Times New Roman"/>
                <w:sz w:val="16"/>
                <w:szCs w:val="16"/>
              </w:rPr>
            </w:pPr>
            <w:r w:rsidRPr="00950E71">
              <w:rPr>
                <w:rFonts w:eastAsia="Calibri" w:cs="Times New Roman"/>
                <w:sz w:val="16"/>
                <w:szCs w:val="16"/>
              </w:rPr>
              <w:t xml:space="preserve">W – </w:t>
            </w:r>
            <w:r w:rsidR="00985D5B" w:rsidRPr="00950E71">
              <w:rPr>
                <w:rFonts w:eastAsia="Calibri" w:cs="Times New Roman"/>
                <w:sz w:val="16"/>
                <w:szCs w:val="16"/>
              </w:rPr>
              <w:t>Gmina Grębocice</w:t>
            </w:r>
          </w:p>
          <w:p w:rsidR="002C6AED" w:rsidRPr="00950E71" w:rsidRDefault="002C6AED" w:rsidP="005F08FD">
            <w:pPr>
              <w:contextualSpacing/>
              <w:rPr>
                <w:rFonts w:eastAsia="Calibri" w:cs="Times New Roman"/>
                <w:sz w:val="16"/>
                <w:szCs w:val="16"/>
              </w:rPr>
            </w:pPr>
            <w:r w:rsidRPr="00950E71">
              <w:rPr>
                <w:rFonts w:eastAsia="Calibri" w:cs="Times New Roman"/>
                <w:sz w:val="16"/>
                <w:szCs w:val="16"/>
              </w:rPr>
              <w:t>M – zarządcy dróg</w:t>
            </w:r>
          </w:p>
        </w:tc>
        <w:tc>
          <w:tcPr>
            <w:tcW w:w="1820" w:type="dxa"/>
            <w:shd w:val="clear" w:color="auto" w:fill="auto"/>
            <w:vAlign w:val="center"/>
          </w:tcPr>
          <w:p w:rsidR="002C6AED" w:rsidRPr="00950E71" w:rsidRDefault="002C6AED" w:rsidP="005F08FD">
            <w:pPr>
              <w:contextualSpacing/>
              <w:rPr>
                <w:rFonts w:eastAsia="Calibri" w:cs="Times New Roman"/>
                <w:sz w:val="16"/>
                <w:szCs w:val="16"/>
              </w:rPr>
            </w:pPr>
            <w:r w:rsidRPr="00950E71">
              <w:rPr>
                <w:rFonts w:eastAsia="Calibri" w:cs="Times New Roman"/>
                <w:sz w:val="16"/>
                <w:szCs w:val="16"/>
              </w:rPr>
              <w:t>Brak środków na realizację zadania</w:t>
            </w:r>
          </w:p>
        </w:tc>
      </w:tr>
      <w:tr w:rsidR="00A37411" w:rsidRPr="002C6AED" w:rsidTr="00886AB7">
        <w:trPr>
          <w:trHeight w:val="535"/>
          <w:jc w:val="center"/>
        </w:trPr>
        <w:tc>
          <w:tcPr>
            <w:tcW w:w="567" w:type="dxa"/>
            <w:vMerge/>
            <w:shd w:val="clear" w:color="auto" w:fill="F2F2F2"/>
            <w:vAlign w:val="center"/>
          </w:tcPr>
          <w:p w:rsidR="00A37411" w:rsidRPr="00E83B6B" w:rsidRDefault="00A37411" w:rsidP="002C6AED">
            <w:pPr>
              <w:pStyle w:val="Akapitzlist"/>
              <w:numPr>
                <w:ilvl w:val="0"/>
                <w:numId w:val="60"/>
              </w:numPr>
              <w:rPr>
                <w:rFonts w:eastAsia="Calibri" w:cs="Times New Roman"/>
                <w:sz w:val="16"/>
                <w:szCs w:val="16"/>
              </w:rPr>
            </w:pPr>
          </w:p>
        </w:tc>
        <w:tc>
          <w:tcPr>
            <w:tcW w:w="1142" w:type="dxa"/>
            <w:vMerge/>
            <w:shd w:val="clear" w:color="auto" w:fill="F2F2F2"/>
            <w:textDirection w:val="btLr"/>
            <w:vAlign w:val="center"/>
          </w:tcPr>
          <w:p w:rsidR="00A37411" w:rsidRPr="00E83B6B" w:rsidRDefault="00A37411" w:rsidP="005F08FD">
            <w:pPr>
              <w:ind w:right="113"/>
              <w:contextualSpacing/>
              <w:jc w:val="center"/>
              <w:rPr>
                <w:rFonts w:eastAsia="Calibri" w:cs="Times New Roman"/>
                <w:sz w:val="16"/>
                <w:szCs w:val="16"/>
              </w:rPr>
            </w:pPr>
          </w:p>
        </w:tc>
        <w:tc>
          <w:tcPr>
            <w:tcW w:w="1410" w:type="dxa"/>
            <w:vMerge/>
            <w:shd w:val="clear" w:color="auto" w:fill="F2F2F2"/>
            <w:textDirection w:val="btLr"/>
            <w:vAlign w:val="center"/>
          </w:tcPr>
          <w:p w:rsidR="00A37411" w:rsidRPr="00E83B6B" w:rsidRDefault="00A37411" w:rsidP="005F08FD">
            <w:pPr>
              <w:ind w:right="113"/>
              <w:jc w:val="center"/>
              <w:rPr>
                <w:rFonts w:eastAsia="Calibri" w:cs="Times New Roman"/>
                <w:sz w:val="16"/>
                <w:szCs w:val="16"/>
              </w:rPr>
            </w:pPr>
          </w:p>
        </w:tc>
        <w:tc>
          <w:tcPr>
            <w:tcW w:w="1992" w:type="dxa"/>
            <w:vMerge/>
            <w:shd w:val="clear" w:color="auto" w:fill="auto"/>
            <w:vAlign w:val="center"/>
          </w:tcPr>
          <w:p w:rsidR="00A37411" w:rsidRPr="002C6AED" w:rsidRDefault="00A37411" w:rsidP="005F08FD">
            <w:pPr>
              <w:contextualSpacing/>
              <w:rPr>
                <w:rFonts w:eastAsia="Calibri" w:cs="Times New Roman"/>
                <w:color w:val="FF0000"/>
                <w:sz w:val="16"/>
                <w:szCs w:val="16"/>
              </w:rPr>
            </w:pPr>
          </w:p>
        </w:tc>
        <w:tc>
          <w:tcPr>
            <w:tcW w:w="992" w:type="dxa"/>
            <w:vMerge/>
            <w:shd w:val="clear" w:color="auto" w:fill="auto"/>
            <w:vAlign w:val="center"/>
          </w:tcPr>
          <w:p w:rsidR="00A37411" w:rsidRPr="002C6AED" w:rsidRDefault="00A37411" w:rsidP="005F08FD">
            <w:pPr>
              <w:contextualSpacing/>
              <w:jc w:val="center"/>
              <w:rPr>
                <w:rFonts w:eastAsia="Calibri" w:cs="Times New Roman"/>
                <w:color w:val="FF0000"/>
                <w:sz w:val="16"/>
                <w:szCs w:val="16"/>
              </w:rPr>
            </w:pPr>
          </w:p>
        </w:tc>
        <w:tc>
          <w:tcPr>
            <w:tcW w:w="993" w:type="dxa"/>
            <w:vMerge/>
            <w:shd w:val="clear" w:color="auto" w:fill="auto"/>
            <w:vAlign w:val="center"/>
          </w:tcPr>
          <w:p w:rsidR="00A37411" w:rsidRPr="002C6AED" w:rsidRDefault="00A37411" w:rsidP="005F08FD">
            <w:pPr>
              <w:contextualSpacing/>
              <w:jc w:val="center"/>
              <w:rPr>
                <w:rFonts w:eastAsia="Calibri" w:cs="Times New Roman"/>
                <w:color w:val="FF0000"/>
                <w:sz w:val="16"/>
                <w:szCs w:val="16"/>
              </w:rPr>
            </w:pPr>
          </w:p>
        </w:tc>
        <w:tc>
          <w:tcPr>
            <w:tcW w:w="2126" w:type="dxa"/>
            <w:vMerge/>
            <w:shd w:val="clear" w:color="auto" w:fill="auto"/>
            <w:vAlign w:val="center"/>
          </w:tcPr>
          <w:p w:rsidR="00A37411" w:rsidRPr="00E83B6B" w:rsidRDefault="00A37411" w:rsidP="005F08FD">
            <w:pPr>
              <w:contextualSpacing/>
              <w:rPr>
                <w:rFonts w:eastAsia="Calibri" w:cs="Times New Roman"/>
                <w:sz w:val="16"/>
                <w:szCs w:val="16"/>
              </w:rPr>
            </w:pPr>
          </w:p>
        </w:tc>
        <w:tc>
          <w:tcPr>
            <w:tcW w:w="3118" w:type="dxa"/>
            <w:shd w:val="clear" w:color="auto" w:fill="auto"/>
            <w:vAlign w:val="center"/>
          </w:tcPr>
          <w:p w:rsidR="00A37411" w:rsidRPr="00886AB7" w:rsidRDefault="00A37411" w:rsidP="005F08FD">
            <w:pPr>
              <w:spacing w:before="40" w:after="40"/>
              <w:contextualSpacing/>
              <w:rPr>
                <w:rFonts w:cs="Arial"/>
                <w:sz w:val="16"/>
                <w:szCs w:val="16"/>
              </w:rPr>
            </w:pPr>
            <w:r w:rsidRPr="00886AB7">
              <w:rPr>
                <w:rFonts w:cs="Arial"/>
                <w:sz w:val="16"/>
                <w:szCs w:val="16"/>
              </w:rPr>
              <w:t>Budowa obwodnicy Grębocic</w:t>
            </w:r>
          </w:p>
        </w:tc>
        <w:tc>
          <w:tcPr>
            <w:tcW w:w="1843" w:type="dxa"/>
            <w:shd w:val="clear" w:color="auto" w:fill="auto"/>
            <w:vAlign w:val="center"/>
          </w:tcPr>
          <w:p w:rsidR="00A37411" w:rsidRPr="00886AB7" w:rsidRDefault="00A37411" w:rsidP="00607F8B">
            <w:pPr>
              <w:contextualSpacing/>
              <w:rPr>
                <w:rFonts w:eastAsia="Calibri" w:cs="Times New Roman"/>
                <w:sz w:val="16"/>
                <w:szCs w:val="16"/>
              </w:rPr>
            </w:pPr>
            <w:r w:rsidRPr="00886AB7">
              <w:rPr>
                <w:rFonts w:eastAsia="Calibri" w:cs="Times New Roman"/>
                <w:sz w:val="16"/>
                <w:szCs w:val="16"/>
              </w:rPr>
              <w:t>W – Gmina Grębocice</w:t>
            </w:r>
          </w:p>
        </w:tc>
        <w:tc>
          <w:tcPr>
            <w:tcW w:w="1820" w:type="dxa"/>
            <w:shd w:val="clear" w:color="auto" w:fill="auto"/>
            <w:vAlign w:val="center"/>
          </w:tcPr>
          <w:p w:rsidR="00A37411" w:rsidRPr="00886AB7" w:rsidRDefault="00A37411" w:rsidP="00607F8B">
            <w:pPr>
              <w:contextualSpacing/>
              <w:rPr>
                <w:rFonts w:eastAsia="Calibri" w:cs="Times New Roman"/>
                <w:sz w:val="16"/>
                <w:szCs w:val="16"/>
              </w:rPr>
            </w:pPr>
            <w:r w:rsidRPr="00886AB7">
              <w:rPr>
                <w:rFonts w:eastAsia="Calibri" w:cs="Times New Roman"/>
                <w:sz w:val="16"/>
                <w:szCs w:val="16"/>
              </w:rPr>
              <w:t>Brak środków na realizację zadania</w:t>
            </w:r>
          </w:p>
        </w:tc>
      </w:tr>
      <w:tr w:rsidR="002C6AED" w:rsidRPr="002C6AED" w:rsidTr="005F08FD">
        <w:trPr>
          <w:trHeight w:val="215"/>
          <w:jc w:val="center"/>
        </w:trPr>
        <w:tc>
          <w:tcPr>
            <w:tcW w:w="567" w:type="dxa"/>
            <w:vMerge/>
            <w:shd w:val="clear" w:color="auto" w:fill="F2F2F2"/>
            <w:vAlign w:val="center"/>
          </w:tcPr>
          <w:p w:rsidR="002C6AED" w:rsidRPr="00E83B6B" w:rsidRDefault="002C6AED" w:rsidP="002C6AED">
            <w:pPr>
              <w:pStyle w:val="Akapitzlist"/>
              <w:numPr>
                <w:ilvl w:val="0"/>
                <w:numId w:val="60"/>
              </w:numPr>
              <w:rPr>
                <w:rFonts w:eastAsia="Calibri" w:cs="Times New Roman"/>
                <w:sz w:val="16"/>
                <w:szCs w:val="16"/>
              </w:rPr>
            </w:pPr>
          </w:p>
        </w:tc>
        <w:tc>
          <w:tcPr>
            <w:tcW w:w="1142" w:type="dxa"/>
            <w:vMerge/>
            <w:shd w:val="clear" w:color="auto" w:fill="F2F2F2"/>
            <w:textDirection w:val="btLr"/>
            <w:vAlign w:val="center"/>
          </w:tcPr>
          <w:p w:rsidR="002C6AED" w:rsidRPr="00E83B6B" w:rsidRDefault="002C6AED" w:rsidP="005F08FD">
            <w:pPr>
              <w:ind w:right="113"/>
              <w:contextualSpacing/>
              <w:jc w:val="center"/>
              <w:rPr>
                <w:rFonts w:eastAsia="Calibri" w:cs="Times New Roman"/>
                <w:sz w:val="16"/>
                <w:szCs w:val="16"/>
              </w:rPr>
            </w:pPr>
          </w:p>
        </w:tc>
        <w:tc>
          <w:tcPr>
            <w:tcW w:w="1410" w:type="dxa"/>
            <w:vMerge/>
            <w:shd w:val="clear" w:color="auto" w:fill="F2F2F2"/>
            <w:textDirection w:val="btLr"/>
            <w:vAlign w:val="center"/>
          </w:tcPr>
          <w:p w:rsidR="002C6AED" w:rsidRPr="00E83B6B" w:rsidRDefault="002C6AED" w:rsidP="005F08FD">
            <w:pPr>
              <w:ind w:right="113"/>
              <w:jc w:val="center"/>
              <w:rPr>
                <w:rFonts w:eastAsia="Calibri" w:cs="Times New Roman"/>
                <w:sz w:val="16"/>
                <w:szCs w:val="16"/>
              </w:rPr>
            </w:pPr>
          </w:p>
        </w:tc>
        <w:tc>
          <w:tcPr>
            <w:tcW w:w="1992" w:type="dxa"/>
            <w:vMerge w:val="restart"/>
            <w:shd w:val="clear" w:color="auto" w:fill="auto"/>
            <w:vAlign w:val="center"/>
          </w:tcPr>
          <w:p w:rsidR="002C6AED" w:rsidRPr="00C14DB3" w:rsidRDefault="002C6AED" w:rsidP="005F08FD">
            <w:pPr>
              <w:contextualSpacing/>
              <w:rPr>
                <w:rFonts w:eastAsia="Calibri" w:cs="Times New Roman"/>
                <w:sz w:val="16"/>
                <w:szCs w:val="16"/>
              </w:rPr>
            </w:pPr>
            <w:r w:rsidRPr="00C14DB3">
              <w:rPr>
                <w:rFonts w:eastAsia="Calibri" w:cs="Times New Roman"/>
                <w:sz w:val="16"/>
                <w:szCs w:val="16"/>
              </w:rPr>
              <w:t xml:space="preserve">Emisja zanieczyszczeń gazowych </w:t>
            </w:r>
            <w:hyperlink r:id="rId30" w:history="1">
              <w:r w:rsidRPr="00C14DB3">
                <w:rPr>
                  <w:rStyle w:val="Hipercze"/>
                  <w:rFonts w:eastAsia="Calibri" w:cs="Times New Roman"/>
                  <w:color w:val="000000" w:themeColor="text1"/>
                  <w:sz w:val="16"/>
                  <w:szCs w:val="16"/>
                  <w:u w:val="none"/>
                </w:rPr>
                <w:t>z zakładów szczególnie uciążliwych</w:t>
              </w:r>
            </w:hyperlink>
            <w:r w:rsidRPr="00C14DB3">
              <w:rPr>
                <w:rFonts w:eastAsia="Calibri" w:cs="Times New Roman"/>
                <w:sz w:val="16"/>
                <w:szCs w:val="16"/>
              </w:rPr>
              <w:t xml:space="preserve"> ogółem [t/r]</w:t>
            </w:r>
          </w:p>
          <w:p w:rsidR="002C6AED" w:rsidRPr="00C14DB3" w:rsidRDefault="002C6AED" w:rsidP="005F08FD">
            <w:pPr>
              <w:contextualSpacing/>
              <w:rPr>
                <w:rFonts w:eastAsia="Calibri" w:cs="Times New Roman"/>
                <w:sz w:val="16"/>
                <w:szCs w:val="16"/>
              </w:rPr>
            </w:pPr>
          </w:p>
          <w:p w:rsidR="002C6AED" w:rsidRPr="00C14DB3" w:rsidRDefault="002C6AED" w:rsidP="005F08FD">
            <w:pPr>
              <w:contextualSpacing/>
              <w:rPr>
                <w:rFonts w:eastAsia="Calibri" w:cs="Times New Roman"/>
                <w:sz w:val="16"/>
                <w:szCs w:val="16"/>
                <w:u w:val="single"/>
              </w:rPr>
            </w:pPr>
            <w:r w:rsidRPr="00C14DB3">
              <w:rPr>
                <w:rFonts w:eastAsia="Calibri" w:cs="Times New Roman"/>
                <w:sz w:val="16"/>
                <w:szCs w:val="16"/>
                <w:u w:val="single"/>
              </w:rPr>
              <w:t>Źródło:</w:t>
            </w:r>
          </w:p>
          <w:p w:rsidR="002C6AED" w:rsidRPr="00C14DB3" w:rsidRDefault="002C6AED" w:rsidP="005F08FD">
            <w:pPr>
              <w:contextualSpacing/>
              <w:rPr>
                <w:rFonts w:eastAsia="Calibri" w:cs="Times New Roman"/>
                <w:sz w:val="16"/>
                <w:szCs w:val="16"/>
              </w:rPr>
            </w:pPr>
            <w:r w:rsidRPr="00C14DB3">
              <w:rPr>
                <w:rFonts w:eastAsia="Calibri" w:cs="Times New Roman"/>
                <w:sz w:val="16"/>
                <w:szCs w:val="16"/>
              </w:rPr>
              <w:t>GUS</w:t>
            </w:r>
          </w:p>
        </w:tc>
        <w:tc>
          <w:tcPr>
            <w:tcW w:w="992" w:type="dxa"/>
            <w:vMerge w:val="restart"/>
            <w:shd w:val="clear" w:color="auto" w:fill="auto"/>
            <w:vAlign w:val="center"/>
          </w:tcPr>
          <w:p w:rsidR="002C6AED" w:rsidRPr="00C14DB3" w:rsidRDefault="00C14DB3" w:rsidP="005F08FD">
            <w:pPr>
              <w:contextualSpacing/>
              <w:jc w:val="center"/>
              <w:rPr>
                <w:rFonts w:eastAsia="Calibri" w:cs="Times New Roman"/>
                <w:sz w:val="16"/>
                <w:szCs w:val="16"/>
              </w:rPr>
            </w:pPr>
            <w:r w:rsidRPr="00C14DB3">
              <w:rPr>
                <w:rFonts w:eastAsia="Calibri" w:cs="Times New Roman"/>
                <w:sz w:val="16"/>
                <w:szCs w:val="16"/>
              </w:rPr>
              <w:t>38 188</w:t>
            </w:r>
          </w:p>
        </w:tc>
        <w:tc>
          <w:tcPr>
            <w:tcW w:w="993" w:type="dxa"/>
            <w:vMerge w:val="restart"/>
            <w:shd w:val="clear" w:color="auto" w:fill="auto"/>
            <w:vAlign w:val="center"/>
          </w:tcPr>
          <w:p w:rsidR="002C6AED" w:rsidRPr="00C14DB3" w:rsidRDefault="00C14DB3" w:rsidP="00C14DB3">
            <w:pPr>
              <w:contextualSpacing/>
              <w:jc w:val="center"/>
              <w:rPr>
                <w:rFonts w:eastAsia="Calibri" w:cs="Times New Roman"/>
                <w:sz w:val="16"/>
                <w:szCs w:val="16"/>
              </w:rPr>
            </w:pPr>
            <w:r w:rsidRPr="00C14DB3">
              <w:rPr>
                <w:rFonts w:eastAsia="Calibri" w:cs="Times New Roman"/>
                <w:sz w:val="16"/>
                <w:szCs w:val="16"/>
              </w:rPr>
              <w:t>38 100</w:t>
            </w:r>
            <w:r w:rsidRPr="00C14DB3">
              <w:rPr>
                <w:rFonts w:eastAsia="Calibri" w:cs="Times New Roman"/>
                <w:sz w:val="16"/>
                <w:szCs w:val="16"/>
              </w:rPr>
              <w:tab/>
            </w:r>
          </w:p>
        </w:tc>
        <w:tc>
          <w:tcPr>
            <w:tcW w:w="2126" w:type="dxa"/>
            <w:vMerge/>
            <w:shd w:val="clear" w:color="auto" w:fill="auto"/>
            <w:vAlign w:val="center"/>
          </w:tcPr>
          <w:p w:rsidR="002C6AED" w:rsidRPr="00E83B6B" w:rsidRDefault="002C6AED" w:rsidP="005F08FD">
            <w:pPr>
              <w:contextualSpacing/>
              <w:rPr>
                <w:rFonts w:eastAsia="Calibri" w:cs="Times New Roman"/>
                <w:sz w:val="16"/>
                <w:szCs w:val="16"/>
              </w:rPr>
            </w:pPr>
          </w:p>
        </w:tc>
        <w:tc>
          <w:tcPr>
            <w:tcW w:w="3118" w:type="dxa"/>
            <w:shd w:val="clear" w:color="auto" w:fill="auto"/>
            <w:vAlign w:val="center"/>
          </w:tcPr>
          <w:p w:rsidR="002C6AED" w:rsidRPr="00950E71" w:rsidRDefault="002C6AED" w:rsidP="005F08FD">
            <w:pPr>
              <w:spacing w:line="240" w:lineRule="auto"/>
              <w:contextualSpacing/>
              <w:rPr>
                <w:rFonts w:eastAsia="Calibri" w:cs="Times New Roman"/>
                <w:sz w:val="16"/>
                <w:szCs w:val="16"/>
              </w:rPr>
            </w:pPr>
            <w:r w:rsidRPr="00950E71">
              <w:rPr>
                <w:rFonts w:eastAsia="Calibri" w:cs="Times New Roman"/>
                <w:sz w:val="16"/>
                <w:szCs w:val="16"/>
              </w:rPr>
              <w:t>Ograniczanie pylenia wtórnego</w:t>
            </w:r>
          </w:p>
          <w:p w:rsidR="002C6AED" w:rsidRPr="00950E71" w:rsidRDefault="002C6AED" w:rsidP="005F08FD">
            <w:pPr>
              <w:spacing w:before="40" w:after="40"/>
              <w:contextualSpacing/>
              <w:rPr>
                <w:rFonts w:cs="Arial"/>
                <w:sz w:val="16"/>
                <w:szCs w:val="16"/>
              </w:rPr>
            </w:pPr>
            <w:r w:rsidRPr="00950E71">
              <w:rPr>
                <w:rFonts w:eastAsia="Calibri" w:cs="Times New Roman"/>
                <w:sz w:val="16"/>
                <w:szCs w:val="16"/>
              </w:rPr>
              <w:t>poprzez oczyszczanie dróg</w:t>
            </w:r>
          </w:p>
        </w:tc>
        <w:tc>
          <w:tcPr>
            <w:tcW w:w="1843" w:type="dxa"/>
            <w:shd w:val="clear" w:color="auto" w:fill="auto"/>
            <w:vAlign w:val="center"/>
          </w:tcPr>
          <w:p w:rsidR="002C6AED" w:rsidRPr="00950E71" w:rsidRDefault="002C6AED" w:rsidP="005F08FD">
            <w:pPr>
              <w:contextualSpacing/>
              <w:rPr>
                <w:rFonts w:eastAsia="Calibri" w:cs="Times New Roman"/>
                <w:sz w:val="16"/>
                <w:szCs w:val="16"/>
              </w:rPr>
            </w:pPr>
            <w:r w:rsidRPr="00950E71">
              <w:rPr>
                <w:rFonts w:eastAsia="Calibri" w:cs="Times New Roman"/>
                <w:sz w:val="16"/>
                <w:szCs w:val="16"/>
              </w:rPr>
              <w:t xml:space="preserve">W – </w:t>
            </w:r>
            <w:r w:rsidR="00985D5B" w:rsidRPr="00950E71">
              <w:rPr>
                <w:rFonts w:eastAsia="Calibri" w:cs="Times New Roman"/>
                <w:sz w:val="16"/>
                <w:szCs w:val="16"/>
              </w:rPr>
              <w:t>Gmina Grębocice</w:t>
            </w:r>
          </w:p>
          <w:p w:rsidR="002C6AED" w:rsidRPr="00950E71" w:rsidRDefault="002C6AED" w:rsidP="005F08FD">
            <w:pPr>
              <w:contextualSpacing/>
              <w:rPr>
                <w:rFonts w:eastAsia="Calibri" w:cs="Times New Roman"/>
                <w:sz w:val="16"/>
                <w:szCs w:val="16"/>
              </w:rPr>
            </w:pPr>
            <w:r w:rsidRPr="00950E71">
              <w:rPr>
                <w:rFonts w:eastAsia="Calibri" w:cs="Times New Roman"/>
                <w:sz w:val="16"/>
                <w:szCs w:val="16"/>
              </w:rPr>
              <w:t>M – zarządcy dróg</w:t>
            </w:r>
          </w:p>
        </w:tc>
        <w:tc>
          <w:tcPr>
            <w:tcW w:w="1820" w:type="dxa"/>
            <w:shd w:val="clear" w:color="auto" w:fill="auto"/>
            <w:vAlign w:val="center"/>
          </w:tcPr>
          <w:p w:rsidR="002C6AED" w:rsidRPr="00950E71" w:rsidRDefault="002C6AED" w:rsidP="005F08FD">
            <w:pPr>
              <w:contextualSpacing/>
              <w:rPr>
                <w:rFonts w:eastAsia="Calibri" w:cs="Times New Roman"/>
                <w:sz w:val="16"/>
                <w:szCs w:val="16"/>
              </w:rPr>
            </w:pPr>
            <w:r w:rsidRPr="00950E71">
              <w:rPr>
                <w:rFonts w:eastAsia="Calibri" w:cs="Times New Roman"/>
                <w:sz w:val="16"/>
                <w:szCs w:val="16"/>
              </w:rPr>
              <w:t>Brak środków na realizację zadania</w:t>
            </w:r>
          </w:p>
        </w:tc>
      </w:tr>
      <w:tr w:rsidR="002C6AED" w:rsidRPr="002C6AED" w:rsidTr="005F08FD">
        <w:trPr>
          <w:trHeight w:val="691"/>
          <w:jc w:val="center"/>
        </w:trPr>
        <w:tc>
          <w:tcPr>
            <w:tcW w:w="567" w:type="dxa"/>
            <w:vMerge/>
            <w:shd w:val="clear" w:color="auto" w:fill="F2F2F2"/>
            <w:vAlign w:val="center"/>
          </w:tcPr>
          <w:p w:rsidR="002C6AED" w:rsidRPr="00E83B6B" w:rsidRDefault="002C6AED" w:rsidP="002C6AED">
            <w:pPr>
              <w:pStyle w:val="Akapitzlist"/>
              <w:numPr>
                <w:ilvl w:val="0"/>
                <w:numId w:val="60"/>
              </w:numPr>
              <w:rPr>
                <w:rFonts w:eastAsia="Calibri" w:cs="Times New Roman"/>
                <w:sz w:val="16"/>
                <w:szCs w:val="16"/>
              </w:rPr>
            </w:pPr>
          </w:p>
        </w:tc>
        <w:tc>
          <w:tcPr>
            <w:tcW w:w="1142" w:type="dxa"/>
            <w:vMerge/>
            <w:shd w:val="clear" w:color="auto" w:fill="F2F2F2"/>
            <w:textDirection w:val="btLr"/>
            <w:vAlign w:val="center"/>
          </w:tcPr>
          <w:p w:rsidR="002C6AED" w:rsidRPr="00E83B6B" w:rsidRDefault="002C6AED" w:rsidP="005F08FD">
            <w:pPr>
              <w:ind w:right="113"/>
              <w:contextualSpacing/>
              <w:jc w:val="center"/>
              <w:rPr>
                <w:rFonts w:eastAsia="Calibri" w:cs="Times New Roman"/>
                <w:sz w:val="16"/>
                <w:szCs w:val="16"/>
              </w:rPr>
            </w:pPr>
          </w:p>
        </w:tc>
        <w:tc>
          <w:tcPr>
            <w:tcW w:w="1410" w:type="dxa"/>
            <w:vMerge/>
            <w:shd w:val="clear" w:color="auto" w:fill="F2F2F2"/>
            <w:textDirection w:val="btLr"/>
            <w:vAlign w:val="center"/>
          </w:tcPr>
          <w:p w:rsidR="002C6AED" w:rsidRPr="00E83B6B" w:rsidRDefault="002C6AED" w:rsidP="005F08FD">
            <w:pPr>
              <w:ind w:right="113"/>
              <w:jc w:val="center"/>
              <w:rPr>
                <w:rFonts w:eastAsia="Calibri" w:cs="Times New Roman"/>
                <w:sz w:val="16"/>
                <w:szCs w:val="16"/>
              </w:rPr>
            </w:pPr>
          </w:p>
        </w:tc>
        <w:tc>
          <w:tcPr>
            <w:tcW w:w="1992" w:type="dxa"/>
            <w:vMerge/>
            <w:shd w:val="clear" w:color="auto" w:fill="auto"/>
            <w:vAlign w:val="center"/>
          </w:tcPr>
          <w:p w:rsidR="002C6AED" w:rsidRPr="002C6AED" w:rsidRDefault="002C6AED" w:rsidP="005F08FD">
            <w:pPr>
              <w:contextualSpacing/>
              <w:rPr>
                <w:rFonts w:eastAsia="Calibri" w:cs="Times New Roman"/>
                <w:color w:val="FF0000"/>
                <w:sz w:val="16"/>
                <w:szCs w:val="16"/>
              </w:rPr>
            </w:pPr>
          </w:p>
        </w:tc>
        <w:tc>
          <w:tcPr>
            <w:tcW w:w="992" w:type="dxa"/>
            <w:vMerge/>
            <w:shd w:val="clear" w:color="auto" w:fill="auto"/>
            <w:vAlign w:val="center"/>
          </w:tcPr>
          <w:p w:rsidR="002C6AED" w:rsidRPr="002C6AED" w:rsidRDefault="002C6AED" w:rsidP="005F08FD">
            <w:pPr>
              <w:contextualSpacing/>
              <w:jc w:val="center"/>
              <w:rPr>
                <w:rFonts w:eastAsia="Calibri" w:cs="Times New Roman"/>
                <w:color w:val="FF0000"/>
                <w:sz w:val="16"/>
                <w:szCs w:val="16"/>
              </w:rPr>
            </w:pPr>
          </w:p>
        </w:tc>
        <w:tc>
          <w:tcPr>
            <w:tcW w:w="993" w:type="dxa"/>
            <w:vMerge/>
            <w:shd w:val="clear" w:color="auto" w:fill="auto"/>
            <w:vAlign w:val="center"/>
          </w:tcPr>
          <w:p w:rsidR="002C6AED" w:rsidRPr="002C6AED" w:rsidRDefault="002C6AED" w:rsidP="005F08FD">
            <w:pPr>
              <w:contextualSpacing/>
              <w:jc w:val="center"/>
              <w:rPr>
                <w:rFonts w:eastAsia="Calibri" w:cs="Times New Roman"/>
                <w:color w:val="FF0000"/>
                <w:sz w:val="16"/>
                <w:szCs w:val="16"/>
              </w:rPr>
            </w:pPr>
          </w:p>
        </w:tc>
        <w:tc>
          <w:tcPr>
            <w:tcW w:w="2126" w:type="dxa"/>
            <w:vMerge/>
            <w:shd w:val="clear" w:color="auto" w:fill="auto"/>
            <w:vAlign w:val="center"/>
          </w:tcPr>
          <w:p w:rsidR="002C6AED" w:rsidRPr="00E83B6B" w:rsidRDefault="002C6AED" w:rsidP="005F08FD">
            <w:pPr>
              <w:contextualSpacing/>
              <w:rPr>
                <w:rFonts w:eastAsia="Calibri" w:cs="Times New Roman"/>
                <w:sz w:val="16"/>
                <w:szCs w:val="16"/>
              </w:rPr>
            </w:pPr>
          </w:p>
        </w:tc>
        <w:tc>
          <w:tcPr>
            <w:tcW w:w="3118" w:type="dxa"/>
            <w:shd w:val="clear" w:color="auto" w:fill="auto"/>
            <w:vAlign w:val="center"/>
          </w:tcPr>
          <w:p w:rsidR="002C6AED" w:rsidRPr="00950E71" w:rsidRDefault="002C6AED" w:rsidP="00950E71">
            <w:pPr>
              <w:spacing w:before="40" w:after="40"/>
              <w:contextualSpacing/>
              <w:rPr>
                <w:rFonts w:cs="Arial"/>
                <w:sz w:val="16"/>
                <w:szCs w:val="16"/>
              </w:rPr>
            </w:pPr>
            <w:r w:rsidRPr="00950E71">
              <w:rPr>
                <w:rFonts w:cs="Arial"/>
                <w:sz w:val="16"/>
                <w:szCs w:val="16"/>
              </w:rPr>
              <w:t>Rozwój  systemu dróg i ścieżek rowerowych</w:t>
            </w:r>
            <w:r w:rsidRPr="00950E71">
              <w:t xml:space="preserve"> </w:t>
            </w:r>
          </w:p>
        </w:tc>
        <w:tc>
          <w:tcPr>
            <w:tcW w:w="1843" w:type="dxa"/>
            <w:shd w:val="clear" w:color="auto" w:fill="auto"/>
            <w:vAlign w:val="center"/>
          </w:tcPr>
          <w:p w:rsidR="002C6AED" w:rsidRPr="00950E71" w:rsidRDefault="002C6AED" w:rsidP="005F08FD">
            <w:pPr>
              <w:contextualSpacing/>
              <w:rPr>
                <w:rFonts w:eastAsia="Calibri" w:cs="Times New Roman"/>
                <w:sz w:val="16"/>
                <w:szCs w:val="16"/>
              </w:rPr>
            </w:pPr>
            <w:r w:rsidRPr="00950E71">
              <w:rPr>
                <w:rFonts w:eastAsia="Calibri" w:cs="Times New Roman"/>
                <w:sz w:val="16"/>
                <w:szCs w:val="16"/>
              </w:rPr>
              <w:t xml:space="preserve">W – </w:t>
            </w:r>
            <w:r w:rsidR="00985D5B" w:rsidRPr="00950E71">
              <w:rPr>
                <w:rFonts w:eastAsia="Calibri" w:cs="Times New Roman"/>
                <w:sz w:val="16"/>
                <w:szCs w:val="16"/>
              </w:rPr>
              <w:t>Gmina Grębocice</w:t>
            </w:r>
          </w:p>
          <w:p w:rsidR="002C6AED" w:rsidRPr="00950E71" w:rsidRDefault="002C6AED" w:rsidP="005F08FD">
            <w:pPr>
              <w:contextualSpacing/>
              <w:rPr>
                <w:rFonts w:eastAsia="Calibri" w:cs="Times New Roman"/>
                <w:sz w:val="16"/>
                <w:szCs w:val="16"/>
              </w:rPr>
            </w:pPr>
            <w:r w:rsidRPr="00950E71">
              <w:rPr>
                <w:rFonts w:eastAsia="Calibri" w:cs="Times New Roman"/>
                <w:sz w:val="16"/>
                <w:szCs w:val="16"/>
              </w:rPr>
              <w:t>M – zarządcy dróg</w:t>
            </w:r>
          </w:p>
        </w:tc>
        <w:tc>
          <w:tcPr>
            <w:tcW w:w="1820" w:type="dxa"/>
            <w:shd w:val="clear" w:color="auto" w:fill="auto"/>
            <w:vAlign w:val="center"/>
          </w:tcPr>
          <w:p w:rsidR="002C6AED" w:rsidRPr="00950E71" w:rsidRDefault="002C6AED" w:rsidP="005F08FD">
            <w:pPr>
              <w:contextualSpacing/>
              <w:rPr>
                <w:rFonts w:eastAsia="Calibri" w:cs="Times New Roman"/>
                <w:sz w:val="16"/>
                <w:szCs w:val="16"/>
              </w:rPr>
            </w:pPr>
            <w:r w:rsidRPr="00950E71">
              <w:rPr>
                <w:rFonts w:eastAsia="Calibri" w:cs="Times New Roman"/>
                <w:sz w:val="16"/>
                <w:szCs w:val="16"/>
              </w:rPr>
              <w:t>Brak środków na realizację zadania</w:t>
            </w:r>
          </w:p>
        </w:tc>
      </w:tr>
      <w:tr w:rsidR="008976FB" w:rsidRPr="002C6AED" w:rsidTr="008976FB">
        <w:trPr>
          <w:trHeight w:val="805"/>
          <w:jc w:val="center"/>
        </w:trPr>
        <w:tc>
          <w:tcPr>
            <w:tcW w:w="567" w:type="dxa"/>
            <w:vMerge/>
            <w:shd w:val="clear" w:color="auto" w:fill="F2F2F2"/>
            <w:vAlign w:val="center"/>
          </w:tcPr>
          <w:p w:rsidR="008976FB" w:rsidRPr="00E83B6B" w:rsidRDefault="008976FB" w:rsidP="002C6AED">
            <w:pPr>
              <w:pStyle w:val="Akapitzlist"/>
              <w:numPr>
                <w:ilvl w:val="0"/>
                <w:numId w:val="60"/>
              </w:numPr>
              <w:rPr>
                <w:rFonts w:eastAsia="Calibri" w:cs="Times New Roman"/>
                <w:sz w:val="16"/>
                <w:szCs w:val="16"/>
              </w:rPr>
            </w:pPr>
          </w:p>
        </w:tc>
        <w:tc>
          <w:tcPr>
            <w:tcW w:w="1142" w:type="dxa"/>
            <w:vMerge/>
            <w:shd w:val="clear" w:color="auto" w:fill="F2F2F2"/>
            <w:textDirection w:val="btLr"/>
            <w:vAlign w:val="center"/>
          </w:tcPr>
          <w:p w:rsidR="008976FB" w:rsidRPr="00E83B6B" w:rsidRDefault="008976FB" w:rsidP="005F08FD">
            <w:pPr>
              <w:ind w:right="113"/>
              <w:contextualSpacing/>
              <w:jc w:val="center"/>
              <w:rPr>
                <w:rFonts w:eastAsia="Calibri" w:cs="Times New Roman"/>
                <w:sz w:val="16"/>
                <w:szCs w:val="16"/>
              </w:rPr>
            </w:pPr>
          </w:p>
        </w:tc>
        <w:tc>
          <w:tcPr>
            <w:tcW w:w="1410" w:type="dxa"/>
            <w:vMerge/>
            <w:shd w:val="clear" w:color="auto" w:fill="F2F2F2"/>
            <w:textDirection w:val="btLr"/>
            <w:vAlign w:val="center"/>
          </w:tcPr>
          <w:p w:rsidR="008976FB" w:rsidRPr="00E83B6B" w:rsidRDefault="008976FB" w:rsidP="005F08FD">
            <w:pPr>
              <w:ind w:right="113"/>
              <w:jc w:val="center"/>
              <w:rPr>
                <w:rFonts w:eastAsia="Calibri" w:cs="Times New Roman"/>
                <w:sz w:val="16"/>
                <w:szCs w:val="16"/>
              </w:rPr>
            </w:pPr>
          </w:p>
        </w:tc>
        <w:tc>
          <w:tcPr>
            <w:tcW w:w="1992" w:type="dxa"/>
            <w:vMerge/>
            <w:shd w:val="clear" w:color="auto" w:fill="auto"/>
            <w:vAlign w:val="center"/>
          </w:tcPr>
          <w:p w:rsidR="008976FB" w:rsidRPr="002C6AED" w:rsidRDefault="008976FB" w:rsidP="005F08FD">
            <w:pPr>
              <w:contextualSpacing/>
              <w:rPr>
                <w:rFonts w:eastAsia="Calibri" w:cs="Times New Roman"/>
                <w:color w:val="FF0000"/>
                <w:sz w:val="16"/>
                <w:szCs w:val="16"/>
              </w:rPr>
            </w:pPr>
          </w:p>
        </w:tc>
        <w:tc>
          <w:tcPr>
            <w:tcW w:w="992" w:type="dxa"/>
            <w:vMerge/>
            <w:shd w:val="clear" w:color="auto" w:fill="auto"/>
            <w:vAlign w:val="center"/>
          </w:tcPr>
          <w:p w:rsidR="008976FB" w:rsidRPr="002C6AED" w:rsidRDefault="008976FB" w:rsidP="005F08FD">
            <w:pPr>
              <w:contextualSpacing/>
              <w:jc w:val="center"/>
              <w:rPr>
                <w:rFonts w:eastAsia="Calibri" w:cs="Times New Roman"/>
                <w:color w:val="FF0000"/>
                <w:sz w:val="16"/>
                <w:szCs w:val="16"/>
              </w:rPr>
            </w:pPr>
          </w:p>
        </w:tc>
        <w:tc>
          <w:tcPr>
            <w:tcW w:w="993" w:type="dxa"/>
            <w:vMerge/>
            <w:shd w:val="clear" w:color="auto" w:fill="auto"/>
            <w:vAlign w:val="center"/>
          </w:tcPr>
          <w:p w:rsidR="008976FB" w:rsidRPr="002C6AED" w:rsidRDefault="008976FB" w:rsidP="005F08FD">
            <w:pPr>
              <w:contextualSpacing/>
              <w:jc w:val="center"/>
              <w:rPr>
                <w:rFonts w:eastAsia="Calibri" w:cs="Times New Roman"/>
                <w:color w:val="FF0000"/>
                <w:sz w:val="16"/>
                <w:szCs w:val="16"/>
              </w:rPr>
            </w:pPr>
          </w:p>
        </w:tc>
        <w:tc>
          <w:tcPr>
            <w:tcW w:w="2126" w:type="dxa"/>
            <w:vMerge/>
            <w:shd w:val="clear" w:color="auto" w:fill="auto"/>
            <w:vAlign w:val="center"/>
          </w:tcPr>
          <w:p w:rsidR="008976FB" w:rsidRPr="00E83B6B" w:rsidRDefault="008976FB" w:rsidP="005F08FD">
            <w:pPr>
              <w:contextualSpacing/>
              <w:rPr>
                <w:rFonts w:eastAsia="Calibri" w:cs="Times New Roman"/>
                <w:sz w:val="16"/>
                <w:szCs w:val="16"/>
              </w:rPr>
            </w:pPr>
          </w:p>
        </w:tc>
        <w:tc>
          <w:tcPr>
            <w:tcW w:w="3118" w:type="dxa"/>
            <w:shd w:val="clear" w:color="auto" w:fill="auto"/>
            <w:vAlign w:val="center"/>
          </w:tcPr>
          <w:p w:rsidR="008976FB" w:rsidRPr="00950E71" w:rsidRDefault="008976FB" w:rsidP="005F08FD">
            <w:pPr>
              <w:spacing w:before="40" w:after="40"/>
              <w:contextualSpacing/>
              <w:rPr>
                <w:rFonts w:cs="Arial"/>
                <w:sz w:val="16"/>
                <w:szCs w:val="16"/>
              </w:rPr>
            </w:pPr>
            <w:r w:rsidRPr="00950E71">
              <w:rPr>
                <w:rFonts w:cs="Arial"/>
                <w:sz w:val="16"/>
                <w:szCs w:val="16"/>
              </w:rPr>
              <w:t>Rozwój komunikacji publicznej oraz zwiększenie jej atrakcyjności dla mieszkańców</w:t>
            </w:r>
          </w:p>
        </w:tc>
        <w:tc>
          <w:tcPr>
            <w:tcW w:w="1843" w:type="dxa"/>
            <w:shd w:val="clear" w:color="auto" w:fill="auto"/>
            <w:vAlign w:val="center"/>
          </w:tcPr>
          <w:p w:rsidR="008976FB" w:rsidRPr="00950E71" w:rsidRDefault="008976FB" w:rsidP="005F08FD">
            <w:pPr>
              <w:contextualSpacing/>
              <w:rPr>
                <w:rFonts w:eastAsia="Calibri" w:cs="Times New Roman"/>
                <w:sz w:val="16"/>
                <w:szCs w:val="16"/>
              </w:rPr>
            </w:pPr>
            <w:r w:rsidRPr="00950E71">
              <w:rPr>
                <w:rFonts w:eastAsia="Calibri" w:cs="Times New Roman"/>
                <w:sz w:val="16"/>
                <w:szCs w:val="16"/>
              </w:rPr>
              <w:t>W – Gmina Grębocice</w:t>
            </w:r>
          </w:p>
          <w:p w:rsidR="008976FB" w:rsidRPr="00950E71" w:rsidRDefault="008976FB" w:rsidP="00985D5B">
            <w:pPr>
              <w:contextualSpacing/>
              <w:rPr>
                <w:rFonts w:eastAsia="Calibri" w:cs="Times New Roman"/>
                <w:sz w:val="16"/>
                <w:szCs w:val="16"/>
              </w:rPr>
            </w:pPr>
            <w:r w:rsidRPr="00950E71">
              <w:rPr>
                <w:rFonts w:eastAsia="Calibri" w:cs="Times New Roman"/>
                <w:sz w:val="16"/>
                <w:szCs w:val="16"/>
              </w:rPr>
              <w:t>M – Starostwo Powiatowe w Polkowicach, przedsiębiorstwa zajmujące się komunikacja zbiorową</w:t>
            </w:r>
          </w:p>
        </w:tc>
        <w:tc>
          <w:tcPr>
            <w:tcW w:w="1820" w:type="dxa"/>
            <w:shd w:val="clear" w:color="auto" w:fill="auto"/>
            <w:vAlign w:val="center"/>
          </w:tcPr>
          <w:p w:rsidR="008976FB" w:rsidRPr="00950E71" w:rsidRDefault="008976FB" w:rsidP="005F08FD">
            <w:pPr>
              <w:contextualSpacing/>
              <w:rPr>
                <w:rFonts w:eastAsia="Calibri" w:cs="Times New Roman"/>
                <w:sz w:val="16"/>
                <w:szCs w:val="16"/>
              </w:rPr>
            </w:pPr>
            <w:r w:rsidRPr="00950E71">
              <w:rPr>
                <w:rFonts w:eastAsia="Calibri" w:cs="Times New Roman"/>
                <w:sz w:val="16"/>
                <w:szCs w:val="16"/>
              </w:rPr>
              <w:t>Brak środków na realizację zadania</w:t>
            </w:r>
          </w:p>
        </w:tc>
      </w:tr>
      <w:tr w:rsidR="002C6AED" w:rsidRPr="002C6AED" w:rsidTr="005F08FD">
        <w:trPr>
          <w:trHeight w:val="782"/>
          <w:jc w:val="center"/>
        </w:trPr>
        <w:tc>
          <w:tcPr>
            <w:tcW w:w="567" w:type="dxa"/>
            <w:vMerge/>
            <w:tcBorders>
              <w:bottom w:val="single" w:sz="4" w:space="0" w:color="auto"/>
            </w:tcBorders>
            <w:shd w:val="clear" w:color="auto" w:fill="F2F2F2"/>
            <w:vAlign w:val="center"/>
          </w:tcPr>
          <w:p w:rsidR="002C6AED" w:rsidRPr="00E83B6B" w:rsidRDefault="002C6AED" w:rsidP="002C6AED">
            <w:pPr>
              <w:pStyle w:val="Akapitzlist"/>
              <w:numPr>
                <w:ilvl w:val="0"/>
                <w:numId w:val="60"/>
              </w:numPr>
              <w:rPr>
                <w:rFonts w:eastAsia="Calibri" w:cs="Times New Roman"/>
                <w:sz w:val="16"/>
                <w:szCs w:val="16"/>
              </w:rPr>
            </w:pPr>
          </w:p>
        </w:tc>
        <w:tc>
          <w:tcPr>
            <w:tcW w:w="1142" w:type="dxa"/>
            <w:vMerge/>
            <w:tcBorders>
              <w:bottom w:val="single" w:sz="4" w:space="0" w:color="auto"/>
            </w:tcBorders>
            <w:shd w:val="clear" w:color="auto" w:fill="F2F2F2"/>
            <w:textDirection w:val="btLr"/>
            <w:vAlign w:val="center"/>
          </w:tcPr>
          <w:p w:rsidR="002C6AED" w:rsidRPr="00E83B6B" w:rsidRDefault="002C6AED" w:rsidP="005F08FD">
            <w:pPr>
              <w:ind w:right="113"/>
              <w:contextualSpacing/>
              <w:jc w:val="center"/>
              <w:rPr>
                <w:rFonts w:eastAsia="Calibri" w:cs="Times New Roman"/>
                <w:sz w:val="16"/>
                <w:szCs w:val="16"/>
              </w:rPr>
            </w:pPr>
          </w:p>
        </w:tc>
        <w:tc>
          <w:tcPr>
            <w:tcW w:w="1410" w:type="dxa"/>
            <w:vMerge/>
            <w:tcBorders>
              <w:bottom w:val="single" w:sz="4" w:space="0" w:color="auto"/>
            </w:tcBorders>
            <w:shd w:val="clear" w:color="auto" w:fill="F2F2F2"/>
            <w:textDirection w:val="btLr"/>
            <w:vAlign w:val="center"/>
          </w:tcPr>
          <w:p w:rsidR="002C6AED" w:rsidRPr="00E83B6B" w:rsidRDefault="002C6AED" w:rsidP="005F08FD">
            <w:pPr>
              <w:ind w:right="113"/>
              <w:jc w:val="center"/>
              <w:rPr>
                <w:rFonts w:eastAsia="Calibri" w:cs="Times New Roman"/>
                <w:sz w:val="16"/>
                <w:szCs w:val="16"/>
              </w:rPr>
            </w:pPr>
          </w:p>
        </w:tc>
        <w:tc>
          <w:tcPr>
            <w:tcW w:w="1992" w:type="dxa"/>
            <w:vMerge/>
            <w:tcBorders>
              <w:bottom w:val="single" w:sz="4" w:space="0" w:color="auto"/>
            </w:tcBorders>
            <w:shd w:val="clear" w:color="auto" w:fill="auto"/>
            <w:vAlign w:val="center"/>
          </w:tcPr>
          <w:p w:rsidR="002C6AED" w:rsidRPr="002C6AED" w:rsidRDefault="002C6AED" w:rsidP="005F08FD">
            <w:pPr>
              <w:contextualSpacing/>
              <w:rPr>
                <w:rFonts w:eastAsia="Calibri" w:cs="Times New Roman"/>
                <w:color w:val="FF0000"/>
                <w:sz w:val="16"/>
                <w:szCs w:val="16"/>
              </w:rPr>
            </w:pPr>
          </w:p>
        </w:tc>
        <w:tc>
          <w:tcPr>
            <w:tcW w:w="992" w:type="dxa"/>
            <w:vMerge/>
            <w:tcBorders>
              <w:bottom w:val="single" w:sz="4" w:space="0" w:color="auto"/>
            </w:tcBorders>
            <w:shd w:val="clear" w:color="auto" w:fill="auto"/>
            <w:vAlign w:val="center"/>
          </w:tcPr>
          <w:p w:rsidR="002C6AED" w:rsidRPr="002C6AED" w:rsidRDefault="002C6AED" w:rsidP="005F08FD">
            <w:pPr>
              <w:contextualSpacing/>
              <w:jc w:val="center"/>
              <w:rPr>
                <w:rFonts w:eastAsia="Calibri" w:cs="Times New Roman"/>
                <w:color w:val="FF0000"/>
                <w:sz w:val="16"/>
                <w:szCs w:val="16"/>
              </w:rPr>
            </w:pPr>
          </w:p>
        </w:tc>
        <w:tc>
          <w:tcPr>
            <w:tcW w:w="993" w:type="dxa"/>
            <w:vMerge/>
            <w:tcBorders>
              <w:bottom w:val="single" w:sz="4" w:space="0" w:color="auto"/>
            </w:tcBorders>
            <w:shd w:val="clear" w:color="auto" w:fill="auto"/>
            <w:vAlign w:val="center"/>
          </w:tcPr>
          <w:p w:rsidR="002C6AED" w:rsidRPr="002C6AED" w:rsidRDefault="002C6AED" w:rsidP="005F08FD">
            <w:pPr>
              <w:contextualSpacing/>
              <w:jc w:val="center"/>
              <w:rPr>
                <w:rFonts w:eastAsia="Calibri" w:cs="Times New Roman"/>
                <w:color w:val="FF0000"/>
                <w:sz w:val="16"/>
                <w:szCs w:val="16"/>
              </w:rPr>
            </w:pPr>
          </w:p>
        </w:tc>
        <w:tc>
          <w:tcPr>
            <w:tcW w:w="2126" w:type="dxa"/>
            <w:vMerge/>
            <w:tcBorders>
              <w:bottom w:val="single" w:sz="4" w:space="0" w:color="auto"/>
            </w:tcBorders>
            <w:shd w:val="clear" w:color="auto" w:fill="auto"/>
            <w:vAlign w:val="center"/>
          </w:tcPr>
          <w:p w:rsidR="002C6AED" w:rsidRPr="00E83B6B" w:rsidRDefault="002C6AED" w:rsidP="005F08FD">
            <w:pPr>
              <w:contextualSpacing/>
              <w:rPr>
                <w:rFonts w:eastAsia="Calibri" w:cs="Times New Roman"/>
                <w:sz w:val="16"/>
                <w:szCs w:val="16"/>
              </w:rPr>
            </w:pPr>
          </w:p>
        </w:tc>
        <w:tc>
          <w:tcPr>
            <w:tcW w:w="3118" w:type="dxa"/>
            <w:tcBorders>
              <w:bottom w:val="single" w:sz="4" w:space="0" w:color="auto"/>
            </w:tcBorders>
            <w:shd w:val="clear" w:color="auto" w:fill="auto"/>
            <w:vAlign w:val="center"/>
          </w:tcPr>
          <w:p w:rsidR="002C6AED" w:rsidRPr="00950E71" w:rsidRDefault="002C6AED" w:rsidP="005F08FD">
            <w:pPr>
              <w:spacing w:before="40" w:after="40"/>
              <w:contextualSpacing/>
              <w:rPr>
                <w:rFonts w:cs="Arial"/>
                <w:sz w:val="16"/>
                <w:szCs w:val="16"/>
              </w:rPr>
            </w:pPr>
            <w:r w:rsidRPr="00950E71">
              <w:rPr>
                <w:rFonts w:cs="Arial"/>
                <w:sz w:val="16"/>
                <w:szCs w:val="16"/>
              </w:rPr>
              <w:t>Wprowadzenie energooszczędnych rozwiązań w zakładach przemysłowych oraz wspieranie gospodarki przyjaznej środowisku</w:t>
            </w:r>
          </w:p>
        </w:tc>
        <w:tc>
          <w:tcPr>
            <w:tcW w:w="1843" w:type="dxa"/>
            <w:tcBorders>
              <w:bottom w:val="single" w:sz="4" w:space="0" w:color="auto"/>
            </w:tcBorders>
            <w:shd w:val="clear" w:color="auto" w:fill="auto"/>
            <w:vAlign w:val="center"/>
          </w:tcPr>
          <w:p w:rsidR="002C6AED" w:rsidRPr="00950E71" w:rsidRDefault="002C6AED" w:rsidP="005F08FD">
            <w:pPr>
              <w:contextualSpacing/>
              <w:rPr>
                <w:rFonts w:eastAsia="Calibri" w:cs="Times New Roman"/>
                <w:sz w:val="16"/>
                <w:szCs w:val="16"/>
              </w:rPr>
            </w:pPr>
            <w:r w:rsidRPr="00950E71">
              <w:rPr>
                <w:rFonts w:eastAsia="Calibri" w:cs="Times New Roman"/>
                <w:sz w:val="16"/>
                <w:szCs w:val="16"/>
              </w:rPr>
              <w:t>M – zakłady przemysłowe</w:t>
            </w:r>
          </w:p>
        </w:tc>
        <w:tc>
          <w:tcPr>
            <w:tcW w:w="1820" w:type="dxa"/>
            <w:tcBorders>
              <w:bottom w:val="single" w:sz="4" w:space="0" w:color="auto"/>
            </w:tcBorders>
            <w:shd w:val="clear" w:color="auto" w:fill="auto"/>
            <w:vAlign w:val="center"/>
          </w:tcPr>
          <w:p w:rsidR="002C6AED" w:rsidRPr="00950E71" w:rsidRDefault="002C6AED" w:rsidP="005F08FD">
            <w:pPr>
              <w:contextualSpacing/>
              <w:rPr>
                <w:rFonts w:eastAsia="Calibri" w:cs="Times New Roman"/>
                <w:sz w:val="16"/>
                <w:szCs w:val="16"/>
              </w:rPr>
            </w:pPr>
            <w:r w:rsidRPr="00950E71">
              <w:rPr>
                <w:rFonts w:eastAsia="Calibri" w:cs="Times New Roman"/>
                <w:sz w:val="16"/>
                <w:szCs w:val="16"/>
              </w:rPr>
              <w:t>Brak środków na realizację zadania</w:t>
            </w:r>
          </w:p>
        </w:tc>
      </w:tr>
      <w:tr w:rsidR="002C6AED" w:rsidRPr="002C6AED" w:rsidTr="00607F8B">
        <w:trPr>
          <w:trHeight w:val="881"/>
          <w:jc w:val="center"/>
        </w:trPr>
        <w:tc>
          <w:tcPr>
            <w:tcW w:w="567" w:type="dxa"/>
            <w:vMerge/>
            <w:shd w:val="clear" w:color="auto" w:fill="F2F2F2"/>
            <w:vAlign w:val="center"/>
          </w:tcPr>
          <w:p w:rsidR="002C6AED" w:rsidRPr="00E83B6B" w:rsidRDefault="002C6AED" w:rsidP="002C6AED">
            <w:pPr>
              <w:pStyle w:val="Akapitzlist"/>
              <w:numPr>
                <w:ilvl w:val="0"/>
                <w:numId w:val="60"/>
              </w:numPr>
              <w:rPr>
                <w:rFonts w:eastAsia="Calibri" w:cs="Times New Roman"/>
                <w:sz w:val="16"/>
                <w:szCs w:val="16"/>
              </w:rPr>
            </w:pPr>
          </w:p>
        </w:tc>
        <w:tc>
          <w:tcPr>
            <w:tcW w:w="1142" w:type="dxa"/>
            <w:vMerge/>
            <w:shd w:val="clear" w:color="auto" w:fill="F2F2F2"/>
            <w:textDirection w:val="btLr"/>
            <w:vAlign w:val="center"/>
          </w:tcPr>
          <w:p w:rsidR="002C6AED" w:rsidRPr="00E83B6B" w:rsidRDefault="002C6AED" w:rsidP="005F08FD">
            <w:pPr>
              <w:ind w:right="113"/>
              <w:contextualSpacing/>
              <w:jc w:val="center"/>
              <w:rPr>
                <w:rFonts w:eastAsia="Calibri" w:cs="Times New Roman"/>
                <w:sz w:val="16"/>
                <w:szCs w:val="16"/>
              </w:rPr>
            </w:pPr>
          </w:p>
        </w:tc>
        <w:tc>
          <w:tcPr>
            <w:tcW w:w="1410" w:type="dxa"/>
            <w:vMerge/>
            <w:shd w:val="clear" w:color="auto" w:fill="F2F2F2"/>
            <w:textDirection w:val="btLr"/>
            <w:vAlign w:val="center"/>
          </w:tcPr>
          <w:p w:rsidR="002C6AED" w:rsidRPr="00E83B6B" w:rsidRDefault="002C6AED" w:rsidP="005F08FD">
            <w:pPr>
              <w:ind w:right="113"/>
              <w:jc w:val="center"/>
              <w:rPr>
                <w:rFonts w:eastAsia="Calibri" w:cs="Times New Roman"/>
                <w:sz w:val="16"/>
                <w:szCs w:val="16"/>
              </w:rPr>
            </w:pPr>
          </w:p>
        </w:tc>
        <w:tc>
          <w:tcPr>
            <w:tcW w:w="1992" w:type="dxa"/>
            <w:vMerge/>
            <w:shd w:val="clear" w:color="auto" w:fill="auto"/>
            <w:vAlign w:val="center"/>
          </w:tcPr>
          <w:p w:rsidR="002C6AED" w:rsidRPr="002C6AED" w:rsidRDefault="002C6AED" w:rsidP="005F08FD">
            <w:pPr>
              <w:contextualSpacing/>
              <w:rPr>
                <w:rFonts w:eastAsia="Calibri" w:cs="Times New Roman"/>
                <w:color w:val="FF0000"/>
                <w:sz w:val="16"/>
                <w:szCs w:val="16"/>
              </w:rPr>
            </w:pPr>
          </w:p>
        </w:tc>
        <w:tc>
          <w:tcPr>
            <w:tcW w:w="992" w:type="dxa"/>
            <w:vMerge/>
            <w:shd w:val="clear" w:color="auto" w:fill="auto"/>
            <w:vAlign w:val="center"/>
          </w:tcPr>
          <w:p w:rsidR="002C6AED" w:rsidRPr="002C6AED" w:rsidRDefault="002C6AED" w:rsidP="005F08FD">
            <w:pPr>
              <w:contextualSpacing/>
              <w:jc w:val="center"/>
              <w:rPr>
                <w:rFonts w:eastAsia="Calibri" w:cs="Times New Roman"/>
                <w:color w:val="FF0000"/>
                <w:sz w:val="16"/>
                <w:szCs w:val="16"/>
              </w:rPr>
            </w:pPr>
          </w:p>
        </w:tc>
        <w:tc>
          <w:tcPr>
            <w:tcW w:w="993" w:type="dxa"/>
            <w:vMerge/>
            <w:shd w:val="clear" w:color="auto" w:fill="auto"/>
            <w:vAlign w:val="center"/>
          </w:tcPr>
          <w:p w:rsidR="002C6AED" w:rsidRPr="002C6AED" w:rsidRDefault="002C6AED" w:rsidP="005F08FD">
            <w:pPr>
              <w:contextualSpacing/>
              <w:jc w:val="center"/>
              <w:rPr>
                <w:rFonts w:eastAsia="Calibri" w:cs="Times New Roman"/>
                <w:color w:val="FF0000"/>
                <w:sz w:val="16"/>
                <w:szCs w:val="16"/>
              </w:rPr>
            </w:pPr>
          </w:p>
        </w:tc>
        <w:tc>
          <w:tcPr>
            <w:tcW w:w="2126" w:type="dxa"/>
            <w:shd w:val="clear" w:color="auto" w:fill="auto"/>
            <w:vAlign w:val="center"/>
          </w:tcPr>
          <w:p w:rsidR="002C6AED" w:rsidRPr="00E83B6B" w:rsidRDefault="002C6AED" w:rsidP="005F08FD">
            <w:pPr>
              <w:contextualSpacing/>
              <w:rPr>
                <w:rFonts w:eastAsia="Calibri" w:cs="Times New Roman"/>
                <w:sz w:val="16"/>
                <w:szCs w:val="16"/>
              </w:rPr>
            </w:pPr>
            <w:r w:rsidRPr="00E83B6B">
              <w:rPr>
                <w:rFonts w:eastAsia="Calibri" w:cs="Times New Roman"/>
                <w:sz w:val="16"/>
                <w:szCs w:val="16"/>
              </w:rPr>
              <w:t>Monitoring jakości powietrza oraz podejmowanie działań wpływających na zmniejszenie emisji zanieczyszczeń</w:t>
            </w:r>
          </w:p>
        </w:tc>
        <w:tc>
          <w:tcPr>
            <w:tcW w:w="3118" w:type="dxa"/>
            <w:shd w:val="clear" w:color="auto" w:fill="auto"/>
            <w:vAlign w:val="center"/>
          </w:tcPr>
          <w:p w:rsidR="002C6AED" w:rsidRPr="00950E71" w:rsidRDefault="002C6AED" w:rsidP="005F08FD">
            <w:pPr>
              <w:spacing w:before="40" w:after="40"/>
              <w:contextualSpacing/>
              <w:rPr>
                <w:rFonts w:cs="Arial"/>
                <w:sz w:val="16"/>
                <w:szCs w:val="16"/>
              </w:rPr>
            </w:pPr>
            <w:r w:rsidRPr="00950E71">
              <w:rPr>
                <w:rFonts w:cs="Arial"/>
                <w:sz w:val="16"/>
                <w:szCs w:val="16"/>
              </w:rPr>
              <w:t>Realizacja zadań monitoringowych jakości powietrza w ramach Państwowego Monitoringu Środowiska</w:t>
            </w:r>
          </w:p>
        </w:tc>
        <w:tc>
          <w:tcPr>
            <w:tcW w:w="1843" w:type="dxa"/>
            <w:shd w:val="clear" w:color="auto" w:fill="auto"/>
            <w:vAlign w:val="center"/>
          </w:tcPr>
          <w:p w:rsidR="002C6AED" w:rsidRPr="00950E71" w:rsidRDefault="002C6AED" w:rsidP="005F08FD">
            <w:pPr>
              <w:contextualSpacing/>
              <w:rPr>
                <w:rFonts w:eastAsia="Calibri" w:cs="Times New Roman"/>
                <w:sz w:val="16"/>
                <w:szCs w:val="16"/>
              </w:rPr>
            </w:pPr>
            <w:r w:rsidRPr="00950E71">
              <w:rPr>
                <w:rFonts w:eastAsia="Calibri" w:cs="Times New Roman"/>
                <w:sz w:val="16"/>
                <w:szCs w:val="16"/>
              </w:rPr>
              <w:t>M – RMWŚ w</w:t>
            </w:r>
            <w:r w:rsidR="00950E71" w:rsidRPr="00950E71">
              <w:rPr>
                <w:rFonts w:eastAsia="Calibri" w:cs="Times New Roman"/>
                <w:sz w:val="16"/>
                <w:szCs w:val="16"/>
              </w:rPr>
              <w:t>e</w:t>
            </w:r>
            <w:r w:rsidRPr="00950E71">
              <w:rPr>
                <w:rFonts w:eastAsia="Calibri" w:cs="Times New Roman"/>
                <w:sz w:val="16"/>
                <w:szCs w:val="16"/>
              </w:rPr>
              <w:t xml:space="preserve"> Wrocławiu</w:t>
            </w:r>
          </w:p>
        </w:tc>
        <w:tc>
          <w:tcPr>
            <w:tcW w:w="1820" w:type="dxa"/>
            <w:shd w:val="clear" w:color="auto" w:fill="auto"/>
            <w:vAlign w:val="center"/>
          </w:tcPr>
          <w:p w:rsidR="002C6AED" w:rsidRPr="00950E71" w:rsidRDefault="002C6AED" w:rsidP="005F08FD">
            <w:pPr>
              <w:contextualSpacing/>
              <w:jc w:val="center"/>
              <w:rPr>
                <w:rFonts w:eastAsia="Calibri" w:cs="Times New Roman"/>
                <w:sz w:val="16"/>
                <w:szCs w:val="16"/>
              </w:rPr>
            </w:pPr>
            <w:r w:rsidRPr="00950E71">
              <w:rPr>
                <w:rFonts w:eastAsia="Calibri" w:cs="Times New Roman"/>
                <w:sz w:val="16"/>
                <w:szCs w:val="16"/>
              </w:rPr>
              <w:t>-</w:t>
            </w:r>
          </w:p>
        </w:tc>
      </w:tr>
      <w:tr w:rsidR="002C6AED" w:rsidRPr="002C6AED" w:rsidTr="00607F8B">
        <w:trPr>
          <w:trHeight w:val="1207"/>
          <w:jc w:val="center"/>
        </w:trPr>
        <w:tc>
          <w:tcPr>
            <w:tcW w:w="567" w:type="dxa"/>
            <w:vMerge/>
            <w:shd w:val="clear" w:color="auto" w:fill="F2F2F2"/>
            <w:vAlign w:val="center"/>
          </w:tcPr>
          <w:p w:rsidR="002C6AED" w:rsidRPr="00E83B6B" w:rsidRDefault="002C6AED" w:rsidP="002C6AED">
            <w:pPr>
              <w:pStyle w:val="Akapitzlist"/>
              <w:numPr>
                <w:ilvl w:val="0"/>
                <w:numId w:val="60"/>
              </w:numPr>
              <w:rPr>
                <w:rFonts w:eastAsia="Calibri" w:cs="Times New Roman"/>
                <w:sz w:val="16"/>
                <w:szCs w:val="16"/>
              </w:rPr>
            </w:pPr>
          </w:p>
        </w:tc>
        <w:tc>
          <w:tcPr>
            <w:tcW w:w="1142" w:type="dxa"/>
            <w:vMerge/>
            <w:shd w:val="clear" w:color="auto" w:fill="F2F2F2"/>
            <w:textDirection w:val="btLr"/>
            <w:vAlign w:val="center"/>
          </w:tcPr>
          <w:p w:rsidR="002C6AED" w:rsidRPr="00E83B6B" w:rsidRDefault="002C6AED" w:rsidP="005F08FD">
            <w:pPr>
              <w:ind w:right="113"/>
              <w:contextualSpacing/>
              <w:jc w:val="center"/>
              <w:rPr>
                <w:rFonts w:eastAsia="Calibri" w:cs="Times New Roman"/>
                <w:sz w:val="16"/>
                <w:szCs w:val="16"/>
              </w:rPr>
            </w:pPr>
          </w:p>
        </w:tc>
        <w:tc>
          <w:tcPr>
            <w:tcW w:w="1410" w:type="dxa"/>
            <w:vMerge/>
            <w:shd w:val="clear" w:color="auto" w:fill="F2F2F2"/>
            <w:textDirection w:val="btLr"/>
            <w:vAlign w:val="center"/>
          </w:tcPr>
          <w:p w:rsidR="002C6AED" w:rsidRPr="00E83B6B" w:rsidRDefault="002C6AED" w:rsidP="005F08FD">
            <w:pPr>
              <w:ind w:right="113"/>
              <w:jc w:val="center"/>
              <w:rPr>
                <w:rFonts w:eastAsia="Calibri" w:cs="Times New Roman"/>
                <w:sz w:val="16"/>
                <w:szCs w:val="16"/>
              </w:rPr>
            </w:pPr>
          </w:p>
        </w:tc>
        <w:tc>
          <w:tcPr>
            <w:tcW w:w="1992" w:type="dxa"/>
            <w:shd w:val="clear" w:color="auto" w:fill="auto"/>
            <w:vAlign w:val="center"/>
          </w:tcPr>
          <w:p w:rsidR="002C6AED" w:rsidRPr="00C14DB3" w:rsidRDefault="002C6AED" w:rsidP="005F08FD">
            <w:pPr>
              <w:contextualSpacing/>
              <w:rPr>
                <w:rFonts w:eastAsia="Calibri" w:cs="Times New Roman"/>
                <w:sz w:val="16"/>
                <w:szCs w:val="16"/>
              </w:rPr>
            </w:pPr>
            <w:r w:rsidRPr="00C14DB3">
              <w:rPr>
                <w:rFonts w:eastAsia="Calibri" w:cs="Times New Roman"/>
                <w:sz w:val="16"/>
                <w:szCs w:val="16"/>
              </w:rPr>
              <w:t>Odbiorcy gazu ogrzewający mieszkania gazem [szt.]</w:t>
            </w:r>
          </w:p>
          <w:p w:rsidR="002C6AED" w:rsidRPr="00C14DB3" w:rsidRDefault="002C6AED" w:rsidP="005F08FD">
            <w:pPr>
              <w:contextualSpacing/>
              <w:rPr>
                <w:rFonts w:eastAsia="Calibri" w:cs="Times New Roman"/>
                <w:sz w:val="16"/>
                <w:szCs w:val="16"/>
              </w:rPr>
            </w:pPr>
          </w:p>
          <w:p w:rsidR="002C6AED" w:rsidRPr="00C14DB3" w:rsidRDefault="002C6AED" w:rsidP="005F08FD">
            <w:pPr>
              <w:contextualSpacing/>
              <w:rPr>
                <w:rFonts w:eastAsia="Calibri" w:cs="Times New Roman"/>
                <w:sz w:val="16"/>
                <w:szCs w:val="16"/>
                <w:u w:val="single"/>
              </w:rPr>
            </w:pPr>
            <w:r w:rsidRPr="00C14DB3">
              <w:rPr>
                <w:rFonts w:eastAsia="Calibri" w:cs="Times New Roman"/>
                <w:sz w:val="16"/>
                <w:szCs w:val="16"/>
                <w:u w:val="single"/>
              </w:rPr>
              <w:t>Źródło:</w:t>
            </w:r>
          </w:p>
          <w:p w:rsidR="002C6AED" w:rsidRPr="00C14DB3" w:rsidRDefault="002C6AED" w:rsidP="005F08FD">
            <w:pPr>
              <w:contextualSpacing/>
              <w:rPr>
                <w:rFonts w:eastAsia="Calibri" w:cs="Times New Roman"/>
                <w:sz w:val="16"/>
                <w:szCs w:val="16"/>
              </w:rPr>
            </w:pPr>
            <w:r w:rsidRPr="00C14DB3">
              <w:rPr>
                <w:rFonts w:eastAsia="Calibri" w:cs="Times New Roman"/>
                <w:sz w:val="16"/>
                <w:szCs w:val="16"/>
              </w:rPr>
              <w:t>GUS</w:t>
            </w:r>
          </w:p>
        </w:tc>
        <w:tc>
          <w:tcPr>
            <w:tcW w:w="992" w:type="dxa"/>
            <w:shd w:val="clear" w:color="auto" w:fill="auto"/>
            <w:vAlign w:val="center"/>
          </w:tcPr>
          <w:p w:rsidR="002C6AED" w:rsidRPr="00C14DB3" w:rsidRDefault="00C14DB3" w:rsidP="005F08FD">
            <w:pPr>
              <w:contextualSpacing/>
              <w:jc w:val="center"/>
              <w:rPr>
                <w:rFonts w:eastAsia="Calibri" w:cs="Times New Roman"/>
                <w:sz w:val="16"/>
                <w:szCs w:val="16"/>
              </w:rPr>
            </w:pPr>
            <w:r w:rsidRPr="00C14DB3">
              <w:rPr>
                <w:rFonts w:eastAsia="Calibri" w:cs="Times New Roman"/>
                <w:sz w:val="16"/>
                <w:szCs w:val="16"/>
              </w:rPr>
              <w:t>720</w:t>
            </w:r>
          </w:p>
        </w:tc>
        <w:tc>
          <w:tcPr>
            <w:tcW w:w="993" w:type="dxa"/>
            <w:shd w:val="clear" w:color="auto" w:fill="auto"/>
            <w:vAlign w:val="center"/>
          </w:tcPr>
          <w:p w:rsidR="002C6AED" w:rsidRPr="00C14DB3" w:rsidRDefault="00C14DB3" w:rsidP="005F08FD">
            <w:pPr>
              <w:contextualSpacing/>
              <w:jc w:val="center"/>
              <w:rPr>
                <w:rFonts w:eastAsia="Calibri" w:cs="Times New Roman"/>
                <w:sz w:val="16"/>
                <w:szCs w:val="16"/>
              </w:rPr>
            </w:pPr>
            <w:r w:rsidRPr="00C14DB3">
              <w:rPr>
                <w:rFonts w:eastAsia="Calibri" w:cs="Times New Roman"/>
                <w:sz w:val="16"/>
                <w:szCs w:val="16"/>
              </w:rPr>
              <w:t>750</w:t>
            </w:r>
          </w:p>
        </w:tc>
        <w:tc>
          <w:tcPr>
            <w:tcW w:w="2126" w:type="dxa"/>
            <w:shd w:val="clear" w:color="auto" w:fill="auto"/>
            <w:vAlign w:val="center"/>
          </w:tcPr>
          <w:p w:rsidR="002C6AED" w:rsidRPr="00E83B6B" w:rsidRDefault="002C6AED" w:rsidP="005F08FD">
            <w:pPr>
              <w:contextualSpacing/>
              <w:rPr>
                <w:rFonts w:eastAsia="Calibri" w:cs="Times New Roman"/>
                <w:sz w:val="16"/>
                <w:szCs w:val="16"/>
              </w:rPr>
            </w:pPr>
            <w:r w:rsidRPr="00E83B6B">
              <w:rPr>
                <w:rFonts w:eastAsia="Calibri" w:cs="Times New Roman"/>
                <w:sz w:val="16"/>
                <w:szCs w:val="16"/>
              </w:rPr>
              <w:t>Rozwój świadomości ekologicznej mieszkańców w zakresie ochrony powietrza atmosferycznego</w:t>
            </w:r>
          </w:p>
        </w:tc>
        <w:tc>
          <w:tcPr>
            <w:tcW w:w="3118" w:type="dxa"/>
            <w:shd w:val="clear" w:color="auto" w:fill="auto"/>
            <w:vAlign w:val="center"/>
          </w:tcPr>
          <w:p w:rsidR="002C6AED" w:rsidRPr="00950E71" w:rsidRDefault="002C6AED" w:rsidP="005F08FD">
            <w:pPr>
              <w:spacing w:before="40" w:after="40"/>
              <w:contextualSpacing/>
              <w:rPr>
                <w:rFonts w:cs="Arial"/>
                <w:sz w:val="16"/>
                <w:szCs w:val="16"/>
              </w:rPr>
            </w:pPr>
            <w:r w:rsidRPr="00950E71">
              <w:rPr>
                <w:rFonts w:cs="Arial"/>
                <w:sz w:val="16"/>
                <w:szCs w:val="16"/>
              </w:rPr>
              <w:t>Prowadzenie kampanii edukacyjnych dotyczących ochrony powietrza</w:t>
            </w:r>
          </w:p>
        </w:tc>
        <w:tc>
          <w:tcPr>
            <w:tcW w:w="1843" w:type="dxa"/>
            <w:shd w:val="clear" w:color="auto" w:fill="auto"/>
            <w:vAlign w:val="center"/>
          </w:tcPr>
          <w:p w:rsidR="002C6AED" w:rsidRPr="00950E71" w:rsidRDefault="002C6AED" w:rsidP="005F08FD">
            <w:pPr>
              <w:contextualSpacing/>
              <w:rPr>
                <w:rFonts w:eastAsia="Calibri" w:cs="Times New Roman"/>
                <w:sz w:val="16"/>
                <w:szCs w:val="16"/>
              </w:rPr>
            </w:pPr>
            <w:r w:rsidRPr="00950E71">
              <w:rPr>
                <w:rFonts w:eastAsia="Calibri" w:cs="Times New Roman"/>
                <w:sz w:val="16"/>
                <w:szCs w:val="16"/>
              </w:rPr>
              <w:t xml:space="preserve">W – </w:t>
            </w:r>
            <w:r w:rsidR="00985D5B" w:rsidRPr="00950E71">
              <w:rPr>
                <w:rFonts w:eastAsia="Calibri" w:cs="Times New Roman"/>
                <w:sz w:val="16"/>
                <w:szCs w:val="16"/>
              </w:rPr>
              <w:t>Gmina Grębocice</w:t>
            </w:r>
          </w:p>
          <w:p w:rsidR="002C6AED" w:rsidRPr="00950E71" w:rsidRDefault="002C6AED" w:rsidP="00950E71">
            <w:pPr>
              <w:contextualSpacing/>
              <w:rPr>
                <w:rFonts w:eastAsia="Calibri" w:cs="Times New Roman"/>
                <w:sz w:val="16"/>
                <w:szCs w:val="16"/>
              </w:rPr>
            </w:pPr>
            <w:r w:rsidRPr="00950E71">
              <w:rPr>
                <w:rFonts w:eastAsia="Calibri" w:cs="Times New Roman"/>
                <w:sz w:val="16"/>
                <w:szCs w:val="16"/>
              </w:rPr>
              <w:t>M –</w:t>
            </w:r>
            <w:r w:rsidR="00950E71">
              <w:rPr>
                <w:rFonts w:eastAsia="Calibri" w:cs="Times New Roman"/>
                <w:sz w:val="16"/>
                <w:szCs w:val="16"/>
              </w:rPr>
              <w:t xml:space="preserve"> </w:t>
            </w:r>
            <w:r w:rsidRPr="00950E71">
              <w:rPr>
                <w:rFonts w:eastAsia="Calibri" w:cs="Times New Roman"/>
                <w:sz w:val="16"/>
                <w:szCs w:val="16"/>
              </w:rPr>
              <w:t>organizacje pozarządowe</w:t>
            </w:r>
          </w:p>
        </w:tc>
        <w:tc>
          <w:tcPr>
            <w:tcW w:w="1820" w:type="dxa"/>
            <w:shd w:val="clear" w:color="auto" w:fill="auto"/>
            <w:vAlign w:val="center"/>
          </w:tcPr>
          <w:p w:rsidR="002C6AED" w:rsidRPr="00950E71" w:rsidRDefault="002C6AED" w:rsidP="005F08FD">
            <w:pPr>
              <w:contextualSpacing/>
              <w:rPr>
                <w:rFonts w:eastAsia="Calibri" w:cs="Times New Roman"/>
                <w:sz w:val="16"/>
                <w:szCs w:val="16"/>
              </w:rPr>
            </w:pPr>
            <w:r w:rsidRPr="00950E71">
              <w:rPr>
                <w:rFonts w:eastAsia="Calibri" w:cs="Times New Roman"/>
                <w:sz w:val="16"/>
                <w:szCs w:val="16"/>
              </w:rPr>
              <w:t>Brak zainteresowanych adresatów kampanii edukacyjnych. ograniczone środki finansowe</w:t>
            </w:r>
          </w:p>
        </w:tc>
      </w:tr>
      <w:tr w:rsidR="002C6AED" w:rsidRPr="002C6AED" w:rsidTr="009F0ADB">
        <w:trPr>
          <w:trHeight w:val="926"/>
          <w:jc w:val="center"/>
        </w:trPr>
        <w:tc>
          <w:tcPr>
            <w:tcW w:w="567" w:type="dxa"/>
            <w:vMerge/>
            <w:shd w:val="clear" w:color="auto" w:fill="F2F2F2"/>
            <w:vAlign w:val="center"/>
          </w:tcPr>
          <w:p w:rsidR="002C6AED" w:rsidRPr="00E83B6B" w:rsidRDefault="002C6AED" w:rsidP="002C6AED">
            <w:pPr>
              <w:pStyle w:val="Akapitzlist"/>
              <w:numPr>
                <w:ilvl w:val="0"/>
                <w:numId w:val="60"/>
              </w:numPr>
              <w:rPr>
                <w:rFonts w:eastAsia="Calibri" w:cs="Times New Roman"/>
                <w:sz w:val="16"/>
                <w:szCs w:val="16"/>
              </w:rPr>
            </w:pPr>
          </w:p>
        </w:tc>
        <w:tc>
          <w:tcPr>
            <w:tcW w:w="1142" w:type="dxa"/>
            <w:vMerge/>
            <w:shd w:val="clear" w:color="auto" w:fill="F2F2F2"/>
            <w:textDirection w:val="btLr"/>
            <w:vAlign w:val="center"/>
          </w:tcPr>
          <w:p w:rsidR="002C6AED" w:rsidRPr="00E83B6B" w:rsidRDefault="002C6AED" w:rsidP="005F08FD">
            <w:pPr>
              <w:ind w:right="113"/>
              <w:contextualSpacing/>
              <w:jc w:val="center"/>
              <w:rPr>
                <w:rFonts w:eastAsia="Calibri" w:cs="Times New Roman"/>
                <w:sz w:val="16"/>
                <w:szCs w:val="16"/>
              </w:rPr>
            </w:pPr>
          </w:p>
        </w:tc>
        <w:tc>
          <w:tcPr>
            <w:tcW w:w="1410" w:type="dxa"/>
            <w:vMerge w:val="restart"/>
            <w:shd w:val="clear" w:color="auto" w:fill="F2F2F2"/>
            <w:textDirection w:val="btLr"/>
            <w:vAlign w:val="center"/>
          </w:tcPr>
          <w:p w:rsidR="002C6AED" w:rsidRPr="009F0ADB" w:rsidRDefault="00E83B6B" w:rsidP="00E83B6B">
            <w:pPr>
              <w:ind w:right="113"/>
              <w:jc w:val="center"/>
              <w:rPr>
                <w:rFonts w:eastAsia="Calibri" w:cs="Times New Roman"/>
                <w:sz w:val="16"/>
                <w:szCs w:val="16"/>
              </w:rPr>
            </w:pPr>
            <w:r w:rsidRPr="009F0ADB">
              <w:rPr>
                <w:rFonts w:eastAsia="Calibri" w:cs="Times New Roman"/>
                <w:sz w:val="16"/>
                <w:szCs w:val="16"/>
              </w:rPr>
              <w:t>Zwiększenie wykorzystania odnawialnych źródeł energii</w:t>
            </w:r>
          </w:p>
        </w:tc>
        <w:tc>
          <w:tcPr>
            <w:tcW w:w="1992" w:type="dxa"/>
            <w:vMerge w:val="restart"/>
            <w:shd w:val="clear" w:color="auto" w:fill="auto"/>
            <w:vAlign w:val="center"/>
          </w:tcPr>
          <w:p w:rsidR="002C6AED" w:rsidRPr="009F0ADB" w:rsidRDefault="009F0ADB" w:rsidP="005F08FD">
            <w:pPr>
              <w:contextualSpacing/>
              <w:rPr>
                <w:rFonts w:eastAsia="Calibri" w:cs="Times New Roman"/>
                <w:sz w:val="16"/>
                <w:szCs w:val="16"/>
              </w:rPr>
            </w:pPr>
            <w:r w:rsidRPr="009F0ADB">
              <w:rPr>
                <w:rFonts w:eastAsia="Calibri" w:cs="Times New Roman"/>
                <w:sz w:val="16"/>
                <w:szCs w:val="16"/>
              </w:rPr>
              <w:t>Ilość dofinansowanych przez UG instalacji fotowoltaicznych [szt.]</w:t>
            </w:r>
          </w:p>
          <w:p w:rsidR="002C6AED" w:rsidRPr="009F0ADB" w:rsidRDefault="002C6AED" w:rsidP="005F08FD">
            <w:pPr>
              <w:contextualSpacing/>
              <w:rPr>
                <w:rFonts w:eastAsia="Calibri" w:cs="Times New Roman"/>
                <w:sz w:val="16"/>
                <w:szCs w:val="16"/>
              </w:rPr>
            </w:pPr>
          </w:p>
          <w:p w:rsidR="002C6AED" w:rsidRPr="009F0ADB" w:rsidRDefault="002C6AED" w:rsidP="005F08FD">
            <w:pPr>
              <w:contextualSpacing/>
              <w:rPr>
                <w:rFonts w:eastAsia="Calibri" w:cs="Times New Roman"/>
                <w:sz w:val="16"/>
                <w:szCs w:val="16"/>
                <w:u w:val="single"/>
              </w:rPr>
            </w:pPr>
            <w:r w:rsidRPr="009F0ADB">
              <w:rPr>
                <w:rFonts w:eastAsia="Calibri" w:cs="Times New Roman"/>
                <w:sz w:val="16"/>
                <w:szCs w:val="16"/>
                <w:u w:val="single"/>
              </w:rPr>
              <w:t>Źródło:</w:t>
            </w:r>
          </w:p>
          <w:p w:rsidR="002C6AED" w:rsidRPr="009F0ADB" w:rsidRDefault="009F0ADB" w:rsidP="009F0ADB">
            <w:pPr>
              <w:contextualSpacing/>
              <w:rPr>
                <w:rFonts w:eastAsia="Calibri" w:cs="Times New Roman"/>
                <w:sz w:val="16"/>
                <w:szCs w:val="16"/>
              </w:rPr>
            </w:pPr>
            <w:r w:rsidRPr="009F0ADB">
              <w:rPr>
                <w:rFonts w:eastAsia="Calibri" w:cs="Times New Roman"/>
                <w:sz w:val="16"/>
                <w:szCs w:val="16"/>
              </w:rPr>
              <w:t>UG Grębocice</w:t>
            </w:r>
          </w:p>
        </w:tc>
        <w:tc>
          <w:tcPr>
            <w:tcW w:w="992" w:type="dxa"/>
            <w:vMerge w:val="restart"/>
            <w:shd w:val="clear" w:color="auto" w:fill="auto"/>
            <w:vAlign w:val="center"/>
          </w:tcPr>
          <w:p w:rsidR="002C6AED" w:rsidRPr="009F0ADB" w:rsidRDefault="009F0ADB" w:rsidP="005F08FD">
            <w:pPr>
              <w:contextualSpacing/>
              <w:jc w:val="center"/>
              <w:rPr>
                <w:rFonts w:eastAsia="Calibri" w:cs="Times New Roman"/>
                <w:sz w:val="16"/>
                <w:szCs w:val="16"/>
              </w:rPr>
            </w:pPr>
            <w:r w:rsidRPr="009F0ADB">
              <w:rPr>
                <w:rFonts w:eastAsia="Calibri" w:cs="Times New Roman"/>
                <w:sz w:val="16"/>
                <w:szCs w:val="16"/>
              </w:rPr>
              <w:t>9</w:t>
            </w:r>
          </w:p>
        </w:tc>
        <w:tc>
          <w:tcPr>
            <w:tcW w:w="993" w:type="dxa"/>
            <w:vMerge w:val="restart"/>
            <w:shd w:val="clear" w:color="auto" w:fill="auto"/>
            <w:vAlign w:val="center"/>
          </w:tcPr>
          <w:p w:rsidR="002C6AED" w:rsidRPr="009F0ADB" w:rsidRDefault="009F0ADB" w:rsidP="005F08FD">
            <w:pPr>
              <w:contextualSpacing/>
              <w:jc w:val="center"/>
              <w:rPr>
                <w:rFonts w:eastAsia="Calibri" w:cs="Times New Roman"/>
                <w:sz w:val="16"/>
                <w:szCs w:val="16"/>
              </w:rPr>
            </w:pPr>
            <w:r w:rsidRPr="009F0ADB">
              <w:rPr>
                <w:rFonts w:eastAsia="Calibri" w:cs="Times New Roman"/>
                <w:sz w:val="16"/>
                <w:szCs w:val="16"/>
              </w:rPr>
              <w:t>15</w:t>
            </w:r>
          </w:p>
        </w:tc>
        <w:tc>
          <w:tcPr>
            <w:tcW w:w="2126" w:type="dxa"/>
            <w:shd w:val="clear" w:color="auto" w:fill="auto"/>
            <w:vAlign w:val="center"/>
          </w:tcPr>
          <w:p w:rsidR="002C6AED" w:rsidRPr="00E83B6B" w:rsidRDefault="002C6AED" w:rsidP="005F08FD">
            <w:pPr>
              <w:contextualSpacing/>
              <w:rPr>
                <w:rFonts w:eastAsia="Calibri" w:cs="Times New Roman"/>
                <w:sz w:val="16"/>
                <w:szCs w:val="16"/>
              </w:rPr>
            </w:pPr>
            <w:r w:rsidRPr="00E83B6B">
              <w:rPr>
                <w:rFonts w:eastAsia="Calibri" w:cs="Times New Roman"/>
                <w:sz w:val="16"/>
                <w:szCs w:val="16"/>
              </w:rPr>
              <w:t>Zwiększenie udziału rozproszonych źródeł odnawialnych</w:t>
            </w:r>
          </w:p>
        </w:tc>
        <w:tc>
          <w:tcPr>
            <w:tcW w:w="3118" w:type="dxa"/>
            <w:shd w:val="clear" w:color="auto" w:fill="auto"/>
            <w:vAlign w:val="center"/>
          </w:tcPr>
          <w:p w:rsidR="002C6AED" w:rsidRPr="00F60616" w:rsidRDefault="002C6AED" w:rsidP="005F08FD">
            <w:pPr>
              <w:spacing w:before="40" w:after="40"/>
              <w:contextualSpacing/>
              <w:rPr>
                <w:sz w:val="16"/>
                <w:szCs w:val="16"/>
              </w:rPr>
            </w:pPr>
            <w:r w:rsidRPr="00F60616">
              <w:rPr>
                <w:sz w:val="16"/>
                <w:szCs w:val="16"/>
              </w:rPr>
              <w:t>Wykorzystanie odnawialnych niekonwencjonalnych źródeł energii</w:t>
            </w:r>
          </w:p>
        </w:tc>
        <w:tc>
          <w:tcPr>
            <w:tcW w:w="1843" w:type="dxa"/>
            <w:shd w:val="clear" w:color="auto" w:fill="auto"/>
            <w:vAlign w:val="center"/>
          </w:tcPr>
          <w:p w:rsidR="002C6AED" w:rsidRPr="00F60616" w:rsidRDefault="002C6AED" w:rsidP="005F08FD">
            <w:pPr>
              <w:contextualSpacing/>
              <w:rPr>
                <w:rFonts w:eastAsia="Calibri" w:cs="Times New Roman"/>
                <w:sz w:val="16"/>
                <w:szCs w:val="16"/>
              </w:rPr>
            </w:pPr>
            <w:r w:rsidRPr="00F60616">
              <w:rPr>
                <w:rFonts w:eastAsia="Calibri" w:cs="Times New Roman"/>
                <w:sz w:val="16"/>
                <w:szCs w:val="16"/>
              </w:rPr>
              <w:t xml:space="preserve">W – </w:t>
            </w:r>
            <w:r w:rsidR="00985D5B" w:rsidRPr="00F60616">
              <w:rPr>
                <w:rFonts w:eastAsia="Calibri" w:cs="Times New Roman"/>
                <w:sz w:val="16"/>
                <w:szCs w:val="16"/>
              </w:rPr>
              <w:t>Gmina Grębocice</w:t>
            </w:r>
          </w:p>
          <w:p w:rsidR="002C6AED" w:rsidRPr="00F60616" w:rsidRDefault="002C6AED" w:rsidP="005F08FD">
            <w:pPr>
              <w:contextualSpacing/>
              <w:rPr>
                <w:rFonts w:eastAsia="Calibri" w:cs="Times New Roman"/>
                <w:sz w:val="16"/>
                <w:szCs w:val="16"/>
              </w:rPr>
            </w:pPr>
            <w:r w:rsidRPr="00F60616">
              <w:rPr>
                <w:rFonts w:eastAsia="Calibri" w:cs="Times New Roman"/>
                <w:sz w:val="16"/>
                <w:szCs w:val="16"/>
              </w:rPr>
              <w:t xml:space="preserve">M – mieszkańcy, przedsiębiorstwa </w:t>
            </w:r>
          </w:p>
        </w:tc>
        <w:tc>
          <w:tcPr>
            <w:tcW w:w="1820" w:type="dxa"/>
            <w:shd w:val="clear" w:color="auto" w:fill="auto"/>
            <w:vAlign w:val="center"/>
          </w:tcPr>
          <w:p w:rsidR="002C6AED" w:rsidRPr="00F60616" w:rsidRDefault="002C6AED" w:rsidP="005F08FD">
            <w:pPr>
              <w:contextualSpacing/>
              <w:rPr>
                <w:rFonts w:eastAsia="Calibri" w:cs="Times New Roman"/>
                <w:sz w:val="16"/>
                <w:szCs w:val="16"/>
              </w:rPr>
            </w:pPr>
            <w:r w:rsidRPr="00F60616">
              <w:rPr>
                <w:rFonts w:eastAsia="Calibri" w:cs="Times New Roman"/>
                <w:sz w:val="16"/>
                <w:szCs w:val="16"/>
              </w:rPr>
              <w:t>Brak dofinansowania, brak środków na realizację zadania</w:t>
            </w:r>
          </w:p>
        </w:tc>
      </w:tr>
      <w:tr w:rsidR="002C6AED" w:rsidRPr="002C6AED" w:rsidTr="005F08FD">
        <w:trPr>
          <w:trHeight w:val="1322"/>
          <w:jc w:val="center"/>
        </w:trPr>
        <w:tc>
          <w:tcPr>
            <w:tcW w:w="567" w:type="dxa"/>
            <w:vMerge/>
            <w:shd w:val="clear" w:color="auto" w:fill="F2F2F2"/>
            <w:vAlign w:val="center"/>
          </w:tcPr>
          <w:p w:rsidR="002C6AED" w:rsidRPr="002C6AED" w:rsidRDefault="002C6AED" w:rsidP="002C6AED">
            <w:pPr>
              <w:pStyle w:val="Akapitzlist"/>
              <w:numPr>
                <w:ilvl w:val="0"/>
                <w:numId w:val="60"/>
              </w:numPr>
              <w:rPr>
                <w:rFonts w:eastAsia="Calibri" w:cs="Times New Roman"/>
                <w:color w:val="FF0000"/>
                <w:sz w:val="16"/>
                <w:szCs w:val="16"/>
              </w:rPr>
            </w:pPr>
          </w:p>
        </w:tc>
        <w:tc>
          <w:tcPr>
            <w:tcW w:w="1142" w:type="dxa"/>
            <w:vMerge/>
            <w:shd w:val="clear" w:color="auto" w:fill="F2F2F2"/>
            <w:textDirection w:val="btLr"/>
            <w:vAlign w:val="center"/>
          </w:tcPr>
          <w:p w:rsidR="002C6AED" w:rsidRPr="002C6AED" w:rsidRDefault="002C6AED" w:rsidP="005F08FD">
            <w:pPr>
              <w:ind w:right="113"/>
              <w:contextualSpacing/>
              <w:jc w:val="center"/>
              <w:rPr>
                <w:rFonts w:eastAsia="Calibri" w:cs="Times New Roman"/>
                <w:color w:val="FF0000"/>
                <w:sz w:val="16"/>
                <w:szCs w:val="16"/>
              </w:rPr>
            </w:pPr>
          </w:p>
        </w:tc>
        <w:tc>
          <w:tcPr>
            <w:tcW w:w="1410" w:type="dxa"/>
            <w:vMerge/>
            <w:shd w:val="clear" w:color="auto" w:fill="F2F2F2"/>
            <w:textDirection w:val="btLr"/>
            <w:vAlign w:val="center"/>
          </w:tcPr>
          <w:p w:rsidR="002C6AED" w:rsidRPr="002C6AED" w:rsidRDefault="002C6AED" w:rsidP="005F08FD">
            <w:pPr>
              <w:ind w:right="113"/>
              <w:jc w:val="center"/>
              <w:rPr>
                <w:rFonts w:eastAsia="Calibri" w:cs="Times New Roman"/>
                <w:color w:val="FF0000"/>
                <w:sz w:val="16"/>
                <w:szCs w:val="16"/>
              </w:rPr>
            </w:pPr>
          </w:p>
        </w:tc>
        <w:tc>
          <w:tcPr>
            <w:tcW w:w="1992" w:type="dxa"/>
            <w:vMerge/>
            <w:shd w:val="clear" w:color="auto" w:fill="auto"/>
            <w:vAlign w:val="center"/>
          </w:tcPr>
          <w:p w:rsidR="002C6AED" w:rsidRPr="002C6AED" w:rsidRDefault="002C6AED" w:rsidP="005F08FD">
            <w:pPr>
              <w:contextualSpacing/>
              <w:rPr>
                <w:rFonts w:eastAsia="Calibri" w:cs="Times New Roman"/>
                <w:color w:val="FF0000"/>
                <w:sz w:val="16"/>
                <w:szCs w:val="16"/>
              </w:rPr>
            </w:pPr>
          </w:p>
        </w:tc>
        <w:tc>
          <w:tcPr>
            <w:tcW w:w="992" w:type="dxa"/>
            <w:vMerge/>
            <w:shd w:val="clear" w:color="auto" w:fill="auto"/>
            <w:vAlign w:val="center"/>
          </w:tcPr>
          <w:p w:rsidR="002C6AED" w:rsidRPr="002C6AED" w:rsidRDefault="002C6AED" w:rsidP="005F08FD">
            <w:pPr>
              <w:contextualSpacing/>
              <w:jc w:val="center"/>
              <w:rPr>
                <w:rFonts w:eastAsia="Calibri" w:cs="Times New Roman"/>
                <w:color w:val="FF0000"/>
                <w:sz w:val="16"/>
                <w:szCs w:val="16"/>
              </w:rPr>
            </w:pPr>
          </w:p>
        </w:tc>
        <w:tc>
          <w:tcPr>
            <w:tcW w:w="993" w:type="dxa"/>
            <w:vMerge/>
            <w:shd w:val="clear" w:color="auto" w:fill="auto"/>
            <w:vAlign w:val="center"/>
          </w:tcPr>
          <w:p w:rsidR="002C6AED" w:rsidRPr="002C6AED" w:rsidRDefault="002C6AED" w:rsidP="005F08FD">
            <w:pPr>
              <w:contextualSpacing/>
              <w:jc w:val="center"/>
              <w:rPr>
                <w:rFonts w:eastAsia="Calibri" w:cs="Times New Roman"/>
                <w:color w:val="FF0000"/>
                <w:sz w:val="16"/>
                <w:szCs w:val="16"/>
              </w:rPr>
            </w:pPr>
          </w:p>
        </w:tc>
        <w:tc>
          <w:tcPr>
            <w:tcW w:w="2126" w:type="dxa"/>
            <w:shd w:val="clear" w:color="auto" w:fill="auto"/>
            <w:vAlign w:val="center"/>
          </w:tcPr>
          <w:p w:rsidR="002C6AED" w:rsidRPr="00E83B6B" w:rsidRDefault="002C6AED" w:rsidP="005F08FD">
            <w:pPr>
              <w:contextualSpacing/>
              <w:rPr>
                <w:rFonts w:eastAsia="Calibri" w:cs="Times New Roman"/>
                <w:sz w:val="16"/>
                <w:szCs w:val="16"/>
              </w:rPr>
            </w:pPr>
            <w:r w:rsidRPr="00E83B6B">
              <w:rPr>
                <w:rFonts w:eastAsia="Calibri" w:cs="Times New Roman"/>
                <w:sz w:val="16"/>
                <w:szCs w:val="16"/>
              </w:rPr>
              <w:t>Promocja wykorzystania odnawialnych źródeł energii</w:t>
            </w:r>
          </w:p>
        </w:tc>
        <w:tc>
          <w:tcPr>
            <w:tcW w:w="3118" w:type="dxa"/>
            <w:shd w:val="clear" w:color="auto" w:fill="auto"/>
            <w:vAlign w:val="center"/>
          </w:tcPr>
          <w:p w:rsidR="002C6AED" w:rsidRPr="00F60616" w:rsidRDefault="002C6AED" w:rsidP="00F60616">
            <w:pPr>
              <w:spacing w:before="40" w:after="40"/>
              <w:contextualSpacing/>
              <w:rPr>
                <w:rFonts w:cs="Arial"/>
                <w:sz w:val="16"/>
                <w:szCs w:val="16"/>
              </w:rPr>
            </w:pPr>
            <w:r w:rsidRPr="00F60616">
              <w:rPr>
                <w:rFonts w:cs="Arial"/>
                <w:sz w:val="16"/>
                <w:szCs w:val="16"/>
              </w:rPr>
              <w:t xml:space="preserve">Organizowanie kampanii edukacyjnych związanych </w:t>
            </w:r>
            <w:r w:rsidR="00F60616" w:rsidRPr="00F60616">
              <w:rPr>
                <w:rFonts w:cs="Arial"/>
                <w:sz w:val="16"/>
                <w:szCs w:val="16"/>
              </w:rPr>
              <w:t xml:space="preserve">z tematyką </w:t>
            </w:r>
            <w:r w:rsidRPr="00F60616">
              <w:rPr>
                <w:rFonts w:cs="Arial"/>
                <w:sz w:val="16"/>
                <w:szCs w:val="16"/>
              </w:rPr>
              <w:t xml:space="preserve"> OZE</w:t>
            </w:r>
          </w:p>
        </w:tc>
        <w:tc>
          <w:tcPr>
            <w:tcW w:w="1843" w:type="dxa"/>
            <w:shd w:val="clear" w:color="auto" w:fill="auto"/>
            <w:vAlign w:val="center"/>
          </w:tcPr>
          <w:p w:rsidR="002C6AED" w:rsidRPr="00F60616" w:rsidRDefault="002C6AED" w:rsidP="005F08FD">
            <w:pPr>
              <w:contextualSpacing/>
              <w:rPr>
                <w:rFonts w:eastAsia="Calibri" w:cs="Times New Roman"/>
                <w:sz w:val="16"/>
                <w:szCs w:val="16"/>
              </w:rPr>
            </w:pPr>
            <w:r w:rsidRPr="00F60616">
              <w:rPr>
                <w:rFonts w:eastAsia="Calibri" w:cs="Times New Roman"/>
                <w:sz w:val="16"/>
                <w:szCs w:val="16"/>
              </w:rPr>
              <w:t xml:space="preserve">W – </w:t>
            </w:r>
            <w:r w:rsidR="00985D5B" w:rsidRPr="00F60616">
              <w:rPr>
                <w:rFonts w:eastAsia="Calibri" w:cs="Times New Roman"/>
                <w:sz w:val="16"/>
                <w:szCs w:val="16"/>
              </w:rPr>
              <w:t>Gmina Grębocice</w:t>
            </w:r>
          </w:p>
          <w:p w:rsidR="002C6AED" w:rsidRPr="00F60616" w:rsidRDefault="002C6AED" w:rsidP="00F60616">
            <w:pPr>
              <w:contextualSpacing/>
              <w:rPr>
                <w:rFonts w:eastAsia="Calibri" w:cs="Times New Roman"/>
                <w:sz w:val="16"/>
                <w:szCs w:val="16"/>
              </w:rPr>
            </w:pPr>
            <w:r w:rsidRPr="00F60616">
              <w:rPr>
                <w:rFonts w:eastAsia="Calibri" w:cs="Times New Roman"/>
                <w:sz w:val="16"/>
                <w:szCs w:val="16"/>
              </w:rPr>
              <w:t>M –, organizacje pozarządowe</w:t>
            </w:r>
          </w:p>
        </w:tc>
        <w:tc>
          <w:tcPr>
            <w:tcW w:w="1820" w:type="dxa"/>
            <w:shd w:val="clear" w:color="auto" w:fill="auto"/>
            <w:vAlign w:val="center"/>
          </w:tcPr>
          <w:p w:rsidR="002C6AED" w:rsidRPr="00F60616" w:rsidRDefault="002C6AED" w:rsidP="005F08FD">
            <w:pPr>
              <w:contextualSpacing/>
              <w:rPr>
                <w:rFonts w:eastAsia="Calibri" w:cs="Times New Roman"/>
                <w:sz w:val="16"/>
                <w:szCs w:val="16"/>
              </w:rPr>
            </w:pPr>
            <w:r w:rsidRPr="00F60616">
              <w:rPr>
                <w:rFonts w:eastAsia="Calibri" w:cs="Times New Roman"/>
                <w:sz w:val="16"/>
                <w:szCs w:val="16"/>
              </w:rPr>
              <w:t>Brak zainteresowanych adresatów kampanii edukacyjnych. ograniczone środki finansowe</w:t>
            </w:r>
          </w:p>
        </w:tc>
      </w:tr>
      <w:tr w:rsidR="002C6AED" w:rsidRPr="002C6AED" w:rsidTr="005F08FD">
        <w:trPr>
          <w:trHeight w:val="231"/>
          <w:jc w:val="center"/>
        </w:trPr>
        <w:tc>
          <w:tcPr>
            <w:tcW w:w="567" w:type="dxa"/>
            <w:vMerge w:val="restart"/>
            <w:shd w:val="clear" w:color="auto" w:fill="F2F2F2"/>
            <w:vAlign w:val="center"/>
          </w:tcPr>
          <w:p w:rsidR="002C6AED" w:rsidRPr="00A65DBC" w:rsidRDefault="002C6AED" w:rsidP="002C6AED">
            <w:pPr>
              <w:pStyle w:val="Akapitzlist"/>
              <w:numPr>
                <w:ilvl w:val="0"/>
                <w:numId w:val="60"/>
              </w:numPr>
              <w:rPr>
                <w:rFonts w:eastAsia="Calibri" w:cs="Times New Roman"/>
                <w:sz w:val="16"/>
                <w:szCs w:val="16"/>
              </w:rPr>
            </w:pPr>
          </w:p>
        </w:tc>
        <w:tc>
          <w:tcPr>
            <w:tcW w:w="1142" w:type="dxa"/>
            <w:vMerge w:val="restart"/>
            <w:shd w:val="clear" w:color="auto" w:fill="F2F2F2"/>
            <w:textDirection w:val="btLr"/>
            <w:vAlign w:val="center"/>
          </w:tcPr>
          <w:p w:rsidR="002C6AED" w:rsidRPr="00A65DBC" w:rsidRDefault="002C6AED" w:rsidP="005F08FD">
            <w:pPr>
              <w:ind w:right="113"/>
              <w:contextualSpacing/>
              <w:jc w:val="center"/>
              <w:rPr>
                <w:rFonts w:eastAsia="Calibri" w:cs="Times New Roman"/>
                <w:sz w:val="16"/>
                <w:szCs w:val="16"/>
              </w:rPr>
            </w:pPr>
            <w:r w:rsidRPr="00A65DBC">
              <w:rPr>
                <w:rFonts w:eastAsia="Calibri" w:cs="Times New Roman"/>
                <w:sz w:val="16"/>
                <w:szCs w:val="16"/>
              </w:rPr>
              <w:t>Zagrożenia hałasem</w:t>
            </w:r>
          </w:p>
        </w:tc>
        <w:tc>
          <w:tcPr>
            <w:tcW w:w="1410" w:type="dxa"/>
            <w:vMerge w:val="restart"/>
            <w:shd w:val="clear" w:color="auto" w:fill="F2F2F2"/>
            <w:textDirection w:val="btLr"/>
            <w:vAlign w:val="center"/>
          </w:tcPr>
          <w:p w:rsidR="002C6AED" w:rsidRPr="00A65DBC" w:rsidRDefault="002C6AED" w:rsidP="005F08FD">
            <w:pPr>
              <w:ind w:right="113"/>
              <w:jc w:val="center"/>
              <w:rPr>
                <w:rFonts w:eastAsia="Calibri" w:cs="Times New Roman"/>
                <w:sz w:val="16"/>
                <w:szCs w:val="16"/>
              </w:rPr>
            </w:pPr>
            <w:r w:rsidRPr="00A65DBC">
              <w:rPr>
                <w:rFonts w:eastAsia="Calibri" w:cs="Times New Roman"/>
                <w:sz w:val="16"/>
                <w:szCs w:val="16"/>
              </w:rPr>
              <w:t>Poprawa klimatu akustycznego</w:t>
            </w:r>
          </w:p>
        </w:tc>
        <w:tc>
          <w:tcPr>
            <w:tcW w:w="1992" w:type="dxa"/>
            <w:vMerge w:val="restart"/>
            <w:shd w:val="clear" w:color="auto" w:fill="auto"/>
            <w:vAlign w:val="center"/>
          </w:tcPr>
          <w:p w:rsidR="002C6AED" w:rsidRPr="009F0ADB" w:rsidRDefault="002C6AED" w:rsidP="005F08FD">
            <w:pPr>
              <w:contextualSpacing/>
              <w:rPr>
                <w:rFonts w:eastAsia="Calibri" w:cs="Times New Roman"/>
                <w:sz w:val="16"/>
                <w:szCs w:val="16"/>
              </w:rPr>
            </w:pPr>
            <w:r w:rsidRPr="009F0ADB">
              <w:rPr>
                <w:rFonts w:eastAsia="Calibri" w:cs="Times New Roman"/>
                <w:sz w:val="16"/>
                <w:szCs w:val="16"/>
              </w:rPr>
              <w:t>Poziom przekroczeń hałasu na terenie miasta [</w:t>
            </w:r>
            <w:proofErr w:type="spellStart"/>
            <w:r w:rsidRPr="009F0ADB">
              <w:rPr>
                <w:rFonts w:eastAsia="Calibri" w:cs="Times New Roman"/>
                <w:sz w:val="16"/>
                <w:szCs w:val="16"/>
              </w:rPr>
              <w:t>dB</w:t>
            </w:r>
            <w:proofErr w:type="spellEnd"/>
            <w:r w:rsidRPr="009F0ADB">
              <w:rPr>
                <w:rFonts w:eastAsia="Calibri" w:cs="Times New Roman"/>
                <w:sz w:val="16"/>
                <w:szCs w:val="16"/>
              </w:rPr>
              <w:t>]</w:t>
            </w:r>
          </w:p>
          <w:p w:rsidR="002C6AED" w:rsidRPr="009F0ADB" w:rsidRDefault="002C6AED" w:rsidP="005F08FD">
            <w:pPr>
              <w:contextualSpacing/>
              <w:rPr>
                <w:rFonts w:eastAsia="Calibri" w:cs="Times New Roman"/>
                <w:sz w:val="16"/>
                <w:szCs w:val="16"/>
                <w:u w:val="single"/>
              </w:rPr>
            </w:pPr>
          </w:p>
          <w:p w:rsidR="002C6AED" w:rsidRPr="009F0ADB" w:rsidRDefault="002C6AED" w:rsidP="005F08FD">
            <w:pPr>
              <w:contextualSpacing/>
              <w:rPr>
                <w:rFonts w:eastAsia="Calibri" w:cs="Times New Roman"/>
                <w:sz w:val="16"/>
                <w:szCs w:val="16"/>
                <w:u w:val="single"/>
              </w:rPr>
            </w:pPr>
            <w:r w:rsidRPr="009F0ADB">
              <w:rPr>
                <w:rFonts w:eastAsia="Calibri" w:cs="Times New Roman"/>
                <w:sz w:val="16"/>
                <w:szCs w:val="16"/>
                <w:u w:val="single"/>
              </w:rPr>
              <w:t>Źródło:</w:t>
            </w:r>
          </w:p>
          <w:p w:rsidR="002C6AED" w:rsidRPr="009F0ADB" w:rsidRDefault="002C6AED" w:rsidP="005F08FD">
            <w:pPr>
              <w:contextualSpacing/>
              <w:rPr>
                <w:rFonts w:eastAsia="Calibri" w:cs="Times New Roman"/>
                <w:sz w:val="16"/>
                <w:szCs w:val="16"/>
              </w:rPr>
            </w:pPr>
            <w:r w:rsidRPr="009F0ADB">
              <w:rPr>
                <w:rFonts w:eastAsia="Calibri" w:cs="Times New Roman"/>
                <w:sz w:val="16"/>
                <w:szCs w:val="16"/>
              </w:rPr>
              <w:t>Regionalny Wydział Monitoringu Środowiska we Wrocławiu, GDDKiA</w:t>
            </w:r>
          </w:p>
        </w:tc>
        <w:tc>
          <w:tcPr>
            <w:tcW w:w="992" w:type="dxa"/>
            <w:vMerge w:val="restart"/>
            <w:shd w:val="clear" w:color="auto" w:fill="auto"/>
            <w:vAlign w:val="center"/>
          </w:tcPr>
          <w:p w:rsidR="002C6AED" w:rsidRPr="009F0ADB" w:rsidRDefault="009F0ADB" w:rsidP="005F08FD">
            <w:pPr>
              <w:contextualSpacing/>
              <w:jc w:val="center"/>
              <w:rPr>
                <w:rFonts w:eastAsia="Calibri" w:cs="Times New Roman"/>
                <w:sz w:val="16"/>
                <w:szCs w:val="16"/>
              </w:rPr>
            </w:pPr>
            <w:r w:rsidRPr="009F0ADB">
              <w:rPr>
                <w:rFonts w:eastAsia="Calibri" w:cs="Times New Roman"/>
                <w:sz w:val="16"/>
                <w:szCs w:val="16"/>
              </w:rPr>
              <w:t>Brak badań</w:t>
            </w:r>
          </w:p>
        </w:tc>
        <w:tc>
          <w:tcPr>
            <w:tcW w:w="993" w:type="dxa"/>
            <w:vMerge w:val="restart"/>
            <w:shd w:val="clear" w:color="auto" w:fill="auto"/>
            <w:vAlign w:val="center"/>
          </w:tcPr>
          <w:p w:rsidR="002C6AED" w:rsidRPr="009F0ADB" w:rsidRDefault="009F0ADB" w:rsidP="005F08FD">
            <w:pPr>
              <w:contextualSpacing/>
              <w:jc w:val="center"/>
              <w:rPr>
                <w:rFonts w:eastAsia="Calibri" w:cs="Times New Roman"/>
                <w:sz w:val="16"/>
                <w:szCs w:val="16"/>
              </w:rPr>
            </w:pPr>
            <w:r w:rsidRPr="009F0ADB">
              <w:rPr>
                <w:rFonts w:eastAsia="Calibri" w:cs="Times New Roman"/>
                <w:sz w:val="16"/>
                <w:szCs w:val="16"/>
              </w:rPr>
              <w:t>0</w:t>
            </w:r>
          </w:p>
        </w:tc>
        <w:tc>
          <w:tcPr>
            <w:tcW w:w="2126" w:type="dxa"/>
            <w:vMerge w:val="restart"/>
            <w:shd w:val="clear" w:color="auto" w:fill="auto"/>
            <w:vAlign w:val="center"/>
          </w:tcPr>
          <w:p w:rsidR="002C6AED" w:rsidRPr="004B2ABA" w:rsidRDefault="002C6AED" w:rsidP="005F08FD">
            <w:pPr>
              <w:contextualSpacing/>
              <w:rPr>
                <w:rFonts w:eastAsia="Calibri" w:cs="Times New Roman"/>
                <w:sz w:val="16"/>
                <w:szCs w:val="16"/>
              </w:rPr>
            </w:pPr>
            <w:r w:rsidRPr="004B2ABA">
              <w:rPr>
                <w:rFonts w:eastAsia="Calibri" w:cs="Times New Roman"/>
                <w:sz w:val="16"/>
                <w:szCs w:val="16"/>
              </w:rPr>
              <w:t>Planowanie przestrzenne uwzględniające klimat akustyczny</w:t>
            </w:r>
          </w:p>
        </w:tc>
        <w:tc>
          <w:tcPr>
            <w:tcW w:w="3118" w:type="dxa"/>
            <w:shd w:val="clear" w:color="auto" w:fill="auto"/>
            <w:vAlign w:val="center"/>
          </w:tcPr>
          <w:p w:rsidR="002C6AED" w:rsidRPr="00EB1919" w:rsidRDefault="00EB1919" w:rsidP="005F08FD">
            <w:pPr>
              <w:spacing w:before="40" w:after="40"/>
              <w:contextualSpacing/>
              <w:rPr>
                <w:sz w:val="16"/>
                <w:szCs w:val="16"/>
              </w:rPr>
            </w:pPr>
            <w:r w:rsidRPr="00EB1919">
              <w:rPr>
                <w:sz w:val="16"/>
                <w:szCs w:val="16"/>
              </w:rPr>
              <w:t>Stosowanie odpowiednich zapisów w planach zagospodarowania przestrzennego, umożliwiających ograniczenie emisji hałasu do środowiska</w:t>
            </w:r>
          </w:p>
        </w:tc>
        <w:tc>
          <w:tcPr>
            <w:tcW w:w="1843" w:type="dxa"/>
            <w:shd w:val="clear" w:color="auto" w:fill="auto"/>
            <w:vAlign w:val="center"/>
          </w:tcPr>
          <w:p w:rsidR="002C6AED" w:rsidRPr="00EB1919" w:rsidRDefault="002C6AED" w:rsidP="005F08FD">
            <w:pPr>
              <w:contextualSpacing/>
              <w:rPr>
                <w:rFonts w:eastAsia="Calibri" w:cs="Times New Roman"/>
                <w:sz w:val="16"/>
                <w:szCs w:val="16"/>
              </w:rPr>
            </w:pPr>
            <w:r w:rsidRPr="00EB1919">
              <w:rPr>
                <w:rFonts w:eastAsia="Calibri" w:cs="Times New Roman"/>
                <w:sz w:val="16"/>
                <w:szCs w:val="16"/>
              </w:rPr>
              <w:t xml:space="preserve">W - </w:t>
            </w:r>
            <w:r w:rsidR="00985D5B" w:rsidRPr="00EB1919">
              <w:rPr>
                <w:rFonts w:eastAsia="Calibri" w:cs="Times New Roman"/>
                <w:sz w:val="16"/>
                <w:szCs w:val="16"/>
              </w:rPr>
              <w:t>Gmina Grębocice</w:t>
            </w:r>
          </w:p>
        </w:tc>
        <w:tc>
          <w:tcPr>
            <w:tcW w:w="1820" w:type="dxa"/>
            <w:shd w:val="clear" w:color="auto" w:fill="auto"/>
            <w:vAlign w:val="center"/>
          </w:tcPr>
          <w:p w:rsidR="002C6AED" w:rsidRPr="00EB1919" w:rsidRDefault="002C6AED" w:rsidP="005F08FD">
            <w:pPr>
              <w:contextualSpacing/>
              <w:rPr>
                <w:rFonts w:eastAsia="Calibri" w:cs="Times New Roman"/>
                <w:sz w:val="16"/>
                <w:szCs w:val="16"/>
              </w:rPr>
            </w:pPr>
            <w:r w:rsidRPr="00EB1919">
              <w:rPr>
                <w:rFonts w:eastAsia="Calibri" w:cs="Times New Roman"/>
                <w:sz w:val="16"/>
                <w:szCs w:val="16"/>
              </w:rPr>
              <w:t>Sprzeciw mieszkańców</w:t>
            </w:r>
          </w:p>
        </w:tc>
      </w:tr>
      <w:tr w:rsidR="002C6AED" w:rsidRPr="002C6AED" w:rsidTr="005F08FD">
        <w:trPr>
          <w:trHeight w:val="498"/>
          <w:jc w:val="center"/>
        </w:trPr>
        <w:tc>
          <w:tcPr>
            <w:tcW w:w="567" w:type="dxa"/>
            <w:vMerge/>
            <w:shd w:val="clear" w:color="auto" w:fill="F2F2F2"/>
            <w:vAlign w:val="center"/>
          </w:tcPr>
          <w:p w:rsidR="002C6AED" w:rsidRPr="002C6AED" w:rsidRDefault="002C6AED" w:rsidP="002C6AED">
            <w:pPr>
              <w:pStyle w:val="Akapitzlist"/>
              <w:numPr>
                <w:ilvl w:val="0"/>
                <w:numId w:val="60"/>
              </w:numPr>
              <w:rPr>
                <w:rFonts w:eastAsia="Calibri" w:cs="Times New Roman"/>
                <w:color w:val="FF0000"/>
                <w:sz w:val="16"/>
                <w:szCs w:val="16"/>
              </w:rPr>
            </w:pPr>
          </w:p>
        </w:tc>
        <w:tc>
          <w:tcPr>
            <w:tcW w:w="1142" w:type="dxa"/>
            <w:vMerge/>
            <w:shd w:val="clear" w:color="auto" w:fill="F2F2F2"/>
            <w:textDirection w:val="btLr"/>
            <w:vAlign w:val="center"/>
          </w:tcPr>
          <w:p w:rsidR="002C6AED" w:rsidRPr="002C6AED" w:rsidRDefault="002C6AED" w:rsidP="005F08FD">
            <w:pPr>
              <w:ind w:right="113"/>
              <w:contextualSpacing/>
              <w:jc w:val="center"/>
              <w:rPr>
                <w:rFonts w:eastAsia="Calibri" w:cs="Times New Roman"/>
                <w:color w:val="FF0000"/>
                <w:sz w:val="16"/>
                <w:szCs w:val="16"/>
              </w:rPr>
            </w:pPr>
          </w:p>
        </w:tc>
        <w:tc>
          <w:tcPr>
            <w:tcW w:w="1410" w:type="dxa"/>
            <w:vMerge/>
            <w:shd w:val="clear" w:color="auto" w:fill="F2F2F2"/>
            <w:textDirection w:val="btLr"/>
            <w:vAlign w:val="center"/>
          </w:tcPr>
          <w:p w:rsidR="002C6AED" w:rsidRPr="002C6AED" w:rsidRDefault="002C6AED" w:rsidP="005F08FD">
            <w:pPr>
              <w:ind w:right="113"/>
              <w:jc w:val="center"/>
              <w:rPr>
                <w:rFonts w:eastAsia="Calibri" w:cs="Times New Roman"/>
                <w:color w:val="FF0000"/>
                <w:sz w:val="16"/>
                <w:szCs w:val="16"/>
              </w:rPr>
            </w:pPr>
          </w:p>
        </w:tc>
        <w:tc>
          <w:tcPr>
            <w:tcW w:w="1992" w:type="dxa"/>
            <w:vMerge/>
            <w:shd w:val="clear" w:color="auto" w:fill="auto"/>
            <w:vAlign w:val="center"/>
          </w:tcPr>
          <w:p w:rsidR="002C6AED" w:rsidRPr="002C6AED" w:rsidRDefault="002C6AED" w:rsidP="005F08FD">
            <w:pPr>
              <w:contextualSpacing/>
              <w:rPr>
                <w:rFonts w:eastAsia="Calibri" w:cs="Times New Roman"/>
                <w:color w:val="FF0000"/>
                <w:sz w:val="16"/>
                <w:szCs w:val="16"/>
              </w:rPr>
            </w:pPr>
          </w:p>
        </w:tc>
        <w:tc>
          <w:tcPr>
            <w:tcW w:w="992" w:type="dxa"/>
            <w:vMerge/>
            <w:shd w:val="clear" w:color="auto" w:fill="auto"/>
            <w:vAlign w:val="center"/>
          </w:tcPr>
          <w:p w:rsidR="002C6AED" w:rsidRPr="002C6AED" w:rsidRDefault="002C6AED" w:rsidP="005F08FD">
            <w:pPr>
              <w:contextualSpacing/>
              <w:jc w:val="center"/>
              <w:rPr>
                <w:rFonts w:eastAsia="Calibri" w:cs="Times New Roman"/>
                <w:color w:val="FF0000"/>
                <w:sz w:val="16"/>
                <w:szCs w:val="16"/>
              </w:rPr>
            </w:pPr>
          </w:p>
        </w:tc>
        <w:tc>
          <w:tcPr>
            <w:tcW w:w="993" w:type="dxa"/>
            <w:vMerge/>
            <w:shd w:val="clear" w:color="auto" w:fill="auto"/>
            <w:vAlign w:val="center"/>
          </w:tcPr>
          <w:p w:rsidR="002C6AED" w:rsidRPr="002C6AED" w:rsidRDefault="002C6AED" w:rsidP="005F08FD">
            <w:pPr>
              <w:contextualSpacing/>
              <w:jc w:val="center"/>
              <w:rPr>
                <w:rFonts w:eastAsia="Calibri" w:cs="Times New Roman"/>
                <w:color w:val="FF0000"/>
                <w:sz w:val="16"/>
                <w:szCs w:val="16"/>
              </w:rPr>
            </w:pPr>
          </w:p>
        </w:tc>
        <w:tc>
          <w:tcPr>
            <w:tcW w:w="2126" w:type="dxa"/>
            <w:vMerge/>
            <w:shd w:val="clear" w:color="auto" w:fill="auto"/>
            <w:vAlign w:val="center"/>
          </w:tcPr>
          <w:p w:rsidR="002C6AED" w:rsidRPr="004B2ABA" w:rsidRDefault="002C6AED" w:rsidP="005F08FD">
            <w:pPr>
              <w:contextualSpacing/>
              <w:rPr>
                <w:rFonts w:eastAsia="Calibri" w:cs="Times New Roman"/>
                <w:sz w:val="16"/>
                <w:szCs w:val="16"/>
              </w:rPr>
            </w:pPr>
          </w:p>
        </w:tc>
        <w:tc>
          <w:tcPr>
            <w:tcW w:w="3118" w:type="dxa"/>
            <w:shd w:val="clear" w:color="auto" w:fill="auto"/>
            <w:vAlign w:val="center"/>
          </w:tcPr>
          <w:p w:rsidR="002C6AED" w:rsidRPr="005D50CA" w:rsidRDefault="002C6AED" w:rsidP="005F08FD">
            <w:pPr>
              <w:spacing w:before="40" w:after="40"/>
              <w:contextualSpacing/>
              <w:rPr>
                <w:sz w:val="16"/>
                <w:szCs w:val="16"/>
              </w:rPr>
            </w:pPr>
            <w:r w:rsidRPr="005D50CA">
              <w:rPr>
                <w:sz w:val="16"/>
                <w:szCs w:val="16"/>
              </w:rPr>
              <w:t xml:space="preserve">Wyznaczanie „obszarów ciszy” na terenie gminy </w:t>
            </w:r>
          </w:p>
        </w:tc>
        <w:tc>
          <w:tcPr>
            <w:tcW w:w="1843" w:type="dxa"/>
            <w:shd w:val="clear" w:color="auto" w:fill="auto"/>
            <w:vAlign w:val="center"/>
          </w:tcPr>
          <w:p w:rsidR="002C6AED" w:rsidRPr="005D50CA" w:rsidRDefault="002C6AED" w:rsidP="005F08FD">
            <w:pPr>
              <w:contextualSpacing/>
              <w:rPr>
                <w:rFonts w:eastAsia="Calibri" w:cs="Times New Roman"/>
                <w:sz w:val="16"/>
                <w:szCs w:val="16"/>
              </w:rPr>
            </w:pPr>
            <w:r w:rsidRPr="005D50CA">
              <w:rPr>
                <w:rFonts w:eastAsia="Calibri" w:cs="Times New Roman"/>
                <w:sz w:val="16"/>
                <w:szCs w:val="16"/>
              </w:rPr>
              <w:t xml:space="preserve">W – </w:t>
            </w:r>
            <w:r w:rsidR="00985D5B" w:rsidRPr="005D50CA">
              <w:rPr>
                <w:rFonts w:eastAsia="Calibri" w:cs="Times New Roman"/>
                <w:sz w:val="16"/>
                <w:szCs w:val="16"/>
              </w:rPr>
              <w:t>Gmina Grębocice</w:t>
            </w:r>
          </w:p>
        </w:tc>
        <w:tc>
          <w:tcPr>
            <w:tcW w:w="1820" w:type="dxa"/>
            <w:shd w:val="clear" w:color="auto" w:fill="auto"/>
            <w:vAlign w:val="center"/>
          </w:tcPr>
          <w:p w:rsidR="002C6AED" w:rsidRPr="005D50CA" w:rsidRDefault="002C6AED" w:rsidP="005F08FD">
            <w:pPr>
              <w:contextualSpacing/>
              <w:jc w:val="center"/>
              <w:rPr>
                <w:rFonts w:eastAsia="Calibri" w:cs="Times New Roman"/>
                <w:sz w:val="16"/>
                <w:szCs w:val="16"/>
              </w:rPr>
            </w:pPr>
            <w:r w:rsidRPr="005D50CA">
              <w:rPr>
                <w:rFonts w:eastAsia="Calibri" w:cs="Times New Roman"/>
                <w:sz w:val="16"/>
                <w:szCs w:val="16"/>
              </w:rPr>
              <w:t>-</w:t>
            </w:r>
          </w:p>
        </w:tc>
      </w:tr>
      <w:tr w:rsidR="008976FB" w:rsidRPr="002C6AED" w:rsidTr="008976FB">
        <w:trPr>
          <w:trHeight w:val="991"/>
          <w:jc w:val="center"/>
        </w:trPr>
        <w:tc>
          <w:tcPr>
            <w:tcW w:w="567" w:type="dxa"/>
            <w:vMerge/>
            <w:shd w:val="clear" w:color="auto" w:fill="F2F2F2"/>
            <w:vAlign w:val="center"/>
          </w:tcPr>
          <w:p w:rsidR="008976FB" w:rsidRPr="002C6AED" w:rsidRDefault="008976FB" w:rsidP="002C6AED">
            <w:pPr>
              <w:pStyle w:val="Akapitzlist"/>
              <w:numPr>
                <w:ilvl w:val="0"/>
                <w:numId w:val="60"/>
              </w:numPr>
              <w:rPr>
                <w:rFonts w:eastAsia="Calibri" w:cs="Times New Roman"/>
                <w:color w:val="FF0000"/>
                <w:sz w:val="16"/>
                <w:szCs w:val="16"/>
              </w:rPr>
            </w:pPr>
          </w:p>
        </w:tc>
        <w:tc>
          <w:tcPr>
            <w:tcW w:w="1142" w:type="dxa"/>
            <w:vMerge/>
            <w:shd w:val="clear" w:color="auto" w:fill="F2F2F2"/>
            <w:textDirection w:val="btLr"/>
            <w:vAlign w:val="center"/>
          </w:tcPr>
          <w:p w:rsidR="008976FB" w:rsidRPr="002C6AED" w:rsidRDefault="008976FB" w:rsidP="005F08FD">
            <w:pPr>
              <w:ind w:right="113"/>
              <w:contextualSpacing/>
              <w:jc w:val="center"/>
              <w:rPr>
                <w:rFonts w:eastAsia="Calibri" w:cs="Times New Roman"/>
                <w:color w:val="FF0000"/>
                <w:sz w:val="16"/>
                <w:szCs w:val="16"/>
              </w:rPr>
            </w:pPr>
          </w:p>
        </w:tc>
        <w:tc>
          <w:tcPr>
            <w:tcW w:w="1410" w:type="dxa"/>
            <w:vMerge/>
            <w:shd w:val="clear" w:color="auto" w:fill="F2F2F2"/>
            <w:textDirection w:val="btLr"/>
            <w:vAlign w:val="center"/>
          </w:tcPr>
          <w:p w:rsidR="008976FB" w:rsidRPr="002C6AED" w:rsidRDefault="008976FB" w:rsidP="005F08FD">
            <w:pPr>
              <w:ind w:right="113"/>
              <w:jc w:val="center"/>
              <w:rPr>
                <w:rFonts w:eastAsia="Calibri" w:cs="Times New Roman"/>
                <w:color w:val="FF0000"/>
                <w:sz w:val="16"/>
                <w:szCs w:val="16"/>
              </w:rPr>
            </w:pPr>
          </w:p>
        </w:tc>
        <w:tc>
          <w:tcPr>
            <w:tcW w:w="1992" w:type="dxa"/>
            <w:vMerge/>
            <w:shd w:val="clear" w:color="auto" w:fill="auto"/>
            <w:vAlign w:val="center"/>
          </w:tcPr>
          <w:p w:rsidR="008976FB" w:rsidRPr="002C6AED" w:rsidRDefault="008976FB" w:rsidP="005F08FD">
            <w:pPr>
              <w:contextualSpacing/>
              <w:rPr>
                <w:rFonts w:eastAsia="Calibri" w:cs="Times New Roman"/>
                <w:color w:val="FF0000"/>
                <w:sz w:val="16"/>
                <w:szCs w:val="16"/>
              </w:rPr>
            </w:pPr>
          </w:p>
        </w:tc>
        <w:tc>
          <w:tcPr>
            <w:tcW w:w="992" w:type="dxa"/>
            <w:vMerge/>
            <w:shd w:val="clear" w:color="auto" w:fill="auto"/>
            <w:vAlign w:val="center"/>
          </w:tcPr>
          <w:p w:rsidR="008976FB" w:rsidRPr="002C6AED" w:rsidRDefault="008976FB" w:rsidP="005F08FD">
            <w:pPr>
              <w:contextualSpacing/>
              <w:jc w:val="center"/>
              <w:rPr>
                <w:rFonts w:eastAsia="Calibri" w:cs="Times New Roman"/>
                <w:color w:val="FF0000"/>
                <w:sz w:val="16"/>
                <w:szCs w:val="16"/>
              </w:rPr>
            </w:pPr>
          </w:p>
        </w:tc>
        <w:tc>
          <w:tcPr>
            <w:tcW w:w="993" w:type="dxa"/>
            <w:vMerge/>
            <w:shd w:val="clear" w:color="auto" w:fill="auto"/>
            <w:vAlign w:val="center"/>
          </w:tcPr>
          <w:p w:rsidR="008976FB" w:rsidRPr="002C6AED" w:rsidRDefault="008976FB" w:rsidP="005F08FD">
            <w:pPr>
              <w:contextualSpacing/>
              <w:jc w:val="center"/>
              <w:rPr>
                <w:rFonts w:eastAsia="Calibri" w:cs="Times New Roman"/>
                <w:color w:val="FF0000"/>
                <w:sz w:val="16"/>
                <w:szCs w:val="16"/>
              </w:rPr>
            </w:pPr>
          </w:p>
        </w:tc>
        <w:tc>
          <w:tcPr>
            <w:tcW w:w="2126" w:type="dxa"/>
            <w:vMerge w:val="restart"/>
            <w:shd w:val="clear" w:color="auto" w:fill="auto"/>
            <w:vAlign w:val="center"/>
          </w:tcPr>
          <w:p w:rsidR="008976FB" w:rsidRPr="004B2ABA" w:rsidRDefault="008976FB" w:rsidP="005F08FD">
            <w:pPr>
              <w:contextualSpacing/>
              <w:rPr>
                <w:rFonts w:eastAsia="Calibri" w:cs="Times New Roman"/>
                <w:sz w:val="16"/>
                <w:szCs w:val="16"/>
              </w:rPr>
            </w:pPr>
            <w:r w:rsidRPr="00326015">
              <w:rPr>
                <w:rFonts w:eastAsia="Calibri" w:cs="Times New Roman"/>
                <w:sz w:val="16"/>
                <w:szCs w:val="16"/>
              </w:rPr>
              <w:t>Ograniczenie występowania przekroczeń dopuszczalnych poziomów hałasu</w:t>
            </w:r>
            <w:r w:rsidRPr="004B2ABA">
              <w:rPr>
                <w:rFonts w:eastAsia="Calibri" w:cs="Times New Roman"/>
                <w:sz w:val="16"/>
                <w:szCs w:val="16"/>
              </w:rPr>
              <w:t xml:space="preserve"> </w:t>
            </w:r>
          </w:p>
        </w:tc>
        <w:tc>
          <w:tcPr>
            <w:tcW w:w="3118" w:type="dxa"/>
            <w:shd w:val="clear" w:color="auto" w:fill="auto"/>
            <w:vAlign w:val="center"/>
          </w:tcPr>
          <w:p w:rsidR="008976FB" w:rsidRPr="00EB1919" w:rsidRDefault="008976FB" w:rsidP="005F08FD">
            <w:pPr>
              <w:spacing w:before="40" w:after="40"/>
              <w:contextualSpacing/>
              <w:rPr>
                <w:sz w:val="16"/>
                <w:szCs w:val="16"/>
              </w:rPr>
            </w:pPr>
            <w:r w:rsidRPr="00EB1919">
              <w:rPr>
                <w:sz w:val="16"/>
                <w:szCs w:val="16"/>
              </w:rPr>
              <w:t>Monitoring poziomów hałasu</w:t>
            </w:r>
          </w:p>
        </w:tc>
        <w:tc>
          <w:tcPr>
            <w:tcW w:w="1843" w:type="dxa"/>
            <w:shd w:val="clear" w:color="auto" w:fill="auto"/>
            <w:vAlign w:val="center"/>
          </w:tcPr>
          <w:p w:rsidR="008976FB" w:rsidRPr="00EB1919" w:rsidRDefault="008976FB" w:rsidP="005F08FD">
            <w:pPr>
              <w:contextualSpacing/>
              <w:rPr>
                <w:rFonts w:eastAsia="Calibri" w:cs="Times New Roman"/>
                <w:sz w:val="16"/>
                <w:szCs w:val="16"/>
              </w:rPr>
            </w:pPr>
            <w:r w:rsidRPr="00EB1919">
              <w:rPr>
                <w:rFonts w:eastAsia="Calibri" w:cs="Times New Roman"/>
                <w:sz w:val="16"/>
                <w:szCs w:val="16"/>
              </w:rPr>
              <w:t>M – Regionalny Wydział Monitoringu Środowiska we Wrocławiu</w:t>
            </w:r>
          </w:p>
        </w:tc>
        <w:tc>
          <w:tcPr>
            <w:tcW w:w="1820" w:type="dxa"/>
            <w:shd w:val="clear" w:color="auto" w:fill="auto"/>
            <w:vAlign w:val="center"/>
          </w:tcPr>
          <w:p w:rsidR="008976FB" w:rsidRPr="00EB1919" w:rsidRDefault="008976FB" w:rsidP="005F08FD">
            <w:pPr>
              <w:contextualSpacing/>
              <w:jc w:val="center"/>
              <w:rPr>
                <w:rFonts w:eastAsia="Calibri" w:cs="Times New Roman"/>
                <w:sz w:val="16"/>
                <w:szCs w:val="16"/>
              </w:rPr>
            </w:pPr>
            <w:r w:rsidRPr="00EB1919">
              <w:rPr>
                <w:rFonts w:eastAsia="Calibri" w:cs="Times New Roman"/>
                <w:sz w:val="16"/>
                <w:szCs w:val="16"/>
              </w:rPr>
              <w:t>-</w:t>
            </w:r>
          </w:p>
        </w:tc>
      </w:tr>
      <w:tr w:rsidR="002C6AED" w:rsidRPr="002C6AED" w:rsidTr="005F08FD">
        <w:trPr>
          <w:trHeight w:val="632"/>
          <w:jc w:val="center"/>
        </w:trPr>
        <w:tc>
          <w:tcPr>
            <w:tcW w:w="567" w:type="dxa"/>
            <w:vMerge/>
            <w:shd w:val="clear" w:color="auto" w:fill="F2F2F2"/>
            <w:vAlign w:val="center"/>
          </w:tcPr>
          <w:p w:rsidR="002C6AED" w:rsidRPr="002C6AED" w:rsidRDefault="002C6AED" w:rsidP="002C6AED">
            <w:pPr>
              <w:pStyle w:val="Akapitzlist"/>
              <w:numPr>
                <w:ilvl w:val="0"/>
                <w:numId w:val="60"/>
              </w:numPr>
              <w:rPr>
                <w:rFonts w:eastAsia="Calibri" w:cs="Times New Roman"/>
                <w:color w:val="FF0000"/>
                <w:sz w:val="16"/>
                <w:szCs w:val="16"/>
              </w:rPr>
            </w:pPr>
          </w:p>
        </w:tc>
        <w:tc>
          <w:tcPr>
            <w:tcW w:w="1142" w:type="dxa"/>
            <w:vMerge/>
            <w:shd w:val="clear" w:color="auto" w:fill="F2F2F2"/>
            <w:textDirection w:val="btLr"/>
            <w:vAlign w:val="center"/>
          </w:tcPr>
          <w:p w:rsidR="002C6AED" w:rsidRPr="002C6AED" w:rsidRDefault="002C6AED" w:rsidP="005F08FD">
            <w:pPr>
              <w:ind w:right="113"/>
              <w:contextualSpacing/>
              <w:jc w:val="center"/>
              <w:rPr>
                <w:rFonts w:eastAsia="Calibri" w:cs="Times New Roman"/>
                <w:color w:val="FF0000"/>
                <w:sz w:val="16"/>
                <w:szCs w:val="16"/>
              </w:rPr>
            </w:pPr>
          </w:p>
        </w:tc>
        <w:tc>
          <w:tcPr>
            <w:tcW w:w="1410" w:type="dxa"/>
            <w:vMerge/>
            <w:shd w:val="clear" w:color="auto" w:fill="F2F2F2"/>
            <w:textDirection w:val="btLr"/>
            <w:vAlign w:val="center"/>
          </w:tcPr>
          <w:p w:rsidR="002C6AED" w:rsidRPr="002C6AED" w:rsidRDefault="002C6AED" w:rsidP="005F08FD">
            <w:pPr>
              <w:ind w:right="113"/>
              <w:jc w:val="center"/>
              <w:rPr>
                <w:rFonts w:eastAsia="Calibri" w:cs="Times New Roman"/>
                <w:color w:val="FF0000"/>
                <w:sz w:val="16"/>
                <w:szCs w:val="16"/>
              </w:rPr>
            </w:pPr>
          </w:p>
        </w:tc>
        <w:tc>
          <w:tcPr>
            <w:tcW w:w="1992" w:type="dxa"/>
            <w:vMerge/>
            <w:shd w:val="clear" w:color="auto" w:fill="auto"/>
            <w:vAlign w:val="center"/>
          </w:tcPr>
          <w:p w:rsidR="002C6AED" w:rsidRPr="002C6AED" w:rsidRDefault="002C6AED" w:rsidP="005F08FD">
            <w:pPr>
              <w:contextualSpacing/>
              <w:rPr>
                <w:rFonts w:eastAsia="Calibri" w:cs="Times New Roman"/>
                <w:color w:val="FF0000"/>
                <w:sz w:val="16"/>
                <w:szCs w:val="16"/>
              </w:rPr>
            </w:pPr>
          </w:p>
        </w:tc>
        <w:tc>
          <w:tcPr>
            <w:tcW w:w="992" w:type="dxa"/>
            <w:vMerge/>
            <w:shd w:val="clear" w:color="auto" w:fill="auto"/>
            <w:vAlign w:val="center"/>
          </w:tcPr>
          <w:p w:rsidR="002C6AED" w:rsidRPr="002C6AED" w:rsidRDefault="002C6AED" w:rsidP="005F08FD">
            <w:pPr>
              <w:contextualSpacing/>
              <w:jc w:val="center"/>
              <w:rPr>
                <w:rFonts w:eastAsia="Calibri" w:cs="Times New Roman"/>
                <w:color w:val="FF0000"/>
                <w:sz w:val="16"/>
                <w:szCs w:val="16"/>
              </w:rPr>
            </w:pPr>
          </w:p>
        </w:tc>
        <w:tc>
          <w:tcPr>
            <w:tcW w:w="993" w:type="dxa"/>
            <w:vMerge/>
            <w:shd w:val="clear" w:color="auto" w:fill="auto"/>
            <w:vAlign w:val="center"/>
          </w:tcPr>
          <w:p w:rsidR="002C6AED" w:rsidRPr="002C6AED" w:rsidRDefault="002C6AED" w:rsidP="005F08FD">
            <w:pPr>
              <w:contextualSpacing/>
              <w:jc w:val="center"/>
              <w:rPr>
                <w:rFonts w:eastAsia="Calibri" w:cs="Times New Roman"/>
                <w:color w:val="FF0000"/>
                <w:sz w:val="16"/>
                <w:szCs w:val="16"/>
              </w:rPr>
            </w:pPr>
          </w:p>
        </w:tc>
        <w:tc>
          <w:tcPr>
            <w:tcW w:w="2126" w:type="dxa"/>
            <w:vMerge/>
            <w:shd w:val="clear" w:color="auto" w:fill="auto"/>
            <w:vAlign w:val="center"/>
          </w:tcPr>
          <w:p w:rsidR="002C6AED" w:rsidRPr="002C6AED" w:rsidRDefault="002C6AED" w:rsidP="005F08FD">
            <w:pPr>
              <w:contextualSpacing/>
              <w:rPr>
                <w:rFonts w:eastAsia="Calibri" w:cs="Times New Roman"/>
                <w:color w:val="FF0000"/>
                <w:sz w:val="16"/>
                <w:szCs w:val="16"/>
              </w:rPr>
            </w:pPr>
          </w:p>
        </w:tc>
        <w:tc>
          <w:tcPr>
            <w:tcW w:w="3118" w:type="dxa"/>
            <w:shd w:val="clear" w:color="auto" w:fill="auto"/>
            <w:vAlign w:val="center"/>
          </w:tcPr>
          <w:p w:rsidR="002C6AED" w:rsidRPr="00EB1919" w:rsidRDefault="00EB1919" w:rsidP="005F08FD">
            <w:pPr>
              <w:spacing w:before="40" w:after="40"/>
              <w:contextualSpacing/>
              <w:rPr>
                <w:sz w:val="16"/>
                <w:szCs w:val="16"/>
              </w:rPr>
            </w:pPr>
            <w:r w:rsidRPr="00EB1919">
              <w:rPr>
                <w:rFonts w:cs="Arial"/>
                <w:sz w:val="16"/>
                <w:szCs w:val="16"/>
              </w:rPr>
              <w:t>Stosowanie zabezpieczeń akustycznych na wymagających tego od</w:t>
            </w:r>
            <w:r>
              <w:rPr>
                <w:rFonts w:cs="Arial"/>
                <w:sz w:val="16"/>
                <w:szCs w:val="16"/>
              </w:rPr>
              <w:t>cinkach dróg i linii kolejowych</w:t>
            </w:r>
          </w:p>
        </w:tc>
        <w:tc>
          <w:tcPr>
            <w:tcW w:w="1843" w:type="dxa"/>
            <w:shd w:val="clear" w:color="auto" w:fill="auto"/>
            <w:vAlign w:val="center"/>
          </w:tcPr>
          <w:p w:rsidR="002C6AED" w:rsidRPr="00EB1919" w:rsidRDefault="002C6AED" w:rsidP="005F08FD">
            <w:pPr>
              <w:contextualSpacing/>
              <w:rPr>
                <w:rFonts w:eastAsia="Calibri" w:cs="Times New Roman"/>
                <w:sz w:val="16"/>
                <w:szCs w:val="16"/>
              </w:rPr>
            </w:pPr>
            <w:r w:rsidRPr="00EB1919">
              <w:rPr>
                <w:rFonts w:eastAsia="Calibri" w:cs="Times New Roman"/>
                <w:sz w:val="16"/>
                <w:szCs w:val="16"/>
              </w:rPr>
              <w:t xml:space="preserve">W – </w:t>
            </w:r>
            <w:r w:rsidR="00985D5B" w:rsidRPr="00EB1919">
              <w:rPr>
                <w:rFonts w:eastAsia="Calibri" w:cs="Times New Roman"/>
                <w:sz w:val="16"/>
                <w:szCs w:val="16"/>
              </w:rPr>
              <w:t>Gmina Grębocice</w:t>
            </w:r>
          </w:p>
          <w:p w:rsidR="002C6AED" w:rsidRPr="00EB1919" w:rsidRDefault="002C6AED" w:rsidP="005F08FD">
            <w:pPr>
              <w:contextualSpacing/>
              <w:rPr>
                <w:rFonts w:eastAsia="Calibri" w:cs="Times New Roman"/>
                <w:sz w:val="16"/>
                <w:szCs w:val="16"/>
              </w:rPr>
            </w:pPr>
            <w:r w:rsidRPr="00EB1919">
              <w:rPr>
                <w:rFonts w:eastAsia="Calibri" w:cs="Times New Roman"/>
                <w:sz w:val="16"/>
                <w:szCs w:val="16"/>
              </w:rPr>
              <w:t>M – zarządcy dróg zarządcy linii kolejowych</w:t>
            </w:r>
          </w:p>
        </w:tc>
        <w:tc>
          <w:tcPr>
            <w:tcW w:w="1820" w:type="dxa"/>
            <w:shd w:val="clear" w:color="auto" w:fill="auto"/>
            <w:vAlign w:val="center"/>
          </w:tcPr>
          <w:p w:rsidR="002C6AED" w:rsidRPr="00EB1919" w:rsidRDefault="002C6AED" w:rsidP="005F08FD">
            <w:pPr>
              <w:contextualSpacing/>
              <w:rPr>
                <w:rFonts w:eastAsia="Calibri" w:cs="Times New Roman"/>
                <w:sz w:val="16"/>
                <w:szCs w:val="16"/>
              </w:rPr>
            </w:pPr>
            <w:r w:rsidRPr="00EB1919">
              <w:rPr>
                <w:rFonts w:eastAsia="Calibri" w:cs="Times New Roman"/>
                <w:sz w:val="16"/>
                <w:szCs w:val="16"/>
              </w:rPr>
              <w:t>Brak środków na realizację zadania</w:t>
            </w:r>
          </w:p>
        </w:tc>
      </w:tr>
      <w:tr w:rsidR="002C6AED" w:rsidRPr="002C6AED" w:rsidTr="005F08FD">
        <w:trPr>
          <w:trHeight w:val="632"/>
          <w:jc w:val="center"/>
        </w:trPr>
        <w:tc>
          <w:tcPr>
            <w:tcW w:w="567" w:type="dxa"/>
            <w:vMerge/>
            <w:shd w:val="clear" w:color="auto" w:fill="F2F2F2"/>
            <w:vAlign w:val="center"/>
          </w:tcPr>
          <w:p w:rsidR="002C6AED" w:rsidRPr="002C6AED" w:rsidRDefault="002C6AED" w:rsidP="002C6AED">
            <w:pPr>
              <w:pStyle w:val="Akapitzlist"/>
              <w:numPr>
                <w:ilvl w:val="0"/>
                <w:numId w:val="60"/>
              </w:numPr>
              <w:rPr>
                <w:rFonts w:eastAsia="Calibri" w:cs="Times New Roman"/>
                <w:color w:val="FF0000"/>
                <w:sz w:val="16"/>
                <w:szCs w:val="16"/>
              </w:rPr>
            </w:pPr>
          </w:p>
        </w:tc>
        <w:tc>
          <w:tcPr>
            <w:tcW w:w="1142" w:type="dxa"/>
            <w:vMerge/>
            <w:shd w:val="clear" w:color="auto" w:fill="F2F2F2"/>
            <w:textDirection w:val="btLr"/>
            <w:vAlign w:val="center"/>
          </w:tcPr>
          <w:p w:rsidR="002C6AED" w:rsidRPr="002C6AED" w:rsidRDefault="002C6AED" w:rsidP="005F08FD">
            <w:pPr>
              <w:ind w:right="113"/>
              <w:contextualSpacing/>
              <w:jc w:val="center"/>
              <w:rPr>
                <w:rFonts w:eastAsia="Calibri" w:cs="Times New Roman"/>
                <w:color w:val="FF0000"/>
                <w:sz w:val="16"/>
                <w:szCs w:val="16"/>
              </w:rPr>
            </w:pPr>
          </w:p>
        </w:tc>
        <w:tc>
          <w:tcPr>
            <w:tcW w:w="1410" w:type="dxa"/>
            <w:vMerge/>
            <w:shd w:val="clear" w:color="auto" w:fill="F2F2F2"/>
            <w:textDirection w:val="btLr"/>
            <w:vAlign w:val="center"/>
          </w:tcPr>
          <w:p w:rsidR="002C6AED" w:rsidRPr="002C6AED" w:rsidRDefault="002C6AED" w:rsidP="005F08FD">
            <w:pPr>
              <w:ind w:right="113"/>
              <w:jc w:val="center"/>
              <w:rPr>
                <w:rFonts w:eastAsia="Calibri" w:cs="Times New Roman"/>
                <w:color w:val="FF0000"/>
                <w:sz w:val="16"/>
                <w:szCs w:val="16"/>
              </w:rPr>
            </w:pPr>
          </w:p>
        </w:tc>
        <w:tc>
          <w:tcPr>
            <w:tcW w:w="1992" w:type="dxa"/>
            <w:vMerge/>
            <w:shd w:val="clear" w:color="auto" w:fill="auto"/>
            <w:vAlign w:val="center"/>
          </w:tcPr>
          <w:p w:rsidR="002C6AED" w:rsidRPr="002C6AED" w:rsidRDefault="002C6AED" w:rsidP="005F08FD">
            <w:pPr>
              <w:contextualSpacing/>
              <w:rPr>
                <w:rFonts w:eastAsia="Calibri" w:cs="Times New Roman"/>
                <w:color w:val="FF0000"/>
                <w:sz w:val="16"/>
                <w:szCs w:val="16"/>
              </w:rPr>
            </w:pPr>
          </w:p>
        </w:tc>
        <w:tc>
          <w:tcPr>
            <w:tcW w:w="992" w:type="dxa"/>
            <w:vMerge/>
            <w:shd w:val="clear" w:color="auto" w:fill="auto"/>
            <w:vAlign w:val="center"/>
          </w:tcPr>
          <w:p w:rsidR="002C6AED" w:rsidRPr="002C6AED" w:rsidRDefault="002C6AED" w:rsidP="005F08FD">
            <w:pPr>
              <w:contextualSpacing/>
              <w:jc w:val="center"/>
              <w:rPr>
                <w:rFonts w:eastAsia="Calibri" w:cs="Times New Roman"/>
                <w:color w:val="FF0000"/>
                <w:sz w:val="16"/>
                <w:szCs w:val="16"/>
              </w:rPr>
            </w:pPr>
          </w:p>
        </w:tc>
        <w:tc>
          <w:tcPr>
            <w:tcW w:w="993" w:type="dxa"/>
            <w:vMerge/>
            <w:shd w:val="clear" w:color="auto" w:fill="auto"/>
            <w:vAlign w:val="center"/>
          </w:tcPr>
          <w:p w:rsidR="002C6AED" w:rsidRPr="002C6AED" w:rsidRDefault="002C6AED" w:rsidP="005F08FD">
            <w:pPr>
              <w:contextualSpacing/>
              <w:jc w:val="center"/>
              <w:rPr>
                <w:rFonts w:eastAsia="Calibri" w:cs="Times New Roman"/>
                <w:color w:val="FF0000"/>
                <w:sz w:val="16"/>
                <w:szCs w:val="16"/>
              </w:rPr>
            </w:pPr>
          </w:p>
        </w:tc>
        <w:tc>
          <w:tcPr>
            <w:tcW w:w="2126" w:type="dxa"/>
            <w:vMerge/>
            <w:shd w:val="clear" w:color="auto" w:fill="auto"/>
            <w:vAlign w:val="center"/>
          </w:tcPr>
          <w:p w:rsidR="002C6AED" w:rsidRPr="002C6AED" w:rsidRDefault="002C6AED" w:rsidP="005F08FD">
            <w:pPr>
              <w:contextualSpacing/>
              <w:rPr>
                <w:rFonts w:eastAsia="Calibri" w:cs="Times New Roman"/>
                <w:color w:val="FF0000"/>
                <w:sz w:val="16"/>
                <w:szCs w:val="16"/>
              </w:rPr>
            </w:pPr>
          </w:p>
        </w:tc>
        <w:tc>
          <w:tcPr>
            <w:tcW w:w="3118" w:type="dxa"/>
            <w:shd w:val="clear" w:color="auto" w:fill="auto"/>
            <w:vAlign w:val="center"/>
          </w:tcPr>
          <w:p w:rsidR="002C6AED" w:rsidRPr="00EB1919" w:rsidRDefault="002C6AED" w:rsidP="005F08FD">
            <w:pPr>
              <w:spacing w:before="40" w:after="40"/>
              <w:contextualSpacing/>
              <w:rPr>
                <w:sz w:val="16"/>
                <w:szCs w:val="16"/>
              </w:rPr>
            </w:pPr>
            <w:r w:rsidRPr="00EB1919">
              <w:rPr>
                <w:sz w:val="16"/>
                <w:szCs w:val="16"/>
              </w:rPr>
              <w:t>Wprowadzenie pasów zieleni przy drogach, zieleni niskiej i wysokiej, instalowanie zabezpieczeń akustycznych przy trasach o największym natężeniu ruchu</w:t>
            </w:r>
          </w:p>
        </w:tc>
        <w:tc>
          <w:tcPr>
            <w:tcW w:w="1843" w:type="dxa"/>
            <w:shd w:val="clear" w:color="auto" w:fill="auto"/>
            <w:vAlign w:val="center"/>
          </w:tcPr>
          <w:p w:rsidR="002C6AED" w:rsidRPr="00EB1919" w:rsidRDefault="002C6AED" w:rsidP="005F08FD">
            <w:pPr>
              <w:contextualSpacing/>
              <w:rPr>
                <w:rFonts w:eastAsia="Calibri" w:cs="Times New Roman"/>
                <w:sz w:val="16"/>
                <w:szCs w:val="16"/>
              </w:rPr>
            </w:pPr>
            <w:r w:rsidRPr="00EB1919">
              <w:rPr>
                <w:rFonts w:eastAsia="Calibri" w:cs="Times New Roman"/>
                <w:sz w:val="16"/>
                <w:szCs w:val="16"/>
              </w:rPr>
              <w:t xml:space="preserve">W – </w:t>
            </w:r>
            <w:r w:rsidR="00985D5B" w:rsidRPr="00EB1919">
              <w:rPr>
                <w:rFonts w:eastAsia="Calibri" w:cs="Times New Roman"/>
                <w:sz w:val="16"/>
                <w:szCs w:val="16"/>
              </w:rPr>
              <w:t>Gmina Grębocice</w:t>
            </w:r>
          </w:p>
          <w:p w:rsidR="002C6AED" w:rsidRPr="00EB1919" w:rsidRDefault="002C6AED" w:rsidP="005F08FD">
            <w:pPr>
              <w:contextualSpacing/>
              <w:rPr>
                <w:rFonts w:eastAsia="Calibri" w:cs="Times New Roman"/>
                <w:sz w:val="16"/>
                <w:szCs w:val="16"/>
              </w:rPr>
            </w:pPr>
            <w:r w:rsidRPr="00EB1919">
              <w:rPr>
                <w:rFonts w:eastAsia="Calibri" w:cs="Times New Roman"/>
                <w:sz w:val="16"/>
                <w:szCs w:val="16"/>
              </w:rPr>
              <w:t xml:space="preserve">M – zarządcy dróg </w:t>
            </w:r>
          </w:p>
        </w:tc>
        <w:tc>
          <w:tcPr>
            <w:tcW w:w="1820" w:type="dxa"/>
            <w:shd w:val="clear" w:color="auto" w:fill="auto"/>
            <w:vAlign w:val="center"/>
          </w:tcPr>
          <w:p w:rsidR="002C6AED" w:rsidRPr="00EB1919" w:rsidRDefault="002C6AED" w:rsidP="005F08FD">
            <w:pPr>
              <w:contextualSpacing/>
              <w:rPr>
                <w:rFonts w:eastAsia="Calibri" w:cs="Times New Roman"/>
                <w:sz w:val="16"/>
                <w:szCs w:val="16"/>
              </w:rPr>
            </w:pPr>
            <w:r w:rsidRPr="00EB1919">
              <w:rPr>
                <w:rFonts w:eastAsia="Calibri" w:cs="Times New Roman"/>
                <w:sz w:val="16"/>
                <w:szCs w:val="16"/>
              </w:rPr>
              <w:t>Brak środków na realizację zadania</w:t>
            </w:r>
          </w:p>
        </w:tc>
      </w:tr>
      <w:tr w:rsidR="002C6AED" w:rsidRPr="002C6AED" w:rsidTr="005F08FD">
        <w:trPr>
          <w:trHeight w:val="1041"/>
          <w:jc w:val="center"/>
        </w:trPr>
        <w:tc>
          <w:tcPr>
            <w:tcW w:w="567" w:type="dxa"/>
            <w:vMerge/>
            <w:shd w:val="clear" w:color="auto" w:fill="F2F2F2"/>
            <w:vAlign w:val="center"/>
          </w:tcPr>
          <w:p w:rsidR="002C6AED" w:rsidRPr="002C6AED" w:rsidRDefault="002C6AED" w:rsidP="002C6AED">
            <w:pPr>
              <w:pStyle w:val="Akapitzlist"/>
              <w:numPr>
                <w:ilvl w:val="0"/>
                <w:numId w:val="60"/>
              </w:numPr>
              <w:rPr>
                <w:rFonts w:eastAsia="Calibri" w:cs="Times New Roman"/>
                <w:color w:val="FF0000"/>
                <w:sz w:val="16"/>
                <w:szCs w:val="16"/>
              </w:rPr>
            </w:pPr>
          </w:p>
        </w:tc>
        <w:tc>
          <w:tcPr>
            <w:tcW w:w="1142" w:type="dxa"/>
            <w:vMerge/>
            <w:shd w:val="clear" w:color="auto" w:fill="F2F2F2"/>
            <w:textDirection w:val="btLr"/>
            <w:vAlign w:val="center"/>
          </w:tcPr>
          <w:p w:rsidR="002C6AED" w:rsidRPr="002C6AED" w:rsidRDefault="002C6AED" w:rsidP="005F08FD">
            <w:pPr>
              <w:ind w:right="113"/>
              <w:contextualSpacing/>
              <w:jc w:val="center"/>
              <w:rPr>
                <w:rFonts w:eastAsia="Calibri" w:cs="Times New Roman"/>
                <w:color w:val="FF0000"/>
                <w:sz w:val="16"/>
                <w:szCs w:val="16"/>
              </w:rPr>
            </w:pPr>
          </w:p>
        </w:tc>
        <w:tc>
          <w:tcPr>
            <w:tcW w:w="1410" w:type="dxa"/>
            <w:vMerge/>
            <w:shd w:val="clear" w:color="auto" w:fill="F2F2F2"/>
            <w:textDirection w:val="btLr"/>
            <w:vAlign w:val="center"/>
          </w:tcPr>
          <w:p w:rsidR="002C6AED" w:rsidRPr="002C6AED" w:rsidRDefault="002C6AED" w:rsidP="005F08FD">
            <w:pPr>
              <w:ind w:right="113"/>
              <w:jc w:val="center"/>
              <w:rPr>
                <w:rFonts w:eastAsia="Calibri" w:cs="Times New Roman"/>
                <w:color w:val="FF0000"/>
                <w:sz w:val="16"/>
                <w:szCs w:val="16"/>
              </w:rPr>
            </w:pPr>
          </w:p>
        </w:tc>
        <w:tc>
          <w:tcPr>
            <w:tcW w:w="1992" w:type="dxa"/>
            <w:vMerge/>
            <w:shd w:val="clear" w:color="auto" w:fill="auto"/>
            <w:vAlign w:val="center"/>
          </w:tcPr>
          <w:p w:rsidR="002C6AED" w:rsidRPr="002C6AED" w:rsidRDefault="002C6AED" w:rsidP="005F08FD">
            <w:pPr>
              <w:contextualSpacing/>
              <w:rPr>
                <w:rFonts w:eastAsia="Calibri" w:cs="Times New Roman"/>
                <w:color w:val="FF0000"/>
                <w:sz w:val="16"/>
                <w:szCs w:val="16"/>
              </w:rPr>
            </w:pPr>
          </w:p>
        </w:tc>
        <w:tc>
          <w:tcPr>
            <w:tcW w:w="992" w:type="dxa"/>
            <w:vMerge/>
            <w:shd w:val="clear" w:color="auto" w:fill="auto"/>
            <w:vAlign w:val="center"/>
          </w:tcPr>
          <w:p w:rsidR="002C6AED" w:rsidRPr="002C6AED" w:rsidRDefault="002C6AED" w:rsidP="005F08FD">
            <w:pPr>
              <w:contextualSpacing/>
              <w:jc w:val="center"/>
              <w:rPr>
                <w:rFonts w:eastAsia="Calibri" w:cs="Times New Roman"/>
                <w:color w:val="FF0000"/>
                <w:sz w:val="16"/>
                <w:szCs w:val="16"/>
              </w:rPr>
            </w:pPr>
          </w:p>
        </w:tc>
        <w:tc>
          <w:tcPr>
            <w:tcW w:w="993" w:type="dxa"/>
            <w:vMerge/>
            <w:shd w:val="clear" w:color="auto" w:fill="auto"/>
            <w:vAlign w:val="center"/>
          </w:tcPr>
          <w:p w:rsidR="002C6AED" w:rsidRPr="002C6AED" w:rsidRDefault="002C6AED" w:rsidP="005F08FD">
            <w:pPr>
              <w:contextualSpacing/>
              <w:jc w:val="center"/>
              <w:rPr>
                <w:rFonts w:eastAsia="Calibri" w:cs="Times New Roman"/>
                <w:color w:val="FF0000"/>
                <w:sz w:val="16"/>
                <w:szCs w:val="16"/>
              </w:rPr>
            </w:pPr>
          </w:p>
        </w:tc>
        <w:tc>
          <w:tcPr>
            <w:tcW w:w="2126" w:type="dxa"/>
            <w:vMerge/>
            <w:shd w:val="clear" w:color="auto" w:fill="auto"/>
            <w:vAlign w:val="center"/>
          </w:tcPr>
          <w:p w:rsidR="002C6AED" w:rsidRPr="002C6AED" w:rsidRDefault="002C6AED" w:rsidP="005F08FD">
            <w:pPr>
              <w:contextualSpacing/>
              <w:rPr>
                <w:rFonts w:eastAsia="Calibri" w:cs="Times New Roman"/>
                <w:color w:val="FF0000"/>
                <w:sz w:val="16"/>
                <w:szCs w:val="16"/>
              </w:rPr>
            </w:pPr>
          </w:p>
        </w:tc>
        <w:tc>
          <w:tcPr>
            <w:tcW w:w="3118" w:type="dxa"/>
            <w:shd w:val="clear" w:color="auto" w:fill="auto"/>
            <w:vAlign w:val="center"/>
          </w:tcPr>
          <w:p w:rsidR="002C6AED" w:rsidRPr="00EB1919" w:rsidRDefault="002C6AED" w:rsidP="005F08FD">
            <w:pPr>
              <w:spacing w:before="40" w:after="40"/>
              <w:contextualSpacing/>
              <w:rPr>
                <w:sz w:val="16"/>
                <w:szCs w:val="16"/>
              </w:rPr>
            </w:pPr>
            <w:r w:rsidRPr="00EB1919">
              <w:rPr>
                <w:sz w:val="16"/>
                <w:szCs w:val="16"/>
              </w:rPr>
              <w:t>Edukacja ekologiczna w zakresie zapobiegania nadmiernej emisji hałasu</w:t>
            </w:r>
          </w:p>
        </w:tc>
        <w:tc>
          <w:tcPr>
            <w:tcW w:w="1843" w:type="dxa"/>
            <w:shd w:val="clear" w:color="auto" w:fill="auto"/>
            <w:vAlign w:val="center"/>
          </w:tcPr>
          <w:p w:rsidR="002C6AED" w:rsidRPr="00EB1919" w:rsidRDefault="002C6AED" w:rsidP="005F08FD">
            <w:pPr>
              <w:contextualSpacing/>
              <w:rPr>
                <w:rFonts w:eastAsia="Calibri" w:cs="Times New Roman"/>
                <w:sz w:val="16"/>
                <w:szCs w:val="16"/>
              </w:rPr>
            </w:pPr>
            <w:r w:rsidRPr="00EB1919">
              <w:rPr>
                <w:rFonts w:eastAsia="Calibri" w:cs="Times New Roman"/>
                <w:sz w:val="16"/>
                <w:szCs w:val="16"/>
              </w:rPr>
              <w:t xml:space="preserve">W – </w:t>
            </w:r>
            <w:r w:rsidR="00985D5B" w:rsidRPr="00EB1919">
              <w:rPr>
                <w:rFonts w:eastAsia="Calibri" w:cs="Times New Roman"/>
                <w:sz w:val="16"/>
                <w:szCs w:val="16"/>
              </w:rPr>
              <w:t>Gmina Grębocice</w:t>
            </w:r>
          </w:p>
          <w:p w:rsidR="002C6AED" w:rsidRPr="00EB1919" w:rsidRDefault="002C6AED" w:rsidP="005F08FD">
            <w:pPr>
              <w:contextualSpacing/>
              <w:rPr>
                <w:rFonts w:eastAsia="Calibri" w:cs="Times New Roman"/>
                <w:sz w:val="16"/>
                <w:szCs w:val="16"/>
              </w:rPr>
            </w:pPr>
            <w:r w:rsidRPr="00EB1919">
              <w:rPr>
                <w:rFonts w:eastAsia="Calibri" w:cs="Times New Roman"/>
                <w:sz w:val="16"/>
                <w:szCs w:val="16"/>
              </w:rPr>
              <w:t>M –organizacje pozarządowe</w:t>
            </w:r>
          </w:p>
        </w:tc>
        <w:tc>
          <w:tcPr>
            <w:tcW w:w="1820" w:type="dxa"/>
            <w:shd w:val="clear" w:color="auto" w:fill="auto"/>
            <w:vAlign w:val="center"/>
          </w:tcPr>
          <w:p w:rsidR="002C6AED" w:rsidRPr="00EB1919" w:rsidRDefault="002C6AED" w:rsidP="005F08FD">
            <w:pPr>
              <w:contextualSpacing/>
              <w:rPr>
                <w:rFonts w:eastAsia="Calibri" w:cs="Times New Roman"/>
                <w:sz w:val="16"/>
                <w:szCs w:val="16"/>
              </w:rPr>
            </w:pPr>
            <w:r w:rsidRPr="00EB1919">
              <w:rPr>
                <w:rFonts w:eastAsia="Calibri" w:cs="Times New Roman"/>
                <w:sz w:val="16"/>
                <w:szCs w:val="16"/>
              </w:rPr>
              <w:t>Brak zainteresowanych adresatów kampanii edukacyjnych. ograniczone środki finansowe</w:t>
            </w:r>
          </w:p>
        </w:tc>
      </w:tr>
      <w:tr w:rsidR="002C6AED" w:rsidRPr="002C6AED" w:rsidTr="005F08FD">
        <w:trPr>
          <w:trHeight w:val="901"/>
          <w:jc w:val="center"/>
        </w:trPr>
        <w:tc>
          <w:tcPr>
            <w:tcW w:w="567" w:type="dxa"/>
            <w:vMerge w:val="restart"/>
            <w:shd w:val="clear" w:color="auto" w:fill="F2F2F2"/>
            <w:vAlign w:val="center"/>
          </w:tcPr>
          <w:p w:rsidR="002C6AED" w:rsidRPr="004B2ABA" w:rsidRDefault="002C6AED" w:rsidP="002C6AED">
            <w:pPr>
              <w:pStyle w:val="Akapitzlist"/>
              <w:numPr>
                <w:ilvl w:val="0"/>
                <w:numId w:val="60"/>
              </w:numPr>
              <w:rPr>
                <w:rFonts w:eastAsia="Calibri" w:cs="Times New Roman"/>
                <w:sz w:val="16"/>
                <w:szCs w:val="16"/>
              </w:rPr>
            </w:pPr>
          </w:p>
        </w:tc>
        <w:tc>
          <w:tcPr>
            <w:tcW w:w="1142" w:type="dxa"/>
            <w:vMerge w:val="restart"/>
            <w:shd w:val="clear" w:color="auto" w:fill="F2F2F2"/>
            <w:textDirection w:val="btLr"/>
            <w:vAlign w:val="center"/>
          </w:tcPr>
          <w:p w:rsidR="002C6AED" w:rsidRPr="004B2ABA" w:rsidRDefault="002C6AED" w:rsidP="005F08FD">
            <w:pPr>
              <w:ind w:right="113"/>
              <w:contextualSpacing/>
              <w:jc w:val="center"/>
              <w:rPr>
                <w:rFonts w:eastAsia="Calibri" w:cs="Times New Roman"/>
                <w:sz w:val="16"/>
                <w:szCs w:val="16"/>
              </w:rPr>
            </w:pPr>
            <w:r w:rsidRPr="004B2ABA">
              <w:rPr>
                <w:rFonts w:eastAsia="Calibri" w:cs="Times New Roman"/>
                <w:sz w:val="16"/>
                <w:szCs w:val="16"/>
              </w:rPr>
              <w:t>Pola elektromagnetyczne</w:t>
            </w:r>
          </w:p>
        </w:tc>
        <w:tc>
          <w:tcPr>
            <w:tcW w:w="1410" w:type="dxa"/>
            <w:vMerge w:val="restart"/>
            <w:shd w:val="clear" w:color="auto" w:fill="F2F2F2"/>
            <w:textDirection w:val="btLr"/>
            <w:vAlign w:val="center"/>
          </w:tcPr>
          <w:p w:rsidR="002C6AED" w:rsidRPr="004B2ABA" w:rsidRDefault="002C6AED" w:rsidP="005F08FD">
            <w:pPr>
              <w:ind w:right="113"/>
              <w:jc w:val="center"/>
              <w:rPr>
                <w:rFonts w:eastAsia="Calibri" w:cs="Times New Roman"/>
                <w:sz w:val="16"/>
                <w:szCs w:val="16"/>
              </w:rPr>
            </w:pPr>
            <w:r w:rsidRPr="004B2ABA">
              <w:rPr>
                <w:rFonts w:eastAsia="Calibri" w:cs="Times New Roman"/>
                <w:sz w:val="16"/>
                <w:szCs w:val="16"/>
              </w:rPr>
              <w:t>Ochrona przed negatywnym oddziaływaniem pól elektromagnetycznych</w:t>
            </w:r>
          </w:p>
        </w:tc>
        <w:tc>
          <w:tcPr>
            <w:tcW w:w="1992" w:type="dxa"/>
            <w:vMerge w:val="restart"/>
            <w:shd w:val="clear" w:color="auto" w:fill="auto"/>
            <w:vAlign w:val="center"/>
          </w:tcPr>
          <w:p w:rsidR="002C6AED" w:rsidRPr="0041428D" w:rsidRDefault="002C6AED" w:rsidP="005F08FD">
            <w:pPr>
              <w:contextualSpacing/>
              <w:rPr>
                <w:rFonts w:eastAsia="Calibri" w:cs="Times New Roman"/>
                <w:sz w:val="16"/>
                <w:szCs w:val="16"/>
              </w:rPr>
            </w:pPr>
            <w:r w:rsidRPr="0041428D">
              <w:rPr>
                <w:rFonts w:eastAsia="Calibri" w:cs="Times New Roman"/>
                <w:sz w:val="16"/>
                <w:szCs w:val="16"/>
              </w:rPr>
              <w:t>Liczba przekroczeń dopuszczalnych wartości PEM</w:t>
            </w:r>
          </w:p>
          <w:p w:rsidR="002C6AED" w:rsidRPr="0041428D" w:rsidRDefault="002C6AED" w:rsidP="005F08FD">
            <w:pPr>
              <w:contextualSpacing/>
              <w:rPr>
                <w:rFonts w:eastAsia="Calibri" w:cs="Times New Roman"/>
                <w:sz w:val="16"/>
                <w:szCs w:val="16"/>
              </w:rPr>
            </w:pPr>
          </w:p>
          <w:p w:rsidR="002C6AED" w:rsidRPr="0041428D" w:rsidRDefault="002C6AED" w:rsidP="005F08FD">
            <w:pPr>
              <w:contextualSpacing/>
              <w:rPr>
                <w:rFonts w:eastAsia="Calibri" w:cs="Times New Roman"/>
                <w:sz w:val="16"/>
                <w:szCs w:val="16"/>
                <w:u w:val="single"/>
              </w:rPr>
            </w:pPr>
            <w:r w:rsidRPr="0041428D">
              <w:rPr>
                <w:rFonts w:eastAsia="Calibri" w:cs="Times New Roman"/>
                <w:sz w:val="16"/>
                <w:szCs w:val="16"/>
                <w:u w:val="single"/>
              </w:rPr>
              <w:t>Źródło:</w:t>
            </w:r>
          </w:p>
          <w:p w:rsidR="002C6AED" w:rsidRPr="0041428D" w:rsidRDefault="002C6AED" w:rsidP="005F08FD">
            <w:pPr>
              <w:contextualSpacing/>
              <w:rPr>
                <w:rFonts w:eastAsia="Calibri" w:cs="Times New Roman"/>
                <w:sz w:val="16"/>
                <w:szCs w:val="16"/>
              </w:rPr>
            </w:pPr>
            <w:r w:rsidRPr="0041428D">
              <w:rPr>
                <w:rFonts w:eastAsia="Calibri" w:cs="Times New Roman"/>
                <w:sz w:val="16"/>
                <w:szCs w:val="16"/>
              </w:rPr>
              <w:t>Regionalny Wydział Monitoringu Środowiska we Wrocławiu</w:t>
            </w:r>
          </w:p>
        </w:tc>
        <w:tc>
          <w:tcPr>
            <w:tcW w:w="992" w:type="dxa"/>
            <w:vMerge w:val="restart"/>
            <w:shd w:val="clear" w:color="auto" w:fill="auto"/>
            <w:vAlign w:val="center"/>
          </w:tcPr>
          <w:p w:rsidR="002C6AED" w:rsidRPr="0041428D" w:rsidRDefault="002C6AED" w:rsidP="005F08FD">
            <w:pPr>
              <w:contextualSpacing/>
              <w:jc w:val="center"/>
              <w:rPr>
                <w:rFonts w:eastAsia="Calibri" w:cs="Times New Roman"/>
                <w:sz w:val="16"/>
                <w:szCs w:val="16"/>
              </w:rPr>
            </w:pPr>
            <w:r w:rsidRPr="0041428D">
              <w:rPr>
                <w:rFonts w:eastAsia="Calibri" w:cs="Times New Roman"/>
                <w:sz w:val="16"/>
                <w:szCs w:val="16"/>
              </w:rPr>
              <w:t>0</w:t>
            </w:r>
          </w:p>
        </w:tc>
        <w:tc>
          <w:tcPr>
            <w:tcW w:w="993" w:type="dxa"/>
            <w:vMerge w:val="restart"/>
            <w:shd w:val="clear" w:color="auto" w:fill="auto"/>
            <w:vAlign w:val="center"/>
          </w:tcPr>
          <w:p w:rsidR="002C6AED" w:rsidRPr="0041428D" w:rsidRDefault="002C6AED" w:rsidP="005F08FD">
            <w:pPr>
              <w:contextualSpacing/>
              <w:jc w:val="center"/>
              <w:rPr>
                <w:rFonts w:eastAsia="Calibri" w:cs="Times New Roman"/>
                <w:sz w:val="16"/>
                <w:szCs w:val="16"/>
              </w:rPr>
            </w:pPr>
            <w:r w:rsidRPr="0041428D">
              <w:rPr>
                <w:rFonts w:eastAsia="Calibri" w:cs="Times New Roman"/>
                <w:sz w:val="16"/>
                <w:szCs w:val="16"/>
              </w:rPr>
              <w:t>0</w:t>
            </w:r>
          </w:p>
        </w:tc>
        <w:tc>
          <w:tcPr>
            <w:tcW w:w="2126" w:type="dxa"/>
            <w:vMerge w:val="restart"/>
            <w:shd w:val="clear" w:color="auto" w:fill="auto"/>
            <w:vAlign w:val="center"/>
          </w:tcPr>
          <w:p w:rsidR="002C6AED" w:rsidRPr="004B2ABA" w:rsidRDefault="002C6AED" w:rsidP="005F08FD">
            <w:pPr>
              <w:contextualSpacing/>
              <w:rPr>
                <w:rFonts w:eastAsia="Calibri" w:cs="Times New Roman"/>
                <w:sz w:val="16"/>
                <w:szCs w:val="16"/>
              </w:rPr>
            </w:pPr>
          </w:p>
          <w:p w:rsidR="002C6AED" w:rsidRPr="004B2ABA" w:rsidRDefault="002C6AED" w:rsidP="005F08FD">
            <w:pPr>
              <w:contextualSpacing/>
              <w:rPr>
                <w:rFonts w:eastAsia="Calibri" w:cs="Times New Roman"/>
                <w:sz w:val="16"/>
                <w:szCs w:val="16"/>
              </w:rPr>
            </w:pPr>
            <w:r w:rsidRPr="004B2ABA">
              <w:rPr>
                <w:rFonts w:eastAsia="Calibri" w:cs="Times New Roman"/>
                <w:sz w:val="16"/>
                <w:szCs w:val="16"/>
              </w:rPr>
              <w:t xml:space="preserve">Utrzymanie poziomów pól elektromagnetycznych poniżej dopuszczalnych lub co najmniej na tych poziomach </w:t>
            </w:r>
          </w:p>
          <w:p w:rsidR="002C6AED" w:rsidRPr="002C6AED" w:rsidRDefault="002C6AED" w:rsidP="005F08FD">
            <w:pPr>
              <w:contextualSpacing/>
              <w:rPr>
                <w:rFonts w:eastAsia="Calibri" w:cs="Times New Roman"/>
                <w:color w:val="FF0000"/>
                <w:sz w:val="16"/>
                <w:szCs w:val="16"/>
              </w:rPr>
            </w:pPr>
          </w:p>
        </w:tc>
        <w:tc>
          <w:tcPr>
            <w:tcW w:w="3118" w:type="dxa"/>
            <w:shd w:val="clear" w:color="auto" w:fill="auto"/>
            <w:vAlign w:val="center"/>
          </w:tcPr>
          <w:p w:rsidR="002C6AED" w:rsidRPr="00A33DD7" w:rsidRDefault="002C6AED" w:rsidP="005F08FD">
            <w:pPr>
              <w:spacing w:before="40" w:after="40"/>
              <w:contextualSpacing/>
              <w:rPr>
                <w:rFonts w:eastAsia="Calibri" w:cs="Times New Roman"/>
                <w:sz w:val="16"/>
                <w:szCs w:val="16"/>
              </w:rPr>
            </w:pPr>
            <w:r w:rsidRPr="00A33DD7">
              <w:rPr>
                <w:rFonts w:eastAsia="Calibri" w:cs="Times New Roman"/>
                <w:sz w:val="16"/>
                <w:szCs w:val="16"/>
              </w:rPr>
              <w:t xml:space="preserve">Wprowadzenie do planów zagospodarowania przestrzennego zapisów poświęconych ochronie przed promieniowaniem elektromagnetycznym </w:t>
            </w:r>
          </w:p>
        </w:tc>
        <w:tc>
          <w:tcPr>
            <w:tcW w:w="1843" w:type="dxa"/>
            <w:shd w:val="clear" w:color="auto" w:fill="auto"/>
            <w:vAlign w:val="center"/>
          </w:tcPr>
          <w:p w:rsidR="002C6AED" w:rsidRPr="00A33DD7" w:rsidRDefault="002C6AED" w:rsidP="005F08FD">
            <w:pPr>
              <w:contextualSpacing/>
              <w:rPr>
                <w:rFonts w:eastAsia="Calibri" w:cs="Times New Roman"/>
                <w:sz w:val="16"/>
                <w:szCs w:val="16"/>
              </w:rPr>
            </w:pPr>
            <w:r w:rsidRPr="00A33DD7">
              <w:rPr>
                <w:rFonts w:eastAsia="Calibri" w:cs="Times New Roman"/>
                <w:sz w:val="16"/>
                <w:szCs w:val="16"/>
              </w:rPr>
              <w:t xml:space="preserve">W – </w:t>
            </w:r>
            <w:r w:rsidR="00985D5B" w:rsidRPr="00A33DD7">
              <w:rPr>
                <w:rFonts w:eastAsia="Calibri" w:cs="Times New Roman"/>
                <w:sz w:val="16"/>
                <w:szCs w:val="16"/>
              </w:rPr>
              <w:t>Gmina Grębocice</w:t>
            </w:r>
          </w:p>
        </w:tc>
        <w:tc>
          <w:tcPr>
            <w:tcW w:w="1820" w:type="dxa"/>
            <w:shd w:val="clear" w:color="auto" w:fill="auto"/>
            <w:vAlign w:val="center"/>
          </w:tcPr>
          <w:p w:rsidR="002C6AED" w:rsidRPr="00A33DD7" w:rsidRDefault="002C6AED" w:rsidP="005F08FD">
            <w:pPr>
              <w:contextualSpacing/>
              <w:jc w:val="center"/>
              <w:rPr>
                <w:rFonts w:eastAsia="Calibri" w:cs="Times New Roman"/>
                <w:sz w:val="16"/>
                <w:szCs w:val="16"/>
              </w:rPr>
            </w:pPr>
            <w:r w:rsidRPr="00A33DD7">
              <w:rPr>
                <w:rFonts w:eastAsia="Calibri" w:cs="Times New Roman"/>
                <w:sz w:val="16"/>
                <w:szCs w:val="16"/>
              </w:rPr>
              <w:t>-</w:t>
            </w:r>
          </w:p>
        </w:tc>
      </w:tr>
      <w:tr w:rsidR="002C6AED" w:rsidRPr="002C6AED" w:rsidTr="005F08FD">
        <w:trPr>
          <w:trHeight w:val="985"/>
          <w:jc w:val="center"/>
        </w:trPr>
        <w:tc>
          <w:tcPr>
            <w:tcW w:w="567" w:type="dxa"/>
            <w:vMerge/>
            <w:shd w:val="clear" w:color="auto" w:fill="F2F2F2"/>
            <w:vAlign w:val="center"/>
          </w:tcPr>
          <w:p w:rsidR="002C6AED" w:rsidRPr="002C6AED" w:rsidRDefault="002C6AED" w:rsidP="002C6AED">
            <w:pPr>
              <w:pStyle w:val="Akapitzlist"/>
              <w:numPr>
                <w:ilvl w:val="0"/>
                <w:numId w:val="60"/>
              </w:numPr>
              <w:rPr>
                <w:rFonts w:eastAsia="Calibri" w:cs="Times New Roman"/>
                <w:color w:val="FF0000"/>
                <w:sz w:val="16"/>
                <w:szCs w:val="16"/>
              </w:rPr>
            </w:pPr>
          </w:p>
        </w:tc>
        <w:tc>
          <w:tcPr>
            <w:tcW w:w="1142" w:type="dxa"/>
            <w:vMerge/>
            <w:shd w:val="clear" w:color="auto" w:fill="F2F2F2"/>
            <w:textDirection w:val="btLr"/>
            <w:vAlign w:val="center"/>
          </w:tcPr>
          <w:p w:rsidR="002C6AED" w:rsidRPr="002C6AED" w:rsidRDefault="002C6AED" w:rsidP="005F08FD">
            <w:pPr>
              <w:ind w:right="113"/>
              <w:contextualSpacing/>
              <w:jc w:val="center"/>
              <w:rPr>
                <w:rFonts w:eastAsia="Calibri" w:cs="Times New Roman"/>
                <w:color w:val="FF0000"/>
                <w:sz w:val="16"/>
                <w:szCs w:val="16"/>
              </w:rPr>
            </w:pPr>
          </w:p>
        </w:tc>
        <w:tc>
          <w:tcPr>
            <w:tcW w:w="1410" w:type="dxa"/>
            <w:vMerge/>
            <w:shd w:val="clear" w:color="auto" w:fill="F2F2F2"/>
            <w:textDirection w:val="btLr"/>
            <w:vAlign w:val="center"/>
          </w:tcPr>
          <w:p w:rsidR="002C6AED" w:rsidRPr="002C6AED" w:rsidRDefault="002C6AED" w:rsidP="005F08FD">
            <w:pPr>
              <w:ind w:right="113"/>
              <w:jc w:val="center"/>
              <w:rPr>
                <w:rFonts w:eastAsia="Calibri" w:cs="Times New Roman"/>
                <w:color w:val="FF0000"/>
                <w:sz w:val="16"/>
                <w:szCs w:val="16"/>
              </w:rPr>
            </w:pPr>
          </w:p>
        </w:tc>
        <w:tc>
          <w:tcPr>
            <w:tcW w:w="1992" w:type="dxa"/>
            <w:vMerge/>
            <w:shd w:val="clear" w:color="auto" w:fill="auto"/>
            <w:vAlign w:val="center"/>
          </w:tcPr>
          <w:p w:rsidR="002C6AED" w:rsidRPr="002C6AED" w:rsidRDefault="002C6AED" w:rsidP="005F08FD">
            <w:pPr>
              <w:contextualSpacing/>
              <w:rPr>
                <w:rFonts w:eastAsia="Calibri" w:cs="Times New Roman"/>
                <w:color w:val="FF0000"/>
                <w:sz w:val="16"/>
                <w:szCs w:val="16"/>
              </w:rPr>
            </w:pPr>
          </w:p>
        </w:tc>
        <w:tc>
          <w:tcPr>
            <w:tcW w:w="992" w:type="dxa"/>
            <w:vMerge/>
            <w:shd w:val="clear" w:color="auto" w:fill="auto"/>
            <w:vAlign w:val="center"/>
          </w:tcPr>
          <w:p w:rsidR="002C6AED" w:rsidRPr="002C6AED" w:rsidRDefault="002C6AED" w:rsidP="005F08FD">
            <w:pPr>
              <w:contextualSpacing/>
              <w:jc w:val="center"/>
              <w:rPr>
                <w:rFonts w:eastAsia="Calibri" w:cs="Times New Roman"/>
                <w:color w:val="FF0000"/>
                <w:sz w:val="16"/>
                <w:szCs w:val="16"/>
              </w:rPr>
            </w:pPr>
          </w:p>
        </w:tc>
        <w:tc>
          <w:tcPr>
            <w:tcW w:w="993" w:type="dxa"/>
            <w:vMerge/>
            <w:shd w:val="clear" w:color="auto" w:fill="auto"/>
            <w:vAlign w:val="center"/>
          </w:tcPr>
          <w:p w:rsidR="002C6AED" w:rsidRPr="002C6AED" w:rsidRDefault="002C6AED" w:rsidP="005F08FD">
            <w:pPr>
              <w:contextualSpacing/>
              <w:jc w:val="center"/>
              <w:rPr>
                <w:rFonts w:eastAsia="Calibri" w:cs="Times New Roman"/>
                <w:color w:val="FF0000"/>
                <w:sz w:val="16"/>
                <w:szCs w:val="16"/>
              </w:rPr>
            </w:pPr>
          </w:p>
        </w:tc>
        <w:tc>
          <w:tcPr>
            <w:tcW w:w="2126" w:type="dxa"/>
            <w:vMerge/>
            <w:shd w:val="clear" w:color="auto" w:fill="auto"/>
            <w:vAlign w:val="center"/>
          </w:tcPr>
          <w:p w:rsidR="002C6AED" w:rsidRPr="002C6AED" w:rsidRDefault="002C6AED" w:rsidP="005F08FD">
            <w:pPr>
              <w:contextualSpacing/>
              <w:rPr>
                <w:rFonts w:eastAsia="Calibri" w:cs="Times New Roman"/>
                <w:color w:val="FF0000"/>
                <w:sz w:val="16"/>
                <w:szCs w:val="16"/>
              </w:rPr>
            </w:pPr>
          </w:p>
        </w:tc>
        <w:tc>
          <w:tcPr>
            <w:tcW w:w="3118" w:type="dxa"/>
            <w:shd w:val="clear" w:color="auto" w:fill="auto"/>
            <w:vAlign w:val="center"/>
          </w:tcPr>
          <w:p w:rsidR="002C6AED" w:rsidRPr="00A33DD7" w:rsidRDefault="002C6AED" w:rsidP="005F08FD">
            <w:pPr>
              <w:spacing w:before="40" w:after="40"/>
              <w:contextualSpacing/>
              <w:rPr>
                <w:rFonts w:eastAsia="Calibri" w:cs="Times New Roman"/>
                <w:sz w:val="16"/>
                <w:szCs w:val="16"/>
              </w:rPr>
            </w:pPr>
            <w:r w:rsidRPr="00A33DD7">
              <w:rPr>
                <w:rFonts w:eastAsia="Calibri" w:cs="Times New Roman"/>
                <w:sz w:val="16"/>
                <w:szCs w:val="16"/>
              </w:rPr>
              <w:t xml:space="preserve">Preferowanie </w:t>
            </w:r>
            <w:proofErr w:type="spellStart"/>
            <w:r w:rsidRPr="00A33DD7">
              <w:rPr>
                <w:rFonts w:eastAsia="Calibri" w:cs="Times New Roman"/>
                <w:sz w:val="16"/>
                <w:szCs w:val="16"/>
              </w:rPr>
              <w:t>niskokonfliktowych</w:t>
            </w:r>
            <w:proofErr w:type="spellEnd"/>
            <w:r w:rsidRPr="00A33DD7">
              <w:rPr>
                <w:rFonts w:eastAsia="Calibri" w:cs="Times New Roman"/>
                <w:sz w:val="16"/>
                <w:szCs w:val="16"/>
              </w:rPr>
              <w:t xml:space="preserve"> lokalizacji źródeł pól elektromagnetycznych</w:t>
            </w:r>
          </w:p>
        </w:tc>
        <w:tc>
          <w:tcPr>
            <w:tcW w:w="1843" w:type="dxa"/>
            <w:shd w:val="clear" w:color="auto" w:fill="auto"/>
            <w:vAlign w:val="center"/>
          </w:tcPr>
          <w:p w:rsidR="002C6AED" w:rsidRPr="00A33DD7" w:rsidRDefault="002C6AED" w:rsidP="005F08FD">
            <w:pPr>
              <w:contextualSpacing/>
              <w:rPr>
                <w:rFonts w:eastAsia="Calibri" w:cs="Times New Roman"/>
                <w:sz w:val="16"/>
                <w:szCs w:val="16"/>
              </w:rPr>
            </w:pPr>
            <w:r w:rsidRPr="00A33DD7">
              <w:rPr>
                <w:rFonts w:eastAsia="Calibri" w:cs="Times New Roman"/>
                <w:sz w:val="16"/>
                <w:szCs w:val="16"/>
              </w:rPr>
              <w:t xml:space="preserve">W – </w:t>
            </w:r>
            <w:r w:rsidR="00985D5B" w:rsidRPr="00A33DD7">
              <w:rPr>
                <w:rFonts w:eastAsia="Calibri" w:cs="Times New Roman"/>
                <w:sz w:val="16"/>
                <w:szCs w:val="16"/>
              </w:rPr>
              <w:t>Gmina Grębocice</w:t>
            </w:r>
          </w:p>
        </w:tc>
        <w:tc>
          <w:tcPr>
            <w:tcW w:w="1820" w:type="dxa"/>
            <w:shd w:val="clear" w:color="auto" w:fill="auto"/>
            <w:vAlign w:val="center"/>
          </w:tcPr>
          <w:p w:rsidR="002C6AED" w:rsidRPr="00A33DD7" w:rsidRDefault="002C6AED" w:rsidP="005F08FD">
            <w:pPr>
              <w:contextualSpacing/>
              <w:jc w:val="center"/>
              <w:rPr>
                <w:rFonts w:eastAsia="Calibri" w:cs="Times New Roman"/>
                <w:sz w:val="16"/>
                <w:szCs w:val="16"/>
              </w:rPr>
            </w:pPr>
            <w:r w:rsidRPr="00A33DD7">
              <w:rPr>
                <w:rFonts w:eastAsia="Calibri" w:cs="Times New Roman"/>
                <w:sz w:val="16"/>
                <w:szCs w:val="16"/>
              </w:rPr>
              <w:t>-</w:t>
            </w:r>
          </w:p>
        </w:tc>
      </w:tr>
      <w:tr w:rsidR="002C6AED" w:rsidRPr="002C6AED" w:rsidTr="005F08FD">
        <w:trPr>
          <w:trHeight w:val="985"/>
          <w:jc w:val="center"/>
        </w:trPr>
        <w:tc>
          <w:tcPr>
            <w:tcW w:w="567" w:type="dxa"/>
            <w:vMerge/>
            <w:shd w:val="clear" w:color="auto" w:fill="F2F2F2"/>
            <w:vAlign w:val="center"/>
          </w:tcPr>
          <w:p w:rsidR="002C6AED" w:rsidRPr="002C6AED" w:rsidRDefault="002C6AED" w:rsidP="002C6AED">
            <w:pPr>
              <w:pStyle w:val="Akapitzlist"/>
              <w:numPr>
                <w:ilvl w:val="0"/>
                <w:numId w:val="60"/>
              </w:numPr>
              <w:rPr>
                <w:rFonts w:eastAsia="Calibri" w:cs="Times New Roman"/>
                <w:color w:val="FF0000"/>
                <w:sz w:val="16"/>
                <w:szCs w:val="16"/>
              </w:rPr>
            </w:pPr>
          </w:p>
        </w:tc>
        <w:tc>
          <w:tcPr>
            <w:tcW w:w="1142" w:type="dxa"/>
            <w:vMerge/>
            <w:shd w:val="clear" w:color="auto" w:fill="F2F2F2"/>
            <w:textDirection w:val="btLr"/>
            <w:vAlign w:val="center"/>
          </w:tcPr>
          <w:p w:rsidR="002C6AED" w:rsidRPr="002C6AED" w:rsidRDefault="002C6AED" w:rsidP="005F08FD">
            <w:pPr>
              <w:ind w:right="113"/>
              <w:contextualSpacing/>
              <w:jc w:val="center"/>
              <w:rPr>
                <w:rFonts w:eastAsia="Calibri" w:cs="Times New Roman"/>
                <w:color w:val="FF0000"/>
                <w:sz w:val="16"/>
                <w:szCs w:val="16"/>
              </w:rPr>
            </w:pPr>
          </w:p>
        </w:tc>
        <w:tc>
          <w:tcPr>
            <w:tcW w:w="1410" w:type="dxa"/>
            <w:vMerge/>
            <w:shd w:val="clear" w:color="auto" w:fill="F2F2F2"/>
            <w:textDirection w:val="btLr"/>
            <w:vAlign w:val="center"/>
          </w:tcPr>
          <w:p w:rsidR="002C6AED" w:rsidRPr="002C6AED" w:rsidRDefault="002C6AED" w:rsidP="005F08FD">
            <w:pPr>
              <w:ind w:right="113"/>
              <w:jc w:val="center"/>
              <w:rPr>
                <w:rFonts w:eastAsia="Calibri" w:cs="Times New Roman"/>
                <w:color w:val="FF0000"/>
                <w:sz w:val="16"/>
                <w:szCs w:val="16"/>
              </w:rPr>
            </w:pPr>
          </w:p>
        </w:tc>
        <w:tc>
          <w:tcPr>
            <w:tcW w:w="1992" w:type="dxa"/>
            <w:vMerge/>
            <w:shd w:val="clear" w:color="auto" w:fill="auto"/>
            <w:vAlign w:val="center"/>
          </w:tcPr>
          <w:p w:rsidR="002C6AED" w:rsidRPr="002C6AED" w:rsidRDefault="002C6AED" w:rsidP="005F08FD">
            <w:pPr>
              <w:contextualSpacing/>
              <w:rPr>
                <w:rFonts w:eastAsia="Calibri" w:cs="Times New Roman"/>
                <w:color w:val="FF0000"/>
                <w:sz w:val="16"/>
                <w:szCs w:val="16"/>
              </w:rPr>
            </w:pPr>
          </w:p>
        </w:tc>
        <w:tc>
          <w:tcPr>
            <w:tcW w:w="992" w:type="dxa"/>
            <w:vMerge/>
            <w:shd w:val="clear" w:color="auto" w:fill="auto"/>
            <w:vAlign w:val="center"/>
          </w:tcPr>
          <w:p w:rsidR="002C6AED" w:rsidRPr="002C6AED" w:rsidRDefault="002C6AED" w:rsidP="005F08FD">
            <w:pPr>
              <w:contextualSpacing/>
              <w:jc w:val="center"/>
              <w:rPr>
                <w:rFonts w:eastAsia="Calibri" w:cs="Times New Roman"/>
                <w:color w:val="FF0000"/>
                <w:sz w:val="16"/>
                <w:szCs w:val="16"/>
              </w:rPr>
            </w:pPr>
          </w:p>
        </w:tc>
        <w:tc>
          <w:tcPr>
            <w:tcW w:w="993" w:type="dxa"/>
            <w:vMerge/>
            <w:shd w:val="clear" w:color="auto" w:fill="auto"/>
            <w:vAlign w:val="center"/>
          </w:tcPr>
          <w:p w:rsidR="002C6AED" w:rsidRPr="002C6AED" w:rsidRDefault="002C6AED" w:rsidP="005F08FD">
            <w:pPr>
              <w:contextualSpacing/>
              <w:jc w:val="center"/>
              <w:rPr>
                <w:rFonts w:eastAsia="Calibri" w:cs="Times New Roman"/>
                <w:color w:val="FF0000"/>
                <w:sz w:val="16"/>
                <w:szCs w:val="16"/>
              </w:rPr>
            </w:pPr>
          </w:p>
        </w:tc>
        <w:tc>
          <w:tcPr>
            <w:tcW w:w="2126" w:type="dxa"/>
            <w:vMerge/>
            <w:shd w:val="clear" w:color="auto" w:fill="auto"/>
            <w:vAlign w:val="center"/>
          </w:tcPr>
          <w:p w:rsidR="002C6AED" w:rsidRPr="002C6AED" w:rsidRDefault="002C6AED" w:rsidP="005F08FD">
            <w:pPr>
              <w:contextualSpacing/>
              <w:rPr>
                <w:rFonts w:eastAsia="Calibri" w:cs="Times New Roman"/>
                <w:color w:val="FF0000"/>
                <w:sz w:val="16"/>
                <w:szCs w:val="16"/>
              </w:rPr>
            </w:pPr>
          </w:p>
        </w:tc>
        <w:tc>
          <w:tcPr>
            <w:tcW w:w="3118" w:type="dxa"/>
            <w:shd w:val="clear" w:color="auto" w:fill="auto"/>
            <w:vAlign w:val="center"/>
          </w:tcPr>
          <w:p w:rsidR="002C6AED" w:rsidRPr="00090F4B" w:rsidRDefault="002C6AED" w:rsidP="005F08FD">
            <w:pPr>
              <w:spacing w:before="40" w:after="40"/>
              <w:contextualSpacing/>
              <w:rPr>
                <w:rFonts w:eastAsia="Calibri" w:cs="Times New Roman"/>
                <w:sz w:val="16"/>
                <w:szCs w:val="16"/>
              </w:rPr>
            </w:pPr>
            <w:r w:rsidRPr="00090F4B">
              <w:rPr>
                <w:rFonts w:eastAsia="Calibri" w:cs="Times New Roman"/>
                <w:sz w:val="16"/>
                <w:szCs w:val="16"/>
              </w:rPr>
              <w:t xml:space="preserve">Prowadzenie ewidencji źródeł wytwarzających pola elektromagnetyczne </w:t>
            </w:r>
          </w:p>
        </w:tc>
        <w:tc>
          <w:tcPr>
            <w:tcW w:w="1843" w:type="dxa"/>
            <w:shd w:val="clear" w:color="auto" w:fill="auto"/>
            <w:vAlign w:val="center"/>
          </w:tcPr>
          <w:p w:rsidR="002C6AED" w:rsidRPr="00090F4B" w:rsidRDefault="002C6AED" w:rsidP="005F08FD">
            <w:pPr>
              <w:contextualSpacing/>
              <w:rPr>
                <w:rFonts w:eastAsia="Calibri" w:cs="Times New Roman"/>
                <w:sz w:val="16"/>
                <w:szCs w:val="16"/>
              </w:rPr>
            </w:pPr>
            <w:r w:rsidRPr="00090F4B">
              <w:rPr>
                <w:rFonts w:eastAsia="Calibri" w:cs="Times New Roman"/>
                <w:sz w:val="16"/>
                <w:szCs w:val="16"/>
              </w:rPr>
              <w:t xml:space="preserve">M – Starostwo Powiatowe w </w:t>
            </w:r>
            <w:r w:rsidR="00985D5B" w:rsidRPr="00090F4B">
              <w:rPr>
                <w:rFonts w:eastAsia="Calibri" w:cs="Times New Roman"/>
                <w:sz w:val="16"/>
                <w:szCs w:val="16"/>
              </w:rPr>
              <w:t>Polkowicach</w:t>
            </w:r>
          </w:p>
        </w:tc>
        <w:tc>
          <w:tcPr>
            <w:tcW w:w="1820" w:type="dxa"/>
            <w:shd w:val="clear" w:color="auto" w:fill="auto"/>
            <w:vAlign w:val="center"/>
          </w:tcPr>
          <w:p w:rsidR="002C6AED" w:rsidRPr="00090F4B" w:rsidRDefault="002C6AED" w:rsidP="005F08FD">
            <w:pPr>
              <w:contextualSpacing/>
              <w:jc w:val="center"/>
              <w:rPr>
                <w:rFonts w:eastAsia="Calibri" w:cs="Times New Roman"/>
                <w:sz w:val="16"/>
                <w:szCs w:val="16"/>
              </w:rPr>
            </w:pPr>
            <w:r w:rsidRPr="00090F4B">
              <w:rPr>
                <w:rFonts w:eastAsia="Calibri" w:cs="Times New Roman"/>
                <w:sz w:val="16"/>
                <w:szCs w:val="16"/>
              </w:rPr>
              <w:t>-</w:t>
            </w:r>
          </w:p>
        </w:tc>
      </w:tr>
      <w:tr w:rsidR="002C6AED" w:rsidRPr="002C6AED" w:rsidTr="005D50CA">
        <w:trPr>
          <w:trHeight w:val="215"/>
          <w:jc w:val="center"/>
        </w:trPr>
        <w:tc>
          <w:tcPr>
            <w:tcW w:w="567" w:type="dxa"/>
            <w:vMerge/>
            <w:shd w:val="clear" w:color="auto" w:fill="F2F2F2"/>
            <w:vAlign w:val="center"/>
          </w:tcPr>
          <w:p w:rsidR="002C6AED" w:rsidRPr="002C6AED" w:rsidRDefault="002C6AED" w:rsidP="002C6AED">
            <w:pPr>
              <w:pStyle w:val="Akapitzlist"/>
              <w:numPr>
                <w:ilvl w:val="0"/>
                <w:numId w:val="60"/>
              </w:numPr>
              <w:rPr>
                <w:rFonts w:eastAsia="Calibri" w:cs="Times New Roman"/>
                <w:color w:val="FF0000"/>
                <w:sz w:val="16"/>
                <w:szCs w:val="16"/>
              </w:rPr>
            </w:pPr>
          </w:p>
        </w:tc>
        <w:tc>
          <w:tcPr>
            <w:tcW w:w="1142" w:type="dxa"/>
            <w:vMerge/>
            <w:shd w:val="clear" w:color="auto" w:fill="F2F2F2"/>
            <w:textDirection w:val="btLr"/>
            <w:vAlign w:val="center"/>
          </w:tcPr>
          <w:p w:rsidR="002C6AED" w:rsidRPr="002C6AED" w:rsidRDefault="002C6AED" w:rsidP="005F08FD">
            <w:pPr>
              <w:ind w:right="113"/>
              <w:contextualSpacing/>
              <w:jc w:val="center"/>
              <w:rPr>
                <w:rFonts w:eastAsia="Calibri" w:cs="Times New Roman"/>
                <w:color w:val="FF0000"/>
                <w:sz w:val="16"/>
                <w:szCs w:val="16"/>
              </w:rPr>
            </w:pPr>
          </w:p>
        </w:tc>
        <w:tc>
          <w:tcPr>
            <w:tcW w:w="1410" w:type="dxa"/>
            <w:vMerge/>
            <w:shd w:val="clear" w:color="auto" w:fill="F2F2F2"/>
            <w:textDirection w:val="btLr"/>
            <w:vAlign w:val="center"/>
          </w:tcPr>
          <w:p w:rsidR="002C6AED" w:rsidRPr="002C6AED" w:rsidRDefault="002C6AED" w:rsidP="005F08FD">
            <w:pPr>
              <w:ind w:right="113"/>
              <w:jc w:val="center"/>
              <w:rPr>
                <w:rFonts w:eastAsia="Calibri" w:cs="Times New Roman"/>
                <w:color w:val="FF0000"/>
                <w:sz w:val="16"/>
                <w:szCs w:val="16"/>
              </w:rPr>
            </w:pPr>
          </w:p>
        </w:tc>
        <w:tc>
          <w:tcPr>
            <w:tcW w:w="1992" w:type="dxa"/>
            <w:vMerge/>
            <w:shd w:val="clear" w:color="auto" w:fill="auto"/>
            <w:vAlign w:val="center"/>
          </w:tcPr>
          <w:p w:rsidR="002C6AED" w:rsidRPr="002C6AED" w:rsidRDefault="002C6AED" w:rsidP="005F08FD">
            <w:pPr>
              <w:contextualSpacing/>
              <w:rPr>
                <w:rFonts w:eastAsia="Calibri" w:cs="Times New Roman"/>
                <w:color w:val="FF0000"/>
                <w:sz w:val="16"/>
                <w:szCs w:val="16"/>
              </w:rPr>
            </w:pPr>
          </w:p>
        </w:tc>
        <w:tc>
          <w:tcPr>
            <w:tcW w:w="992" w:type="dxa"/>
            <w:vMerge/>
            <w:shd w:val="clear" w:color="auto" w:fill="auto"/>
            <w:vAlign w:val="center"/>
          </w:tcPr>
          <w:p w:rsidR="002C6AED" w:rsidRPr="002C6AED" w:rsidRDefault="002C6AED" w:rsidP="005F08FD">
            <w:pPr>
              <w:contextualSpacing/>
              <w:jc w:val="center"/>
              <w:rPr>
                <w:rFonts w:eastAsia="Calibri" w:cs="Times New Roman"/>
                <w:color w:val="FF0000"/>
                <w:sz w:val="16"/>
                <w:szCs w:val="16"/>
              </w:rPr>
            </w:pPr>
          </w:p>
        </w:tc>
        <w:tc>
          <w:tcPr>
            <w:tcW w:w="993" w:type="dxa"/>
            <w:vMerge/>
            <w:shd w:val="clear" w:color="auto" w:fill="auto"/>
            <w:vAlign w:val="center"/>
          </w:tcPr>
          <w:p w:rsidR="002C6AED" w:rsidRPr="002C6AED" w:rsidRDefault="002C6AED" w:rsidP="005F08FD">
            <w:pPr>
              <w:contextualSpacing/>
              <w:jc w:val="center"/>
              <w:rPr>
                <w:rFonts w:eastAsia="Calibri" w:cs="Times New Roman"/>
                <w:color w:val="FF0000"/>
                <w:sz w:val="16"/>
                <w:szCs w:val="16"/>
              </w:rPr>
            </w:pPr>
          </w:p>
        </w:tc>
        <w:tc>
          <w:tcPr>
            <w:tcW w:w="2126" w:type="dxa"/>
            <w:vMerge/>
            <w:shd w:val="clear" w:color="auto" w:fill="auto"/>
            <w:vAlign w:val="center"/>
          </w:tcPr>
          <w:p w:rsidR="002C6AED" w:rsidRPr="002C6AED" w:rsidRDefault="002C6AED" w:rsidP="005F08FD">
            <w:pPr>
              <w:contextualSpacing/>
              <w:rPr>
                <w:rFonts w:eastAsia="Calibri" w:cs="Times New Roman"/>
                <w:color w:val="FF0000"/>
                <w:sz w:val="16"/>
                <w:szCs w:val="16"/>
              </w:rPr>
            </w:pPr>
          </w:p>
        </w:tc>
        <w:tc>
          <w:tcPr>
            <w:tcW w:w="3118" w:type="dxa"/>
            <w:shd w:val="clear" w:color="auto" w:fill="auto"/>
            <w:vAlign w:val="center"/>
          </w:tcPr>
          <w:p w:rsidR="002C6AED" w:rsidRPr="00090F4B" w:rsidRDefault="002C6AED" w:rsidP="005F08FD">
            <w:pPr>
              <w:rPr>
                <w:rFonts w:eastAsia="Calibri" w:cs="Times New Roman"/>
                <w:sz w:val="16"/>
                <w:szCs w:val="16"/>
              </w:rPr>
            </w:pPr>
            <w:r w:rsidRPr="00090F4B">
              <w:rPr>
                <w:rFonts w:eastAsia="Calibri" w:cs="Times New Roman"/>
                <w:sz w:val="16"/>
                <w:szCs w:val="16"/>
              </w:rPr>
              <w:t>Edukacja społeczeństwa dotycząca rzeczywistej skali zagrożenia emisją pól elektromagnetycznych</w:t>
            </w:r>
          </w:p>
        </w:tc>
        <w:tc>
          <w:tcPr>
            <w:tcW w:w="1843" w:type="dxa"/>
            <w:shd w:val="clear" w:color="auto" w:fill="auto"/>
            <w:vAlign w:val="center"/>
          </w:tcPr>
          <w:p w:rsidR="002C6AED" w:rsidRPr="00090F4B" w:rsidRDefault="002C6AED" w:rsidP="005F08FD">
            <w:pPr>
              <w:contextualSpacing/>
              <w:rPr>
                <w:rFonts w:eastAsia="Calibri" w:cs="Times New Roman"/>
                <w:sz w:val="16"/>
                <w:szCs w:val="16"/>
              </w:rPr>
            </w:pPr>
            <w:r w:rsidRPr="00090F4B">
              <w:rPr>
                <w:rFonts w:eastAsia="Calibri" w:cs="Times New Roman"/>
                <w:sz w:val="16"/>
                <w:szCs w:val="16"/>
              </w:rPr>
              <w:t xml:space="preserve">W – </w:t>
            </w:r>
            <w:r w:rsidR="00985D5B" w:rsidRPr="00090F4B">
              <w:rPr>
                <w:rFonts w:eastAsia="Calibri" w:cs="Times New Roman"/>
                <w:sz w:val="16"/>
                <w:szCs w:val="16"/>
              </w:rPr>
              <w:t>Gmina Grębocice</w:t>
            </w:r>
          </w:p>
          <w:p w:rsidR="002C6AED" w:rsidRPr="00090F4B" w:rsidRDefault="002C6AED" w:rsidP="005F08FD">
            <w:pPr>
              <w:contextualSpacing/>
              <w:rPr>
                <w:rFonts w:eastAsia="Calibri" w:cs="Times New Roman"/>
                <w:sz w:val="16"/>
                <w:szCs w:val="16"/>
              </w:rPr>
            </w:pPr>
            <w:r w:rsidRPr="00090F4B">
              <w:rPr>
                <w:rFonts w:eastAsia="Calibri" w:cs="Times New Roman"/>
                <w:sz w:val="16"/>
                <w:szCs w:val="16"/>
              </w:rPr>
              <w:t>M –</w:t>
            </w:r>
            <w:r w:rsidR="00090F4B" w:rsidRPr="00090F4B">
              <w:rPr>
                <w:rFonts w:eastAsia="Calibri" w:cs="Times New Roman"/>
                <w:sz w:val="16"/>
                <w:szCs w:val="16"/>
              </w:rPr>
              <w:t xml:space="preserve"> </w:t>
            </w:r>
            <w:r w:rsidRPr="00090F4B">
              <w:rPr>
                <w:rFonts w:eastAsia="Calibri" w:cs="Times New Roman"/>
                <w:sz w:val="16"/>
                <w:szCs w:val="16"/>
              </w:rPr>
              <w:t>organizacje pozarządowe</w:t>
            </w:r>
          </w:p>
        </w:tc>
        <w:tc>
          <w:tcPr>
            <w:tcW w:w="1820" w:type="dxa"/>
            <w:shd w:val="clear" w:color="auto" w:fill="auto"/>
            <w:vAlign w:val="center"/>
          </w:tcPr>
          <w:p w:rsidR="002C6AED" w:rsidRPr="00090F4B" w:rsidRDefault="002C6AED" w:rsidP="005F08FD">
            <w:pPr>
              <w:contextualSpacing/>
              <w:rPr>
                <w:rFonts w:eastAsia="Calibri" w:cs="Times New Roman"/>
                <w:sz w:val="16"/>
                <w:szCs w:val="16"/>
              </w:rPr>
            </w:pPr>
            <w:r w:rsidRPr="00090F4B">
              <w:rPr>
                <w:rFonts w:eastAsia="Calibri" w:cs="Times New Roman"/>
                <w:sz w:val="16"/>
                <w:szCs w:val="16"/>
              </w:rPr>
              <w:t>Brak zainteresowanych adresatów kampanii edukacyjnych. ograniczone środki finansowe</w:t>
            </w:r>
          </w:p>
        </w:tc>
      </w:tr>
      <w:tr w:rsidR="002C6AED" w:rsidRPr="002C6AED" w:rsidTr="005F08FD">
        <w:trPr>
          <w:trHeight w:val="785"/>
          <w:jc w:val="center"/>
        </w:trPr>
        <w:tc>
          <w:tcPr>
            <w:tcW w:w="567" w:type="dxa"/>
            <w:vMerge/>
            <w:shd w:val="clear" w:color="auto" w:fill="F2F2F2"/>
            <w:vAlign w:val="center"/>
          </w:tcPr>
          <w:p w:rsidR="002C6AED" w:rsidRPr="002C6AED" w:rsidRDefault="002C6AED" w:rsidP="002C6AED">
            <w:pPr>
              <w:pStyle w:val="Akapitzlist"/>
              <w:numPr>
                <w:ilvl w:val="0"/>
                <w:numId w:val="60"/>
              </w:numPr>
              <w:rPr>
                <w:rFonts w:eastAsia="Calibri" w:cs="Times New Roman"/>
                <w:color w:val="FF0000"/>
                <w:sz w:val="16"/>
                <w:szCs w:val="16"/>
              </w:rPr>
            </w:pPr>
          </w:p>
        </w:tc>
        <w:tc>
          <w:tcPr>
            <w:tcW w:w="1142" w:type="dxa"/>
            <w:vMerge/>
            <w:shd w:val="clear" w:color="auto" w:fill="F2F2F2"/>
            <w:textDirection w:val="btLr"/>
            <w:vAlign w:val="center"/>
          </w:tcPr>
          <w:p w:rsidR="002C6AED" w:rsidRPr="002C6AED" w:rsidRDefault="002C6AED" w:rsidP="005F08FD">
            <w:pPr>
              <w:ind w:right="113"/>
              <w:contextualSpacing/>
              <w:jc w:val="center"/>
              <w:rPr>
                <w:rFonts w:eastAsia="Calibri" w:cs="Times New Roman"/>
                <w:color w:val="FF0000"/>
                <w:sz w:val="16"/>
                <w:szCs w:val="16"/>
              </w:rPr>
            </w:pPr>
          </w:p>
        </w:tc>
        <w:tc>
          <w:tcPr>
            <w:tcW w:w="1410" w:type="dxa"/>
            <w:vMerge/>
            <w:shd w:val="clear" w:color="auto" w:fill="F2F2F2"/>
            <w:textDirection w:val="btLr"/>
            <w:vAlign w:val="center"/>
          </w:tcPr>
          <w:p w:rsidR="002C6AED" w:rsidRPr="002C6AED" w:rsidRDefault="002C6AED" w:rsidP="005F08FD">
            <w:pPr>
              <w:ind w:right="113"/>
              <w:jc w:val="center"/>
              <w:rPr>
                <w:rFonts w:eastAsia="Calibri" w:cs="Times New Roman"/>
                <w:color w:val="FF0000"/>
                <w:sz w:val="16"/>
                <w:szCs w:val="16"/>
              </w:rPr>
            </w:pPr>
          </w:p>
        </w:tc>
        <w:tc>
          <w:tcPr>
            <w:tcW w:w="1992" w:type="dxa"/>
            <w:vMerge/>
            <w:shd w:val="clear" w:color="auto" w:fill="auto"/>
            <w:vAlign w:val="center"/>
          </w:tcPr>
          <w:p w:rsidR="002C6AED" w:rsidRPr="002C6AED" w:rsidRDefault="002C6AED" w:rsidP="005F08FD">
            <w:pPr>
              <w:contextualSpacing/>
              <w:rPr>
                <w:rFonts w:eastAsia="Calibri" w:cs="Times New Roman"/>
                <w:color w:val="FF0000"/>
                <w:sz w:val="16"/>
                <w:szCs w:val="16"/>
              </w:rPr>
            </w:pPr>
          </w:p>
        </w:tc>
        <w:tc>
          <w:tcPr>
            <w:tcW w:w="992" w:type="dxa"/>
            <w:vMerge/>
            <w:shd w:val="clear" w:color="auto" w:fill="auto"/>
            <w:vAlign w:val="center"/>
          </w:tcPr>
          <w:p w:rsidR="002C6AED" w:rsidRPr="002C6AED" w:rsidRDefault="002C6AED" w:rsidP="005F08FD">
            <w:pPr>
              <w:contextualSpacing/>
              <w:jc w:val="center"/>
              <w:rPr>
                <w:rFonts w:eastAsia="Calibri" w:cs="Times New Roman"/>
                <w:color w:val="FF0000"/>
                <w:sz w:val="16"/>
                <w:szCs w:val="16"/>
              </w:rPr>
            </w:pPr>
          </w:p>
        </w:tc>
        <w:tc>
          <w:tcPr>
            <w:tcW w:w="993" w:type="dxa"/>
            <w:vMerge/>
            <w:shd w:val="clear" w:color="auto" w:fill="auto"/>
            <w:vAlign w:val="center"/>
          </w:tcPr>
          <w:p w:rsidR="002C6AED" w:rsidRPr="002C6AED" w:rsidRDefault="002C6AED" w:rsidP="005F08FD">
            <w:pPr>
              <w:contextualSpacing/>
              <w:jc w:val="center"/>
              <w:rPr>
                <w:rFonts w:eastAsia="Calibri" w:cs="Times New Roman"/>
                <w:color w:val="FF0000"/>
                <w:sz w:val="16"/>
                <w:szCs w:val="16"/>
              </w:rPr>
            </w:pPr>
          </w:p>
        </w:tc>
        <w:tc>
          <w:tcPr>
            <w:tcW w:w="2126" w:type="dxa"/>
            <w:vMerge/>
            <w:shd w:val="clear" w:color="auto" w:fill="auto"/>
            <w:vAlign w:val="center"/>
          </w:tcPr>
          <w:p w:rsidR="002C6AED" w:rsidRPr="002C6AED" w:rsidRDefault="002C6AED" w:rsidP="005F08FD">
            <w:pPr>
              <w:contextualSpacing/>
              <w:rPr>
                <w:rFonts w:eastAsia="Calibri" w:cs="Times New Roman"/>
                <w:color w:val="FF0000"/>
                <w:sz w:val="16"/>
                <w:szCs w:val="16"/>
              </w:rPr>
            </w:pPr>
          </w:p>
        </w:tc>
        <w:tc>
          <w:tcPr>
            <w:tcW w:w="3118" w:type="dxa"/>
            <w:shd w:val="clear" w:color="auto" w:fill="auto"/>
            <w:vAlign w:val="center"/>
          </w:tcPr>
          <w:p w:rsidR="002C6AED" w:rsidRPr="00090F4B" w:rsidRDefault="002C6AED" w:rsidP="005F08FD">
            <w:pPr>
              <w:contextualSpacing/>
              <w:rPr>
                <w:sz w:val="16"/>
                <w:szCs w:val="16"/>
              </w:rPr>
            </w:pPr>
            <w:r w:rsidRPr="00090F4B">
              <w:rPr>
                <w:sz w:val="16"/>
                <w:szCs w:val="16"/>
              </w:rPr>
              <w:t xml:space="preserve">Prowadzenie monitoringu pól elektromagnetycznych </w:t>
            </w:r>
          </w:p>
        </w:tc>
        <w:tc>
          <w:tcPr>
            <w:tcW w:w="1843" w:type="dxa"/>
            <w:shd w:val="clear" w:color="auto" w:fill="auto"/>
            <w:vAlign w:val="center"/>
          </w:tcPr>
          <w:p w:rsidR="002C6AED" w:rsidRPr="00090F4B" w:rsidRDefault="002C6AED" w:rsidP="005F08FD">
            <w:pPr>
              <w:contextualSpacing/>
              <w:rPr>
                <w:rFonts w:eastAsia="Calibri" w:cs="Times New Roman"/>
                <w:sz w:val="16"/>
                <w:szCs w:val="16"/>
              </w:rPr>
            </w:pPr>
            <w:r w:rsidRPr="00090F4B">
              <w:rPr>
                <w:rFonts w:eastAsia="Calibri" w:cs="Times New Roman"/>
                <w:sz w:val="16"/>
                <w:szCs w:val="16"/>
              </w:rPr>
              <w:t>M – Regionalny Wydział Monitoringu Środowiska we Wrocławiu</w:t>
            </w:r>
          </w:p>
        </w:tc>
        <w:tc>
          <w:tcPr>
            <w:tcW w:w="1820" w:type="dxa"/>
            <w:shd w:val="clear" w:color="auto" w:fill="auto"/>
            <w:vAlign w:val="center"/>
          </w:tcPr>
          <w:p w:rsidR="002C6AED" w:rsidRPr="00090F4B" w:rsidRDefault="002C6AED" w:rsidP="005F08FD">
            <w:pPr>
              <w:contextualSpacing/>
              <w:jc w:val="center"/>
              <w:rPr>
                <w:rFonts w:eastAsia="Calibri" w:cs="Times New Roman"/>
                <w:sz w:val="16"/>
                <w:szCs w:val="16"/>
              </w:rPr>
            </w:pPr>
            <w:r w:rsidRPr="00090F4B">
              <w:rPr>
                <w:rFonts w:eastAsia="Calibri" w:cs="Times New Roman"/>
                <w:sz w:val="16"/>
                <w:szCs w:val="16"/>
              </w:rPr>
              <w:t>-</w:t>
            </w:r>
          </w:p>
        </w:tc>
      </w:tr>
      <w:tr w:rsidR="00326015" w:rsidRPr="002C6AED" w:rsidTr="005F08FD">
        <w:trPr>
          <w:trHeight w:val="781"/>
          <w:jc w:val="center"/>
        </w:trPr>
        <w:tc>
          <w:tcPr>
            <w:tcW w:w="567" w:type="dxa"/>
            <w:vMerge w:val="restart"/>
            <w:shd w:val="clear" w:color="auto" w:fill="F2F2F2"/>
            <w:vAlign w:val="center"/>
          </w:tcPr>
          <w:p w:rsidR="00326015" w:rsidRPr="00B2517B" w:rsidRDefault="00326015" w:rsidP="002C6AED">
            <w:pPr>
              <w:pStyle w:val="Akapitzlist"/>
              <w:numPr>
                <w:ilvl w:val="0"/>
                <w:numId w:val="60"/>
              </w:numPr>
              <w:rPr>
                <w:rFonts w:eastAsia="Calibri" w:cs="Times New Roman"/>
                <w:sz w:val="16"/>
                <w:szCs w:val="16"/>
              </w:rPr>
            </w:pPr>
          </w:p>
        </w:tc>
        <w:tc>
          <w:tcPr>
            <w:tcW w:w="1142" w:type="dxa"/>
            <w:vMerge w:val="restart"/>
            <w:shd w:val="clear" w:color="auto" w:fill="F2F2F2"/>
            <w:textDirection w:val="btLr"/>
            <w:vAlign w:val="center"/>
          </w:tcPr>
          <w:p w:rsidR="00326015" w:rsidRPr="00B2517B" w:rsidRDefault="00326015" w:rsidP="005F08FD">
            <w:pPr>
              <w:ind w:right="113"/>
              <w:contextualSpacing/>
              <w:jc w:val="center"/>
              <w:rPr>
                <w:rFonts w:eastAsia="Calibri" w:cs="Times New Roman"/>
                <w:sz w:val="16"/>
                <w:szCs w:val="16"/>
              </w:rPr>
            </w:pPr>
            <w:r w:rsidRPr="00B2517B">
              <w:rPr>
                <w:rFonts w:cs="Arial"/>
                <w:sz w:val="16"/>
                <w:szCs w:val="16"/>
              </w:rPr>
              <w:t>Gospodarowanie wodami</w:t>
            </w:r>
          </w:p>
        </w:tc>
        <w:tc>
          <w:tcPr>
            <w:tcW w:w="1410" w:type="dxa"/>
            <w:vMerge w:val="restart"/>
            <w:shd w:val="clear" w:color="auto" w:fill="F2F2F2"/>
            <w:textDirection w:val="btLr"/>
            <w:vAlign w:val="center"/>
          </w:tcPr>
          <w:p w:rsidR="00326015" w:rsidRPr="00B2517B" w:rsidRDefault="00326015" w:rsidP="005F08FD">
            <w:pPr>
              <w:ind w:right="113"/>
              <w:jc w:val="center"/>
              <w:rPr>
                <w:rFonts w:eastAsia="Calibri" w:cs="Times New Roman"/>
                <w:sz w:val="16"/>
                <w:szCs w:val="16"/>
              </w:rPr>
            </w:pPr>
            <w:r w:rsidRPr="00B2517B">
              <w:rPr>
                <w:rFonts w:eastAsia="Calibri" w:cs="Times New Roman"/>
                <w:sz w:val="16"/>
                <w:szCs w:val="16"/>
              </w:rPr>
              <w:t>Poprawa jakości wód</w:t>
            </w:r>
          </w:p>
        </w:tc>
        <w:tc>
          <w:tcPr>
            <w:tcW w:w="1992" w:type="dxa"/>
            <w:vMerge w:val="restart"/>
            <w:shd w:val="clear" w:color="auto" w:fill="auto"/>
            <w:vAlign w:val="center"/>
          </w:tcPr>
          <w:p w:rsidR="00326015" w:rsidRPr="00326015" w:rsidRDefault="00326015" w:rsidP="005F08FD">
            <w:pPr>
              <w:contextualSpacing/>
              <w:rPr>
                <w:rFonts w:eastAsia="Calibri" w:cs="Times New Roman"/>
                <w:sz w:val="16"/>
                <w:szCs w:val="16"/>
              </w:rPr>
            </w:pPr>
            <w:r w:rsidRPr="00326015">
              <w:rPr>
                <w:rFonts w:eastAsia="Calibri" w:cs="Times New Roman"/>
                <w:sz w:val="16"/>
                <w:szCs w:val="16"/>
              </w:rPr>
              <w:t>Ilość JCWP o złym stanie ogólnym</w:t>
            </w:r>
          </w:p>
          <w:p w:rsidR="00326015" w:rsidRPr="00326015" w:rsidRDefault="00326015" w:rsidP="005F08FD">
            <w:pPr>
              <w:contextualSpacing/>
              <w:rPr>
                <w:rFonts w:eastAsia="Calibri" w:cs="Times New Roman"/>
                <w:sz w:val="16"/>
                <w:szCs w:val="16"/>
              </w:rPr>
            </w:pPr>
          </w:p>
          <w:p w:rsidR="00326015" w:rsidRPr="00326015" w:rsidRDefault="00326015" w:rsidP="005F08FD">
            <w:pPr>
              <w:contextualSpacing/>
              <w:rPr>
                <w:rFonts w:eastAsia="Calibri" w:cs="Times New Roman"/>
                <w:sz w:val="16"/>
                <w:szCs w:val="16"/>
              </w:rPr>
            </w:pPr>
            <w:r w:rsidRPr="00326015">
              <w:rPr>
                <w:rFonts w:eastAsia="Calibri" w:cs="Times New Roman"/>
                <w:sz w:val="16"/>
                <w:szCs w:val="16"/>
                <w:u w:val="single"/>
              </w:rPr>
              <w:t>Źródło:</w:t>
            </w:r>
            <w:r w:rsidRPr="00326015">
              <w:rPr>
                <w:rFonts w:eastAsia="Calibri" w:cs="Times New Roman"/>
                <w:sz w:val="16"/>
                <w:szCs w:val="16"/>
              </w:rPr>
              <w:t xml:space="preserve"> Regionalny Wydział Monitoringu Środowiska we Wrocławiu</w:t>
            </w:r>
          </w:p>
        </w:tc>
        <w:tc>
          <w:tcPr>
            <w:tcW w:w="992" w:type="dxa"/>
            <w:vMerge w:val="restart"/>
            <w:shd w:val="clear" w:color="auto" w:fill="auto"/>
            <w:vAlign w:val="center"/>
          </w:tcPr>
          <w:p w:rsidR="00326015" w:rsidRPr="00326015" w:rsidRDefault="00326015" w:rsidP="005F08FD">
            <w:pPr>
              <w:contextualSpacing/>
              <w:jc w:val="center"/>
              <w:rPr>
                <w:rFonts w:eastAsia="Calibri" w:cs="Times New Roman"/>
                <w:sz w:val="16"/>
                <w:szCs w:val="16"/>
              </w:rPr>
            </w:pPr>
            <w:r w:rsidRPr="00326015">
              <w:rPr>
                <w:rFonts w:eastAsia="Calibri" w:cs="Times New Roman"/>
                <w:sz w:val="16"/>
                <w:szCs w:val="16"/>
              </w:rPr>
              <w:t>8</w:t>
            </w:r>
          </w:p>
        </w:tc>
        <w:tc>
          <w:tcPr>
            <w:tcW w:w="993" w:type="dxa"/>
            <w:vMerge w:val="restart"/>
            <w:shd w:val="clear" w:color="auto" w:fill="auto"/>
            <w:vAlign w:val="center"/>
          </w:tcPr>
          <w:p w:rsidR="00326015" w:rsidRPr="00326015" w:rsidRDefault="00326015" w:rsidP="005F08FD">
            <w:pPr>
              <w:contextualSpacing/>
              <w:jc w:val="center"/>
              <w:rPr>
                <w:rFonts w:eastAsia="Calibri" w:cs="Times New Roman"/>
                <w:sz w:val="16"/>
                <w:szCs w:val="16"/>
              </w:rPr>
            </w:pPr>
            <w:r w:rsidRPr="00326015">
              <w:rPr>
                <w:rFonts w:eastAsia="Calibri" w:cs="Times New Roman"/>
                <w:sz w:val="16"/>
                <w:szCs w:val="16"/>
              </w:rPr>
              <w:t>4</w:t>
            </w:r>
          </w:p>
        </w:tc>
        <w:tc>
          <w:tcPr>
            <w:tcW w:w="2126" w:type="dxa"/>
            <w:vMerge w:val="restart"/>
            <w:shd w:val="clear" w:color="auto" w:fill="auto"/>
            <w:vAlign w:val="center"/>
          </w:tcPr>
          <w:p w:rsidR="00326015" w:rsidRPr="002C6AED" w:rsidRDefault="00326015" w:rsidP="005F08FD">
            <w:pPr>
              <w:contextualSpacing/>
              <w:rPr>
                <w:rFonts w:eastAsia="Calibri" w:cs="Times New Roman"/>
                <w:color w:val="FF0000"/>
                <w:sz w:val="16"/>
                <w:szCs w:val="16"/>
              </w:rPr>
            </w:pPr>
            <w:r w:rsidRPr="00914350">
              <w:rPr>
                <w:rFonts w:eastAsia="Calibri" w:cs="Times New Roman"/>
                <w:sz w:val="16"/>
                <w:szCs w:val="16"/>
              </w:rPr>
              <w:t>Osiągnięcie i utrzymanie dobrego stanu ilościowego i jakościowego wód powierzchniowych i podziemnych</w:t>
            </w:r>
          </w:p>
        </w:tc>
        <w:tc>
          <w:tcPr>
            <w:tcW w:w="3118" w:type="dxa"/>
            <w:tcBorders>
              <w:bottom w:val="single" w:sz="4" w:space="0" w:color="auto"/>
            </w:tcBorders>
            <w:shd w:val="clear" w:color="auto" w:fill="auto"/>
            <w:vAlign w:val="center"/>
          </w:tcPr>
          <w:p w:rsidR="00326015" w:rsidRPr="001F7241" w:rsidRDefault="00326015" w:rsidP="005F08FD">
            <w:pPr>
              <w:spacing w:before="40" w:after="40"/>
              <w:contextualSpacing/>
              <w:rPr>
                <w:sz w:val="16"/>
                <w:szCs w:val="16"/>
              </w:rPr>
            </w:pPr>
            <w:r w:rsidRPr="001F7241">
              <w:rPr>
                <w:sz w:val="16"/>
                <w:szCs w:val="16"/>
              </w:rPr>
              <w:t>Monitoring jakości wód powierzchniowych i podziemnych</w:t>
            </w:r>
          </w:p>
        </w:tc>
        <w:tc>
          <w:tcPr>
            <w:tcW w:w="1843" w:type="dxa"/>
            <w:tcBorders>
              <w:bottom w:val="single" w:sz="4" w:space="0" w:color="auto"/>
            </w:tcBorders>
            <w:shd w:val="clear" w:color="auto" w:fill="auto"/>
            <w:vAlign w:val="center"/>
          </w:tcPr>
          <w:p w:rsidR="00326015" w:rsidRPr="001F7241" w:rsidRDefault="00326015" w:rsidP="005F08FD">
            <w:pPr>
              <w:spacing w:before="40" w:after="40"/>
              <w:contextualSpacing/>
              <w:rPr>
                <w:rFonts w:eastAsia="Calibri" w:cs="Times New Roman"/>
                <w:sz w:val="16"/>
                <w:szCs w:val="16"/>
              </w:rPr>
            </w:pPr>
            <w:r w:rsidRPr="001F7241">
              <w:rPr>
                <w:rFonts w:eastAsia="Calibri" w:cs="Times New Roman"/>
                <w:sz w:val="16"/>
                <w:szCs w:val="16"/>
              </w:rPr>
              <w:t>M – Regionalny Wydział Monitoringu Środowiska we Wrocławiu, PIG-PIB</w:t>
            </w:r>
          </w:p>
        </w:tc>
        <w:tc>
          <w:tcPr>
            <w:tcW w:w="1820" w:type="dxa"/>
            <w:tcBorders>
              <w:bottom w:val="single" w:sz="4" w:space="0" w:color="auto"/>
            </w:tcBorders>
            <w:shd w:val="clear" w:color="auto" w:fill="auto"/>
            <w:vAlign w:val="center"/>
          </w:tcPr>
          <w:p w:rsidR="00326015" w:rsidRPr="001F7241" w:rsidRDefault="00326015" w:rsidP="005F08FD">
            <w:pPr>
              <w:contextualSpacing/>
              <w:jc w:val="center"/>
              <w:rPr>
                <w:rFonts w:eastAsia="Calibri" w:cs="Times New Roman"/>
                <w:sz w:val="16"/>
                <w:szCs w:val="16"/>
              </w:rPr>
            </w:pPr>
            <w:r w:rsidRPr="001F7241">
              <w:rPr>
                <w:rFonts w:eastAsia="Calibri" w:cs="Times New Roman"/>
                <w:sz w:val="16"/>
                <w:szCs w:val="16"/>
              </w:rPr>
              <w:t>-</w:t>
            </w:r>
          </w:p>
        </w:tc>
      </w:tr>
      <w:tr w:rsidR="00326015" w:rsidRPr="002C6AED" w:rsidTr="00326015">
        <w:trPr>
          <w:trHeight w:val="1061"/>
          <w:jc w:val="center"/>
        </w:trPr>
        <w:tc>
          <w:tcPr>
            <w:tcW w:w="567" w:type="dxa"/>
            <w:vMerge/>
            <w:shd w:val="clear" w:color="auto" w:fill="F2F2F2"/>
            <w:vAlign w:val="center"/>
          </w:tcPr>
          <w:p w:rsidR="00326015" w:rsidRPr="002C6AED" w:rsidRDefault="00326015" w:rsidP="002C6AED">
            <w:pPr>
              <w:pStyle w:val="Akapitzlist"/>
              <w:numPr>
                <w:ilvl w:val="0"/>
                <w:numId w:val="60"/>
              </w:numPr>
              <w:rPr>
                <w:rFonts w:eastAsia="Calibri" w:cs="Times New Roman"/>
                <w:color w:val="FF0000"/>
                <w:sz w:val="16"/>
                <w:szCs w:val="16"/>
              </w:rPr>
            </w:pPr>
          </w:p>
        </w:tc>
        <w:tc>
          <w:tcPr>
            <w:tcW w:w="1142" w:type="dxa"/>
            <w:vMerge/>
            <w:shd w:val="clear" w:color="auto" w:fill="F2F2F2"/>
            <w:textDirection w:val="btLr"/>
            <w:vAlign w:val="center"/>
          </w:tcPr>
          <w:p w:rsidR="00326015" w:rsidRPr="002C6AED" w:rsidRDefault="00326015" w:rsidP="005F08FD">
            <w:pPr>
              <w:ind w:right="113"/>
              <w:contextualSpacing/>
              <w:jc w:val="center"/>
              <w:rPr>
                <w:rFonts w:cs="Arial"/>
                <w:color w:val="FF0000"/>
                <w:sz w:val="16"/>
                <w:szCs w:val="16"/>
              </w:rPr>
            </w:pPr>
          </w:p>
        </w:tc>
        <w:tc>
          <w:tcPr>
            <w:tcW w:w="1410" w:type="dxa"/>
            <w:vMerge/>
            <w:shd w:val="clear" w:color="auto" w:fill="F2F2F2"/>
            <w:textDirection w:val="btLr"/>
            <w:vAlign w:val="center"/>
          </w:tcPr>
          <w:p w:rsidR="00326015" w:rsidRPr="002C6AED" w:rsidRDefault="00326015" w:rsidP="005F08FD">
            <w:pPr>
              <w:ind w:right="113"/>
              <w:jc w:val="center"/>
              <w:rPr>
                <w:rFonts w:eastAsia="Calibri" w:cs="Times New Roman"/>
                <w:color w:val="FF0000"/>
                <w:sz w:val="16"/>
                <w:szCs w:val="16"/>
              </w:rPr>
            </w:pPr>
          </w:p>
        </w:tc>
        <w:tc>
          <w:tcPr>
            <w:tcW w:w="1992" w:type="dxa"/>
            <w:vMerge/>
            <w:shd w:val="clear" w:color="auto" w:fill="auto"/>
            <w:vAlign w:val="center"/>
          </w:tcPr>
          <w:p w:rsidR="00326015" w:rsidRPr="002C6AED" w:rsidRDefault="00326015" w:rsidP="005F08FD">
            <w:pPr>
              <w:contextualSpacing/>
              <w:rPr>
                <w:rFonts w:eastAsia="Calibri" w:cs="Times New Roman"/>
                <w:color w:val="FF0000"/>
                <w:sz w:val="16"/>
                <w:szCs w:val="16"/>
              </w:rPr>
            </w:pPr>
          </w:p>
        </w:tc>
        <w:tc>
          <w:tcPr>
            <w:tcW w:w="992" w:type="dxa"/>
            <w:vMerge/>
            <w:shd w:val="clear" w:color="auto" w:fill="auto"/>
            <w:vAlign w:val="center"/>
          </w:tcPr>
          <w:p w:rsidR="00326015" w:rsidRPr="002C6AED" w:rsidRDefault="00326015" w:rsidP="005F08FD">
            <w:pPr>
              <w:contextualSpacing/>
              <w:jc w:val="center"/>
              <w:rPr>
                <w:rFonts w:eastAsia="Calibri" w:cs="Times New Roman"/>
                <w:color w:val="FF0000"/>
                <w:sz w:val="16"/>
                <w:szCs w:val="16"/>
              </w:rPr>
            </w:pPr>
          </w:p>
        </w:tc>
        <w:tc>
          <w:tcPr>
            <w:tcW w:w="993" w:type="dxa"/>
            <w:vMerge/>
            <w:shd w:val="clear" w:color="auto" w:fill="auto"/>
            <w:vAlign w:val="center"/>
          </w:tcPr>
          <w:p w:rsidR="00326015" w:rsidRPr="002C6AED" w:rsidRDefault="00326015" w:rsidP="005F08FD">
            <w:pPr>
              <w:contextualSpacing/>
              <w:jc w:val="center"/>
              <w:rPr>
                <w:rFonts w:eastAsia="Calibri" w:cs="Times New Roman"/>
                <w:color w:val="FF0000"/>
                <w:sz w:val="16"/>
                <w:szCs w:val="16"/>
              </w:rPr>
            </w:pPr>
          </w:p>
        </w:tc>
        <w:tc>
          <w:tcPr>
            <w:tcW w:w="2126" w:type="dxa"/>
            <w:vMerge/>
            <w:shd w:val="clear" w:color="auto" w:fill="auto"/>
            <w:vAlign w:val="center"/>
          </w:tcPr>
          <w:p w:rsidR="00326015" w:rsidRPr="002C6AED" w:rsidRDefault="00326015" w:rsidP="005F08FD">
            <w:pPr>
              <w:contextualSpacing/>
              <w:rPr>
                <w:rFonts w:eastAsia="Calibri" w:cs="Times New Roman"/>
                <w:color w:val="FF0000"/>
                <w:sz w:val="16"/>
                <w:szCs w:val="16"/>
              </w:rPr>
            </w:pPr>
          </w:p>
        </w:tc>
        <w:tc>
          <w:tcPr>
            <w:tcW w:w="3118" w:type="dxa"/>
            <w:shd w:val="clear" w:color="auto" w:fill="auto"/>
            <w:vAlign w:val="center"/>
          </w:tcPr>
          <w:p w:rsidR="00326015" w:rsidRPr="00AA55A6" w:rsidRDefault="00326015" w:rsidP="005F08FD">
            <w:pPr>
              <w:rPr>
                <w:rFonts w:cs="Arial"/>
                <w:sz w:val="16"/>
                <w:szCs w:val="16"/>
              </w:rPr>
            </w:pPr>
            <w:r w:rsidRPr="00AA55A6">
              <w:rPr>
                <w:rFonts w:cs="Arial"/>
                <w:sz w:val="16"/>
                <w:szCs w:val="16"/>
              </w:rPr>
              <w:t xml:space="preserve">Przeciwdziałanie zanieczyszczeniom wód powierzchniowych i podziemnych ze źródeł komunalnych, przemysłowych i rolniczych </w:t>
            </w:r>
          </w:p>
        </w:tc>
        <w:tc>
          <w:tcPr>
            <w:tcW w:w="1843" w:type="dxa"/>
            <w:shd w:val="clear" w:color="auto" w:fill="auto"/>
            <w:vAlign w:val="center"/>
          </w:tcPr>
          <w:p w:rsidR="00326015" w:rsidRPr="00AA55A6" w:rsidRDefault="00326015" w:rsidP="005F08FD">
            <w:pPr>
              <w:contextualSpacing/>
              <w:rPr>
                <w:rFonts w:eastAsia="Calibri" w:cs="Times New Roman"/>
                <w:sz w:val="16"/>
                <w:szCs w:val="16"/>
              </w:rPr>
            </w:pPr>
            <w:r w:rsidRPr="00AA55A6">
              <w:rPr>
                <w:rFonts w:eastAsia="Calibri" w:cs="Times New Roman"/>
                <w:sz w:val="16"/>
                <w:szCs w:val="16"/>
              </w:rPr>
              <w:t>W – Gmina Grębocice</w:t>
            </w:r>
          </w:p>
          <w:p w:rsidR="00326015" w:rsidRPr="00AA55A6" w:rsidRDefault="00326015" w:rsidP="005F08FD">
            <w:pPr>
              <w:rPr>
                <w:rFonts w:eastAsia="Calibri" w:cs="Times New Roman"/>
                <w:sz w:val="16"/>
                <w:szCs w:val="16"/>
              </w:rPr>
            </w:pPr>
            <w:r w:rsidRPr="00AA55A6">
              <w:rPr>
                <w:rFonts w:eastAsia="Calibri" w:cs="Times New Roman"/>
                <w:sz w:val="16"/>
                <w:szCs w:val="16"/>
              </w:rPr>
              <w:t xml:space="preserve">M – mieszkańcy </w:t>
            </w:r>
          </w:p>
        </w:tc>
        <w:tc>
          <w:tcPr>
            <w:tcW w:w="1820" w:type="dxa"/>
            <w:shd w:val="clear" w:color="auto" w:fill="auto"/>
            <w:vAlign w:val="center"/>
          </w:tcPr>
          <w:p w:rsidR="00326015" w:rsidRPr="00AA55A6" w:rsidRDefault="00326015" w:rsidP="005F08FD">
            <w:pPr>
              <w:contextualSpacing/>
              <w:rPr>
                <w:rFonts w:eastAsia="Calibri" w:cs="Times New Roman"/>
                <w:sz w:val="16"/>
                <w:szCs w:val="16"/>
              </w:rPr>
            </w:pPr>
            <w:r w:rsidRPr="00AA55A6">
              <w:rPr>
                <w:rFonts w:eastAsia="Calibri" w:cs="Times New Roman"/>
                <w:sz w:val="16"/>
                <w:szCs w:val="16"/>
              </w:rPr>
              <w:t>Brak chęci współpracy ze strony mieszkańców</w:t>
            </w:r>
          </w:p>
        </w:tc>
      </w:tr>
      <w:tr w:rsidR="00326015" w:rsidRPr="002C6AED" w:rsidTr="005F08FD">
        <w:trPr>
          <w:trHeight w:val="581"/>
          <w:jc w:val="center"/>
        </w:trPr>
        <w:tc>
          <w:tcPr>
            <w:tcW w:w="567" w:type="dxa"/>
            <w:vMerge/>
            <w:shd w:val="clear" w:color="auto" w:fill="F2F2F2"/>
            <w:vAlign w:val="center"/>
          </w:tcPr>
          <w:p w:rsidR="00326015" w:rsidRPr="002C6AED" w:rsidRDefault="00326015" w:rsidP="002C6AED">
            <w:pPr>
              <w:pStyle w:val="Akapitzlist"/>
              <w:numPr>
                <w:ilvl w:val="0"/>
                <w:numId w:val="60"/>
              </w:numPr>
              <w:rPr>
                <w:rFonts w:eastAsia="Calibri" w:cs="Times New Roman"/>
                <w:color w:val="FF0000"/>
                <w:sz w:val="16"/>
                <w:szCs w:val="16"/>
              </w:rPr>
            </w:pPr>
          </w:p>
        </w:tc>
        <w:tc>
          <w:tcPr>
            <w:tcW w:w="1142" w:type="dxa"/>
            <w:vMerge/>
            <w:shd w:val="clear" w:color="auto" w:fill="F2F2F2"/>
            <w:textDirection w:val="btLr"/>
            <w:vAlign w:val="center"/>
          </w:tcPr>
          <w:p w:rsidR="00326015" w:rsidRPr="002C6AED" w:rsidRDefault="00326015" w:rsidP="005F08FD">
            <w:pPr>
              <w:ind w:right="113"/>
              <w:contextualSpacing/>
              <w:jc w:val="center"/>
              <w:rPr>
                <w:rFonts w:cs="Arial"/>
                <w:color w:val="FF0000"/>
                <w:sz w:val="16"/>
                <w:szCs w:val="16"/>
              </w:rPr>
            </w:pPr>
          </w:p>
        </w:tc>
        <w:tc>
          <w:tcPr>
            <w:tcW w:w="1410" w:type="dxa"/>
            <w:vMerge/>
            <w:shd w:val="clear" w:color="auto" w:fill="F2F2F2"/>
            <w:textDirection w:val="btLr"/>
            <w:vAlign w:val="center"/>
          </w:tcPr>
          <w:p w:rsidR="00326015" w:rsidRPr="002C6AED" w:rsidRDefault="00326015" w:rsidP="005F08FD">
            <w:pPr>
              <w:ind w:right="113"/>
              <w:jc w:val="center"/>
              <w:rPr>
                <w:rFonts w:eastAsia="Calibri" w:cs="Times New Roman"/>
                <w:color w:val="FF0000"/>
                <w:sz w:val="16"/>
                <w:szCs w:val="16"/>
              </w:rPr>
            </w:pPr>
          </w:p>
        </w:tc>
        <w:tc>
          <w:tcPr>
            <w:tcW w:w="1992" w:type="dxa"/>
            <w:vMerge/>
            <w:shd w:val="clear" w:color="auto" w:fill="auto"/>
            <w:vAlign w:val="center"/>
          </w:tcPr>
          <w:p w:rsidR="00326015" w:rsidRPr="002C6AED" w:rsidRDefault="00326015" w:rsidP="005F08FD">
            <w:pPr>
              <w:contextualSpacing/>
              <w:rPr>
                <w:rFonts w:eastAsia="Calibri" w:cs="Times New Roman"/>
                <w:color w:val="FF0000"/>
                <w:sz w:val="16"/>
                <w:szCs w:val="16"/>
              </w:rPr>
            </w:pPr>
          </w:p>
        </w:tc>
        <w:tc>
          <w:tcPr>
            <w:tcW w:w="992" w:type="dxa"/>
            <w:vMerge/>
            <w:shd w:val="clear" w:color="auto" w:fill="auto"/>
            <w:vAlign w:val="center"/>
          </w:tcPr>
          <w:p w:rsidR="00326015" w:rsidRPr="002C6AED" w:rsidRDefault="00326015" w:rsidP="005F08FD">
            <w:pPr>
              <w:contextualSpacing/>
              <w:jc w:val="center"/>
              <w:rPr>
                <w:rFonts w:eastAsia="Calibri" w:cs="Times New Roman"/>
                <w:color w:val="FF0000"/>
                <w:sz w:val="16"/>
                <w:szCs w:val="16"/>
              </w:rPr>
            </w:pPr>
          </w:p>
        </w:tc>
        <w:tc>
          <w:tcPr>
            <w:tcW w:w="993" w:type="dxa"/>
            <w:vMerge/>
            <w:shd w:val="clear" w:color="auto" w:fill="auto"/>
            <w:vAlign w:val="center"/>
          </w:tcPr>
          <w:p w:rsidR="00326015" w:rsidRPr="002C6AED" w:rsidRDefault="00326015" w:rsidP="005F08FD">
            <w:pPr>
              <w:contextualSpacing/>
              <w:jc w:val="center"/>
              <w:rPr>
                <w:rFonts w:eastAsia="Calibri" w:cs="Times New Roman"/>
                <w:color w:val="FF0000"/>
                <w:sz w:val="16"/>
                <w:szCs w:val="16"/>
              </w:rPr>
            </w:pPr>
          </w:p>
        </w:tc>
        <w:tc>
          <w:tcPr>
            <w:tcW w:w="2126" w:type="dxa"/>
            <w:vMerge/>
            <w:shd w:val="clear" w:color="auto" w:fill="auto"/>
            <w:vAlign w:val="center"/>
          </w:tcPr>
          <w:p w:rsidR="00326015" w:rsidRPr="002C6AED" w:rsidRDefault="00326015" w:rsidP="005F08FD">
            <w:pPr>
              <w:contextualSpacing/>
              <w:rPr>
                <w:rFonts w:eastAsia="Calibri" w:cs="Times New Roman"/>
                <w:color w:val="FF0000"/>
                <w:sz w:val="16"/>
                <w:szCs w:val="16"/>
              </w:rPr>
            </w:pPr>
          </w:p>
        </w:tc>
        <w:tc>
          <w:tcPr>
            <w:tcW w:w="3118" w:type="dxa"/>
            <w:shd w:val="clear" w:color="auto" w:fill="auto"/>
            <w:vAlign w:val="center"/>
          </w:tcPr>
          <w:p w:rsidR="00326015" w:rsidRPr="00326015" w:rsidRDefault="00326015" w:rsidP="005F08FD">
            <w:pPr>
              <w:rPr>
                <w:rFonts w:cs="Arial"/>
                <w:sz w:val="16"/>
                <w:szCs w:val="16"/>
              </w:rPr>
            </w:pPr>
            <w:r w:rsidRPr="00326015">
              <w:rPr>
                <w:rFonts w:cs="Arial"/>
                <w:sz w:val="16"/>
                <w:szCs w:val="16"/>
              </w:rPr>
              <w:t xml:space="preserve">Kontrola przestrzegania przez zakłady przemysłowe norm prawnych </w:t>
            </w:r>
            <w:r w:rsidRPr="00326015">
              <w:rPr>
                <w:rFonts w:cs="Arial"/>
                <w:sz w:val="16"/>
                <w:szCs w:val="16"/>
              </w:rPr>
              <w:br/>
              <w:t>i warunków pozwoleń wodno-prawnych</w:t>
            </w:r>
          </w:p>
        </w:tc>
        <w:tc>
          <w:tcPr>
            <w:tcW w:w="1843" w:type="dxa"/>
            <w:shd w:val="clear" w:color="auto" w:fill="auto"/>
            <w:vAlign w:val="center"/>
          </w:tcPr>
          <w:p w:rsidR="00326015" w:rsidRPr="00326015" w:rsidRDefault="00326015" w:rsidP="005F08FD">
            <w:pPr>
              <w:contextualSpacing/>
              <w:rPr>
                <w:rFonts w:eastAsia="Calibri" w:cs="Times New Roman"/>
                <w:sz w:val="16"/>
                <w:szCs w:val="16"/>
              </w:rPr>
            </w:pPr>
            <w:r w:rsidRPr="00326015">
              <w:rPr>
                <w:rFonts w:eastAsia="Calibri" w:cs="Times New Roman"/>
                <w:sz w:val="16"/>
                <w:szCs w:val="16"/>
              </w:rPr>
              <w:t>M – PGW WP</w:t>
            </w:r>
          </w:p>
        </w:tc>
        <w:tc>
          <w:tcPr>
            <w:tcW w:w="1820" w:type="dxa"/>
            <w:shd w:val="clear" w:color="auto" w:fill="auto"/>
            <w:vAlign w:val="center"/>
          </w:tcPr>
          <w:p w:rsidR="00326015" w:rsidRPr="00326015" w:rsidRDefault="00326015" w:rsidP="005F08FD">
            <w:pPr>
              <w:contextualSpacing/>
              <w:jc w:val="center"/>
              <w:rPr>
                <w:rFonts w:eastAsia="Calibri" w:cs="Times New Roman"/>
                <w:sz w:val="16"/>
                <w:szCs w:val="16"/>
              </w:rPr>
            </w:pPr>
            <w:r w:rsidRPr="00326015">
              <w:rPr>
                <w:rFonts w:eastAsia="Calibri" w:cs="Times New Roman"/>
                <w:sz w:val="16"/>
                <w:szCs w:val="16"/>
              </w:rPr>
              <w:t>-</w:t>
            </w:r>
          </w:p>
        </w:tc>
      </w:tr>
      <w:tr w:rsidR="00326015" w:rsidRPr="002C6AED" w:rsidTr="007F28A7">
        <w:trPr>
          <w:trHeight w:val="1312"/>
          <w:jc w:val="center"/>
        </w:trPr>
        <w:tc>
          <w:tcPr>
            <w:tcW w:w="567" w:type="dxa"/>
            <w:vMerge/>
            <w:shd w:val="clear" w:color="auto" w:fill="F2F2F2"/>
            <w:vAlign w:val="center"/>
          </w:tcPr>
          <w:p w:rsidR="00326015" w:rsidRPr="002C6AED" w:rsidRDefault="00326015" w:rsidP="002C6AED">
            <w:pPr>
              <w:pStyle w:val="Akapitzlist"/>
              <w:numPr>
                <w:ilvl w:val="0"/>
                <w:numId w:val="60"/>
              </w:numPr>
              <w:rPr>
                <w:rFonts w:eastAsia="Calibri" w:cs="Times New Roman"/>
                <w:color w:val="FF0000"/>
                <w:sz w:val="16"/>
                <w:szCs w:val="16"/>
              </w:rPr>
            </w:pPr>
          </w:p>
        </w:tc>
        <w:tc>
          <w:tcPr>
            <w:tcW w:w="1142" w:type="dxa"/>
            <w:vMerge/>
            <w:shd w:val="clear" w:color="auto" w:fill="F2F2F2"/>
            <w:textDirection w:val="btLr"/>
            <w:vAlign w:val="center"/>
          </w:tcPr>
          <w:p w:rsidR="00326015" w:rsidRPr="002C6AED" w:rsidRDefault="00326015" w:rsidP="005F08FD">
            <w:pPr>
              <w:ind w:right="113"/>
              <w:contextualSpacing/>
              <w:jc w:val="center"/>
              <w:rPr>
                <w:rFonts w:cs="Arial"/>
                <w:color w:val="FF0000"/>
                <w:sz w:val="16"/>
                <w:szCs w:val="16"/>
              </w:rPr>
            </w:pPr>
          </w:p>
        </w:tc>
        <w:tc>
          <w:tcPr>
            <w:tcW w:w="1410" w:type="dxa"/>
            <w:vMerge/>
            <w:shd w:val="clear" w:color="auto" w:fill="F2F2F2"/>
            <w:textDirection w:val="btLr"/>
            <w:vAlign w:val="center"/>
          </w:tcPr>
          <w:p w:rsidR="00326015" w:rsidRPr="002C6AED" w:rsidRDefault="00326015" w:rsidP="005F08FD">
            <w:pPr>
              <w:ind w:right="113"/>
              <w:jc w:val="center"/>
              <w:rPr>
                <w:rFonts w:eastAsia="Calibri" w:cs="Times New Roman"/>
                <w:color w:val="FF0000"/>
                <w:sz w:val="16"/>
                <w:szCs w:val="16"/>
              </w:rPr>
            </w:pPr>
          </w:p>
        </w:tc>
        <w:tc>
          <w:tcPr>
            <w:tcW w:w="1992" w:type="dxa"/>
            <w:vMerge/>
            <w:shd w:val="clear" w:color="auto" w:fill="auto"/>
            <w:vAlign w:val="center"/>
          </w:tcPr>
          <w:p w:rsidR="00326015" w:rsidRPr="002C6AED" w:rsidRDefault="00326015" w:rsidP="005F08FD">
            <w:pPr>
              <w:contextualSpacing/>
              <w:rPr>
                <w:rFonts w:eastAsia="Calibri" w:cs="Times New Roman"/>
                <w:color w:val="FF0000"/>
                <w:sz w:val="16"/>
                <w:szCs w:val="16"/>
              </w:rPr>
            </w:pPr>
          </w:p>
        </w:tc>
        <w:tc>
          <w:tcPr>
            <w:tcW w:w="992" w:type="dxa"/>
            <w:vMerge/>
            <w:shd w:val="clear" w:color="auto" w:fill="auto"/>
            <w:vAlign w:val="center"/>
          </w:tcPr>
          <w:p w:rsidR="00326015" w:rsidRPr="002C6AED" w:rsidRDefault="00326015" w:rsidP="005F08FD">
            <w:pPr>
              <w:contextualSpacing/>
              <w:jc w:val="center"/>
              <w:rPr>
                <w:rFonts w:eastAsia="Calibri" w:cs="Times New Roman"/>
                <w:color w:val="FF0000"/>
                <w:sz w:val="16"/>
                <w:szCs w:val="16"/>
              </w:rPr>
            </w:pPr>
          </w:p>
        </w:tc>
        <w:tc>
          <w:tcPr>
            <w:tcW w:w="993" w:type="dxa"/>
            <w:vMerge/>
            <w:shd w:val="clear" w:color="auto" w:fill="auto"/>
            <w:vAlign w:val="center"/>
          </w:tcPr>
          <w:p w:rsidR="00326015" w:rsidRPr="002C6AED" w:rsidRDefault="00326015" w:rsidP="005F08FD">
            <w:pPr>
              <w:contextualSpacing/>
              <w:jc w:val="center"/>
              <w:rPr>
                <w:rFonts w:eastAsia="Calibri" w:cs="Times New Roman"/>
                <w:color w:val="FF0000"/>
                <w:sz w:val="16"/>
                <w:szCs w:val="16"/>
              </w:rPr>
            </w:pPr>
          </w:p>
        </w:tc>
        <w:tc>
          <w:tcPr>
            <w:tcW w:w="2126" w:type="dxa"/>
            <w:vMerge/>
            <w:shd w:val="clear" w:color="auto" w:fill="auto"/>
            <w:vAlign w:val="center"/>
          </w:tcPr>
          <w:p w:rsidR="00326015" w:rsidRPr="002C6AED" w:rsidRDefault="00326015" w:rsidP="005F08FD">
            <w:pPr>
              <w:contextualSpacing/>
              <w:rPr>
                <w:rFonts w:eastAsia="Calibri" w:cs="Times New Roman"/>
                <w:color w:val="FF0000"/>
                <w:sz w:val="16"/>
                <w:szCs w:val="16"/>
              </w:rPr>
            </w:pPr>
          </w:p>
        </w:tc>
        <w:tc>
          <w:tcPr>
            <w:tcW w:w="3118" w:type="dxa"/>
            <w:shd w:val="clear" w:color="auto" w:fill="auto"/>
            <w:vAlign w:val="center"/>
          </w:tcPr>
          <w:p w:rsidR="00326015" w:rsidRPr="00DB5168" w:rsidRDefault="00326015" w:rsidP="005F08FD">
            <w:pPr>
              <w:rPr>
                <w:rFonts w:cs="Arial"/>
                <w:sz w:val="16"/>
                <w:szCs w:val="16"/>
              </w:rPr>
            </w:pPr>
            <w:r w:rsidRPr="00DB5168">
              <w:rPr>
                <w:rFonts w:cs="Arial"/>
                <w:sz w:val="16"/>
                <w:szCs w:val="16"/>
              </w:rPr>
              <w:t>Zapewnienie ochrony wód podziemnych przed degradacją (zanieczyszczeniem) zwłaszcza głównych zbiorników wód podziemnych oraz stref ochrony ujęć wód podziemnych</w:t>
            </w:r>
          </w:p>
        </w:tc>
        <w:tc>
          <w:tcPr>
            <w:tcW w:w="1843" w:type="dxa"/>
            <w:shd w:val="clear" w:color="auto" w:fill="auto"/>
            <w:vAlign w:val="center"/>
          </w:tcPr>
          <w:p w:rsidR="00326015" w:rsidRPr="00DB5168" w:rsidRDefault="00326015" w:rsidP="005F08FD">
            <w:pPr>
              <w:contextualSpacing/>
              <w:rPr>
                <w:rFonts w:eastAsia="Calibri" w:cs="Times New Roman"/>
                <w:sz w:val="16"/>
                <w:szCs w:val="16"/>
              </w:rPr>
            </w:pPr>
            <w:r w:rsidRPr="00DB5168">
              <w:rPr>
                <w:rFonts w:eastAsia="Calibri" w:cs="Times New Roman"/>
                <w:sz w:val="16"/>
                <w:szCs w:val="16"/>
              </w:rPr>
              <w:t>M – PGW WP</w:t>
            </w:r>
          </w:p>
        </w:tc>
        <w:tc>
          <w:tcPr>
            <w:tcW w:w="1820" w:type="dxa"/>
            <w:shd w:val="clear" w:color="auto" w:fill="auto"/>
            <w:vAlign w:val="center"/>
          </w:tcPr>
          <w:p w:rsidR="00326015" w:rsidRPr="00DB5168" w:rsidRDefault="00326015" w:rsidP="005F08FD">
            <w:pPr>
              <w:contextualSpacing/>
              <w:rPr>
                <w:rFonts w:eastAsia="Calibri" w:cs="Times New Roman"/>
                <w:sz w:val="16"/>
                <w:szCs w:val="16"/>
              </w:rPr>
            </w:pPr>
            <w:r w:rsidRPr="00DB5168">
              <w:rPr>
                <w:rFonts w:eastAsia="Calibri" w:cs="Times New Roman"/>
                <w:sz w:val="16"/>
                <w:szCs w:val="16"/>
              </w:rPr>
              <w:t>Brak środków na realizację zadania</w:t>
            </w:r>
          </w:p>
        </w:tc>
      </w:tr>
      <w:tr w:rsidR="00326015" w:rsidRPr="002C6AED" w:rsidTr="007F28A7">
        <w:trPr>
          <w:trHeight w:val="675"/>
          <w:jc w:val="center"/>
        </w:trPr>
        <w:tc>
          <w:tcPr>
            <w:tcW w:w="567" w:type="dxa"/>
            <w:vMerge/>
            <w:shd w:val="clear" w:color="auto" w:fill="F2F2F2"/>
            <w:vAlign w:val="center"/>
          </w:tcPr>
          <w:p w:rsidR="00326015" w:rsidRPr="002C6AED" w:rsidRDefault="00326015" w:rsidP="002C6AED">
            <w:pPr>
              <w:pStyle w:val="Akapitzlist"/>
              <w:numPr>
                <w:ilvl w:val="0"/>
                <w:numId w:val="60"/>
              </w:numPr>
              <w:rPr>
                <w:rFonts w:eastAsia="Calibri" w:cs="Times New Roman"/>
                <w:color w:val="FF0000"/>
                <w:sz w:val="16"/>
                <w:szCs w:val="16"/>
              </w:rPr>
            </w:pPr>
          </w:p>
        </w:tc>
        <w:tc>
          <w:tcPr>
            <w:tcW w:w="1142" w:type="dxa"/>
            <w:vMerge/>
            <w:shd w:val="clear" w:color="auto" w:fill="F2F2F2"/>
            <w:textDirection w:val="btLr"/>
            <w:vAlign w:val="center"/>
          </w:tcPr>
          <w:p w:rsidR="00326015" w:rsidRPr="002C6AED" w:rsidRDefault="00326015" w:rsidP="005F08FD">
            <w:pPr>
              <w:ind w:right="113"/>
              <w:contextualSpacing/>
              <w:jc w:val="center"/>
              <w:rPr>
                <w:rFonts w:cs="Arial"/>
                <w:color w:val="FF0000"/>
                <w:sz w:val="16"/>
                <w:szCs w:val="16"/>
              </w:rPr>
            </w:pPr>
          </w:p>
        </w:tc>
        <w:tc>
          <w:tcPr>
            <w:tcW w:w="1410" w:type="dxa"/>
            <w:vMerge/>
            <w:shd w:val="clear" w:color="auto" w:fill="F2F2F2"/>
            <w:textDirection w:val="btLr"/>
            <w:vAlign w:val="center"/>
          </w:tcPr>
          <w:p w:rsidR="00326015" w:rsidRPr="002C6AED" w:rsidRDefault="00326015" w:rsidP="005F08FD">
            <w:pPr>
              <w:ind w:right="113"/>
              <w:jc w:val="center"/>
              <w:rPr>
                <w:rFonts w:eastAsia="Calibri" w:cs="Times New Roman"/>
                <w:color w:val="FF0000"/>
                <w:sz w:val="16"/>
                <w:szCs w:val="16"/>
              </w:rPr>
            </w:pPr>
          </w:p>
        </w:tc>
        <w:tc>
          <w:tcPr>
            <w:tcW w:w="1992" w:type="dxa"/>
            <w:vMerge/>
            <w:shd w:val="clear" w:color="auto" w:fill="auto"/>
            <w:vAlign w:val="center"/>
          </w:tcPr>
          <w:p w:rsidR="00326015" w:rsidRPr="002C6AED" w:rsidRDefault="00326015" w:rsidP="005F08FD">
            <w:pPr>
              <w:contextualSpacing/>
              <w:rPr>
                <w:rFonts w:eastAsia="Calibri" w:cs="Times New Roman"/>
                <w:color w:val="FF0000"/>
                <w:sz w:val="16"/>
                <w:szCs w:val="16"/>
              </w:rPr>
            </w:pPr>
          </w:p>
        </w:tc>
        <w:tc>
          <w:tcPr>
            <w:tcW w:w="992" w:type="dxa"/>
            <w:vMerge/>
            <w:shd w:val="clear" w:color="auto" w:fill="auto"/>
            <w:vAlign w:val="center"/>
          </w:tcPr>
          <w:p w:rsidR="00326015" w:rsidRPr="002C6AED" w:rsidRDefault="00326015" w:rsidP="005F08FD">
            <w:pPr>
              <w:contextualSpacing/>
              <w:jc w:val="center"/>
              <w:rPr>
                <w:rFonts w:eastAsia="Calibri" w:cs="Times New Roman"/>
                <w:color w:val="FF0000"/>
                <w:sz w:val="16"/>
                <w:szCs w:val="16"/>
              </w:rPr>
            </w:pPr>
          </w:p>
        </w:tc>
        <w:tc>
          <w:tcPr>
            <w:tcW w:w="993" w:type="dxa"/>
            <w:vMerge/>
            <w:shd w:val="clear" w:color="auto" w:fill="auto"/>
            <w:vAlign w:val="center"/>
          </w:tcPr>
          <w:p w:rsidR="00326015" w:rsidRPr="002C6AED" w:rsidRDefault="00326015" w:rsidP="005F08FD">
            <w:pPr>
              <w:contextualSpacing/>
              <w:jc w:val="center"/>
              <w:rPr>
                <w:rFonts w:eastAsia="Calibri" w:cs="Times New Roman"/>
                <w:color w:val="FF0000"/>
                <w:sz w:val="16"/>
                <w:szCs w:val="16"/>
              </w:rPr>
            </w:pPr>
          </w:p>
        </w:tc>
        <w:tc>
          <w:tcPr>
            <w:tcW w:w="2126" w:type="dxa"/>
            <w:vMerge/>
            <w:shd w:val="clear" w:color="auto" w:fill="auto"/>
            <w:vAlign w:val="center"/>
          </w:tcPr>
          <w:p w:rsidR="00326015" w:rsidRPr="002C6AED" w:rsidRDefault="00326015" w:rsidP="005F08FD">
            <w:pPr>
              <w:contextualSpacing/>
              <w:rPr>
                <w:rFonts w:eastAsia="Calibri" w:cs="Times New Roman"/>
                <w:color w:val="FF0000"/>
                <w:sz w:val="16"/>
                <w:szCs w:val="16"/>
              </w:rPr>
            </w:pPr>
          </w:p>
        </w:tc>
        <w:tc>
          <w:tcPr>
            <w:tcW w:w="3118" w:type="dxa"/>
            <w:shd w:val="clear" w:color="auto" w:fill="auto"/>
            <w:vAlign w:val="center"/>
          </w:tcPr>
          <w:p w:rsidR="00326015" w:rsidRPr="002C6AED" w:rsidRDefault="00326015" w:rsidP="005F08FD">
            <w:pPr>
              <w:rPr>
                <w:rFonts w:cs="Arial"/>
                <w:color w:val="FF0000"/>
                <w:sz w:val="16"/>
                <w:szCs w:val="16"/>
              </w:rPr>
            </w:pPr>
            <w:r w:rsidRPr="00DB5168">
              <w:rPr>
                <w:rFonts w:cs="Arial"/>
                <w:sz w:val="16"/>
                <w:szCs w:val="16"/>
              </w:rPr>
              <w:t>Dążenie do racjonalizacji użytkowania zasobów wodnych</w:t>
            </w:r>
          </w:p>
        </w:tc>
        <w:tc>
          <w:tcPr>
            <w:tcW w:w="1843" w:type="dxa"/>
            <w:shd w:val="clear" w:color="auto" w:fill="auto"/>
            <w:vAlign w:val="center"/>
          </w:tcPr>
          <w:p w:rsidR="00326015" w:rsidRPr="002C6AED" w:rsidRDefault="00326015" w:rsidP="005F08FD">
            <w:pPr>
              <w:rPr>
                <w:rFonts w:eastAsia="Calibri" w:cs="Times New Roman"/>
                <w:color w:val="FF0000"/>
                <w:sz w:val="16"/>
                <w:szCs w:val="16"/>
              </w:rPr>
            </w:pPr>
            <w:r w:rsidRPr="00DB5168">
              <w:rPr>
                <w:rFonts w:eastAsia="Calibri" w:cs="Times New Roman"/>
                <w:sz w:val="16"/>
                <w:szCs w:val="16"/>
              </w:rPr>
              <w:t>M – PGW WP</w:t>
            </w:r>
          </w:p>
        </w:tc>
        <w:tc>
          <w:tcPr>
            <w:tcW w:w="1820" w:type="dxa"/>
            <w:shd w:val="clear" w:color="auto" w:fill="auto"/>
            <w:vAlign w:val="center"/>
          </w:tcPr>
          <w:p w:rsidR="00326015" w:rsidRPr="002C6AED" w:rsidRDefault="00326015" w:rsidP="005F08FD">
            <w:pPr>
              <w:contextualSpacing/>
              <w:jc w:val="center"/>
              <w:rPr>
                <w:rFonts w:eastAsia="Calibri" w:cs="Times New Roman"/>
                <w:color w:val="FF0000"/>
                <w:sz w:val="16"/>
                <w:szCs w:val="16"/>
              </w:rPr>
            </w:pPr>
            <w:r w:rsidRPr="00DB5168">
              <w:rPr>
                <w:rFonts w:eastAsia="Calibri" w:cs="Times New Roman"/>
                <w:sz w:val="16"/>
                <w:szCs w:val="16"/>
              </w:rPr>
              <w:t>-</w:t>
            </w:r>
          </w:p>
        </w:tc>
      </w:tr>
      <w:tr w:rsidR="00326015" w:rsidRPr="002C6AED" w:rsidTr="007F28A7">
        <w:trPr>
          <w:trHeight w:val="1079"/>
          <w:jc w:val="center"/>
        </w:trPr>
        <w:tc>
          <w:tcPr>
            <w:tcW w:w="567" w:type="dxa"/>
            <w:vMerge/>
            <w:shd w:val="clear" w:color="auto" w:fill="F2F2F2"/>
            <w:vAlign w:val="center"/>
          </w:tcPr>
          <w:p w:rsidR="00326015" w:rsidRPr="002C6AED" w:rsidRDefault="00326015" w:rsidP="002C6AED">
            <w:pPr>
              <w:pStyle w:val="Akapitzlist"/>
              <w:numPr>
                <w:ilvl w:val="0"/>
                <w:numId w:val="60"/>
              </w:numPr>
              <w:rPr>
                <w:rFonts w:eastAsia="Calibri" w:cs="Times New Roman"/>
                <w:color w:val="FF0000"/>
                <w:sz w:val="16"/>
                <w:szCs w:val="16"/>
              </w:rPr>
            </w:pPr>
          </w:p>
        </w:tc>
        <w:tc>
          <w:tcPr>
            <w:tcW w:w="1142" w:type="dxa"/>
            <w:vMerge/>
            <w:shd w:val="clear" w:color="auto" w:fill="F2F2F2"/>
            <w:textDirection w:val="btLr"/>
            <w:vAlign w:val="center"/>
          </w:tcPr>
          <w:p w:rsidR="00326015" w:rsidRPr="002C6AED" w:rsidRDefault="00326015" w:rsidP="005F08FD">
            <w:pPr>
              <w:ind w:right="113"/>
              <w:contextualSpacing/>
              <w:jc w:val="center"/>
              <w:rPr>
                <w:rFonts w:cs="Arial"/>
                <w:color w:val="FF0000"/>
                <w:sz w:val="16"/>
                <w:szCs w:val="16"/>
              </w:rPr>
            </w:pPr>
          </w:p>
        </w:tc>
        <w:tc>
          <w:tcPr>
            <w:tcW w:w="1410" w:type="dxa"/>
            <w:vMerge/>
            <w:shd w:val="clear" w:color="auto" w:fill="F2F2F2"/>
            <w:textDirection w:val="btLr"/>
            <w:vAlign w:val="center"/>
          </w:tcPr>
          <w:p w:rsidR="00326015" w:rsidRPr="002C6AED" w:rsidRDefault="00326015" w:rsidP="005F08FD">
            <w:pPr>
              <w:ind w:right="113"/>
              <w:jc w:val="center"/>
              <w:rPr>
                <w:rFonts w:eastAsia="Calibri" w:cs="Times New Roman"/>
                <w:color w:val="FF0000"/>
                <w:sz w:val="16"/>
                <w:szCs w:val="16"/>
              </w:rPr>
            </w:pPr>
          </w:p>
        </w:tc>
        <w:tc>
          <w:tcPr>
            <w:tcW w:w="1992" w:type="dxa"/>
            <w:vMerge/>
            <w:shd w:val="clear" w:color="auto" w:fill="auto"/>
            <w:vAlign w:val="center"/>
          </w:tcPr>
          <w:p w:rsidR="00326015" w:rsidRPr="002C6AED" w:rsidRDefault="00326015" w:rsidP="005F08FD">
            <w:pPr>
              <w:contextualSpacing/>
              <w:rPr>
                <w:rFonts w:eastAsia="Calibri" w:cs="Times New Roman"/>
                <w:color w:val="FF0000"/>
                <w:sz w:val="16"/>
                <w:szCs w:val="16"/>
              </w:rPr>
            </w:pPr>
          </w:p>
        </w:tc>
        <w:tc>
          <w:tcPr>
            <w:tcW w:w="992" w:type="dxa"/>
            <w:vMerge/>
            <w:shd w:val="clear" w:color="auto" w:fill="auto"/>
            <w:vAlign w:val="center"/>
          </w:tcPr>
          <w:p w:rsidR="00326015" w:rsidRPr="002C6AED" w:rsidRDefault="00326015" w:rsidP="005F08FD">
            <w:pPr>
              <w:contextualSpacing/>
              <w:jc w:val="center"/>
              <w:rPr>
                <w:rFonts w:eastAsia="Calibri" w:cs="Times New Roman"/>
                <w:color w:val="FF0000"/>
                <w:sz w:val="16"/>
                <w:szCs w:val="16"/>
              </w:rPr>
            </w:pPr>
          </w:p>
        </w:tc>
        <w:tc>
          <w:tcPr>
            <w:tcW w:w="993" w:type="dxa"/>
            <w:vMerge/>
            <w:shd w:val="clear" w:color="auto" w:fill="auto"/>
            <w:vAlign w:val="center"/>
          </w:tcPr>
          <w:p w:rsidR="00326015" w:rsidRPr="002C6AED" w:rsidRDefault="00326015" w:rsidP="005F08FD">
            <w:pPr>
              <w:contextualSpacing/>
              <w:jc w:val="center"/>
              <w:rPr>
                <w:rFonts w:eastAsia="Calibri" w:cs="Times New Roman"/>
                <w:color w:val="FF0000"/>
                <w:sz w:val="16"/>
                <w:szCs w:val="16"/>
              </w:rPr>
            </w:pPr>
          </w:p>
        </w:tc>
        <w:tc>
          <w:tcPr>
            <w:tcW w:w="2126" w:type="dxa"/>
            <w:vMerge/>
            <w:shd w:val="clear" w:color="auto" w:fill="auto"/>
            <w:vAlign w:val="center"/>
          </w:tcPr>
          <w:p w:rsidR="00326015" w:rsidRPr="002C6AED" w:rsidRDefault="00326015" w:rsidP="005F08FD">
            <w:pPr>
              <w:rPr>
                <w:rFonts w:eastAsia="Calibri" w:cs="Times New Roman"/>
                <w:color w:val="FF0000"/>
                <w:sz w:val="16"/>
                <w:szCs w:val="16"/>
              </w:rPr>
            </w:pPr>
          </w:p>
        </w:tc>
        <w:tc>
          <w:tcPr>
            <w:tcW w:w="3118" w:type="dxa"/>
            <w:shd w:val="clear" w:color="auto" w:fill="auto"/>
            <w:vAlign w:val="center"/>
          </w:tcPr>
          <w:p w:rsidR="00326015" w:rsidRPr="002C6AED" w:rsidRDefault="00326015" w:rsidP="005F08FD">
            <w:pPr>
              <w:rPr>
                <w:rFonts w:cs="Arial"/>
                <w:color w:val="FF0000"/>
                <w:sz w:val="16"/>
                <w:szCs w:val="16"/>
              </w:rPr>
            </w:pPr>
            <w:r w:rsidRPr="009149F1">
              <w:rPr>
                <w:rFonts w:cs="Arial"/>
                <w:sz w:val="16"/>
                <w:szCs w:val="16"/>
              </w:rPr>
              <w:t>Działania edukacyjne, promocyjne, propagujące i upowszechniające wiedzę o konieczności, celach, zasadach i sposobach ochrony wód</w:t>
            </w:r>
          </w:p>
        </w:tc>
        <w:tc>
          <w:tcPr>
            <w:tcW w:w="1843" w:type="dxa"/>
            <w:shd w:val="clear" w:color="auto" w:fill="auto"/>
            <w:vAlign w:val="center"/>
          </w:tcPr>
          <w:p w:rsidR="00326015" w:rsidRPr="009149F1" w:rsidRDefault="00326015" w:rsidP="005F08FD">
            <w:pPr>
              <w:rPr>
                <w:rFonts w:eastAsia="Calibri" w:cs="Times New Roman"/>
                <w:sz w:val="16"/>
                <w:szCs w:val="16"/>
              </w:rPr>
            </w:pPr>
            <w:r w:rsidRPr="009149F1">
              <w:rPr>
                <w:rFonts w:eastAsia="Calibri" w:cs="Times New Roman"/>
                <w:sz w:val="16"/>
                <w:szCs w:val="16"/>
              </w:rPr>
              <w:t>W – Gmina Grębocice</w:t>
            </w:r>
          </w:p>
          <w:p w:rsidR="00326015" w:rsidRPr="002C6AED" w:rsidRDefault="00326015" w:rsidP="005F08FD">
            <w:pPr>
              <w:contextualSpacing/>
              <w:rPr>
                <w:rFonts w:eastAsia="Calibri" w:cs="Times New Roman"/>
                <w:color w:val="FF0000"/>
                <w:sz w:val="16"/>
                <w:szCs w:val="16"/>
              </w:rPr>
            </w:pPr>
            <w:r w:rsidRPr="009149F1">
              <w:rPr>
                <w:sz w:val="16"/>
                <w:szCs w:val="16"/>
              </w:rPr>
              <w:t xml:space="preserve">M – </w:t>
            </w:r>
            <w:r w:rsidRPr="009149F1">
              <w:rPr>
                <w:bCs/>
                <w:sz w:val="16"/>
                <w:szCs w:val="16"/>
              </w:rPr>
              <w:t>PGW WP, organizacje pozarządowe</w:t>
            </w:r>
          </w:p>
        </w:tc>
        <w:tc>
          <w:tcPr>
            <w:tcW w:w="1820" w:type="dxa"/>
            <w:shd w:val="clear" w:color="auto" w:fill="auto"/>
            <w:vAlign w:val="center"/>
          </w:tcPr>
          <w:p w:rsidR="00326015" w:rsidRPr="002C6AED" w:rsidRDefault="00326015" w:rsidP="005F08FD">
            <w:pPr>
              <w:contextualSpacing/>
              <w:rPr>
                <w:rFonts w:eastAsia="Calibri" w:cs="Times New Roman"/>
                <w:color w:val="FF0000"/>
                <w:sz w:val="16"/>
                <w:szCs w:val="16"/>
              </w:rPr>
            </w:pPr>
            <w:r w:rsidRPr="009149F1">
              <w:rPr>
                <w:rFonts w:eastAsia="Calibri" w:cs="Times New Roman"/>
                <w:sz w:val="16"/>
                <w:szCs w:val="16"/>
              </w:rPr>
              <w:t>Brak zainteresowanych adresatów kampanii edukacyjnych. ograniczone środki finansowe</w:t>
            </w:r>
          </w:p>
        </w:tc>
      </w:tr>
      <w:tr w:rsidR="00326015" w:rsidRPr="002C6AED" w:rsidTr="005F08FD">
        <w:trPr>
          <w:trHeight w:val="701"/>
          <w:jc w:val="center"/>
        </w:trPr>
        <w:tc>
          <w:tcPr>
            <w:tcW w:w="567" w:type="dxa"/>
            <w:vMerge/>
            <w:shd w:val="clear" w:color="auto" w:fill="F2F2F2"/>
            <w:vAlign w:val="center"/>
          </w:tcPr>
          <w:p w:rsidR="00326015" w:rsidRPr="002C6AED" w:rsidRDefault="00326015" w:rsidP="002C6AED">
            <w:pPr>
              <w:pStyle w:val="Akapitzlist"/>
              <w:numPr>
                <w:ilvl w:val="0"/>
                <w:numId w:val="60"/>
              </w:numPr>
              <w:rPr>
                <w:rFonts w:eastAsia="Calibri" w:cs="Times New Roman"/>
                <w:color w:val="FF0000"/>
                <w:sz w:val="16"/>
                <w:szCs w:val="16"/>
              </w:rPr>
            </w:pPr>
          </w:p>
        </w:tc>
        <w:tc>
          <w:tcPr>
            <w:tcW w:w="1142" w:type="dxa"/>
            <w:vMerge/>
            <w:shd w:val="clear" w:color="auto" w:fill="F2F2F2"/>
            <w:textDirection w:val="btLr"/>
            <w:vAlign w:val="center"/>
          </w:tcPr>
          <w:p w:rsidR="00326015" w:rsidRPr="002C6AED" w:rsidRDefault="00326015" w:rsidP="005F08FD">
            <w:pPr>
              <w:ind w:right="113"/>
              <w:contextualSpacing/>
              <w:jc w:val="center"/>
              <w:rPr>
                <w:rFonts w:cs="Arial"/>
                <w:color w:val="FF0000"/>
                <w:sz w:val="16"/>
                <w:szCs w:val="16"/>
              </w:rPr>
            </w:pPr>
          </w:p>
        </w:tc>
        <w:tc>
          <w:tcPr>
            <w:tcW w:w="1410" w:type="dxa"/>
            <w:vMerge w:val="restart"/>
            <w:shd w:val="clear" w:color="auto" w:fill="F2F2F2"/>
            <w:textDirection w:val="btLr"/>
            <w:vAlign w:val="center"/>
          </w:tcPr>
          <w:p w:rsidR="00326015" w:rsidRPr="002C6AED" w:rsidRDefault="00326015" w:rsidP="00C726F1">
            <w:pPr>
              <w:ind w:right="113"/>
              <w:jc w:val="center"/>
              <w:rPr>
                <w:rFonts w:eastAsia="Calibri" w:cs="Times New Roman"/>
                <w:color w:val="FF0000"/>
                <w:sz w:val="16"/>
                <w:szCs w:val="16"/>
              </w:rPr>
            </w:pPr>
            <w:r w:rsidRPr="00326015">
              <w:rPr>
                <w:rFonts w:eastAsia="Calibri" w:cs="Times New Roman"/>
                <w:sz w:val="16"/>
                <w:szCs w:val="16"/>
              </w:rPr>
              <w:t xml:space="preserve">Ochrona przed </w:t>
            </w:r>
            <w:proofErr w:type="spellStart"/>
            <w:r w:rsidRPr="00326015">
              <w:rPr>
                <w:rFonts w:eastAsia="Calibri" w:cs="Times New Roman"/>
                <w:sz w:val="16"/>
                <w:szCs w:val="16"/>
              </w:rPr>
              <w:t>ppodtopieniami</w:t>
            </w:r>
            <w:proofErr w:type="spellEnd"/>
            <w:r w:rsidRPr="00326015">
              <w:rPr>
                <w:rFonts w:eastAsia="Calibri" w:cs="Times New Roman"/>
                <w:sz w:val="16"/>
                <w:szCs w:val="16"/>
              </w:rPr>
              <w:t xml:space="preserve"> i suszą</w:t>
            </w:r>
          </w:p>
        </w:tc>
        <w:tc>
          <w:tcPr>
            <w:tcW w:w="1992" w:type="dxa"/>
            <w:vMerge w:val="restart"/>
            <w:shd w:val="clear" w:color="auto" w:fill="auto"/>
            <w:vAlign w:val="center"/>
          </w:tcPr>
          <w:p w:rsidR="00326015" w:rsidRPr="00326015" w:rsidRDefault="00326015" w:rsidP="00326015">
            <w:pPr>
              <w:contextualSpacing/>
              <w:rPr>
                <w:rFonts w:eastAsia="Calibri" w:cs="Times New Roman"/>
                <w:sz w:val="16"/>
                <w:szCs w:val="16"/>
              </w:rPr>
            </w:pPr>
            <w:r w:rsidRPr="00326015">
              <w:rPr>
                <w:rFonts w:eastAsia="Calibri" w:cs="Times New Roman"/>
                <w:sz w:val="16"/>
                <w:szCs w:val="16"/>
              </w:rPr>
              <w:t xml:space="preserve">Ilość </w:t>
            </w:r>
            <w:proofErr w:type="spellStart"/>
            <w:r w:rsidRPr="00326015">
              <w:rPr>
                <w:rFonts w:eastAsia="Calibri" w:cs="Times New Roman"/>
                <w:sz w:val="16"/>
                <w:szCs w:val="16"/>
              </w:rPr>
              <w:t>JCWPd</w:t>
            </w:r>
            <w:proofErr w:type="spellEnd"/>
            <w:r w:rsidRPr="00326015">
              <w:rPr>
                <w:rFonts w:eastAsia="Calibri" w:cs="Times New Roman"/>
                <w:sz w:val="16"/>
                <w:szCs w:val="16"/>
              </w:rPr>
              <w:t xml:space="preserve"> o słabym stanie ogólnym</w:t>
            </w:r>
          </w:p>
          <w:p w:rsidR="00326015" w:rsidRPr="00326015" w:rsidRDefault="00326015" w:rsidP="00326015">
            <w:pPr>
              <w:contextualSpacing/>
              <w:rPr>
                <w:rFonts w:eastAsia="Calibri" w:cs="Times New Roman"/>
                <w:sz w:val="16"/>
                <w:szCs w:val="16"/>
              </w:rPr>
            </w:pPr>
          </w:p>
          <w:p w:rsidR="00326015" w:rsidRPr="00326015" w:rsidRDefault="00326015" w:rsidP="00326015">
            <w:pPr>
              <w:contextualSpacing/>
              <w:rPr>
                <w:rFonts w:eastAsia="Calibri" w:cs="Times New Roman"/>
                <w:sz w:val="16"/>
                <w:szCs w:val="16"/>
              </w:rPr>
            </w:pPr>
            <w:r w:rsidRPr="00326015">
              <w:rPr>
                <w:rFonts w:eastAsia="Calibri" w:cs="Times New Roman"/>
                <w:sz w:val="16"/>
                <w:szCs w:val="16"/>
                <w:u w:val="single"/>
              </w:rPr>
              <w:t>Źródło:</w:t>
            </w:r>
            <w:r w:rsidRPr="00326015">
              <w:rPr>
                <w:rFonts w:eastAsia="Calibri" w:cs="Times New Roman"/>
                <w:sz w:val="16"/>
                <w:szCs w:val="16"/>
              </w:rPr>
              <w:t xml:space="preserve"> Regionalny Wydział Monitoringu Środowiska we Wrocławiu</w:t>
            </w:r>
          </w:p>
        </w:tc>
        <w:tc>
          <w:tcPr>
            <w:tcW w:w="992" w:type="dxa"/>
            <w:vMerge w:val="restart"/>
            <w:shd w:val="clear" w:color="auto" w:fill="auto"/>
            <w:vAlign w:val="center"/>
          </w:tcPr>
          <w:p w:rsidR="00326015" w:rsidRPr="00326015" w:rsidRDefault="00326015" w:rsidP="00326015">
            <w:pPr>
              <w:contextualSpacing/>
              <w:jc w:val="center"/>
              <w:rPr>
                <w:rFonts w:eastAsia="Calibri" w:cs="Times New Roman"/>
                <w:sz w:val="16"/>
                <w:szCs w:val="16"/>
              </w:rPr>
            </w:pPr>
            <w:r w:rsidRPr="00326015">
              <w:rPr>
                <w:rFonts w:eastAsia="Calibri" w:cs="Times New Roman"/>
                <w:sz w:val="16"/>
                <w:szCs w:val="16"/>
              </w:rPr>
              <w:t>0</w:t>
            </w:r>
          </w:p>
        </w:tc>
        <w:tc>
          <w:tcPr>
            <w:tcW w:w="993" w:type="dxa"/>
            <w:vMerge w:val="restart"/>
            <w:shd w:val="clear" w:color="auto" w:fill="auto"/>
            <w:vAlign w:val="center"/>
          </w:tcPr>
          <w:p w:rsidR="00326015" w:rsidRPr="00326015" w:rsidRDefault="00326015" w:rsidP="00326015">
            <w:pPr>
              <w:contextualSpacing/>
              <w:jc w:val="center"/>
              <w:rPr>
                <w:rFonts w:eastAsia="Calibri" w:cs="Times New Roman"/>
                <w:sz w:val="16"/>
                <w:szCs w:val="16"/>
              </w:rPr>
            </w:pPr>
            <w:r w:rsidRPr="00326015">
              <w:rPr>
                <w:rFonts w:eastAsia="Calibri" w:cs="Times New Roman"/>
                <w:sz w:val="16"/>
                <w:szCs w:val="16"/>
              </w:rPr>
              <w:t>0</w:t>
            </w:r>
          </w:p>
        </w:tc>
        <w:tc>
          <w:tcPr>
            <w:tcW w:w="2126" w:type="dxa"/>
            <w:vMerge w:val="restart"/>
            <w:shd w:val="clear" w:color="auto" w:fill="auto"/>
            <w:vAlign w:val="center"/>
          </w:tcPr>
          <w:p w:rsidR="00326015" w:rsidRPr="002C6AED" w:rsidRDefault="00326015" w:rsidP="00C726F1">
            <w:pPr>
              <w:contextualSpacing/>
              <w:rPr>
                <w:rFonts w:eastAsia="Calibri" w:cs="Times New Roman"/>
                <w:color w:val="FF0000"/>
                <w:sz w:val="16"/>
                <w:szCs w:val="16"/>
              </w:rPr>
            </w:pPr>
            <w:r w:rsidRPr="00E42EC8">
              <w:rPr>
                <w:rFonts w:eastAsia="Calibri" w:cs="Times New Roman"/>
                <w:sz w:val="16"/>
                <w:szCs w:val="16"/>
              </w:rPr>
              <w:t xml:space="preserve">Ograniczenie negatywnych skutków </w:t>
            </w:r>
            <w:r>
              <w:rPr>
                <w:rFonts w:eastAsia="Calibri" w:cs="Times New Roman"/>
                <w:sz w:val="16"/>
                <w:szCs w:val="16"/>
              </w:rPr>
              <w:t>podtopień i suszy</w:t>
            </w:r>
            <w:r w:rsidRPr="00E42EC8">
              <w:rPr>
                <w:rFonts w:eastAsia="Calibri" w:cs="Times New Roman"/>
                <w:sz w:val="16"/>
                <w:szCs w:val="16"/>
              </w:rPr>
              <w:t xml:space="preserve"> oraz minimalizowanie ryzyka występowania sytuacji nadzwyczajnych</w:t>
            </w:r>
          </w:p>
        </w:tc>
        <w:tc>
          <w:tcPr>
            <w:tcW w:w="3118" w:type="dxa"/>
            <w:shd w:val="clear" w:color="auto" w:fill="auto"/>
            <w:vAlign w:val="center"/>
          </w:tcPr>
          <w:p w:rsidR="00326015" w:rsidRPr="007E12AB" w:rsidRDefault="00326015" w:rsidP="005F08FD">
            <w:pPr>
              <w:rPr>
                <w:rFonts w:cs="Arial"/>
                <w:sz w:val="16"/>
                <w:szCs w:val="16"/>
              </w:rPr>
            </w:pPr>
            <w:proofErr w:type="spellStart"/>
            <w:r w:rsidRPr="007E12AB">
              <w:rPr>
                <w:rFonts w:cs="Arial"/>
                <w:sz w:val="16"/>
                <w:szCs w:val="16"/>
              </w:rPr>
              <w:t>Renaturalizacją</w:t>
            </w:r>
            <w:proofErr w:type="spellEnd"/>
            <w:r w:rsidRPr="007E12AB">
              <w:rPr>
                <w:rFonts w:cs="Arial"/>
                <w:sz w:val="16"/>
                <w:szCs w:val="16"/>
              </w:rPr>
              <w:t xml:space="preserve"> cieków i zbiorników wodnych, z uwzględnieniem tworzenia obszarów </w:t>
            </w:r>
            <w:proofErr w:type="spellStart"/>
            <w:r w:rsidRPr="007E12AB">
              <w:rPr>
                <w:rFonts w:cs="Arial"/>
                <w:sz w:val="16"/>
                <w:szCs w:val="16"/>
              </w:rPr>
              <w:t>bioretencji</w:t>
            </w:r>
            <w:proofErr w:type="spellEnd"/>
          </w:p>
        </w:tc>
        <w:tc>
          <w:tcPr>
            <w:tcW w:w="1843" w:type="dxa"/>
            <w:shd w:val="clear" w:color="auto" w:fill="auto"/>
            <w:vAlign w:val="center"/>
          </w:tcPr>
          <w:p w:rsidR="00326015" w:rsidRPr="007E12AB" w:rsidRDefault="00326015" w:rsidP="005F08FD">
            <w:pPr>
              <w:rPr>
                <w:rFonts w:eastAsia="Calibri" w:cs="Times New Roman"/>
                <w:sz w:val="16"/>
                <w:szCs w:val="16"/>
              </w:rPr>
            </w:pPr>
            <w:r w:rsidRPr="007E12AB">
              <w:rPr>
                <w:rFonts w:eastAsia="Calibri" w:cs="Times New Roman"/>
                <w:sz w:val="16"/>
                <w:szCs w:val="16"/>
              </w:rPr>
              <w:t>W – Gmina Grębocice</w:t>
            </w:r>
          </w:p>
          <w:p w:rsidR="00326015" w:rsidRPr="007E12AB" w:rsidRDefault="00326015" w:rsidP="005F08FD">
            <w:pPr>
              <w:rPr>
                <w:rFonts w:eastAsia="Calibri" w:cs="Times New Roman"/>
                <w:sz w:val="16"/>
                <w:szCs w:val="16"/>
              </w:rPr>
            </w:pPr>
            <w:r w:rsidRPr="007E12AB">
              <w:rPr>
                <w:rFonts w:eastAsia="Calibri" w:cs="Times New Roman"/>
                <w:sz w:val="16"/>
                <w:szCs w:val="16"/>
              </w:rPr>
              <w:t>M – PGW WP</w:t>
            </w:r>
          </w:p>
        </w:tc>
        <w:tc>
          <w:tcPr>
            <w:tcW w:w="1820" w:type="dxa"/>
            <w:shd w:val="clear" w:color="auto" w:fill="auto"/>
            <w:vAlign w:val="center"/>
          </w:tcPr>
          <w:p w:rsidR="00326015" w:rsidRPr="007E12AB" w:rsidRDefault="00326015" w:rsidP="005F08FD">
            <w:pPr>
              <w:contextualSpacing/>
              <w:rPr>
                <w:rFonts w:eastAsia="Calibri" w:cs="Times New Roman"/>
                <w:sz w:val="16"/>
                <w:szCs w:val="16"/>
              </w:rPr>
            </w:pPr>
            <w:r w:rsidRPr="007E12AB">
              <w:rPr>
                <w:rFonts w:eastAsia="Calibri" w:cs="Times New Roman"/>
                <w:sz w:val="16"/>
                <w:szCs w:val="16"/>
              </w:rPr>
              <w:t>Brak środków na realizację zadania</w:t>
            </w:r>
          </w:p>
        </w:tc>
      </w:tr>
      <w:tr w:rsidR="00326015" w:rsidRPr="002C6AED" w:rsidTr="005F08FD">
        <w:trPr>
          <w:trHeight w:val="701"/>
          <w:jc w:val="center"/>
        </w:trPr>
        <w:tc>
          <w:tcPr>
            <w:tcW w:w="567" w:type="dxa"/>
            <w:vMerge/>
            <w:shd w:val="clear" w:color="auto" w:fill="F2F2F2"/>
            <w:vAlign w:val="center"/>
          </w:tcPr>
          <w:p w:rsidR="00326015" w:rsidRPr="002C6AED" w:rsidRDefault="00326015" w:rsidP="002C6AED">
            <w:pPr>
              <w:pStyle w:val="Akapitzlist"/>
              <w:numPr>
                <w:ilvl w:val="0"/>
                <w:numId w:val="60"/>
              </w:numPr>
              <w:rPr>
                <w:rFonts w:eastAsia="Calibri" w:cs="Times New Roman"/>
                <w:color w:val="FF0000"/>
                <w:sz w:val="16"/>
                <w:szCs w:val="16"/>
              </w:rPr>
            </w:pPr>
          </w:p>
        </w:tc>
        <w:tc>
          <w:tcPr>
            <w:tcW w:w="1142" w:type="dxa"/>
            <w:vMerge/>
            <w:shd w:val="clear" w:color="auto" w:fill="F2F2F2"/>
            <w:textDirection w:val="btLr"/>
            <w:vAlign w:val="center"/>
          </w:tcPr>
          <w:p w:rsidR="00326015" w:rsidRPr="002C6AED" w:rsidRDefault="00326015" w:rsidP="005F08FD">
            <w:pPr>
              <w:ind w:right="113"/>
              <w:contextualSpacing/>
              <w:jc w:val="center"/>
              <w:rPr>
                <w:rFonts w:cs="Arial"/>
                <w:color w:val="FF0000"/>
                <w:sz w:val="16"/>
                <w:szCs w:val="16"/>
              </w:rPr>
            </w:pPr>
          </w:p>
        </w:tc>
        <w:tc>
          <w:tcPr>
            <w:tcW w:w="1410" w:type="dxa"/>
            <w:vMerge/>
            <w:shd w:val="clear" w:color="auto" w:fill="F2F2F2"/>
            <w:textDirection w:val="btLr"/>
            <w:vAlign w:val="center"/>
          </w:tcPr>
          <w:p w:rsidR="00326015" w:rsidRPr="002C6AED" w:rsidRDefault="00326015" w:rsidP="005F08FD">
            <w:pPr>
              <w:ind w:right="113"/>
              <w:jc w:val="center"/>
              <w:rPr>
                <w:rFonts w:eastAsia="Calibri" w:cs="Times New Roman"/>
                <w:color w:val="FF0000"/>
                <w:sz w:val="16"/>
                <w:szCs w:val="16"/>
              </w:rPr>
            </w:pPr>
          </w:p>
        </w:tc>
        <w:tc>
          <w:tcPr>
            <w:tcW w:w="1992" w:type="dxa"/>
            <w:vMerge/>
            <w:shd w:val="clear" w:color="auto" w:fill="auto"/>
            <w:vAlign w:val="center"/>
          </w:tcPr>
          <w:p w:rsidR="00326015" w:rsidRPr="002C6AED" w:rsidRDefault="00326015" w:rsidP="005F08FD">
            <w:pPr>
              <w:contextualSpacing/>
              <w:rPr>
                <w:rFonts w:eastAsia="Calibri" w:cs="Times New Roman"/>
                <w:color w:val="FF0000"/>
                <w:sz w:val="16"/>
                <w:szCs w:val="16"/>
              </w:rPr>
            </w:pPr>
          </w:p>
        </w:tc>
        <w:tc>
          <w:tcPr>
            <w:tcW w:w="992" w:type="dxa"/>
            <w:vMerge/>
            <w:shd w:val="clear" w:color="auto" w:fill="auto"/>
            <w:vAlign w:val="center"/>
          </w:tcPr>
          <w:p w:rsidR="00326015" w:rsidRPr="002C6AED" w:rsidRDefault="00326015" w:rsidP="005F08FD">
            <w:pPr>
              <w:contextualSpacing/>
              <w:jc w:val="center"/>
              <w:rPr>
                <w:rFonts w:eastAsia="Calibri" w:cs="Times New Roman"/>
                <w:color w:val="FF0000"/>
                <w:sz w:val="16"/>
                <w:szCs w:val="16"/>
              </w:rPr>
            </w:pPr>
          </w:p>
        </w:tc>
        <w:tc>
          <w:tcPr>
            <w:tcW w:w="993" w:type="dxa"/>
            <w:vMerge/>
            <w:shd w:val="clear" w:color="auto" w:fill="auto"/>
            <w:vAlign w:val="center"/>
          </w:tcPr>
          <w:p w:rsidR="00326015" w:rsidRPr="002C6AED" w:rsidRDefault="00326015" w:rsidP="005F08FD">
            <w:pPr>
              <w:contextualSpacing/>
              <w:jc w:val="center"/>
              <w:rPr>
                <w:rFonts w:eastAsia="Calibri" w:cs="Times New Roman"/>
                <w:color w:val="FF0000"/>
                <w:sz w:val="16"/>
                <w:szCs w:val="16"/>
              </w:rPr>
            </w:pPr>
          </w:p>
        </w:tc>
        <w:tc>
          <w:tcPr>
            <w:tcW w:w="2126" w:type="dxa"/>
            <w:vMerge/>
            <w:shd w:val="clear" w:color="auto" w:fill="auto"/>
            <w:vAlign w:val="center"/>
          </w:tcPr>
          <w:p w:rsidR="00326015" w:rsidRPr="002C6AED" w:rsidRDefault="00326015" w:rsidP="005F08FD">
            <w:pPr>
              <w:contextualSpacing/>
              <w:rPr>
                <w:rFonts w:eastAsia="Calibri" w:cs="Times New Roman"/>
                <w:color w:val="FF0000"/>
                <w:sz w:val="16"/>
                <w:szCs w:val="16"/>
              </w:rPr>
            </w:pPr>
          </w:p>
        </w:tc>
        <w:tc>
          <w:tcPr>
            <w:tcW w:w="3118" w:type="dxa"/>
            <w:shd w:val="clear" w:color="auto" w:fill="auto"/>
            <w:vAlign w:val="center"/>
          </w:tcPr>
          <w:p w:rsidR="00326015" w:rsidRPr="007E12AB" w:rsidRDefault="00326015" w:rsidP="005F08FD">
            <w:pPr>
              <w:rPr>
                <w:rFonts w:cs="Arial"/>
                <w:sz w:val="16"/>
                <w:szCs w:val="16"/>
              </w:rPr>
            </w:pPr>
            <w:r w:rsidRPr="007E12AB">
              <w:rPr>
                <w:rFonts w:cs="Arial"/>
                <w:sz w:val="16"/>
                <w:szCs w:val="16"/>
              </w:rPr>
              <w:t>Utrzymanie rowów melioracyjnych</w:t>
            </w:r>
          </w:p>
        </w:tc>
        <w:tc>
          <w:tcPr>
            <w:tcW w:w="1843" w:type="dxa"/>
            <w:shd w:val="clear" w:color="auto" w:fill="auto"/>
            <w:vAlign w:val="center"/>
          </w:tcPr>
          <w:p w:rsidR="00326015" w:rsidRPr="007E12AB" w:rsidRDefault="00326015" w:rsidP="005F08FD">
            <w:pPr>
              <w:rPr>
                <w:rFonts w:eastAsia="Calibri" w:cs="Times New Roman"/>
                <w:sz w:val="16"/>
                <w:szCs w:val="16"/>
              </w:rPr>
            </w:pPr>
            <w:r w:rsidRPr="007E12AB">
              <w:rPr>
                <w:rFonts w:eastAsia="Calibri" w:cs="Times New Roman"/>
                <w:sz w:val="16"/>
                <w:szCs w:val="16"/>
              </w:rPr>
              <w:t>W – Gmina Grębocice</w:t>
            </w:r>
          </w:p>
        </w:tc>
        <w:tc>
          <w:tcPr>
            <w:tcW w:w="1820" w:type="dxa"/>
            <w:shd w:val="clear" w:color="auto" w:fill="auto"/>
            <w:vAlign w:val="center"/>
          </w:tcPr>
          <w:p w:rsidR="00326015" w:rsidRPr="007E12AB" w:rsidRDefault="00326015" w:rsidP="005F08FD">
            <w:pPr>
              <w:contextualSpacing/>
              <w:rPr>
                <w:rFonts w:eastAsia="Calibri" w:cs="Times New Roman"/>
                <w:sz w:val="16"/>
                <w:szCs w:val="16"/>
              </w:rPr>
            </w:pPr>
            <w:r w:rsidRPr="007E12AB">
              <w:rPr>
                <w:rFonts w:eastAsia="Calibri" w:cs="Times New Roman"/>
                <w:sz w:val="16"/>
                <w:szCs w:val="16"/>
              </w:rPr>
              <w:t>Brak środków na realizację zadania</w:t>
            </w:r>
          </w:p>
        </w:tc>
      </w:tr>
      <w:tr w:rsidR="00326015" w:rsidRPr="002C6AED" w:rsidTr="00F713F1">
        <w:trPr>
          <w:trHeight w:val="774"/>
          <w:jc w:val="center"/>
        </w:trPr>
        <w:tc>
          <w:tcPr>
            <w:tcW w:w="567" w:type="dxa"/>
            <w:vMerge/>
            <w:shd w:val="clear" w:color="auto" w:fill="F2F2F2"/>
            <w:vAlign w:val="center"/>
          </w:tcPr>
          <w:p w:rsidR="00326015" w:rsidRPr="002C6AED" w:rsidRDefault="00326015" w:rsidP="002C6AED">
            <w:pPr>
              <w:pStyle w:val="Akapitzlist"/>
              <w:numPr>
                <w:ilvl w:val="0"/>
                <w:numId w:val="60"/>
              </w:numPr>
              <w:rPr>
                <w:rFonts w:eastAsia="Calibri" w:cs="Times New Roman"/>
                <w:color w:val="FF0000"/>
                <w:sz w:val="16"/>
                <w:szCs w:val="16"/>
              </w:rPr>
            </w:pPr>
          </w:p>
        </w:tc>
        <w:tc>
          <w:tcPr>
            <w:tcW w:w="1142" w:type="dxa"/>
            <w:vMerge/>
            <w:shd w:val="clear" w:color="auto" w:fill="F2F2F2"/>
            <w:textDirection w:val="btLr"/>
            <w:vAlign w:val="center"/>
          </w:tcPr>
          <w:p w:rsidR="00326015" w:rsidRPr="002C6AED" w:rsidRDefault="00326015" w:rsidP="005F08FD">
            <w:pPr>
              <w:ind w:right="113"/>
              <w:contextualSpacing/>
              <w:jc w:val="center"/>
              <w:rPr>
                <w:rFonts w:cs="Arial"/>
                <w:color w:val="FF0000"/>
                <w:sz w:val="16"/>
                <w:szCs w:val="16"/>
              </w:rPr>
            </w:pPr>
          </w:p>
        </w:tc>
        <w:tc>
          <w:tcPr>
            <w:tcW w:w="1410" w:type="dxa"/>
            <w:vMerge/>
            <w:shd w:val="clear" w:color="auto" w:fill="F2F2F2"/>
            <w:textDirection w:val="btLr"/>
            <w:vAlign w:val="center"/>
          </w:tcPr>
          <w:p w:rsidR="00326015" w:rsidRPr="002C6AED" w:rsidRDefault="00326015" w:rsidP="005F08FD">
            <w:pPr>
              <w:ind w:right="113"/>
              <w:jc w:val="center"/>
              <w:rPr>
                <w:rFonts w:eastAsia="Calibri" w:cs="Times New Roman"/>
                <w:color w:val="FF0000"/>
                <w:sz w:val="16"/>
                <w:szCs w:val="16"/>
              </w:rPr>
            </w:pPr>
          </w:p>
        </w:tc>
        <w:tc>
          <w:tcPr>
            <w:tcW w:w="1992" w:type="dxa"/>
            <w:vMerge/>
            <w:shd w:val="clear" w:color="auto" w:fill="auto"/>
            <w:vAlign w:val="center"/>
          </w:tcPr>
          <w:p w:rsidR="00326015" w:rsidRPr="002C6AED" w:rsidRDefault="00326015" w:rsidP="005F08FD">
            <w:pPr>
              <w:contextualSpacing/>
              <w:rPr>
                <w:rFonts w:eastAsia="Calibri" w:cs="Times New Roman"/>
                <w:color w:val="FF0000"/>
                <w:sz w:val="16"/>
                <w:szCs w:val="16"/>
              </w:rPr>
            </w:pPr>
          </w:p>
        </w:tc>
        <w:tc>
          <w:tcPr>
            <w:tcW w:w="992" w:type="dxa"/>
            <w:vMerge/>
            <w:shd w:val="clear" w:color="auto" w:fill="auto"/>
            <w:vAlign w:val="center"/>
          </w:tcPr>
          <w:p w:rsidR="00326015" w:rsidRPr="002C6AED" w:rsidRDefault="00326015" w:rsidP="005F08FD">
            <w:pPr>
              <w:contextualSpacing/>
              <w:jc w:val="center"/>
              <w:rPr>
                <w:rFonts w:eastAsia="Calibri" w:cs="Times New Roman"/>
                <w:color w:val="FF0000"/>
                <w:sz w:val="16"/>
                <w:szCs w:val="16"/>
              </w:rPr>
            </w:pPr>
          </w:p>
        </w:tc>
        <w:tc>
          <w:tcPr>
            <w:tcW w:w="993" w:type="dxa"/>
            <w:vMerge/>
            <w:shd w:val="clear" w:color="auto" w:fill="auto"/>
            <w:vAlign w:val="center"/>
          </w:tcPr>
          <w:p w:rsidR="00326015" w:rsidRPr="002C6AED" w:rsidRDefault="00326015" w:rsidP="005F08FD">
            <w:pPr>
              <w:contextualSpacing/>
              <w:jc w:val="center"/>
              <w:rPr>
                <w:rFonts w:eastAsia="Calibri" w:cs="Times New Roman"/>
                <w:color w:val="FF0000"/>
                <w:sz w:val="16"/>
                <w:szCs w:val="16"/>
              </w:rPr>
            </w:pPr>
          </w:p>
        </w:tc>
        <w:tc>
          <w:tcPr>
            <w:tcW w:w="2126" w:type="dxa"/>
            <w:vMerge/>
            <w:shd w:val="clear" w:color="auto" w:fill="auto"/>
            <w:vAlign w:val="center"/>
          </w:tcPr>
          <w:p w:rsidR="00326015" w:rsidRPr="002C6AED" w:rsidRDefault="00326015" w:rsidP="005F08FD">
            <w:pPr>
              <w:contextualSpacing/>
              <w:rPr>
                <w:rFonts w:eastAsia="Calibri" w:cs="Times New Roman"/>
                <w:color w:val="FF0000"/>
                <w:sz w:val="16"/>
                <w:szCs w:val="16"/>
              </w:rPr>
            </w:pPr>
          </w:p>
        </w:tc>
        <w:tc>
          <w:tcPr>
            <w:tcW w:w="3118" w:type="dxa"/>
            <w:shd w:val="clear" w:color="auto" w:fill="auto"/>
            <w:vAlign w:val="center"/>
          </w:tcPr>
          <w:p w:rsidR="00326015" w:rsidRPr="007E12AB" w:rsidRDefault="00326015" w:rsidP="005F08FD">
            <w:pPr>
              <w:rPr>
                <w:rFonts w:cs="Arial"/>
                <w:sz w:val="16"/>
                <w:szCs w:val="16"/>
              </w:rPr>
            </w:pPr>
            <w:r w:rsidRPr="007E12AB">
              <w:rPr>
                <w:rFonts w:cs="Arial"/>
                <w:sz w:val="16"/>
                <w:szCs w:val="16"/>
              </w:rPr>
              <w:t>Rozwijanie systemów zagospodarowania wód opadowych na terenach zurbanizowanych</w:t>
            </w:r>
          </w:p>
        </w:tc>
        <w:tc>
          <w:tcPr>
            <w:tcW w:w="1843" w:type="dxa"/>
            <w:shd w:val="clear" w:color="auto" w:fill="auto"/>
            <w:vAlign w:val="center"/>
          </w:tcPr>
          <w:p w:rsidR="00326015" w:rsidRPr="007E12AB" w:rsidRDefault="00326015" w:rsidP="005F08FD">
            <w:pPr>
              <w:rPr>
                <w:rFonts w:eastAsia="Calibri" w:cs="Times New Roman"/>
                <w:sz w:val="16"/>
                <w:szCs w:val="16"/>
              </w:rPr>
            </w:pPr>
            <w:r w:rsidRPr="007E12AB">
              <w:rPr>
                <w:rFonts w:eastAsia="Calibri" w:cs="Times New Roman"/>
                <w:sz w:val="16"/>
                <w:szCs w:val="16"/>
              </w:rPr>
              <w:t>W – Gmina Grębocice</w:t>
            </w:r>
          </w:p>
        </w:tc>
        <w:tc>
          <w:tcPr>
            <w:tcW w:w="1820" w:type="dxa"/>
            <w:shd w:val="clear" w:color="auto" w:fill="auto"/>
            <w:vAlign w:val="center"/>
          </w:tcPr>
          <w:p w:rsidR="00326015" w:rsidRPr="007E12AB" w:rsidRDefault="00326015" w:rsidP="005F08FD">
            <w:pPr>
              <w:contextualSpacing/>
              <w:rPr>
                <w:rFonts w:eastAsia="Calibri" w:cs="Times New Roman"/>
                <w:sz w:val="16"/>
                <w:szCs w:val="16"/>
              </w:rPr>
            </w:pPr>
            <w:r w:rsidRPr="007E12AB">
              <w:rPr>
                <w:rFonts w:eastAsia="Calibri" w:cs="Times New Roman"/>
                <w:sz w:val="16"/>
                <w:szCs w:val="16"/>
              </w:rPr>
              <w:t>Brak środków na realizację zadania</w:t>
            </w:r>
          </w:p>
        </w:tc>
      </w:tr>
      <w:tr w:rsidR="00326015" w:rsidRPr="002C6AED" w:rsidTr="005F08FD">
        <w:trPr>
          <w:trHeight w:val="474"/>
          <w:jc w:val="center"/>
        </w:trPr>
        <w:tc>
          <w:tcPr>
            <w:tcW w:w="567" w:type="dxa"/>
            <w:vMerge/>
            <w:shd w:val="clear" w:color="auto" w:fill="F2F2F2"/>
            <w:vAlign w:val="center"/>
          </w:tcPr>
          <w:p w:rsidR="00326015" w:rsidRPr="002C6AED" w:rsidRDefault="00326015" w:rsidP="002C6AED">
            <w:pPr>
              <w:pStyle w:val="Akapitzlist"/>
              <w:numPr>
                <w:ilvl w:val="0"/>
                <w:numId w:val="60"/>
              </w:numPr>
              <w:rPr>
                <w:rFonts w:eastAsia="Calibri" w:cs="Times New Roman"/>
                <w:color w:val="FF0000"/>
                <w:sz w:val="16"/>
                <w:szCs w:val="16"/>
              </w:rPr>
            </w:pPr>
          </w:p>
        </w:tc>
        <w:tc>
          <w:tcPr>
            <w:tcW w:w="1142" w:type="dxa"/>
            <w:vMerge/>
            <w:shd w:val="clear" w:color="auto" w:fill="F2F2F2"/>
            <w:textDirection w:val="btLr"/>
            <w:vAlign w:val="center"/>
          </w:tcPr>
          <w:p w:rsidR="00326015" w:rsidRPr="002C6AED" w:rsidRDefault="00326015" w:rsidP="005F08FD">
            <w:pPr>
              <w:ind w:right="113"/>
              <w:contextualSpacing/>
              <w:jc w:val="center"/>
              <w:rPr>
                <w:rFonts w:cs="Arial"/>
                <w:color w:val="FF0000"/>
                <w:sz w:val="16"/>
                <w:szCs w:val="16"/>
              </w:rPr>
            </w:pPr>
          </w:p>
        </w:tc>
        <w:tc>
          <w:tcPr>
            <w:tcW w:w="1410" w:type="dxa"/>
            <w:vMerge/>
            <w:shd w:val="clear" w:color="auto" w:fill="F2F2F2"/>
            <w:textDirection w:val="btLr"/>
            <w:vAlign w:val="center"/>
          </w:tcPr>
          <w:p w:rsidR="00326015" w:rsidRPr="002C6AED" w:rsidRDefault="00326015" w:rsidP="005F08FD">
            <w:pPr>
              <w:ind w:right="113"/>
              <w:jc w:val="center"/>
              <w:rPr>
                <w:rFonts w:eastAsia="Calibri" w:cs="Times New Roman"/>
                <w:color w:val="FF0000"/>
                <w:sz w:val="16"/>
                <w:szCs w:val="16"/>
              </w:rPr>
            </w:pPr>
          </w:p>
        </w:tc>
        <w:tc>
          <w:tcPr>
            <w:tcW w:w="1992" w:type="dxa"/>
            <w:vMerge/>
            <w:shd w:val="clear" w:color="auto" w:fill="auto"/>
            <w:vAlign w:val="center"/>
          </w:tcPr>
          <w:p w:rsidR="00326015" w:rsidRPr="002C6AED" w:rsidRDefault="00326015" w:rsidP="005F08FD">
            <w:pPr>
              <w:contextualSpacing/>
              <w:rPr>
                <w:rFonts w:eastAsia="Calibri" w:cs="Times New Roman"/>
                <w:color w:val="FF0000"/>
                <w:sz w:val="16"/>
                <w:szCs w:val="16"/>
              </w:rPr>
            </w:pPr>
          </w:p>
        </w:tc>
        <w:tc>
          <w:tcPr>
            <w:tcW w:w="992" w:type="dxa"/>
            <w:vMerge/>
            <w:shd w:val="clear" w:color="auto" w:fill="auto"/>
            <w:vAlign w:val="center"/>
          </w:tcPr>
          <w:p w:rsidR="00326015" w:rsidRPr="002C6AED" w:rsidRDefault="00326015" w:rsidP="005F08FD">
            <w:pPr>
              <w:contextualSpacing/>
              <w:jc w:val="center"/>
              <w:rPr>
                <w:rFonts w:eastAsia="Calibri" w:cs="Times New Roman"/>
                <w:color w:val="FF0000"/>
                <w:sz w:val="16"/>
                <w:szCs w:val="16"/>
              </w:rPr>
            </w:pPr>
          </w:p>
        </w:tc>
        <w:tc>
          <w:tcPr>
            <w:tcW w:w="993" w:type="dxa"/>
            <w:vMerge/>
            <w:shd w:val="clear" w:color="auto" w:fill="auto"/>
            <w:vAlign w:val="center"/>
          </w:tcPr>
          <w:p w:rsidR="00326015" w:rsidRPr="002C6AED" w:rsidRDefault="00326015" w:rsidP="005F08FD">
            <w:pPr>
              <w:contextualSpacing/>
              <w:jc w:val="center"/>
              <w:rPr>
                <w:rFonts w:eastAsia="Calibri" w:cs="Times New Roman"/>
                <w:color w:val="FF0000"/>
                <w:sz w:val="16"/>
                <w:szCs w:val="16"/>
              </w:rPr>
            </w:pPr>
          </w:p>
        </w:tc>
        <w:tc>
          <w:tcPr>
            <w:tcW w:w="2126" w:type="dxa"/>
            <w:vMerge/>
            <w:shd w:val="clear" w:color="auto" w:fill="auto"/>
            <w:vAlign w:val="center"/>
          </w:tcPr>
          <w:p w:rsidR="00326015" w:rsidRPr="002C6AED" w:rsidRDefault="00326015" w:rsidP="005F08FD">
            <w:pPr>
              <w:contextualSpacing/>
              <w:rPr>
                <w:rFonts w:eastAsia="Calibri" w:cs="Times New Roman"/>
                <w:color w:val="FF0000"/>
                <w:sz w:val="16"/>
                <w:szCs w:val="16"/>
              </w:rPr>
            </w:pPr>
          </w:p>
        </w:tc>
        <w:tc>
          <w:tcPr>
            <w:tcW w:w="3118" w:type="dxa"/>
            <w:shd w:val="clear" w:color="auto" w:fill="auto"/>
            <w:vAlign w:val="center"/>
          </w:tcPr>
          <w:p w:rsidR="00326015" w:rsidRPr="00B22324" w:rsidRDefault="00326015" w:rsidP="005F08FD">
            <w:pPr>
              <w:rPr>
                <w:rFonts w:cs="Arial"/>
                <w:sz w:val="16"/>
                <w:szCs w:val="16"/>
              </w:rPr>
            </w:pPr>
            <w:r w:rsidRPr="00B22324">
              <w:rPr>
                <w:rFonts w:cs="Arial"/>
                <w:sz w:val="16"/>
                <w:szCs w:val="16"/>
              </w:rPr>
              <w:t>Realizacja programu małej retencji na obszarach rolnych i leśnych</w:t>
            </w:r>
          </w:p>
        </w:tc>
        <w:tc>
          <w:tcPr>
            <w:tcW w:w="1843" w:type="dxa"/>
            <w:shd w:val="clear" w:color="auto" w:fill="auto"/>
            <w:vAlign w:val="center"/>
          </w:tcPr>
          <w:p w:rsidR="00326015" w:rsidRPr="00B22324" w:rsidRDefault="00326015" w:rsidP="005F08FD">
            <w:pPr>
              <w:rPr>
                <w:rFonts w:eastAsia="Calibri" w:cs="Times New Roman"/>
                <w:sz w:val="16"/>
                <w:szCs w:val="16"/>
              </w:rPr>
            </w:pPr>
            <w:r w:rsidRPr="00B22324">
              <w:rPr>
                <w:rFonts w:eastAsia="Calibri" w:cs="Times New Roman"/>
                <w:sz w:val="16"/>
                <w:szCs w:val="16"/>
              </w:rPr>
              <w:t>W – Gmina Grębocice</w:t>
            </w:r>
          </w:p>
          <w:p w:rsidR="00326015" w:rsidRPr="00B22324" w:rsidRDefault="00326015" w:rsidP="005F08FD">
            <w:pPr>
              <w:rPr>
                <w:rFonts w:eastAsia="Calibri" w:cs="Times New Roman"/>
                <w:sz w:val="16"/>
                <w:szCs w:val="16"/>
              </w:rPr>
            </w:pPr>
            <w:r w:rsidRPr="00B22324">
              <w:rPr>
                <w:rFonts w:eastAsia="Calibri" w:cs="Times New Roman"/>
                <w:sz w:val="16"/>
                <w:szCs w:val="16"/>
              </w:rPr>
              <w:t>M – nadleśnictwa</w:t>
            </w:r>
          </w:p>
        </w:tc>
        <w:tc>
          <w:tcPr>
            <w:tcW w:w="1820" w:type="dxa"/>
            <w:shd w:val="clear" w:color="auto" w:fill="auto"/>
            <w:vAlign w:val="center"/>
          </w:tcPr>
          <w:p w:rsidR="00326015" w:rsidRPr="00B22324" w:rsidRDefault="00326015" w:rsidP="005F08FD">
            <w:pPr>
              <w:contextualSpacing/>
              <w:rPr>
                <w:rFonts w:eastAsia="Calibri" w:cs="Times New Roman"/>
                <w:sz w:val="16"/>
                <w:szCs w:val="16"/>
              </w:rPr>
            </w:pPr>
            <w:r w:rsidRPr="00B22324">
              <w:rPr>
                <w:rFonts w:eastAsia="Calibri" w:cs="Times New Roman"/>
                <w:sz w:val="16"/>
                <w:szCs w:val="16"/>
              </w:rPr>
              <w:t>Brak środków na realizację zadania</w:t>
            </w:r>
          </w:p>
        </w:tc>
      </w:tr>
      <w:tr w:rsidR="00326015" w:rsidRPr="002C6AED" w:rsidTr="005F08FD">
        <w:trPr>
          <w:trHeight w:val="662"/>
          <w:jc w:val="center"/>
        </w:trPr>
        <w:tc>
          <w:tcPr>
            <w:tcW w:w="567" w:type="dxa"/>
            <w:vMerge/>
            <w:shd w:val="clear" w:color="auto" w:fill="F2F2F2"/>
            <w:vAlign w:val="center"/>
          </w:tcPr>
          <w:p w:rsidR="00326015" w:rsidRPr="002C6AED" w:rsidRDefault="00326015" w:rsidP="002C6AED">
            <w:pPr>
              <w:pStyle w:val="Akapitzlist"/>
              <w:numPr>
                <w:ilvl w:val="0"/>
                <w:numId w:val="60"/>
              </w:numPr>
              <w:rPr>
                <w:rFonts w:eastAsia="Calibri" w:cs="Times New Roman"/>
                <w:color w:val="FF0000"/>
                <w:sz w:val="16"/>
                <w:szCs w:val="16"/>
              </w:rPr>
            </w:pPr>
          </w:p>
        </w:tc>
        <w:tc>
          <w:tcPr>
            <w:tcW w:w="1142" w:type="dxa"/>
            <w:vMerge/>
            <w:shd w:val="clear" w:color="auto" w:fill="F2F2F2"/>
            <w:textDirection w:val="btLr"/>
            <w:vAlign w:val="center"/>
          </w:tcPr>
          <w:p w:rsidR="00326015" w:rsidRPr="002C6AED" w:rsidRDefault="00326015" w:rsidP="005F08FD">
            <w:pPr>
              <w:ind w:right="113"/>
              <w:contextualSpacing/>
              <w:jc w:val="center"/>
              <w:rPr>
                <w:rFonts w:cs="Arial"/>
                <w:color w:val="FF0000"/>
                <w:sz w:val="16"/>
                <w:szCs w:val="16"/>
              </w:rPr>
            </w:pPr>
          </w:p>
        </w:tc>
        <w:tc>
          <w:tcPr>
            <w:tcW w:w="1410" w:type="dxa"/>
            <w:vMerge/>
            <w:shd w:val="clear" w:color="auto" w:fill="F2F2F2"/>
            <w:textDirection w:val="btLr"/>
            <w:vAlign w:val="center"/>
          </w:tcPr>
          <w:p w:rsidR="00326015" w:rsidRPr="002C6AED" w:rsidRDefault="00326015" w:rsidP="005F08FD">
            <w:pPr>
              <w:ind w:right="113"/>
              <w:jc w:val="center"/>
              <w:rPr>
                <w:rFonts w:eastAsia="Calibri" w:cs="Times New Roman"/>
                <w:color w:val="FF0000"/>
                <w:sz w:val="16"/>
                <w:szCs w:val="16"/>
              </w:rPr>
            </w:pPr>
          </w:p>
        </w:tc>
        <w:tc>
          <w:tcPr>
            <w:tcW w:w="1992" w:type="dxa"/>
            <w:vMerge/>
            <w:shd w:val="clear" w:color="auto" w:fill="auto"/>
            <w:vAlign w:val="center"/>
          </w:tcPr>
          <w:p w:rsidR="00326015" w:rsidRPr="002C6AED" w:rsidRDefault="00326015" w:rsidP="005F08FD">
            <w:pPr>
              <w:contextualSpacing/>
              <w:rPr>
                <w:rFonts w:eastAsia="Calibri" w:cs="Times New Roman"/>
                <w:color w:val="FF0000"/>
                <w:sz w:val="16"/>
                <w:szCs w:val="16"/>
              </w:rPr>
            </w:pPr>
          </w:p>
        </w:tc>
        <w:tc>
          <w:tcPr>
            <w:tcW w:w="992" w:type="dxa"/>
            <w:vMerge/>
            <w:shd w:val="clear" w:color="auto" w:fill="auto"/>
            <w:vAlign w:val="center"/>
          </w:tcPr>
          <w:p w:rsidR="00326015" w:rsidRPr="002C6AED" w:rsidRDefault="00326015" w:rsidP="005F08FD">
            <w:pPr>
              <w:contextualSpacing/>
              <w:jc w:val="center"/>
              <w:rPr>
                <w:rFonts w:eastAsia="Calibri" w:cs="Times New Roman"/>
                <w:color w:val="FF0000"/>
                <w:sz w:val="16"/>
                <w:szCs w:val="16"/>
              </w:rPr>
            </w:pPr>
          </w:p>
        </w:tc>
        <w:tc>
          <w:tcPr>
            <w:tcW w:w="993" w:type="dxa"/>
            <w:vMerge/>
            <w:shd w:val="clear" w:color="auto" w:fill="auto"/>
            <w:vAlign w:val="center"/>
          </w:tcPr>
          <w:p w:rsidR="00326015" w:rsidRPr="002C6AED" w:rsidRDefault="00326015" w:rsidP="005F08FD">
            <w:pPr>
              <w:contextualSpacing/>
              <w:jc w:val="center"/>
              <w:rPr>
                <w:rFonts w:eastAsia="Calibri" w:cs="Times New Roman"/>
                <w:color w:val="FF0000"/>
                <w:sz w:val="16"/>
                <w:szCs w:val="16"/>
              </w:rPr>
            </w:pPr>
          </w:p>
        </w:tc>
        <w:tc>
          <w:tcPr>
            <w:tcW w:w="2126" w:type="dxa"/>
            <w:vMerge/>
            <w:shd w:val="clear" w:color="auto" w:fill="auto"/>
            <w:vAlign w:val="center"/>
          </w:tcPr>
          <w:p w:rsidR="00326015" w:rsidRPr="002C6AED" w:rsidRDefault="00326015" w:rsidP="005F08FD">
            <w:pPr>
              <w:contextualSpacing/>
              <w:rPr>
                <w:rFonts w:eastAsia="Calibri" w:cs="Times New Roman"/>
                <w:color w:val="FF0000"/>
                <w:sz w:val="16"/>
                <w:szCs w:val="16"/>
              </w:rPr>
            </w:pPr>
          </w:p>
        </w:tc>
        <w:tc>
          <w:tcPr>
            <w:tcW w:w="3118" w:type="dxa"/>
            <w:shd w:val="clear" w:color="auto" w:fill="auto"/>
            <w:vAlign w:val="center"/>
          </w:tcPr>
          <w:p w:rsidR="00326015" w:rsidRPr="00B22324" w:rsidRDefault="00326015" w:rsidP="00B22324">
            <w:pPr>
              <w:rPr>
                <w:rFonts w:cs="Arial"/>
                <w:sz w:val="16"/>
                <w:szCs w:val="16"/>
              </w:rPr>
            </w:pPr>
            <w:r w:rsidRPr="00B22324">
              <w:rPr>
                <w:rFonts w:cs="Arial"/>
                <w:sz w:val="16"/>
                <w:szCs w:val="16"/>
              </w:rPr>
              <w:t xml:space="preserve">Właściwe zagospodarowanie </w:t>
            </w:r>
            <w:r w:rsidRPr="00326015">
              <w:rPr>
                <w:rFonts w:cs="Arial"/>
                <w:sz w:val="16"/>
                <w:szCs w:val="16"/>
              </w:rPr>
              <w:t>przestrzenne terenów zagrożonych podtopieniami i suszami</w:t>
            </w:r>
          </w:p>
        </w:tc>
        <w:tc>
          <w:tcPr>
            <w:tcW w:w="1843" w:type="dxa"/>
            <w:shd w:val="clear" w:color="auto" w:fill="auto"/>
            <w:vAlign w:val="center"/>
          </w:tcPr>
          <w:p w:rsidR="00326015" w:rsidRPr="00B22324" w:rsidRDefault="00326015" w:rsidP="005F08FD">
            <w:pPr>
              <w:rPr>
                <w:rFonts w:eastAsia="Calibri" w:cs="Times New Roman"/>
                <w:sz w:val="16"/>
                <w:szCs w:val="16"/>
              </w:rPr>
            </w:pPr>
            <w:r w:rsidRPr="00B22324">
              <w:rPr>
                <w:rFonts w:eastAsia="Calibri" w:cs="Times New Roman"/>
                <w:sz w:val="16"/>
                <w:szCs w:val="16"/>
              </w:rPr>
              <w:t>W – Gmina Grębocice</w:t>
            </w:r>
          </w:p>
        </w:tc>
        <w:tc>
          <w:tcPr>
            <w:tcW w:w="1820" w:type="dxa"/>
            <w:shd w:val="clear" w:color="auto" w:fill="auto"/>
            <w:vAlign w:val="center"/>
          </w:tcPr>
          <w:p w:rsidR="00326015" w:rsidRPr="00B22324" w:rsidRDefault="00326015" w:rsidP="005F08FD">
            <w:pPr>
              <w:contextualSpacing/>
              <w:rPr>
                <w:rFonts w:eastAsia="Calibri" w:cs="Times New Roman"/>
                <w:sz w:val="16"/>
                <w:szCs w:val="16"/>
              </w:rPr>
            </w:pPr>
            <w:r w:rsidRPr="00B22324">
              <w:rPr>
                <w:rFonts w:eastAsia="Calibri" w:cs="Times New Roman"/>
                <w:sz w:val="16"/>
                <w:szCs w:val="16"/>
              </w:rPr>
              <w:t>Sprzeciw mieszkańców</w:t>
            </w:r>
          </w:p>
        </w:tc>
      </w:tr>
      <w:tr w:rsidR="00326015" w:rsidRPr="002C6AED" w:rsidTr="007F28A7">
        <w:trPr>
          <w:trHeight w:val="975"/>
          <w:jc w:val="center"/>
        </w:trPr>
        <w:tc>
          <w:tcPr>
            <w:tcW w:w="567" w:type="dxa"/>
            <w:vMerge w:val="restart"/>
            <w:shd w:val="clear" w:color="auto" w:fill="F2F2F2"/>
            <w:vAlign w:val="center"/>
          </w:tcPr>
          <w:p w:rsidR="00326015" w:rsidRPr="00914350" w:rsidRDefault="00326015" w:rsidP="002C6AED">
            <w:pPr>
              <w:pStyle w:val="Akapitzlist"/>
              <w:numPr>
                <w:ilvl w:val="0"/>
                <w:numId w:val="60"/>
              </w:numPr>
              <w:rPr>
                <w:rFonts w:eastAsia="Calibri" w:cs="Times New Roman"/>
                <w:sz w:val="16"/>
                <w:szCs w:val="16"/>
              </w:rPr>
            </w:pPr>
          </w:p>
        </w:tc>
        <w:tc>
          <w:tcPr>
            <w:tcW w:w="1142" w:type="dxa"/>
            <w:vMerge w:val="restart"/>
            <w:shd w:val="clear" w:color="auto" w:fill="F2F2F2"/>
            <w:textDirection w:val="btLr"/>
            <w:vAlign w:val="center"/>
          </w:tcPr>
          <w:p w:rsidR="00326015" w:rsidRPr="00914350" w:rsidRDefault="00326015" w:rsidP="005F08FD">
            <w:pPr>
              <w:ind w:right="113"/>
              <w:contextualSpacing/>
              <w:jc w:val="center"/>
              <w:rPr>
                <w:rFonts w:cs="Arial"/>
                <w:sz w:val="16"/>
                <w:szCs w:val="16"/>
              </w:rPr>
            </w:pPr>
            <w:r w:rsidRPr="00914350">
              <w:rPr>
                <w:rFonts w:cs="Arial"/>
                <w:sz w:val="16"/>
                <w:szCs w:val="16"/>
              </w:rPr>
              <w:t>Gospodarka wodno-ściekowa</w:t>
            </w:r>
          </w:p>
        </w:tc>
        <w:tc>
          <w:tcPr>
            <w:tcW w:w="1410" w:type="dxa"/>
            <w:vMerge w:val="restart"/>
            <w:shd w:val="clear" w:color="auto" w:fill="F2F2F2"/>
            <w:textDirection w:val="btLr"/>
            <w:vAlign w:val="center"/>
          </w:tcPr>
          <w:p w:rsidR="00326015" w:rsidRPr="00914350" w:rsidRDefault="00326015" w:rsidP="00914350">
            <w:pPr>
              <w:ind w:right="113"/>
              <w:jc w:val="center"/>
              <w:rPr>
                <w:rFonts w:eastAsia="Calibri" w:cs="Times New Roman"/>
                <w:sz w:val="16"/>
                <w:szCs w:val="16"/>
              </w:rPr>
            </w:pPr>
            <w:r w:rsidRPr="00914350">
              <w:rPr>
                <w:rFonts w:eastAsia="Calibri" w:cs="Times New Roman"/>
                <w:sz w:val="16"/>
                <w:szCs w:val="16"/>
              </w:rPr>
              <w:t xml:space="preserve">Prowadzenie skutecznej gospodarki wodno-ściekowej </w:t>
            </w:r>
          </w:p>
        </w:tc>
        <w:tc>
          <w:tcPr>
            <w:tcW w:w="1992" w:type="dxa"/>
            <w:shd w:val="clear" w:color="auto" w:fill="auto"/>
            <w:vAlign w:val="center"/>
          </w:tcPr>
          <w:p w:rsidR="00326015" w:rsidRPr="009D4C5F" w:rsidRDefault="009D4C5F" w:rsidP="005F08FD">
            <w:pPr>
              <w:contextualSpacing/>
              <w:rPr>
                <w:rFonts w:eastAsia="Calibri" w:cs="Times New Roman"/>
                <w:sz w:val="16"/>
                <w:szCs w:val="16"/>
              </w:rPr>
            </w:pPr>
            <w:r w:rsidRPr="009D4C5F">
              <w:rPr>
                <w:rFonts w:eastAsia="Calibri" w:cs="Times New Roman"/>
                <w:sz w:val="16"/>
                <w:szCs w:val="16"/>
              </w:rPr>
              <w:t>Połączenia</w:t>
            </w:r>
            <w:r>
              <w:rPr>
                <w:rFonts w:eastAsia="Calibri" w:cs="Times New Roman"/>
                <w:sz w:val="16"/>
                <w:szCs w:val="16"/>
              </w:rPr>
              <w:t xml:space="preserve"> wodociągowe</w:t>
            </w:r>
            <w:r w:rsidRPr="009D4C5F">
              <w:rPr>
                <w:rFonts w:eastAsia="Calibri" w:cs="Times New Roman"/>
                <w:sz w:val="16"/>
                <w:szCs w:val="16"/>
              </w:rPr>
              <w:t xml:space="preserve"> prowadzące do budynków mieszkalnych</w:t>
            </w:r>
            <w:r>
              <w:rPr>
                <w:rFonts w:eastAsia="Calibri" w:cs="Times New Roman"/>
                <w:sz w:val="16"/>
                <w:szCs w:val="16"/>
              </w:rPr>
              <w:br/>
            </w:r>
            <w:r w:rsidRPr="009D4C5F">
              <w:rPr>
                <w:rFonts w:eastAsia="Calibri" w:cs="Times New Roman"/>
                <w:sz w:val="16"/>
                <w:szCs w:val="16"/>
              </w:rPr>
              <w:t xml:space="preserve">i zbiorowego zamieszkania </w:t>
            </w:r>
            <w:r w:rsidR="00326015" w:rsidRPr="009D4C5F">
              <w:rPr>
                <w:rFonts w:eastAsia="Calibri" w:cs="Times New Roman"/>
                <w:sz w:val="16"/>
                <w:szCs w:val="16"/>
              </w:rPr>
              <w:t>[</w:t>
            </w:r>
            <w:r w:rsidRPr="009D4C5F">
              <w:rPr>
                <w:rFonts w:eastAsia="Calibri" w:cs="Times New Roman"/>
                <w:sz w:val="16"/>
                <w:szCs w:val="16"/>
              </w:rPr>
              <w:t>szt</w:t>
            </w:r>
            <w:r>
              <w:rPr>
                <w:rFonts w:eastAsia="Calibri" w:cs="Times New Roman"/>
                <w:sz w:val="16"/>
                <w:szCs w:val="16"/>
              </w:rPr>
              <w:t>.</w:t>
            </w:r>
            <w:r w:rsidR="00326015" w:rsidRPr="009D4C5F">
              <w:rPr>
                <w:rFonts w:eastAsia="Calibri" w:cs="Times New Roman"/>
                <w:sz w:val="16"/>
                <w:szCs w:val="16"/>
              </w:rPr>
              <w:t>]</w:t>
            </w:r>
          </w:p>
          <w:p w:rsidR="00326015" w:rsidRPr="009D4C5F" w:rsidRDefault="00326015" w:rsidP="005F08FD">
            <w:pPr>
              <w:contextualSpacing/>
              <w:rPr>
                <w:rFonts w:eastAsia="Calibri" w:cs="Times New Roman"/>
                <w:sz w:val="16"/>
                <w:szCs w:val="16"/>
                <w:u w:val="single"/>
              </w:rPr>
            </w:pPr>
          </w:p>
          <w:p w:rsidR="00326015" w:rsidRPr="009D4C5F" w:rsidRDefault="00326015" w:rsidP="005F08FD">
            <w:pPr>
              <w:contextualSpacing/>
              <w:rPr>
                <w:rFonts w:eastAsia="Calibri" w:cs="Times New Roman"/>
                <w:sz w:val="16"/>
                <w:szCs w:val="16"/>
              </w:rPr>
            </w:pPr>
            <w:r w:rsidRPr="009D4C5F">
              <w:rPr>
                <w:rFonts w:eastAsia="Calibri" w:cs="Times New Roman"/>
                <w:sz w:val="16"/>
                <w:szCs w:val="16"/>
                <w:u w:val="single"/>
              </w:rPr>
              <w:t>Źródło:</w:t>
            </w:r>
            <w:r w:rsidRPr="009D4C5F">
              <w:rPr>
                <w:rFonts w:eastAsia="Calibri" w:cs="Times New Roman"/>
                <w:sz w:val="16"/>
                <w:szCs w:val="16"/>
              </w:rPr>
              <w:t xml:space="preserve"> GUS</w:t>
            </w:r>
          </w:p>
        </w:tc>
        <w:tc>
          <w:tcPr>
            <w:tcW w:w="992" w:type="dxa"/>
            <w:shd w:val="clear" w:color="auto" w:fill="auto"/>
            <w:vAlign w:val="center"/>
          </w:tcPr>
          <w:p w:rsidR="00326015" w:rsidRPr="009D4C5F" w:rsidRDefault="009D4C5F" w:rsidP="005F08FD">
            <w:pPr>
              <w:contextualSpacing/>
              <w:jc w:val="center"/>
              <w:rPr>
                <w:rFonts w:eastAsia="Calibri" w:cs="Times New Roman"/>
                <w:sz w:val="16"/>
                <w:szCs w:val="16"/>
              </w:rPr>
            </w:pPr>
            <w:r w:rsidRPr="009D4C5F">
              <w:rPr>
                <w:rFonts w:eastAsia="Calibri" w:cs="Times New Roman"/>
                <w:sz w:val="16"/>
                <w:szCs w:val="16"/>
              </w:rPr>
              <w:t>1 215</w:t>
            </w:r>
          </w:p>
        </w:tc>
        <w:tc>
          <w:tcPr>
            <w:tcW w:w="993" w:type="dxa"/>
            <w:shd w:val="clear" w:color="auto" w:fill="auto"/>
            <w:vAlign w:val="center"/>
          </w:tcPr>
          <w:p w:rsidR="00326015" w:rsidRPr="009D4C5F" w:rsidRDefault="009D4C5F" w:rsidP="005F08FD">
            <w:pPr>
              <w:contextualSpacing/>
              <w:jc w:val="center"/>
              <w:rPr>
                <w:rFonts w:eastAsia="Calibri" w:cs="Times New Roman"/>
                <w:sz w:val="16"/>
                <w:szCs w:val="16"/>
              </w:rPr>
            </w:pPr>
            <w:r w:rsidRPr="009D4C5F">
              <w:rPr>
                <w:rFonts w:eastAsia="Calibri" w:cs="Times New Roman"/>
                <w:sz w:val="16"/>
                <w:szCs w:val="16"/>
              </w:rPr>
              <w:t>1 220</w:t>
            </w:r>
          </w:p>
        </w:tc>
        <w:tc>
          <w:tcPr>
            <w:tcW w:w="2126" w:type="dxa"/>
            <w:vMerge w:val="restart"/>
            <w:shd w:val="clear" w:color="auto" w:fill="auto"/>
            <w:vAlign w:val="center"/>
          </w:tcPr>
          <w:p w:rsidR="00326015" w:rsidRPr="002C6AED" w:rsidRDefault="00326015" w:rsidP="005F08FD">
            <w:pPr>
              <w:contextualSpacing/>
              <w:rPr>
                <w:rFonts w:eastAsia="Calibri" w:cs="Times New Roman"/>
                <w:color w:val="FF0000"/>
                <w:sz w:val="16"/>
                <w:szCs w:val="16"/>
              </w:rPr>
            </w:pPr>
            <w:r w:rsidRPr="00E42EC8">
              <w:rPr>
                <w:rFonts w:eastAsia="Calibri" w:cs="Times New Roman"/>
                <w:sz w:val="16"/>
                <w:szCs w:val="16"/>
              </w:rPr>
              <w:t>Budowa oraz modernizacja sieci kanalizacyjnej oraz wodociągowej</w:t>
            </w:r>
          </w:p>
        </w:tc>
        <w:tc>
          <w:tcPr>
            <w:tcW w:w="3118" w:type="dxa"/>
            <w:shd w:val="clear" w:color="auto" w:fill="auto"/>
            <w:vAlign w:val="center"/>
          </w:tcPr>
          <w:p w:rsidR="00326015" w:rsidRPr="00B22324" w:rsidRDefault="00326015" w:rsidP="005F08FD">
            <w:pPr>
              <w:rPr>
                <w:sz w:val="16"/>
                <w:szCs w:val="16"/>
              </w:rPr>
            </w:pPr>
            <w:r w:rsidRPr="00B22324">
              <w:rPr>
                <w:sz w:val="16"/>
                <w:szCs w:val="16"/>
              </w:rPr>
              <w:t>Budowa i modernizacja ujęć wody, stacji uzdatniania wody oraz infrastruktury służącej do zbiorowego zaopatrzenia w wodę</w:t>
            </w:r>
          </w:p>
        </w:tc>
        <w:tc>
          <w:tcPr>
            <w:tcW w:w="1843" w:type="dxa"/>
            <w:shd w:val="clear" w:color="auto" w:fill="auto"/>
            <w:vAlign w:val="center"/>
          </w:tcPr>
          <w:p w:rsidR="00326015" w:rsidRPr="00B22324" w:rsidRDefault="00326015" w:rsidP="005F08FD">
            <w:pPr>
              <w:contextualSpacing/>
              <w:rPr>
                <w:sz w:val="16"/>
                <w:szCs w:val="16"/>
              </w:rPr>
            </w:pPr>
            <w:r w:rsidRPr="00B22324">
              <w:rPr>
                <w:rFonts w:eastAsia="Calibri" w:cs="Times New Roman"/>
                <w:sz w:val="16"/>
                <w:szCs w:val="16"/>
              </w:rPr>
              <w:t>W – Gmina Grębocice</w:t>
            </w:r>
            <w:r w:rsidRPr="00B22324">
              <w:rPr>
                <w:sz w:val="16"/>
                <w:szCs w:val="16"/>
              </w:rPr>
              <w:t xml:space="preserve"> </w:t>
            </w:r>
          </w:p>
          <w:p w:rsidR="00326015" w:rsidRPr="00B22324" w:rsidRDefault="00326015" w:rsidP="00C726F1">
            <w:pPr>
              <w:contextualSpacing/>
              <w:rPr>
                <w:sz w:val="16"/>
                <w:szCs w:val="16"/>
              </w:rPr>
            </w:pPr>
            <w:r w:rsidRPr="00B22324">
              <w:rPr>
                <w:sz w:val="16"/>
                <w:szCs w:val="16"/>
              </w:rPr>
              <w:t xml:space="preserve">M – </w:t>
            </w:r>
            <w:r>
              <w:rPr>
                <w:rFonts w:eastAsia="Calibri" w:cs="Times New Roman"/>
                <w:bCs/>
                <w:sz w:val="16"/>
                <w:szCs w:val="16"/>
              </w:rPr>
              <w:t>ZGK</w:t>
            </w:r>
          </w:p>
        </w:tc>
        <w:tc>
          <w:tcPr>
            <w:tcW w:w="1820" w:type="dxa"/>
            <w:shd w:val="clear" w:color="auto" w:fill="auto"/>
            <w:vAlign w:val="center"/>
          </w:tcPr>
          <w:p w:rsidR="00326015" w:rsidRPr="00B22324" w:rsidRDefault="00326015" w:rsidP="005F08FD">
            <w:pPr>
              <w:rPr>
                <w:rFonts w:eastAsia="Calibri" w:cs="Times New Roman"/>
                <w:sz w:val="16"/>
                <w:szCs w:val="16"/>
              </w:rPr>
            </w:pPr>
            <w:r w:rsidRPr="00B22324">
              <w:rPr>
                <w:rFonts w:eastAsia="Calibri" w:cs="Times New Roman"/>
                <w:sz w:val="16"/>
                <w:szCs w:val="16"/>
              </w:rPr>
              <w:t>Brak środków na realizację zadania</w:t>
            </w:r>
          </w:p>
        </w:tc>
      </w:tr>
      <w:tr w:rsidR="00326015" w:rsidRPr="002C6AED" w:rsidTr="005F08FD">
        <w:trPr>
          <w:trHeight w:val="357"/>
          <w:jc w:val="center"/>
        </w:trPr>
        <w:tc>
          <w:tcPr>
            <w:tcW w:w="567" w:type="dxa"/>
            <w:vMerge/>
            <w:shd w:val="clear" w:color="auto" w:fill="F2F2F2"/>
            <w:vAlign w:val="center"/>
          </w:tcPr>
          <w:p w:rsidR="00326015" w:rsidRPr="002C6AED" w:rsidRDefault="00326015" w:rsidP="002C6AED">
            <w:pPr>
              <w:pStyle w:val="Akapitzlist"/>
              <w:numPr>
                <w:ilvl w:val="0"/>
                <w:numId w:val="60"/>
              </w:numPr>
              <w:rPr>
                <w:rFonts w:eastAsia="Calibri" w:cs="Times New Roman"/>
                <w:color w:val="FF0000"/>
                <w:sz w:val="16"/>
                <w:szCs w:val="16"/>
              </w:rPr>
            </w:pPr>
          </w:p>
        </w:tc>
        <w:tc>
          <w:tcPr>
            <w:tcW w:w="1142" w:type="dxa"/>
            <w:vMerge/>
            <w:shd w:val="clear" w:color="auto" w:fill="F2F2F2"/>
            <w:textDirection w:val="btLr"/>
            <w:vAlign w:val="center"/>
          </w:tcPr>
          <w:p w:rsidR="00326015" w:rsidRPr="002C6AED" w:rsidRDefault="00326015" w:rsidP="005F08FD">
            <w:pPr>
              <w:ind w:right="113"/>
              <w:contextualSpacing/>
              <w:jc w:val="center"/>
              <w:rPr>
                <w:rFonts w:cs="Arial"/>
                <w:color w:val="FF0000"/>
                <w:sz w:val="16"/>
                <w:szCs w:val="16"/>
              </w:rPr>
            </w:pPr>
          </w:p>
        </w:tc>
        <w:tc>
          <w:tcPr>
            <w:tcW w:w="1410" w:type="dxa"/>
            <w:vMerge/>
            <w:shd w:val="clear" w:color="auto" w:fill="F2F2F2"/>
            <w:textDirection w:val="btLr"/>
            <w:vAlign w:val="center"/>
          </w:tcPr>
          <w:p w:rsidR="00326015" w:rsidRPr="002C6AED" w:rsidRDefault="00326015" w:rsidP="005F08FD">
            <w:pPr>
              <w:ind w:right="113"/>
              <w:jc w:val="center"/>
              <w:rPr>
                <w:rFonts w:eastAsia="Calibri" w:cs="Times New Roman"/>
                <w:color w:val="FF0000"/>
                <w:sz w:val="16"/>
                <w:szCs w:val="16"/>
              </w:rPr>
            </w:pPr>
          </w:p>
        </w:tc>
        <w:tc>
          <w:tcPr>
            <w:tcW w:w="1992" w:type="dxa"/>
            <w:vMerge w:val="restart"/>
            <w:shd w:val="clear" w:color="auto" w:fill="auto"/>
            <w:vAlign w:val="center"/>
          </w:tcPr>
          <w:p w:rsidR="009D4C5F" w:rsidRPr="00BF4846" w:rsidRDefault="009D4C5F" w:rsidP="009D4C5F">
            <w:pPr>
              <w:contextualSpacing/>
              <w:rPr>
                <w:rFonts w:eastAsia="Calibri" w:cs="Times New Roman"/>
                <w:sz w:val="16"/>
                <w:szCs w:val="16"/>
              </w:rPr>
            </w:pPr>
            <w:r w:rsidRPr="00BF4846">
              <w:rPr>
                <w:rFonts w:eastAsia="Calibri" w:cs="Times New Roman"/>
                <w:sz w:val="16"/>
                <w:szCs w:val="16"/>
              </w:rPr>
              <w:t>Połączenia kanalizacyjne prowadzące do budynków mieszkalnych</w:t>
            </w:r>
            <w:r w:rsidRPr="00BF4846">
              <w:rPr>
                <w:rFonts w:eastAsia="Calibri" w:cs="Times New Roman"/>
                <w:sz w:val="16"/>
                <w:szCs w:val="16"/>
              </w:rPr>
              <w:br/>
              <w:t>i zbiorowego zamieszkania [szt.]</w:t>
            </w:r>
          </w:p>
          <w:p w:rsidR="00326015" w:rsidRPr="00BF4846" w:rsidRDefault="00326015" w:rsidP="005F08FD">
            <w:pPr>
              <w:contextualSpacing/>
              <w:rPr>
                <w:rFonts w:eastAsia="Calibri" w:cs="Times New Roman"/>
                <w:sz w:val="16"/>
                <w:szCs w:val="16"/>
                <w:u w:val="single"/>
              </w:rPr>
            </w:pPr>
          </w:p>
          <w:p w:rsidR="00326015" w:rsidRPr="00BF4846" w:rsidRDefault="00326015" w:rsidP="005F08FD">
            <w:pPr>
              <w:contextualSpacing/>
              <w:rPr>
                <w:rFonts w:eastAsia="Calibri" w:cs="Times New Roman"/>
                <w:sz w:val="16"/>
                <w:szCs w:val="16"/>
              </w:rPr>
            </w:pPr>
            <w:r w:rsidRPr="00BF4846">
              <w:rPr>
                <w:rFonts w:eastAsia="Calibri" w:cs="Times New Roman"/>
                <w:sz w:val="16"/>
                <w:szCs w:val="16"/>
                <w:u w:val="single"/>
              </w:rPr>
              <w:t>Źródło:</w:t>
            </w:r>
            <w:r w:rsidRPr="00BF4846">
              <w:rPr>
                <w:rFonts w:eastAsia="Calibri" w:cs="Times New Roman"/>
                <w:sz w:val="16"/>
                <w:szCs w:val="16"/>
              </w:rPr>
              <w:t xml:space="preserve"> GUS</w:t>
            </w:r>
          </w:p>
        </w:tc>
        <w:tc>
          <w:tcPr>
            <w:tcW w:w="992" w:type="dxa"/>
            <w:vMerge w:val="restart"/>
            <w:shd w:val="clear" w:color="auto" w:fill="auto"/>
            <w:vAlign w:val="center"/>
          </w:tcPr>
          <w:p w:rsidR="00326015" w:rsidRPr="00BF4846" w:rsidRDefault="00BF4846" w:rsidP="005F08FD">
            <w:pPr>
              <w:contextualSpacing/>
              <w:jc w:val="center"/>
              <w:rPr>
                <w:rFonts w:eastAsia="Calibri" w:cs="Times New Roman"/>
                <w:sz w:val="16"/>
                <w:szCs w:val="16"/>
              </w:rPr>
            </w:pPr>
            <w:r w:rsidRPr="00BF4846">
              <w:rPr>
                <w:rFonts w:eastAsia="Calibri" w:cs="Times New Roman"/>
                <w:sz w:val="16"/>
                <w:szCs w:val="16"/>
              </w:rPr>
              <w:t>1 159</w:t>
            </w:r>
          </w:p>
        </w:tc>
        <w:tc>
          <w:tcPr>
            <w:tcW w:w="993" w:type="dxa"/>
            <w:vMerge w:val="restart"/>
            <w:shd w:val="clear" w:color="auto" w:fill="auto"/>
            <w:vAlign w:val="center"/>
          </w:tcPr>
          <w:p w:rsidR="00326015" w:rsidRPr="00BF4846" w:rsidRDefault="00E7499A" w:rsidP="00BF4846">
            <w:pPr>
              <w:contextualSpacing/>
              <w:jc w:val="center"/>
              <w:rPr>
                <w:rFonts w:eastAsia="Calibri" w:cs="Times New Roman"/>
                <w:sz w:val="16"/>
                <w:szCs w:val="16"/>
              </w:rPr>
            </w:pPr>
            <w:r>
              <w:rPr>
                <w:rFonts w:eastAsia="Calibri" w:cs="Times New Roman"/>
                <w:sz w:val="16"/>
                <w:szCs w:val="16"/>
              </w:rPr>
              <w:t xml:space="preserve">1 </w:t>
            </w:r>
            <w:r w:rsidR="00BF4846" w:rsidRPr="00BF4846">
              <w:rPr>
                <w:rFonts w:eastAsia="Calibri" w:cs="Times New Roman"/>
                <w:sz w:val="16"/>
                <w:szCs w:val="16"/>
              </w:rPr>
              <w:t>6</w:t>
            </w:r>
            <w:r w:rsidR="00BF4846">
              <w:rPr>
                <w:rFonts w:eastAsia="Calibri" w:cs="Times New Roman"/>
                <w:sz w:val="16"/>
                <w:szCs w:val="16"/>
              </w:rPr>
              <w:t>62</w:t>
            </w:r>
          </w:p>
        </w:tc>
        <w:tc>
          <w:tcPr>
            <w:tcW w:w="2126" w:type="dxa"/>
            <w:vMerge/>
            <w:shd w:val="clear" w:color="auto" w:fill="auto"/>
            <w:vAlign w:val="center"/>
          </w:tcPr>
          <w:p w:rsidR="00326015" w:rsidRPr="002C6AED" w:rsidRDefault="00326015" w:rsidP="005F08FD">
            <w:pPr>
              <w:contextualSpacing/>
              <w:rPr>
                <w:rFonts w:eastAsia="Calibri" w:cs="Times New Roman"/>
                <w:color w:val="FF0000"/>
                <w:sz w:val="16"/>
                <w:szCs w:val="16"/>
              </w:rPr>
            </w:pPr>
          </w:p>
        </w:tc>
        <w:tc>
          <w:tcPr>
            <w:tcW w:w="3118" w:type="dxa"/>
            <w:shd w:val="clear" w:color="auto" w:fill="auto"/>
            <w:vAlign w:val="center"/>
          </w:tcPr>
          <w:p w:rsidR="00326015" w:rsidRPr="00C726F1" w:rsidRDefault="00326015" w:rsidP="005F08FD">
            <w:pPr>
              <w:spacing w:before="40" w:after="40"/>
              <w:rPr>
                <w:sz w:val="16"/>
                <w:szCs w:val="16"/>
              </w:rPr>
            </w:pPr>
            <w:r w:rsidRPr="00C726F1">
              <w:rPr>
                <w:sz w:val="16"/>
                <w:szCs w:val="16"/>
              </w:rPr>
              <w:t xml:space="preserve">Prowadzenie działań mających na celu zmniejszenie zużycia wody w gospodarstwach domowych i przemyśle </w:t>
            </w:r>
          </w:p>
        </w:tc>
        <w:tc>
          <w:tcPr>
            <w:tcW w:w="1843" w:type="dxa"/>
            <w:shd w:val="clear" w:color="auto" w:fill="auto"/>
            <w:vAlign w:val="center"/>
          </w:tcPr>
          <w:p w:rsidR="00326015" w:rsidRPr="00C726F1" w:rsidRDefault="00326015" w:rsidP="005F08FD">
            <w:pPr>
              <w:contextualSpacing/>
              <w:rPr>
                <w:sz w:val="16"/>
                <w:szCs w:val="16"/>
              </w:rPr>
            </w:pPr>
            <w:r w:rsidRPr="00C726F1">
              <w:rPr>
                <w:rFonts w:eastAsia="Calibri" w:cs="Times New Roman"/>
                <w:sz w:val="16"/>
                <w:szCs w:val="16"/>
              </w:rPr>
              <w:t>W – Gmina Grębocice</w:t>
            </w:r>
            <w:r w:rsidRPr="00C726F1">
              <w:rPr>
                <w:sz w:val="16"/>
                <w:szCs w:val="16"/>
              </w:rPr>
              <w:t xml:space="preserve"> </w:t>
            </w:r>
          </w:p>
          <w:p w:rsidR="00326015" w:rsidRPr="00C726F1" w:rsidRDefault="00326015" w:rsidP="00C726F1">
            <w:pPr>
              <w:contextualSpacing/>
              <w:rPr>
                <w:bCs/>
                <w:sz w:val="16"/>
                <w:szCs w:val="16"/>
              </w:rPr>
            </w:pPr>
            <w:r w:rsidRPr="00C726F1">
              <w:rPr>
                <w:sz w:val="16"/>
                <w:szCs w:val="16"/>
              </w:rPr>
              <w:t xml:space="preserve">M – </w:t>
            </w:r>
            <w:r w:rsidRPr="00C726F1">
              <w:rPr>
                <w:rFonts w:eastAsia="Calibri" w:cs="Times New Roman"/>
                <w:bCs/>
                <w:sz w:val="16"/>
                <w:szCs w:val="16"/>
              </w:rPr>
              <w:t>ZGK,</w:t>
            </w:r>
            <w:r w:rsidRPr="00C726F1">
              <w:rPr>
                <w:bCs/>
                <w:sz w:val="16"/>
                <w:szCs w:val="16"/>
              </w:rPr>
              <w:t xml:space="preserve"> organizacje pozarządowe</w:t>
            </w:r>
          </w:p>
        </w:tc>
        <w:tc>
          <w:tcPr>
            <w:tcW w:w="1820" w:type="dxa"/>
            <w:shd w:val="clear" w:color="auto" w:fill="auto"/>
            <w:vAlign w:val="center"/>
          </w:tcPr>
          <w:p w:rsidR="00326015" w:rsidRPr="00B75FAA" w:rsidRDefault="00326015" w:rsidP="005F08FD">
            <w:pPr>
              <w:rPr>
                <w:rFonts w:eastAsia="Calibri" w:cs="Times New Roman"/>
                <w:sz w:val="16"/>
                <w:szCs w:val="16"/>
              </w:rPr>
            </w:pPr>
            <w:r w:rsidRPr="00B75FAA">
              <w:rPr>
                <w:rFonts w:eastAsia="Calibri" w:cs="Times New Roman"/>
                <w:sz w:val="16"/>
                <w:szCs w:val="16"/>
              </w:rPr>
              <w:t>Brak środków na realizację zadania, opór mieszkańców</w:t>
            </w:r>
          </w:p>
        </w:tc>
      </w:tr>
      <w:tr w:rsidR="00326015" w:rsidRPr="002C6AED" w:rsidTr="005F08FD">
        <w:trPr>
          <w:trHeight w:val="739"/>
          <w:jc w:val="center"/>
        </w:trPr>
        <w:tc>
          <w:tcPr>
            <w:tcW w:w="567" w:type="dxa"/>
            <w:vMerge/>
            <w:shd w:val="clear" w:color="auto" w:fill="F2F2F2"/>
            <w:vAlign w:val="center"/>
          </w:tcPr>
          <w:p w:rsidR="00326015" w:rsidRPr="002C6AED" w:rsidRDefault="00326015" w:rsidP="002C6AED">
            <w:pPr>
              <w:pStyle w:val="Akapitzlist"/>
              <w:numPr>
                <w:ilvl w:val="0"/>
                <w:numId w:val="60"/>
              </w:numPr>
              <w:rPr>
                <w:rFonts w:eastAsia="Calibri" w:cs="Times New Roman"/>
                <w:color w:val="FF0000"/>
                <w:sz w:val="16"/>
                <w:szCs w:val="16"/>
              </w:rPr>
            </w:pPr>
          </w:p>
        </w:tc>
        <w:tc>
          <w:tcPr>
            <w:tcW w:w="1142" w:type="dxa"/>
            <w:vMerge/>
            <w:shd w:val="clear" w:color="auto" w:fill="F2F2F2"/>
            <w:textDirection w:val="btLr"/>
            <w:vAlign w:val="center"/>
          </w:tcPr>
          <w:p w:rsidR="00326015" w:rsidRPr="002C6AED" w:rsidRDefault="00326015" w:rsidP="005F08FD">
            <w:pPr>
              <w:ind w:right="113"/>
              <w:contextualSpacing/>
              <w:jc w:val="center"/>
              <w:rPr>
                <w:rFonts w:cs="Arial"/>
                <w:color w:val="FF0000"/>
                <w:sz w:val="16"/>
                <w:szCs w:val="16"/>
              </w:rPr>
            </w:pPr>
          </w:p>
        </w:tc>
        <w:tc>
          <w:tcPr>
            <w:tcW w:w="1410" w:type="dxa"/>
            <w:vMerge/>
            <w:shd w:val="clear" w:color="auto" w:fill="F2F2F2"/>
            <w:textDirection w:val="btLr"/>
            <w:vAlign w:val="center"/>
          </w:tcPr>
          <w:p w:rsidR="00326015" w:rsidRPr="002C6AED" w:rsidRDefault="00326015" w:rsidP="005F08FD">
            <w:pPr>
              <w:ind w:right="113"/>
              <w:jc w:val="center"/>
              <w:rPr>
                <w:rFonts w:eastAsia="Calibri" w:cs="Times New Roman"/>
                <w:color w:val="FF0000"/>
                <w:sz w:val="16"/>
                <w:szCs w:val="16"/>
              </w:rPr>
            </w:pPr>
          </w:p>
        </w:tc>
        <w:tc>
          <w:tcPr>
            <w:tcW w:w="1992" w:type="dxa"/>
            <w:vMerge/>
            <w:shd w:val="clear" w:color="auto" w:fill="auto"/>
            <w:vAlign w:val="center"/>
          </w:tcPr>
          <w:p w:rsidR="00326015" w:rsidRPr="002C6AED" w:rsidRDefault="00326015" w:rsidP="005F08FD">
            <w:pPr>
              <w:contextualSpacing/>
              <w:rPr>
                <w:rFonts w:eastAsia="Calibri" w:cs="Times New Roman"/>
                <w:color w:val="FF0000"/>
                <w:sz w:val="16"/>
                <w:szCs w:val="16"/>
              </w:rPr>
            </w:pPr>
          </w:p>
        </w:tc>
        <w:tc>
          <w:tcPr>
            <w:tcW w:w="992" w:type="dxa"/>
            <w:vMerge/>
            <w:shd w:val="clear" w:color="auto" w:fill="auto"/>
            <w:vAlign w:val="center"/>
          </w:tcPr>
          <w:p w:rsidR="00326015" w:rsidRPr="002C6AED" w:rsidRDefault="00326015" w:rsidP="005F08FD">
            <w:pPr>
              <w:contextualSpacing/>
              <w:jc w:val="center"/>
              <w:rPr>
                <w:rFonts w:eastAsia="Calibri" w:cs="Times New Roman"/>
                <w:color w:val="FF0000"/>
                <w:sz w:val="16"/>
                <w:szCs w:val="16"/>
              </w:rPr>
            </w:pPr>
          </w:p>
        </w:tc>
        <w:tc>
          <w:tcPr>
            <w:tcW w:w="993" w:type="dxa"/>
            <w:vMerge/>
            <w:shd w:val="clear" w:color="auto" w:fill="auto"/>
            <w:vAlign w:val="center"/>
          </w:tcPr>
          <w:p w:rsidR="00326015" w:rsidRPr="002C6AED" w:rsidRDefault="00326015" w:rsidP="005F08FD">
            <w:pPr>
              <w:contextualSpacing/>
              <w:jc w:val="center"/>
              <w:rPr>
                <w:rFonts w:eastAsia="Calibri" w:cs="Times New Roman"/>
                <w:color w:val="FF0000"/>
                <w:sz w:val="16"/>
                <w:szCs w:val="16"/>
              </w:rPr>
            </w:pPr>
          </w:p>
        </w:tc>
        <w:tc>
          <w:tcPr>
            <w:tcW w:w="2126" w:type="dxa"/>
            <w:vMerge/>
            <w:shd w:val="clear" w:color="auto" w:fill="auto"/>
            <w:vAlign w:val="center"/>
          </w:tcPr>
          <w:p w:rsidR="00326015" w:rsidRPr="002C6AED" w:rsidRDefault="00326015" w:rsidP="005F08FD">
            <w:pPr>
              <w:contextualSpacing/>
              <w:rPr>
                <w:rFonts w:eastAsia="Calibri" w:cs="Times New Roman"/>
                <w:color w:val="FF0000"/>
                <w:sz w:val="16"/>
                <w:szCs w:val="16"/>
              </w:rPr>
            </w:pPr>
          </w:p>
        </w:tc>
        <w:tc>
          <w:tcPr>
            <w:tcW w:w="3118" w:type="dxa"/>
            <w:shd w:val="clear" w:color="auto" w:fill="auto"/>
            <w:vAlign w:val="center"/>
          </w:tcPr>
          <w:p w:rsidR="00326015" w:rsidRPr="00C726F1" w:rsidRDefault="00326015" w:rsidP="005F08FD">
            <w:pPr>
              <w:rPr>
                <w:sz w:val="16"/>
                <w:szCs w:val="16"/>
              </w:rPr>
            </w:pPr>
            <w:r w:rsidRPr="00C726F1">
              <w:rPr>
                <w:sz w:val="16"/>
                <w:szCs w:val="16"/>
              </w:rPr>
              <w:t xml:space="preserve">Edukacja ekologiczna mieszkańców i przedsiębiorstw w zakresie gospodarki wodnej </w:t>
            </w:r>
          </w:p>
        </w:tc>
        <w:tc>
          <w:tcPr>
            <w:tcW w:w="1843" w:type="dxa"/>
            <w:shd w:val="clear" w:color="auto" w:fill="auto"/>
            <w:vAlign w:val="center"/>
          </w:tcPr>
          <w:p w:rsidR="00326015" w:rsidRPr="00C726F1" w:rsidRDefault="00326015" w:rsidP="005F08FD">
            <w:pPr>
              <w:contextualSpacing/>
              <w:rPr>
                <w:sz w:val="16"/>
                <w:szCs w:val="16"/>
              </w:rPr>
            </w:pPr>
            <w:r w:rsidRPr="00C726F1">
              <w:rPr>
                <w:rFonts w:eastAsia="Calibri" w:cs="Times New Roman"/>
                <w:sz w:val="16"/>
                <w:szCs w:val="16"/>
              </w:rPr>
              <w:t>W – Gmina Grębocice</w:t>
            </w:r>
            <w:r w:rsidRPr="00C726F1">
              <w:rPr>
                <w:sz w:val="16"/>
                <w:szCs w:val="16"/>
              </w:rPr>
              <w:t xml:space="preserve"> </w:t>
            </w:r>
          </w:p>
          <w:p w:rsidR="00326015" w:rsidRPr="00C726F1" w:rsidRDefault="00326015" w:rsidP="005F08FD">
            <w:pPr>
              <w:contextualSpacing/>
              <w:rPr>
                <w:sz w:val="16"/>
                <w:szCs w:val="16"/>
              </w:rPr>
            </w:pPr>
            <w:r w:rsidRPr="00C726F1">
              <w:rPr>
                <w:sz w:val="16"/>
                <w:szCs w:val="16"/>
              </w:rPr>
              <w:t xml:space="preserve">M – </w:t>
            </w:r>
            <w:r w:rsidRPr="00C726F1">
              <w:rPr>
                <w:bCs/>
                <w:sz w:val="16"/>
                <w:szCs w:val="16"/>
              </w:rPr>
              <w:t>PGW WP, organizacje pozarządowe</w:t>
            </w:r>
          </w:p>
        </w:tc>
        <w:tc>
          <w:tcPr>
            <w:tcW w:w="1820" w:type="dxa"/>
            <w:shd w:val="clear" w:color="auto" w:fill="auto"/>
            <w:vAlign w:val="center"/>
          </w:tcPr>
          <w:p w:rsidR="00326015" w:rsidRPr="005F3C63" w:rsidRDefault="00326015" w:rsidP="005F08FD">
            <w:pPr>
              <w:rPr>
                <w:rFonts w:eastAsia="Calibri" w:cs="Times New Roman"/>
                <w:sz w:val="16"/>
                <w:szCs w:val="16"/>
              </w:rPr>
            </w:pPr>
            <w:r w:rsidRPr="005F3C63">
              <w:rPr>
                <w:rFonts w:eastAsia="Calibri" w:cs="Times New Roman"/>
                <w:sz w:val="16"/>
                <w:szCs w:val="16"/>
              </w:rPr>
              <w:t>Brak zainteresowanych adresatów kampanii edukacyjnych. ograniczone środki finansowe</w:t>
            </w:r>
          </w:p>
        </w:tc>
      </w:tr>
      <w:tr w:rsidR="00326015" w:rsidRPr="002C6AED" w:rsidTr="00F125DF">
        <w:trPr>
          <w:trHeight w:val="357"/>
          <w:jc w:val="center"/>
        </w:trPr>
        <w:tc>
          <w:tcPr>
            <w:tcW w:w="567" w:type="dxa"/>
            <w:vMerge/>
            <w:tcBorders>
              <w:bottom w:val="single" w:sz="4" w:space="0" w:color="auto"/>
            </w:tcBorders>
            <w:shd w:val="clear" w:color="auto" w:fill="F2F2F2"/>
            <w:vAlign w:val="center"/>
          </w:tcPr>
          <w:p w:rsidR="00326015" w:rsidRPr="002C6AED" w:rsidRDefault="00326015" w:rsidP="002C6AED">
            <w:pPr>
              <w:pStyle w:val="Akapitzlist"/>
              <w:numPr>
                <w:ilvl w:val="0"/>
                <w:numId w:val="60"/>
              </w:numPr>
              <w:rPr>
                <w:rFonts w:eastAsia="Calibri" w:cs="Times New Roman"/>
                <w:color w:val="FF0000"/>
                <w:sz w:val="16"/>
                <w:szCs w:val="16"/>
              </w:rPr>
            </w:pPr>
          </w:p>
        </w:tc>
        <w:tc>
          <w:tcPr>
            <w:tcW w:w="1142" w:type="dxa"/>
            <w:vMerge/>
            <w:tcBorders>
              <w:bottom w:val="single" w:sz="4" w:space="0" w:color="auto"/>
            </w:tcBorders>
            <w:shd w:val="clear" w:color="auto" w:fill="F2F2F2"/>
            <w:textDirection w:val="btLr"/>
            <w:vAlign w:val="center"/>
          </w:tcPr>
          <w:p w:rsidR="00326015" w:rsidRPr="002C6AED" w:rsidRDefault="00326015" w:rsidP="005F08FD">
            <w:pPr>
              <w:ind w:right="113"/>
              <w:contextualSpacing/>
              <w:jc w:val="center"/>
              <w:rPr>
                <w:rFonts w:cs="Arial"/>
                <w:color w:val="FF0000"/>
                <w:sz w:val="16"/>
                <w:szCs w:val="16"/>
              </w:rPr>
            </w:pPr>
          </w:p>
        </w:tc>
        <w:tc>
          <w:tcPr>
            <w:tcW w:w="1410" w:type="dxa"/>
            <w:vMerge/>
            <w:shd w:val="clear" w:color="auto" w:fill="F2F2F2"/>
            <w:textDirection w:val="btLr"/>
            <w:vAlign w:val="center"/>
          </w:tcPr>
          <w:p w:rsidR="00326015" w:rsidRPr="002C6AED" w:rsidRDefault="00326015" w:rsidP="005F08FD">
            <w:pPr>
              <w:ind w:right="113"/>
              <w:jc w:val="center"/>
              <w:rPr>
                <w:rFonts w:eastAsia="Calibri" w:cs="Times New Roman"/>
                <w:color w:val="FF0000"/>
                <w:sz w:val="16"/>
                <w:szCs w:val="16"/>
              </w:rPr>
            </w:pPr>
          </w:p>
        </w:tc>
        <w:tc>
          <w:tcPr>
            <w:tcW w:w="1992" w:type="dxa"/>
            <w:vMerge/>
            <w:shd w:val="clear" w:color="auto" w:fill="auto"/>
            <w:vAlign w:val="center"/>
          </w:tcPr>
          <w:p w:rsidR="00326015" w:rsidRPr="002C6AED" w:rsidRDefault="00326015" w:rsidP="005F08FD">
            <w:pPr>
              <w:contextualSpacing/>
              <w:rPr>
                <w:rFonts w:eastAsia="Calibri" w:cs="Times New Roman"/>
                <w:color w:val="FF0000"/>
                <w:sz w:val="16"/>
                <w:szCs w:val="16"/>
              </w:rPr>
            </w:pPr>
          </w:p>
        </w:tc>
        <w:tc>
          <w:tcPr>
            <w:tcW w:w="992" w:type="dxa"/>
            <w:vMerge/>
            <w:shd w:val="clear" w:color="auto" w:fill="auto"/>
            <w:vAlign w:val="center"/>
          </w:tcPr>
          <w:p w:rsidR="00326015" w:rsidRPr="002C6AED" w:rsidRDefault="00326015" w:rsidP="005F08FD">
            <w:pPr>
              <w:contextualSpacing/>
              <w:jc w:val="center"/>
              <w:rPr>
                <w:rFonts w:eastAsia="Calibri" w:cs="Times New Roman"/>
                <w:color w:val="FF0000"/>
                <w:sz w:val="16"/>
                <w:szCs w:val="16"/>
              </w:rPr>
            </w:pPr>
          </w:p>
        </w:tc>
        <w:tc>
          <w:tcPr>
            <w:tcW w:w="993" w:type="dxa"/>
            <w:vMerge/>
            <w:shd w:val="clear" w:color="auto" w:fill="auto"/>
            <w:vAlign w:val="center"/>
          </w:tcPr>
          <w:p w:rsidR="00326015" w:rsidRPr="002C6AED" w:rsidRDefault="00326015" w:rsidP="005F08FD">
            <w:pPr>
              <w:contextualSpacing/>
              <w:jc w:val="center"/>
              <w:rPr>
                <w:rFonts w:eastAsia="Calibri" w:cs="Times New Roman"/>
                <w:color w:val="FF0000"/>
                <w:sz w:val="16"/>
                <w:szCs w:val="16"/>
              </w:rPr>
            </w:pPr>
          </w:p>
        </w:tc>
        <w:tc>
          <w:tcPr>
            <w:tcW w:w="2126" w:type="dxa"/>
            <w:vMerge/>
            <w:shd w:val="clear" w:color="auto" w:fill="auto"/>
            <w:vAlign w:val="center"/>
          </w:tcPr>
          <w:p w:rsidR="00326015" w:rsidRPr="002C6AED" w:rsidRDefault="00326015" w:rsidP="005F08FD">
            <w:pPr>
              <w:contextualSpacing/>
              <w:rPr>
                <w:rFonts w:eastAsia="Calibri" w:cs="Times New Roman"/>
                <w:color w:val="FF0000"/>
                <w:sz w:val="16"/>
                <w:szCs w:val="16"/>
              </w:rPr>
            </w:pPr>
          </w:p>
        </w:tc>
        <w:tc>
          <w:tcPr>
            <w:tcW w:w="3118" w:type="dxa"/>
            <w:tcBorders>
              <w:bottom w:val="single" w:sz="4" w:space="0" w:color="auto"/>
            </w:tcBorders>
            <w:shd w:val="clear" w:color="auto" w:fill="auto"/>
            <w:vAlign w:val="center"/>
          </w:tcPr>
          <w:p w:rsidR="00326015" w:rsidRPr="00C726F1" w:rsidRDefault="00326015" w:rsidP="005F08FD">
            <w:pPr>
              <w:spacing w:before="40" w:after="40"/>
              <w:rPr>
                <w:sz w:val="16"/>
                <w:szCs w:val="16"/>
              </w:rPr>
            </w:pPr>
            <w:r w:rsidRPr="00C726F1">
              <w:rPr>
                <w:sz w:val="16"/>
                <w:szCs w:val="16"/>
              </w:rPr>
              <w:t>Ustanawianie stref ochronnych ujęć wód</w:t>
            </w:r>
          </w:p>
        </w:tc>
        <w:tc>
          <w:tcPr>
            <w:tcW w:w="1843" w:type="dxa"/>
            <w:tcBorders>
              <w:bottom w:val="single" w:sz="4" w:space="0" w:color="auto"/>
            </w:tcBorders>
            <w:shd w:val="clear" w:color="auto" w:fill="auto"/>
            <w:vAlign w:val="center"/>
          </w:tcPr>
          <w:p w:rsidR="00326015" w:rsidRPr="00C726F1" w:rsidRDefault="00326015" w:rsidP="005F08FD">
            <w:pPr>
              <w:contextualSpacing/>
              <w:rPr>
                <w:sz w:val="16"/>
                <w:szCs w:val="16"/>
              </w:rPr>
            </w:pPr>
            <w:r w:rsidRPr="00C726F1">
              <w:rPr>
                <w:sz w:val="16"/>
                <w:szCs w:val="16"/>
              </w:rPr>
              <w:t>M – PGW WP</w:t>
            </w:r>
          </w:p>
        </w:tc>
        <w:tc>
          <w:tcPr>
            <w:tcW w:w="1820" w:type="dxa"/>
            <w:tcBorders>
              <w:bottom w:val="single" w:sz="4" w:space="0" w:color="auto"/>
            </w:tcBorders>
            <w:shd w:val="clear" w:color="auto" w:fill="auto"/>
            <w:vAlign w:val="center"/>
          </w:tcPr>
          <w:p w:rsidR="00326015" w:rsidRPr="005F3C63" w:rsidRDefault="00326015" w:rsidP="005F08FD">
            <w:pPr>
              <w:rPr>
                <w:rFonts w:eastAsia="Calibri" w:cs="Times New Roman"/>
                <w:sz w:val="16"/>
                <w:szCs w:val="16"/>
              </w:rPr>
            </w:pPr>
            <w:r w:rsidRPr="005F3C63">
              <w:rPr>
                <w:rFonts w:eastAsia="Calibri" w:cs="Times New Roman"/>
                <w:sz w:val="16"/>
                <w:szCs w:val="16"/>
              </w:rPr>
              <w:t>Opór ze strony mieszkańców</w:t>
            </w:r>
          </w:p>
        </w:tc>
      </w:tr>
      <w:tr w:rsidR="00326015" w:rsidRPr="002C6AED" w:rsidTr="00F125DF">
        <w:trPr>
          <w:trHeight w:val="663"/>
          <w:jc w:val="center"/>
        </w:trPr>
        <w:tc>
          <w:tcPr>
            <w:tcW w:w="567" w:type="dxa"/>
            <w:vMerge/>
            <w:tcBorders>
              <w:bottom w:val="single" w:sz="4" w:space="0" w:color="auto"/>
            </w:tcBorders>
            <w:shd w:val="clear" w:color="auto" w:fill="F2F2F2"/>
            <w:vAlign w:val="center"/>
          </w:tcPr>
          <w:p w:rsidR="00326015" w:rsidRPr="002C6AED" w:rsidRDefault="00326015" w:rsidP="002C6AED">
            <w:pPr>
              <w:pStyle w:val="Akapitzlist"/>
              <w:numPr>
                <w:ilvl w:val="0"/>
                <w:numId w:val="60"/>
              </w:numPr>
              <w:rPr>
                <w:rFonts w:eastAsia="Calibri" w:cs="Times New Roman"/>
                <w:color w:val="FF0000"/>
                <w:sz w:val="16"/>
                <w:szCs w:val="16"/>
              </w:rPr>
            </w:pPr>
          </w:p>
        </w:tc>
        <w:tc>
          <w:tcPr>
            <w:tcW w:w="1142" w:type="dxa"/>
            <w:vMerge/>
            <w:tcBorders>
              <w:bottom w:val="single" w:sz="4" w:space="0" w:color="auto"/>
            </w:tcBorders>
            <w:shd w:val="clear" w:color="auto" w:fill="F2F2F2"/>
            <w:textDirection w:val="btLr"/>
            <w:vAlign w:val="center"/>
          </w:tcPr>
          <w:p w:rsidR="00326015" w:rsidRPr="002C6AED" w:rsidRDefault="00326015" w:rsidP="005F08FD">
            <w:pPr>
              <w:ind w:right="113"/>
              <w:contextualSpacing/>
              <w:jc w:val="center"/>
              <w:rPr>
                <w:rFonts w:cs="Arial"/>
                <w:color w:val="FF0000"/>
                <w:sz w:val="16"/>
                <w:szCs w:val="16"/>
              </w:rPr>
            </w:pPr>
          </w:p>
        </w:tc>
        <w:tc>
          <w:tcPr>
            <w:tcW w:w="1410" w:type="dxa"/>
            <w:vMerge/>
            <w:shd w:val="clear" w:color="auto" w:fill="F2F2F2"/>
            <w:textDirection w:val="btLr"/>
            <w:vAlign w:val="center"/>
          </w:tcPr>
          <w:p w:rsidR="00326015" w:rsidRPr="002C6AED" w:rsidRDefault="00326015" w:rsidP="005F08FD">
            <w:pPr>
              <w:ind w:right="113"/>
              <w:jc w:val="center"/>
              <w:rPr>
                <w:rFonts w:eastAsia="Calibri" w:cs="Times New Roman"/>
                <w:color w:val="FF0000"/>
                <w:sz w:val="16"/>
                <w:szCs w:val="16"/>
              </w:rPr>
            </w:pPr>
          </w:p>
        </w:tc>
        <w:tc>
          <w:tcPr>
            <w:tcW w:w="1992" w:type="dxa"/>
            <w:shd w:val="clear" w:color="auto" w:fill="auto"/>
            <w:vAlign w:val="center"/>
          </w:tcPr>
          <w:p w:rsidR="00326015" w:rsidRPr="00BF4846" w:rsidRDefault="00326015" w:rsidP="005F08FD">
            <w:pPr>
              <w:contextualSpacing/>
              <w:rPr>
                <w:rFonts w:eastAsia="Calibri" w:cs="Times New Roman"/>
                <w:sz w:val="16"/>
                <w:szCs w:val="16"/>
              </w:rPr>
            </w:pPr>
            <w:r w:rsidRPr="00BF4846">
              <w:rPr>
                <w:rFonts w:eastAsia="Calibri" w:cs="Times New Roman"/>
                <w:sz w:val="16"/>
                <w:szCs w:val="16"/>
              </w:rPr>
              <w:t>Przydomowe oczyszczalnie ścieków [szt.]</w:t>
            </w:r>
          </w:p>
          <w:p w:rsidR="00326015" w:rsidRPr="00BF4846" w:rsidRDefault="00326015" w:rsidP="005F08FD">
            <w:pPr>
              <w:contextualSpacing/>
              <w:rPr>
                <w:rFonts w:eastAsia="Calibri" w:cs="Times New Roman"/>
                <w:sz w:val="16"/>
                <w:szCs w:val="16"/>
              </w:rPr>
            </w:pPr>
          </w:p>
          <w:p w:rsidR="00326015" w:rsidRPr="00BF4846" w:rsidRDefault="00326015" w:rsidP="005F08FD">
            <w:pPr>
              <w:contextualSpacing/>
              <w:rPr>
                <w:rFonts w:eastAsia="Calibri" w:cs="Times New Roman"/>
                <w:sz w:val="16"/>
                <w:szCs w:val="16"/>
              </w:rPr>
            </w:pPr>
            <w:r w:rsidRPr="00BF4846">
              <w:rPr>
                <w:rFonts w:eastAsia="Calibri" w:cs="Times New Roman"/>
                <w:sz w:val="16"/>
                <w:szCs w:val="16"/>
                <w:u w:val="single"/>
              </w:rPr>
              <w:t>Źródło</w:t>
            </w:r>
            <w:r w:rsidRPr="00BF4846">
              <w:rPr>
                <w:rFonts w:eastAsia="Calibri" w:cs="Times New Roman"/>
                <w:sz w:val="16"/>
                <w:szCs w:val="16"/>
              </w:rPr>
              <w:t>: GUS</w:t>
            </w:r>
          </w:p>
        </w:tc>
        <w:tc>
          <w:tcPr>
            <w:tcW w:w="992" w:type="dxa"/>
            <w:shd w:val="clear" w:color="auto" w:fill="auto"/>
            <w:vAlign w:val="center"/>
          </w:tcPr>
          <w:p w:rsidR="00326015" w:rsidRPr="00BF4846" w:rsidRDefault="00BF4846" w:rsidP="005F08FD">
            <w:pPr>
              <w:contextualSpacing/>
              <w:jc w:val="center"/>
              <w:rPr>
                <w:rFonts w:eastAsia="Calibri" w:cs="Times New Roman"/>
                <w:sz w:val="16"/>
                <w:szCs w:val="16"/>
              </w:rPr>
            </w:pPr>
            <w:r w:rsidRPr="00BF4846">
              <w:rPr>
                <w:rFonts w:eastAsia="Calibri" w:cs="Times New Roman"/>
                <w:sz w:val="16"/>
                <w:szCs w:val="16"/>
              </w:rPr>
              <w:t>5</w:t>
            </w:r>
          </w:p>
        </w:tc>
        <w:tc>
          <w:tcPr>
            <w:tcW w:w="993" w:type="dxa"/>
            <w:shd w:val="clear" w:color="auto" w:fill="auto"/>
            <w:vAlign w:val="center"/>
          </w:tcPr>
          <w:p w:rsidR="00326015" w:rsidRPr="00BF4846" w:rsidRDefault="00BF4846" w:rsidP="005F08FD">
            <w:pPr>
              <w:contextualSpacing/>
              <w:jc w:val="center"/>
              <w:rPr>
                <w:rFonts w:eastAsia="Calibri" w:cs="Times New Roman"/>
                <w:sz w:val="16"/>
                <w:szCs w:val="16"/>
              </w:rPr>
            </w:pPr>
            <w:r w:rsidRPr="00BF4846">
              <w:rPr>
                <w:rFonts w:eastAsia="Calibri" w:cs="Times New Roman"/>
                <w:sz w:val="16"/>
                <w:szCs w:val="16"/>
              </w:rPr>
              <w:t>7</w:t>
            </w:r>
          </w:p>
        </w:tc>
        <w:tc>
          <w:tcPr>
            <w:tcW w:w="2126" w:type="dxa"/>
            <w:vMerge/>
            <w:shd w:val="clear" w:color="auto" w:fill="auto"/>
            <w:vAlign w:val="center"/>
          </w:tcPr>
          <w:p w:rsidR="00326015" w:rsidRPr="002C6AED" w:rsidRDefault="00326015" w:rsidP="005F08FD">
            <w:pPr>
              <w:contextualSpacing/>
              <w:rPr>
                <w:rFonts w:eastAsia="Calibri" w:cs="Times New Roman"/>
                <w:color w:val="FF0000"/>
                <w:sz w:val="16"/>
                <w:szCs w:val="16"/>
              </w:rPr>
            </w:pPr>
          </w:p>
        </w:tc>
        <w:tc>
          <w:tcPr>
            <w:tcW w:w="3118" w:type="dxa"/>
            <w:shd w:val="clear" w:color="auto" w:fill="auto"/>
            <w:vAlign w:val="center"/>
          </w:tcPr>
          <w:p w:rsidR="00326015" w:rsidRPr="00C726F1" w:rsidRDefault="00326015" w:rsidP="005F08FD">
            <w:pPr>
              <w:spacing w:before="40" w:after="40"/>
              <w:rPr>
                <w:sz w:val="16"/>
                <w:szCs w:val="16"/>
              </w:rPr>
            </w:pPr>
            <w:r w:rsidRPr="00C726F1">
              <w:rPr>
                <w:sz w:val="16"/>
                <w:szCs w:val="16"/>
              </w:rPr>
              <w:t>Budowa, rozbudowa i modernizacja sieci kanalizacji, w tym deszczowej</w:t>
            </w:r>
          </w:p>
        </w:tc>
        <w:tc>
          <w:tcPr>
            <w:tcW w:w="1843" w:type="dxa"/>
            <w:shd w:val="clear" w:color="auto" w:fill="auto"/>
            <w:vAlign w:val="center"/>
          </w:tcPr>
          <w:p w:rsidR="00326015" w:rsidRPr="00C726F1" w:rsidRDefault="00326015" w:rsidP="005F08FD">
            <w:pPr>
              <w:contextualSpacing/>
              <w:rPr>
                <w:sz w:val="16"/>
                <w:szCs w:val="16"/>
              </w:rPr>
            </w:pPr>
            <w:r w:rsidRPr="00C726F1">
              <w:rPr>
                <w:rFonts w:eastAsia="Calibri" w:cs="Times New Roman"/>
                <w:sz w:val="16"/>
                <w:szCs w:val="16"/>
              </w:rPr>
              <w:t>W – Gmina Grębocice</w:t>
            </w:r>
            <w:r w:rsidRPr="00C726F1">
              <w:rPr>
                <w:sz w:val="16"/>
                <w:szCs w:val="16"/>
              </w:rPr>
              <w:t xml:space="preserve"> </w:t>
            </w:r>
          </w:p>
          <w:p w:rsidR="00326015" w:rsidRPr="00C726F1" w:rsidRDefault="00326015" w:rsidP="00C726F1">
            <w:pPr>
              <w:contextualSpacing/>
              <w:rPr>
                <w:sz w:val="16"/>
                <w:szCs w:val="16"/>
              </w:rPr>
            </w:pPr>
            <w:r w:rsidRPr="00C726F1">
              <w:rPr>
                <w:sz w:val="16"/>
                <w:szCs w:val="16"/>
              </w:rPr>
              <w:t xml:space="preserve">M – </w:t>
            </w:r>
            <w:r w:rsidRPr="00C726F1">
              <w:rPr>
                <w:rFonts w:eastAsia="Calibri" w:cs="Times New Roman"/>
                <w:bCs/>
                <w:sz w:val="16"/>
                <w:szCs w:val="16"/>
              </w:rPr>
              <w:t>ZGK</w:t>
            </w:r>
          </w:p>
        </w:tc>
        <w:tc>
          <w:tcPr>
            <w:tcW w:w="1820" w:type="dxa"/>
            <w:shd w:val="clear" w:color="auto" w:fill="auto"/>
            <w:vAlign w:val="center"/>
          </w:tcPr>
          <w:p w:rsidR="00326015" w:rsidRPr="005F3C63" w:rsidRDefault="00326015" w:rsidP="005F08FD">
            <w:pPr>
              <w:rPr>
                <w:rFonts w:eastAsia="Calibri" w:cs="Times New Roman"/>
                <w:sz w:val="16"/>
                <w:szCs w:val="16"/>
              </w:rPr>
            </w:pPr>
            <w:r w:rsidRPr="005F3C63">
              <w:rPr>
                <w:rFonts w:eastAsia="Calibri" w:cs="Times New Roman"/>
                <w:sz w:val="16"/>
                <w:szCs w:val="16"/>
              </w:rPr>
              <w:t>Brak dofinansowania, brak środków na realizację zadania</w:t>
            </w:r>
          </w:p>
        </w:tc>
      </w:tr>
      <w:tr w:rsidR="00326015" w:rsidRPr="002C6AED" w:rsidTr="00F125DF">
        <w:trPr>
          <w:trHeight w:val="1005"/>
          <w:jc w:val="center"/>
        </w:trPr>
        <w:tc>
          <w:tcPr>
            <w:tcW w:w="567" w:type="dxa"/>
            <w:vMerge/>
            <w:tcBorders>
              <w:bottom w:val="single" w:sz="4" w:space="0" w:color="auto"/>
            </w:tcBorders>
            <w:shd w:val="clear" w:color="auto" w:fill="F2F2F2"/>
            <w:vAlign w:val="center"/>
          </w:tcPr>
          <w:p w:rsidR="00326015" w:rsidRPr="002C6AED" w:rsidRDefault="00326015" w:rsidP="002C6AED">
            <w:pPr>
              <w:pStyle w:val="Akapitzlist"/>
              <w:numPr>
                <w:ilvl w:val="0"/>
                <w:numId w:val="60"/>
              </w:numPr>
              <w:rPr>
                <w:rFonts w:eastAsia="Calibri" w:cs="Times New Roman"/>
                <w:color w:val="FF0000"/>
                <w:sz w:val="16"/>
                <w:szCs w:val="16"/>
              </w:rPr>
            </w:pPr>
          </w:p>
        </w:tc>
        <w:tc>
          <w:tcPr>
            <w:tcW w:w="1142" w:type="dxa"/>
            <w:vMerge/>
            <w:tcBorders>
              <w:bottom w:val="single" w:sz="4" w:space="0" w:color="auto"/>
            </w:tcBorders>
            <w:shd w:val="clear" w:color="auto" w:fill="F2F2F2"/>
            <w:textDirection w:val="btLr"/>
            <w:vAlign w:val="center"/>
          </w:tcPr>
          <w:p w:rsidR="00326015" w:rsidRPr="002C6AED" w:rsidRDefault="00326015" w:rsidP="005F08FD">
            <w:pPr>
              <w:ind w:right="113"/>
              <w:contextualSpacing/>
              <w:jc w:val="center"/>
              <w:rPr>
                <w:rFonts w:cs="Arial"/>
                <w:color w:val="FF0000"/>
                <w:sz w:val="16"/>
                <w:szCs w:val="16"/>
              </w:rPr>
            </w:pPr>
          </w:p>
        </w:tc>
        <w:tc>
          <w:tcPr>
            <w:tcW w:w="1410" w:type="dxa"/>
            <w:vMerge/>
            <w:shd w:val="clear" w:color="auto" w:fill="F2F2F2"/>
            <w:textDirection w:val="btLr"/>
            <w:vAlign w:val="center"/>
          </w:tcPr>
          <w:p w:rsidR="00326015" w:rsidRPr="002C6AED" w:rsidRDefault="00326015" w:rsidP="005F08FD">
            <w:pPr>
              <w:ind w:right="113"/>
              <w:jc w:val="center"/>
              <w:rPr>
                <w:rFonts w:eastAsia="Calibri" w:cs="Times New Roman"/>
                <w:color w:val="FF0000"/>
                <w:sz w:val="16"/>
                <w:szCs w:val="16"/>
              </w:rPr>
            </w:pPr>
          </w:p>
        </w:tc>
        <w:tc>
          <w:tcPr>
            <w:tcW w:w="1992" w:type="dxa"/>
            <w:vMerge w:val="restart"/>
            <w:shd w:val="clear" w:color="auto" w:fill="auto"/>
            <w:vAlign w:val="center"/>
          </w:tcPr>
          <w:p w:rsidR="00326015" w:rsidRPr="00BF4846" w:rsidRDefault="00326015" w:rsidP="005F08FD">
            <w:pPr>
              <w:contextualSpacing/>
              <w:rPr>
                <w:rFonts w:eastAsia="Calibri" w:cs="Times New Roman"/>
                <w:sz w:val="16"/>
                <w:szCs w:val="16"/>
              </w:rPr>
            </w:pPr>
            <w:r w:rsidRPr="00BF4846">
              <w:rPr>
                <w:rFonts w:eastAsia="Calibri" w:cs="Times New Roman"/>
                <w:sz w:val="16"/>
                <w:szCs w:val="16"/>
              </w:rPr>
              <w:t>Zbiorniki bezodpływowe [szt.]</w:t>
            </w:r>
          </w:p>
          <w:p w:rsidR="00326015" w:rsidRPr="00BF4846" w:rsidRDefault="00326015" w:rsidP="005F08FD">
            <w:pPr>
              <w:contextualSpacing/>
              <w:rPr>
                <w:rFonts w:eastAsia="Calibri" w:cs="Times New Roman"/>
                <w:sz w:val="16"/>
                <w:szCs w:val="16"/>
              </w:rPr>
            </w:pPr>
          </w:p>
          <w:p w:rsidR="00326015" w:rsidRPr="00BF4846" w:rsidRDefault="00326015" w:rsidP="005F08FD">
            <w:pPr>
              <w:contextualSpacing/>
              <w:rPr>
                <w:rFonts w:eastAsia="Calibri" w:cs="Times New Roman"/>
                <w:sz w:val="16"/>
                <w:szCs w:val="16"/>
              </w:rPr>
            </w:pPr>
            <w:r w:rsidRPr="00BF4846">
              <w:rPr>
                <w:rFonts w:eastAsia="Calibri" w:cs="Times New Roman"/>
                <w:sz w:val="16"/>
                <w:szCs w:val="16"/>
                <w:u w:val="single"/>
              </w:rPr>
              <w:t>Źródło</w:t>
            </w:r>
            <w:r w:rsidRPr="00BF4846">
              <w:rPr>
                <w:rFonts w:eastAsia="Calibri" w:cs="Times New Roman"/>
                <w:sz w:val="16"/>
                <w:szCs w:val="16"/>
              </w:rPr>
              <w:t>: GUS</w:t>
            </w:r>
          </w:p>
        </w:tc>
        <w:tc>
          <w:tcPr>
            <w:tcW w:w="992" w:type="dxa"/>
            <w:vMerge w:val="restart"/>
            <w:shd w:val="clear" w:color="auto" w:fill="auto"/>
            <w:vAlign w:val="center"/>
          </w:tcPr>
          <w:p w:rsidR="00326015" w:rsidRPr="00BF4846" w:rsidRDefault="00BF4846" w:rsidP="005F08FD">
            <w:pPr>
              <w:contextualSpacing/>
              <w:jc w:val="center"/>
              <w:rPr>
                <w:rFonts w:eastAsia="Calibri" w:cs="Times New Roman"/>
                <w:sz w:val="16"/>
                <w:szCs w:val="16"/>
              </w:rPr>
            </w:pPr>
            <w:r w:rsidRPr="00BF4846">
              <w:rPr>
                <w:rFonts w:eastAsia="Calibri" w:cs="Times New Roman"/>
                <w:sz w:val="16"/>
                <w:szCs w:val="16"/>
              </w:rPr>
              <w:t>5</w:t>
            </w:r>
          </w:p>
        </w:tc>
        <w:tc>
          <w:tcPr>
            <w:tcW w:w="993" w:type="dxa"/>
            <w:vMerge w:val="restart"/>
            <w:shd w:val="clear" w:color="auto" w:fill="auto"/>
            <w:vAlign w:val="center"/>
          </w:tcPr>
          <w:p w:rsidR="00326015" w:rsidRPr="00BF4846" w:rsidRDefault="002D1B2C" w:rsidP="005F08FD">
            <w:pPr>
              <w:contextualSpacing/>
              <w:jc w:val="center"/>
              <w:rPr>
                <w:rFonts w:eastAsia="Calibri" w:cs="Times New Roman"/>
                <w:sz w:val="16"/>
                <w:szCs w:val="16"/>
              </w:rPr>
            </w:pPr>
            <w:r>
              <w:rPr>
                <w:rFonts w:eastAsia="Calibri" w:cs="Times New Roman"/>
                <w:sz w:val="16"/>
                <w:szCs w:val="16"/>
              </w:rPr>
              <w:t>2</w:t>
            </w:r>
          </w:p>
        </w:tc>
        <w:tc>
          <w:tcPr>
            <w:tcW w:w="2126" w:type="dxa"/>
            <w:vMerge/>
            <w:shd w:val="clear" w:color="auto" w:fill="auto"/>
            <w:vAlign w:val="center"/>
          </w:tcPr>
          <w:p w:rsidR="00326015" w:rsidRPr="002C6AED" w:rsidRDefault="00326015" w:rsidP="005F08FD">
            <w:pPr>
              <w:contextualSpacing/>
              <w:rPr>
                <w:rFonts w:eastAsia="Calibri" w:cs="Times New Roman"/>
                <w:color w:val="FF0000"/>
                <w:sz w:val="16"/>
                <w:szCs w:val="16"/>
              </w:rPr>
            </w:pPr>
          </w:p>
        </w:tc>
        <w:tc>
          <w:tcPr>
            <w:tcW w:w="3118" w:type="dxa"/>
            <w:tcBorders>
              <w:bottom w:val="single" w:sz="4" w:space="0" w:color="auto"/>
            </w:tcBorders>
            <w:shd w:val="clear" w:color="auto" w:fill="auto"/>
            <w:vAlign w:val="center"/>
          </w:tcPr>
          <w:p w:rsidR="00326015" w:rsidRPr="00C726F1" w:rsidRDefault="00326015" w:rsidP="005F08FD">
            <w:pPr>
              <w:spacing w:before="40" w:after="40"/>
              <w:rPr>
                <w:sz w:val="16"/>
                <w:szCs w:val="16"/>
              </w:rPr>
            </w:pPr>
            <w:r w:rsidRPr="00C726F1">
              <w:rPr>
                <w:sz w:val="16"/>
                <w:szCs w:val="16"/>
              </w:rPr>
              <w:t>Budowa, rozbudowa i modernizacja urządzeń służących do oczyszczania ścieków komunalnych i zagospodarowywania osadów ściekowych</w:t>
            </w:r>
          </w:p>
        </w:tc>
        <w:tc>
          <w:tcPr>
            <w:tcW w:w="1843" w:type="dxa"/>
            <w:tcBorders>
              <w:bottom w:val="single" w:sz="4" w:space="0" w:color="auto"/>
            </w:tcBorders>
            <w:shd w:val="clear" w:color="auto" w:fill="auto"/>
            <w:vAlign w:val="center"/>
          </w:tcPr>
          <w:p w:rsidR="00326015" w:rsidRPr="00C726F1" w:rsidRDefault="00326015" w:rsidP="005F08FD">
            <w:pPr>
              <w:contextualSpacing/>
              <w:rPr>
                <w:sz w:val="16"/>
                <w:szCs w:val="16"/>
              </w:rPr>
            </w:pPr>
            <w:r w:rsidRPr="00C726F1">
              <w:rPr>
                <w:rFonts w:eastAsia="Calibri" w:cs="Times New Roman"/>
                <w:sz w:val="16"/>
                <w:szCs w:val="16"/>
              </w:rPr>
              <w:t>W – Gmina Grębocice</w:t>
            </w:r>
            <w:r w:rsidRPr="00C726F1">
              <w:rPr>
                <w:sz w:val="16"/>
                <w:szCs w:val="16"/>
              </w:rPr>
              <w:t xml:space="preserve"> </w:t>
            </w:r>
          </w:p>
          <w:p w:rsidR="00326015" w:rsidRPr="00C726F1" w:rsidRDefault="00326015" w:rsidP="00C726F1">
            <w:pPr>
              <w:contextualSpacing/>
              <w:rPr>
                <w:sz w:val="16"/>
                <w:szCs w:val="16"/>
              </w:rPr>
            </w:pPr>
            <w:r w:rsidRPr="00C726F1">
              <w:rPr>
                <w:sz w:val="16"/>
                <w:szCs w:val="16"/>
              </w:rPr>
              <w:t>M –</w:t>
            </w:r>
            <w:r w:rsidRPr="00C726F1">
              <w:rPr>
                <w:rFonts w:eastAsia="Calibri" w:cs="Times New Roman"/>
                <w:bCs/>
                <w:sz w:val="16"/>
                <w:szCs w:val="16"/>
              </w:rPr>
              <w:t xml:space="preserve"> ZGK</w:t>
            </w:r>
          </w:p>
        </w:tc>
        <w:tc>
          <w:tcPr>
            <w:tcW w:w="1820" w:type="dxa"/>
            <w:tcBorders>
              <w:bottom w:val="single" w:sz="4" w:space="0" w:color="auto"/>
            </w:tcBorders>
            <w:shd w:val="clear" w:color="auto" w:fill="auto"/>
            <w:vAlign w:val="center"/>
          </w:tcPr>
          <w:p w:rsidR="00326015" w:rsidRPr="00FE39C0" w:rsidRDefault="00326015" w:rsidP="005F08FD">
            <w:pPr>
              <w:rPr>
                <w:rFonts w:eastAsia="Calibri" w:cs="Times New Roman"/>
                <w:sz w:val="16"/>
                <w:szCs w:val="16"/>
              </w:rPr>
            </w:pPr>
            <w:r w:rsidRPr="00FE39C0">
              <w:rPr>
                <w:rFonts w:eastAsia="Calibri" w:cs="Times New Roman"/>
                <w:sz w:val="16"/>
                <w:szCs w:val="16"/>
              </w:rPr>
              <w:t>Brak dofinansowania, brak środków na realizację zadania</w:t>
            </w:r>
          </w:p>
        </w:tc>
      </w:tr>
      <w:tr w:rsidR="00A7731D" w:rsidRPr="002C6AED" w:rsidTr="00A7731D">
        <w:trPr>
          <w:trHeight w:val="550"/>
          <w:jc w:val="center"/>
        </w:trPr>
        <w:tc>
          <w:tcPr>
            <w:tcW w:w="567" w:type="dxa"/>
            <w:vMerge/>
            <w:tcBorders>
              <w:bottom w:val="single" w:sz="4" w:space="0" w:color="auto"/>
            </w:tcBorders>
            <w:shd w:val="clear" w:color="auto" w:fill="F2F2F2"/>
            <w:vAlign w:val="center"/>
          </w:tcPr>
          <w:p w:rsidR="00A7731D" w:rsidRPr="002C6AED" w:rsidRDefault="00A7731D" w:rsidP="002C6AED">
            <w:pPr>
              <w:pStyle w:val="Akapitzlist"/>
              <w:numPr>
                <w:ilvl w:val="0"/>
                <w:numId w:val="60"/>
              </w:numPr>
              <w:rPr>
                <w:rFonts w:eastAsia="Calibri" w:cs="Times New Roman"/>
                <w:color w:val="FF0000"/>
                <w:sz w:val="16"/>
                <w:szCs w:val="16"/>
              </w:rPr>
            </w:pPr>
          </w:p>
        </w:tc>
        <w:tc>
          <w:tcPr>
            <w:tcW w:w="1142" w:type="dxa"/>
            <w:vMerge/>
            <w:tcBorders>
              <w:bottom w:val="single" w:sz="4" w:space="0" w:color="auto"/>
            </w:tcBorders>
            <w:shd w:val="clear" w:color="auto" w:fill="F2F2F2"/>
            <w:textDirection w:val="btLr"/>
            <w:vAlign w:val="center"/>
          </w:tcPr>
          <w:p w:rsidR="00A7731D" w:rsidRPr="002C6AED" w:rsidRDefault="00A7731D" w:rsidP="005F08FD">
            <w:pPr>
              <w:ind w:right="113"/>
              <w:contextualSpacing/>
              <w:jc w:val="center"/>
              <w:rPr>
                <w:rFonts w:cs="Arial"/>
                <w:color w:val="FF0000"/>
                <w:sz w:val="16"/>
                <w:szCs w:val="16"/>
              </w:rPr>
            </w:pPr>
          </w:p>
        </w:tc>
        <w:tc>
          <w:tcPr>
            <w:tcW w:w="1410" w:type="dxa"/>
            <w:vMerge/>
            <w:shd w:val="clear" w:color="auto" w:fill="F2F2F2"/>
            <w:textDirection w:val="btLr"/>
            <w:vAlign w:val="center"/>
          </w:tcPr>
          <w:p w:rsidR="00A7731D" w:rsidRPr="002C6AED" w:rsidRDefault="00A7731D" w:rsidP="005F08FD">
            <w:pPr>
              <w:ind w:right="113"/>
              <w:jc w:val="center"/>
              <w:rPr>
                <w:rFonts w:eastAsia="Calibri" w:cs="Times New Roman"/>
                <w:color w:val="FF0000"/>
                <w:sz w:val="16"/>
                <w:szCs w:val="16"/>
              </w:rPr>
            </w:pPr>
          </w:p>
        </w:tc>
        <w:tc>
          <w:tcPr>
            <w:tcW w:w="1992" w:type="dxa"/>
            <w:vMerge/>
            <w:shd w:val="clear" w:color="auto" w:fill="auto"/>
            <w:vAlign w:val="center"/>
          </w:tcPr>
          <w:p w:rsidR="00A7731D" w:rsidRPr="002C6AED" w:rsidRDefault="00A7731D" w:rsidP="005F08FD">
            <w:pPr>
              <w:contextualSpacing/>
              <w:rPr>
                <w:rFonts w:eastAsia="Calibri" w:cs="Times New Roman"/>
                <w:color w:val="FF0000"/>
                <w:sz w:val="16"/>
                <w:szCs w:val="16"/>
              </w:rPr>
            </w:pPr>
          </w:p>
        </w:tc>
        <w:tc>
          <w:tcPr>
            <w:tcW w:w="992" w:type="dxa"/>
            <w:vMerge/>
            <w:shd w:val="clear" w:color="auto" w:fill="auto"/>
            <w:vAlign w:val="center"/>
          </w:tcPr>
          <w:p w:rsidR="00A7731D" w:rsidRPr="002C6AED" w:rsidRDefault="00A7731D" w:rsidP="005F08FD">
            <w:pPr>
              <w:contextualSpacing/>
              <w:jc w:val="center"/>
              <w:rPr>
                <w:rFonts w:eastAsia="Calibri" w:cs="Times New Roman"/>
                <w:color w:val="FF0000"/>
                <w:sz w:val="16"/>
                <w:szCs w:val="16"/>
              </w:rPr>
            </w:pPr>
          </w:p>
        </w:tc>
        <w:tc>
          <w:tcPr>
            <w:tcW w:w="993" w:type="dxa"/>
            <w:vMerge/>
            <w:shd w:val="clear" w:color="auto" w:fill="auto"/>
            <w:vAlign w:val="center"/>
          </w:tcPr>
          <w:p w:rsidR="00A7731D" w:rsidRPr="002C6AED" w:rsidRDefault="00A7731D" w:rsidP="005F08FD">
            <w:pPr>
              <w:contextualSpacing/>
              <w:jc w:val="center"/>
              <w:rPr>
                <w:rFonts w:eastAsia="Calibri" w:cs="Times New Roman"/>
                <w:color w:val="FF0000"/>
                <w:sz w:val="16"/>
                <w:szCs w:val="16"/>
              </w:rPr>
            </w:pPr>
          </w:p>
        </w:tc>
        <w:tc>
          <w:tcPr>
            <w:tcW w:w="2126" w:type="dxa"/>
            <w:vMerge/>
            <w:shd w:val="clear" w:color="auto" w:fill="auto"/>
            <w:vAlign w:val="center"/>
          </w:tcPr>
          <w:p w:rsidR="00A7731D" w:rsidRPr="002C6AED" w:rsidRDefault="00A7731D" w:rsidP="005F08FD">
            <w:pPr>
              <w:contextualSpacing/>
              <w:rPr>
                <w:rFonts w:eastAsia="Calibri" w:cs="Times New Roman"/>
                <w:color w:val="FF0000"/>
                <w:sz w:val="16"/>
                <w:szCs w:val="16"/>
              </w:rPr>
            </w:pPr>
          </w:p>
        </w:tc>
        <w:tc>
          <w:tcPr>
            <w:tcW w:w="3118" w:type="dxa"/>
            <w:shd w:val="clear" w:color="auto" w:fill="auto"/>
            <w:vAlign w:val="center"/>
          </w:tcPr>
          <w:p w:rsidR="00A7731D" w:rsidRPr="004A10E0" w:rsidRDefault="00A7731D" w:rsidP="005F08FD">
            <w:pPr>
              <w:pStyle w:val="Standard"/>
              <w:spacing w:before="40" w:after="40"/>
              <w:rPr>
                <w:color w:val="000000" w:themeColor="text1"/>
                <w:sz w:val="16"/>
                <w:szCs w:val="16"/>
              </w:rPr>
            </w:pPr>
            <w:r w:rsidRPr="004A10E0">
              <w:rPr>
                <w:color w:val="000000" w:themeColor="text1"/>
                <w:sz w:val="16"/>
                <w:szCs w:val="16"/>
              </w:rPr>
              <w:t>Budowa przydomowych oczyszczalni ścieków tam gdzie jest to ekonomicznie uzasadnione</w:t>
            </w:r>
          </w:p>
        </w:tc>
        <w:tc>
          <w:tcPr>
            <w:tcW w:w="1843" w:type="dxa"/>
            <w:shd w:val="clear" w:color="auto" w:fill="auto"/>
            <w:vAlign w:val="center"/>
          </w:tcPr>
          <w:p w:rsidR="00A7731D" w:rsidRPr="004A10E0" w:rsidRDefault="00A7731D" w:rsidP="005F08FD">
            <w:pPr>
              <w:pStyle w:val="Standard"/>
              <w:rPr>
                <w:rFonts w:cs="Times New Roman"/>
                <w:color w:val="000000" w:themeColor="text1"/>
                <w:sz w:val="16"/>
                <w:szCs w:val="16"/>
              </w:rPr>
            </w:pPr>
            <w:r w:rsidRPr="004A10E0">
              <w:rPr>
                <w:rFonts w:cs="Times New Roman"/>
                <w:color w:val="000000" w:themeColor="text1"/>
                <w:sz w:val="16"/>
                <w:szCs w:val="16"/>
              </w:rPr>
              <w:t>M - osoby fizyczne</w:t>
            </w:r>
          </w:p>
        </w:tc>
        <w:tc>
          <w:tcPr>
            <w:tcW w:w="1820" w:type="dxa"/>
            <w:shd w:val="clear" w:color="auto" w:fill="auto"/>
            <w:vAlign w:val="center"/>
          </w:tcPr>
          <w:p w:rsidR="00A7731D" w:rsidRPr="004A10E0" w:rsidRDefault="00A7731D" w:rsidP="005F08FD">
            <w:pPr>
              <w:contextualSpacing/>
              <w:rPr>
                <w:rFonts w:eastAsia="Calibri" w:cs="Times New Roman"/>
                <w:sz w:val="16"/>
                <w:szCs w:val="16"/>
              </w:rPr>
            </w:pPr>
            <w:r w:rsidRPr="004A10E0">
              <w:rPr>
                <w:rFonts w:eastAsia="Calibri" w:cs="Times New Roman"/>
                <w:sz w:val="16"/>
                <w:szCs w:val="16"/>
              </w:rPr>
              <w:t>Brak chęci współpracy ze strony mieszkańców, ograniczone środki finansowe</w:t>
            </w:r>
          </w:p>
        </w:tc>
      </w:tr>
      <w:tr w:rsidR="00326015" w:rsidRPr="002C6AED" w:rsidTr="005F08FD">
        <w:trPr>
          <w:trHeight w:val="1117"/>
          <w:jc w:val="center"/>
        </w:trPr>
        <w:tc>
          <w:tcPr>
            <w:tcW w:w="567" w:type="dxa"/>
            <w:vMerge w:val="restart"/>
            <w:shd w:val="clear" w:color="auto" w:fill="F2F2F2"/>
            <w:vAlign w:val="center"/>
          </w:tcPr>
          <w:p w:rsidR="00326015" w:rsidRPr="00471C96" w:rsidRDefault="00326015" w:rsidP="002C6AED">
            <w:pPr>
              <w:pStyle w:val="Akapitzlist"/>
              <w:numPr>
                <w:ilvl w:val="0"/>
                <w:numId w:val="60"/>
              </w:numPr>
              <w:rPr>
                <w:rFonts w:eastAsia="Calibri" w:cs="Times New Roman"/>
                <w:sz w:val="16"/>
                <w:szCs w:val="16"/>
              </w:rPr>
            </w:pPr>
          </w:p>
        </w:tc>
        <w:tc>
          <w:tcPr>
            <w:tcW w:w="1142" w:type="dxa"/>
            <w:vMerge w:val="restart"/>
            <w:shd w:val="clear" w:color="auto" w:fill="F2F2F2"/>
            <w:textDirection w:val="btLr"/>
            <w:vAlign w:val="center"/>
          </w:tcPr>
          <w:p w:rsidR="00326015" w:rsidRPr="00471C96" w:rsidRDefault="00326015" w:rsidP="005F08FD">
            <w:pPr>
              <w:ind w:right="113"/>
              <w:contextualSpacing/>
              <w:jc w:val="center"/>
              <w:rPr>
                <w:rFonts w:cs="Arial"/>
                <w:sz w:val="16"/>
                <w:szCs w:val="16"/>
              </w:rPr>
            </w:pPr>
            <w:r w:rsidRPr="00471C96">
              <w:rPr>
                <w:rFonts w:cs="Arial"/>
                <w:sz w:val="16"/>
                <w:szCs w:val="16"/>
              </w:rPr>
              <w:t>Zasoby geologiczne</w:t>
            </w:r>
          </w:p>
        </w:tc>
        <w:tc>
          <w:tcPr>
            <w:tcW w:w="1410" w:type="dxa"/>
            <w:vMerge w:val="restart"/>
            <w:shd w:val="clear" w:color="auto" w:fill="F2F2F2"/>
            <w:textDirection w:val="btLr"/>
            <w:vAlign w:val="center"/>
          </w:tcPr>
          <w:p w:rsidR="00326015" w:rsidRPr="00471C96" w:rsidRDefault="00326015" w:rsidP="005F08FD">
            <w:pPr>
              <w:ind w:right="113"/>
              <w:jc w:val="center"/>
              <w:rPr>
                <w:rFonts w:eastAsia="Calibri" w:cs="Times New Roman"/>
                <w:sz w:val="16"/>
                <w:szCs w:val="16"/>
              </w:rPr>
            </w:pPr>
            <w:r w:rsidRPr="00471C96">
              <w:rPr>
                <w:rFonts w:eastAsia="Calibri" w:cs="Times New Roman"/>
                <w:sz w:val="16"/>
                <w:szCs w:val="16"/>
              </w:rPr>
              <w:t>Racjonalne gospodarowanie zasobami geologicznymi</w:t>
            </w:r>
          </w:p>
        </w:tc>
        <w:tc>
          <w:tcPr>
            <w:tcW w:w="1992" w:type="dxa"/>
            <w:vMerge w:val="restart"/>
            <w:shd w:val="clear" w:color="auto" w:fill="auto"/>
            <w:vAlign w:val="center"/>
          </w:tcPr>
          <w:p w:rsidR="00326015" w:rsidRPr="00F125DF" w:rsidRDefault="00F125DF" w:rsidP="005F08FD">
            <w:pPr>
              <w:rPr>
                <w:rFonts w:eastAsia="Calibri" w:cs="Arial"/>
                <w:sz w:val="16"/>
                <w:szCs w:val="16"/>
              </w:rPr>
            </w:pPr>
            <w:r w:rsidRPr="00F125DF">
              <w:rPr>
                <w:rFonts w:eastAsia="Calibri" w:cs="Arial"/>
                <w:sz w:val="16"/>
                <w:szCs w:val="16"/>
              </w:rPr>
              <w:t>Wydobycie rudy [tys. t.]</w:t>
            </w:r>
          </w:p>
          <w:p w:rsidR="00326015" w:rsidRPr="00F125DF" w:rsidRDefault="00326015" w:rsidP="005F08FD">
            <w:pPr>
              <w:rPr>
                <w:rFonts w:eastAsia="Calibri" w:cs="Arial"/>
                <w:sz w:val="16"/>
                <w:szCs w:val="16"/>
              </w:rPr>
            </w:pPr>
          </w:p>
          <w:p w:rsidR="00326015" w:rsidRPr="00F125DF" w:rsidRDefault="00326015" w:rsidP="005F08FD">
            <w:pPr>
              <w:rPr>
                <w:rFonts w:eastAsia="Calibri" w:cs="Arial"/>
                <w:sz w:val="16"/>
                <w:szCs w:val="16"/>
              </w:rPr>
            </w:pPr>
          </w:p>
          <w:p w:rsidR="00326015" w:rsidRPr="00F125DF" w:rsidRDefault="00326015" w:rsidP="005F08FD">
            <w:pPr>
              <w:contextualSpacing/>
              <w:rPr>
                <w:rFonts w:eastAsia="Calibri" w:cs="Arial"/>
                <w:sz w:val="16"/>
                <w:szCs w:val="16"/>
                <w:u w:val="single"/>
              </w:rPr>
            </w:pPr>
            <w:r w:rsidRPr="00F125DF">
              <w:rPr>
                <w:rFonts w:eastAsia="Calibri" w:cs="Arial"/>
                <w:sz w:val="16"/>
                <w:szCs w:val="16"/>
                <w:u w:val="single"/>
              </w:rPr>
              <w:t>Źródło danych:</w:t>
            </w:r>
          </w:p>
          <w:p w:rsidR="00326015" w:rsidRPr="00F125DF" w:rsidRDefault="00326015" w:rsidP="005F08FD">
            <w:pPr>
              <w:contextualSpacing/>
              <w:rPr>
                <w:rFonts w:eastAsia="Calibri" w:cs="Times New Roman"/>
                <w:sz w:val="16"/>
                <w:szCs w:val="16"/>
              </w:rPr>
            </w:pPr>
            <w:r w:rsidRPr="00F125DF">
              <w:rPr>
                <w:rFonts w:eastAsia="Calibri" w:cs="Arial"/>
                <w:sz w:val="16"/>
                <w:szCs w:val="16"/>
              </w:rPr>
              <w:t>PIG-PIB</w:t>
            </w:r>
          </w:p>
        </w:tc>
        <w:tc>
          <w:tcPr>
            <w:tcW w:w="992" w:type="dxa"/>
            <w:vMerge w:val="restart"/>
            <w:shd w:val="clear" w:color="auto" w:fill="auto"/>
            <w:vAlign w:val="center"/>
          </w:tcPr>
          <w:p w:rsidR="00326015" w:rsidRPr="00F125DF" w:rsidRDefault="00F125DF" w:rsidP="005F08FD">
            <w:pPr>
              <w:contextualSpacing/>
              <w:jc w:val="center"/>
              <w:rPr>
                <w:rFonts w:eastAsia="Calibri" w:cs="Times New Roman"/>
                <w:sz w:val="16"/>
                <w:szCs w:val="16"/>
              </w:rPr>
            </w:pPr>
            <w:r w:rsidRPr="00F125DF">
              <w:rPr>
                <w:rFonts w:eastAsia="Calibri" w:cs="Times New Roman"/>
                <w:sz w:val="16"/>
                <w:szCs w:val="16"/>
              </w:rPr>
              <w:t>3 016</w:t>
            </w:r>
          </w:p>
        </w:tc>
        <w:tc>
          <w:tcPr>
            <w:tcW w:w="993" w:type="dxa"/>
            <w:vMerge w:val="restart"/>
            <w:shd w:val="clear" w:color="auto" w:fill="auto"/>
            <w:vAlign w:val="center"/>
          </w:tcPr>
          <w:p w:rsidR="00326015" w:rsidRPr="00F125DF" w:rsidRDefault="00F125DF" w:rsidP="005F08FD">
            <w:pPr>
              <w:contextualSpacing/>
              <w:jc w:val="center"/>
              <w:rPr>
                <w:rFonts w:eastAsia="Calibri" w:cs="Times New Roman"/>
                <w:sz w:val="16"/>
                <w:szCs w:val="16"/>
              </w:rPr>
            </w:pPr>
            <w:r w:rsidRPr="00F125DF">
              <w:rPr>
                <w:rFonts w:eastAsia="Calibri" w:cs="Times New Roman"/>
                <w:sz w:val="16"/>
                <w:szCs w:val="16"/>
              </w:rPr>
              <w:t>3 000</w:t>
            </w:r>
          </w:p>
        </w:tc>
        <w:tc>
          <w:tcPr>
            <w:tcW w:w="2126" w:type="dxa"/>
            <w:vMerge w:val="restart"/>
            <w:shd w:val="clear" w:color="auto" w:fill="auto"/>
            <w:vAlign w:val="center"/>
          </w:tcPr>
          <w:p w:rsidR="00326015" w:rsidRPr="002C6AED" w:rsidRDefault="00326015" w:rsidP="005F08FD">
            <w:pPr>
              <w:contextualSpacing/>
              <w:rPr>
                <w:rFonts w:eastAsia="Calibri" w:cs="Times New Roman"/>
                <w:color w:val="FF0000"/>
                <w:sz w:val="16"/>
                <w:szCs w:val="16"/>
              </w:rPr>
            </w:pPr>
            <w:r w:rsidRPr="00471C96">
              <w:rPr>
                <w:rFonts w:eastAsia="Calibri" w:cs="Times New Roman"/>
                <w:sz w:val="16"/>
                <w:szCs w:val="16"/>
              </w:rPr>
              <w:t>Ochrona i zrównoważone wykorzystanie zasobów kopalin</w:t>
            </w:r>
          </w:p>
        </w:tc>
        <w:tc>
          <w:tcPr>
            <w:tcW w:w="3118" w:type="dxa"/>
            <w:shd w:val="clear" w:color="auto" w:fill="auto"/>
            <w:vAlign w:val="center"/>
          </w:tcPr>
          <w:p w:rsidR="00326015" w:rsidRPr="00FF1186" w:rsidRDefault="00326015" w:rsidP="005F08FD">
            <w:pPr>
              <w:spacing w:before="40" w:after="40"/>
              <w:rPr>
                <w:sz w:val="16"/>
                <w:szCs w:val="16"/>
              </w:rPr>
            </w:pPr>
            <w:r w:rsidRPr="00FF1186">
              <w:rPr>
                <w:sz w:val="16"/>
                <w:szCs w:val="16"/>
              </w:rPr>
              <w:t xml:space="preserve">Rekultywacja i zagospodarowanie terenów </w:t>
            </w:r>
            <w:proofErr w:type="spellStart"/>
            <w:r w:rsidRPr="00FF1186">
              <w:rPr>
                <w:sz w:val="16"/>
                <w:szCs w:val="16"/>
              </w:rPr>
              <w:t>powydobywczych</w:t>
            </w:r>
            <w:proofErr w:type="spellEnd"/>
          </w:p>
        </w:tc>
        <w:tc>
          <w:tcPr>
            <w:tcW w:w="1843" w:type="dxa"/>
            <w:shd w:val="clear" w:color="auto" w:fill="auto"/>
            <w:vAlign w:val="center"/>
          </w:tcPr>
          <w:p w:rsidR="00326015" w:rsidRPr="00FF1186" w:rsidRDefault="00326015" w:rsidP="005F08FD">
            <w:pPr>
              <w:contextualSpacing/>
              <w:rPr>
                <w:sz w:val="16"/>
                <w:szCs w:val="16"/>
              </w:rPr>
            </w:pPr>
            <w:r w:rsidRPr="00FF1186">
              <w:rPr>
                <w:rFonts w:eastAsia="Calibri" w:cs="Times New Roman"/>
                <w:sz w:val="16"/>
                <w:szCs w:val="16"/>
              </w:rPr>
              <w:t>W – Gmina Grębocice</w:t>
            </w:r>
            <w:r w:rsidRPr="00FF1186">
              <w:rPr>
                <w:sz w:val="16"/>
                <w:szCs w:val="16"/>
              </w:rPr>
              <w:t xml:space="preserve"> </w:t>
            </w:r>
          </w:p>
          <w:p w:rsidR="00326015" w:rsidRPr="00FF1186" w:rsidRDefault="00326015" w:rsidP="005F08FD">
            <w:pPr>
              <w:contextualSpacing/>
              <w:rPr>
                <w:rFonts w:eastAsia="Calibri" w:cs="Times New Roman"/>
                <w:sz w:val="16"/>
                <w:szCs w:val="16"/>
              </w:rPr>
            </w:pPr>
            <w:r w:rsidRPr="00FF1186">
              <w:rPr>
                <w:rFonts w:cs="Times New Roman"/>
                <w:sz w:val="16"/>
                <w:szCs w:val="16"/>
              </w:rPr>
              <w:t xml:space="preserve">M – właściciele gruntów </w:t>
            </w:r>
          </w:p>
        </w:tc>
        <w:tc>
          <w:tcPr>
            <w:tcW w:w="1820" w:type="dxa"/>
            <w:shd w:val="clear" w:color="auto" w:fill="auto"/>
            <w:vAlign w:val="center"/>
          </w:tcPr>
          <w:p w:rsidR="00326015" w:rsidRPr="00FF1186" w:rsidRDefault="00326015" w:rsidP="005F08FD">
            <w:pPr>
              <w:contextualSpacing/>
              <w:rPr>
                <w:rFonts w:eastAsia="Calibri" w:cs="Times New Roman"/>
                <w:sz w:val="16"/>
                <w:szCs w:val="16"/>
              </w:rPr>
            </w:pPr>
            <w:r w:rsidRPr="00FF1186">
              <w:rPr>
                <w:rFonts w:eastAsia="Calibri" w:cs="Times New Roman"/>
                <w:sz w:val="16"/>
                <w:szCs w:val="16"/>
              </w:rPr>
              <w:t>Brak środków na realizację zadania</w:t>
            </w:r>
          </w:p>
        </w:tc>
      </w:tr>
      <w:tr w:rsidR="00326015" w:rsidRPr="002C6AED" w:rsidTr="00BF4846">
        <w:trPr>
          <w:trHeight w:val="215"/>
          <w:jc w:val="center"/>
        </w:trPr>
        <w:tc>
          <w:tcPr>
            <w:tcW w:w="567" w:type="dxa"/>
            <w:vMerge/>
            <w:shd w:val="clear" w:color="auto" w:fill="F2F2F2"/>
            <w:vAlign w:val="center"/>
          </w:tcPr>
          <w:p w:rsidR="00326015" w:rsidRPr="002C6AED" w:rsidRDefault="00326015" w:rsidP="002C6AED">
            <w:pPr>
              <w:pStyle w:val="Akapitzlist"/>
              <w:numPr>
                <w:ilvl w:val="0"/>
                <w:numId w:val="60"/>
              </w:numPr>
              <w:rPr>
                <w:rFonts w:eastAsia="Calibri" w:cs="Times New Roman"/>
                <w:color w:val="FF0000"/>
                <w:sz w:val="16"/>
                <w:szCs w:val="16"/>
              </w:rPr>
            </w:pPr>
          </w:p>
        </w:tc>
        <w:tc>
          <w:tcPr>
            <w:tcW w:w="1142" w:type="dxa"/>
            <w:vMerge/>
            <w:shd w:val="clear" w:color="auto" w:fill="F2F2F2"/>
            <w:textDirection w:val="btLr"/>
            <w:vAlign w:val="center"/>
          </w:tcPr>
          <w:p w:rsidR="00326015" w:rsidRPr="002C6AED" w:rsidRDefault="00326015" w:rsidP="005F08FD">
            <w:pPr>
              <w:ind w:right="113"/>
              <w:contextualSpacing/>
              <w:jc w:val="center"/>
              <w:rPr>
                <w:rFonts w:cs="Arial"/>
                <w:color w:val="FF0000"/>
                <w:sz w:val="16"/>
                <w:szCs w:val="16"/>
              </w:rPr>
            </w:pPr>
          </w:p>
        </w:tc>
        <w:tc>
          <w:tcPr>
            <w:tcW w:w="1410" w:type="dxa"/>
            <w:vMerge/>
            <w:shd w:val="clear" w:color="auto" w:fill="F2F2F2"/>
            <w:textDirection w:val="btLr"/>
            <w:vAlign w:val="center"/>
          </w:tcPr>
          <w:p w:rsidR="00326015" w:rsidRPr="002C6AED" w:rsidRDefault="00326015" w:rsidP="005F08FD">
            <w:pPr>
              <w:ind w:right="113"/>
              <w:jc w:val="center"/>
              <w:rPr>
                <w:rFonts w:eastAsia="Calibri" w:cs="Times New Roman"/>
                <w:color w:val="FF0000"/>
                <w:sz w:val="16"/>
                <w:szCs w:val="16"/>
              </w:rPr>
            </w:pPr>
          </w:p>
        </w:tc>
        <w:tc>
          <w:tcPr>
            <w:tcW w:w="1992" w:type="dxa"/>
            <w:vMerge/>
            <w:shd w:val="clear" w:color="auto" w:fill="auto"/>
            <w:vAlign w:val="center"/>
          </w:tcPr>
          <w:p w:rsidR="00326015" w:rsidRPr="002C6AED" w:rsidRDefault="00326015" w:rsidP="005F08FD">
            <w:pPr>
              <w:rPr>
                <w:rFonts w:eastAsia="Calibri" w:cs="Arial"/>
                <w:color w:val="FF0000"/>
                <w:sz w:val="16"/>
                <w:szCs w:val="16"/>
              </w:rPr>
            </w:pPr>
          </w:p>
        </w:tc>
        <w:tc>
          <w:tcPr>
            <w:tcW w:w="992" w:type="dxa"/>
            <w:vMerge/>
            <w:shd w:val="clear" w:color="auto" w:fill="auto"/>
            <w:vAlign w:val="center"/>
          </w:tcPr>
          <w:p w:rsidR="00326015" w:rsidRPr="002C6AED" w:rsidRDefault="00326015" w:rsidP="005F08FD">
            <w:pPr>
              <w:contextualSpacing/>
              <w:jc w:val="center"/>
              <w:rPr>
                <w:rFonts w:eastAsia="Calibri" w:cs="Times New Roman"/>
                <w:color w:val="FF0000"/>
                <w:sz w:val="16"/>
                <w:szCs w:val="16"/>
              </w:rPr>
            </w:pPr>
          </w:p>
        </w:tc>
        <w:tc>
          <w:tcPr>
            <w:tcW w:w="993" w:type="dxa"/>
            <w:vMerge/>
            <w:shd w:val="clear" w:color="auto" w:fill="auto"/>
            <w:vAlign w:val="center"/>
          </w:tcPr>
          <w:p w:rsidR="00326015" w:rsidRPr="002C6AED" w:rsidRDefault="00326015" w:rsidP="005F08FD">
            <w:pPr>
              <w:contextualSpacing/>
              <w:jc w:val="center"/>
              <w:rPr>
                <w:rFonts w:eastAsia="Calibri" w:cs="Times New Roman"/>
                <w:color w:val="FF0000"/>
                <w:sz w:val="16"/>
                <w:szCs w:val="16"/>
              </w:rPr>
            </w:pPr>
          </w:p>
        </w:tc>
        <w:tc>
          <w:tcPr>
            <w:tcW w:w="2126" w:type="dxa"/>
            <w:vMerge/>
            <w:shd w:val="clear" w:color="auto" w:fill="auto"/>
            <w:vAlign w:val="center"/>
          </w:tcPr>
          <w:p w:rsidR="00326015" w:rsidRPr="002C6AED" w:rsidRDefault="00326015" w:rsidP="005F08FD">
            <w:pPr>
              <w:contextualSpacing/>
              <w:rPr>
                <w:rFonts w:eastAsia="Calibri" w:cs="Times New Roman"/>
                <w:color w:val="FF0000"/>
                <w:sz w:val="16"/>
                <w:szCs w:val="16"/>
              </w:rPr>
            </w:pPr>
          </w:p>
        </w:tc>
        <w:tc>
          <w:tcPr>
            <w:tcW w:w="3118" w:type="dxa"/>
            <w:shd w:val="clear" w:color="auto" w:fill="auto"/>
            <w:vAlign w:val="center"/>
          </w:tcPr>
          <w:p w:rsidR="00326015" w:rsidRPr="00FF1186" w:rsidRDefault="00326015" w:rsidP="005F08FD">
            <w:pPr>
              <w:rPr>
                <w:sz w:val="16"/>
                <w:szCs w:val="16"/>
              </w:rPr>
            </w:pPr>
            <w:r w:rsidRPr="00FF1186">
              <w:rPr>
                <w:sz w:val="16"/>
                <w:szCs w:val="16"/>
              </w:rPr>
              <w:t>Zapobieganie nielegalnej eksploatacji kopalin</w:t>
            </w:r>
          </w:p>
        </w:tc>
        <w:tc>
          <w:tcPr>
            <w:tcW w:w="1843" w:type="dxa"/>
            <w:shd w:val="clear" w:color="auto" w:fill="auto"/>
            <w:vAlign w:val="center"/>
          </w:tcPr>
          <w:p w:rsidR="00326015" w:rsidRPr="00FF1186" w:rsidRDefault="00326015" w:rsidP="005F08FD">
            <w:pPr>
              <w:pStyle w:val="Standard"/>
              <w:rPr>
                <w:rFonts w:cs="Times New Roman"/>
                <w:color w:val="000000" w:themeColor="text1"/>
                <w:sz w:val="16"/>
                <w:szCs w:val="16"/>
              </w:rPr>
            </w:pPr>
            <w:r w:rsidRPr="00FF1186">
              <w:rPr>
                <w:rFonts w:cs="Times New Roman"/>
                <w:color w:val="000000" w:themeColor="text1"/>
                <w:sz w:val="16"/>
                <w:szCs w:val="16"/>
              </w:rPr>
              <w:t>M – Starostwo Powiatowe w Polkowicach, Marszałek Województwa Dolnośląskiego, OUG</w:t>
            </w:r>
          </w:p>
        </w:tc>
        <w:tc>
          <w:tcPr>
            <w:tcW w:w="1820" w:type="dxa"/>
            <w:shd w:val="clear" w:color="auto" w:fill="auto"/>
            <w:vAlign w:val="center"/>
          </w:tcPr>
          <w:p w:rsidR="00326015" w:rsidRPr="00FF1186" w:rsidRDefault="00326015" w:rsidP="005F08FD">
            <w:pPr>
              <w:contextualSpacing/>
              <w:jc w:val="center"/>
              <w:rPr>
                <w:rFonts w:eastAsia="Calibri" w:cs="Times New Roman"/>
                <w:sz w:val="16"/>
                <w:szCs w:val="16"/>
              </w:rPr>
            </w:pPr>
            <w:r w:rsidRPr="00FF1186">
              <w:rPr>
                <w:rFonts w:eastAsia="Calibri" w:cs="Times New Roman"/>
                <w:sz w:val="16"/>
                <w:szCs w:val="16"/>
              </w:rPr>
              <w:t>-</w:t>
            </w:r>
          </w:p>
        </w:tc>
      </w:tr>
      <w:tr w:rsidR="00326015" w:rsidRPr="002C6AED" w:rsidTr="00705BBE">
        <w:trPr>
          <w:trHeight w:val="215"/>
          <w:jc w:val="center"/>
        </w:trPr>
        <w:tc>
          <w:tcPr>
            <w:tcW w:w="567" w:type="dxa"/>
            <w:vMerge/>
            <w:shd w:val="clear" w:color="auto" w:fill="F2F2F2"/>
            <w:vAlign w:val="center"/>
          </w:tcPr>
          <w:p w:rsidR="00326015" w:rsidRPr="002C6AED" w:rsidRDefault="00326015" w:rsidP="002C6AED">
            <w:pPr>
              <w:pStyle w:val="Akapitzlist"/>
              <w:numPr>
                <w:ilvl w:val="0"/>
                <w:numId w:val="60"/>
              </w:numPr>
              <w:rPr>
                <w:rFonts w:eastAsia="Calibri" w:cs="Times New Roman"/>
                <w:color w:val="FF0000"/>
                <w:sz w:val="16"/>
                <w:szCs w:val="16"/>
              </w:rPr>
            </w:pPr>
          </w:p>
        </w:tc>
        <w:tc>
          <w:tcPr>
            <w:tcW w:w="1142" w:type="dxa"/>
            <w:vMerge/>
            <w:shd w:val="clear" w:color="auto" w:fill="F2F2F2"/>
            <w:textDirection w:val="btLr"/>
            <w:vAlign w:val="center"/>
          </w:tcPr>
          <w:p w:rsidR="00326015" w:rsidRPr="002C6AED" w:rsidRDefault="00326015" w:rsidP="005F08FD">
            <w:pPr>
              <w:ind w:right="113"/>
              <w:contextualSpacing/>
              <w:jc w:val="center"/>
              <w:rPr>
                <w:rFonts w:cs="Arial"/>
                <w:color w:val="FF0000"/>
                <w:sz w:val="16"/>
                <w:szCs w:val="16"/>
              </w:rPr>
            </w:pPr>
          </w:p>
        </w:tc>
        <w:tc>
          <w:tcPr>
            <w:tcW w:w="1410" w:type="dxa"/>
            <w:vMerge/>
            <w:shd w:val="clear" w:color="auto" w:fill="F2F2F2"/>
            <w:textDirection w:val="btLr"/>
            <w:vAlign w:val="center"/>
          </w:tcPr>
          <w:p w:rsidR="00326015" w:rsidRPr="002C6AED" w:rsidRDefault="00326015" w:rsidP="005F08FD">
            <w:pPr>
              <w:ind w:right="113"/>
              <w:jc w:val="center"/>
              <w:rPr>
                <w:rFonts w:eastAsia="Calibri" w:cs="Times New Roman"/>
                <w:color w:val="FF0000"/>
                <w:sz w:val="16"/>
                <w:szCs w:val="16"/>
              </w:rPr>
            </w:pPr>
          </w:p>
        </w:tc>
        <w:tc>
          <w:tcPr>
            <w:tcW w:w="1992" w:type="dxa"/>
            <w:vMerge/>
            <w:shd w:val="clear" w:color="auto" w:fill="auto"/>
            <w:vAlign w:val="center"/>
          </w:tcPr>
          <w:p w:rsidR="00326015" w:rsidRPr="002C6AED" w:rsidRDefault="00326015" w:rsidP="005F08FD">
            <w:pPr>
              <w:rPr>
                <w:rFonts w:eastAsia="Calibri" w:cs="Arial"/>
                <w:color w:val="FF0000"/>
                <w:sz w:val="16"/>
                <w:szCs w:val="16"/>
              </w:rPr>
            </w:pPr>
          </w:p>
        </w:tc>
        <w:tc>
          <w:tcPr>
            <w:tcW w:w="992" w:type="dxa"/>
            <w:vMerge/>
            <w:shd w:val="clear" w:color="auto" w:fill="auto"/>
            <w:vAlign w:val="center"/>
          </w:tcPr>
          <w:p w:rsidR="00326015" w:rsidRPr="002C6AED" w:rsidRDefault="00326015" w:rsidP="005F08FD">
            <w:pPr>
              <w:contextualSpacing/>
              <w:jc w:val="center"/>
              <w:rPr>
                <w:rFonts w:eastAsia="Calibri" w:cs="Times New Roman"/>
                <w:color w:val="FF0000"/>
                <w:sz w:val="16"/>
                <w:szCs w:val="16"/>
              </w:rPr>
            </w:pPr>
          </w:p>
        </w:tc>
        <w:tc>
          <w:tcPr>
            <w:tcW w:w="993" w:type="dxa"/>
            <w:vMerge/>
            <w:shd w:val="clear" w:color="auto" w:fill="auto"/>
            <w:vAlign w:val="center"/>
          </w:tcPr>
          <w:p w:rsidR="00326015" w:rsidRPr="002C6AED" w:rsidRDefault="00326015" w:rsidP="005F08FD">
            <w:pPr>
              <w:contextualSpacing/>
              <w:jc w:val="center"/>
              <w:rPr>
                <w:rFonts w:eastAsia="Calibri" w:cs="Times New Roman"/>
                <w:color w:val="FF0000"/>
                <w:sz w:val="16"/>
                <w:szCs w:val="16"/>
              </w:rPr>
            </w:pPr>
          </w:p>
        </w:tc>
        <w:tc>
          <w:tcPr>
            <w:tcW w:w="2126" w:type="dxa"/>
            <w:vMerge/>
            <w:shd w:val="clear" w:color="auto" w:fill="auto"/>
            <w:vAlign w:val="center"/>
          </w:tcPr>
          <w:p w:rsidR="00326015" w:rsidRPr="002C6AED" w:rsidRDefault="00326015" w:rsidP="005F08FD">
            <w:pPr>
              <w:contextualSpacing/>
              <w:rPr>
                <w:rFonts w:eastAsia="Calibri" w:cs="Times New Roman"/>
                <w:color w:val="FF0000"/>
                <w:sz w:val="16"/>
                <w:szCs w:val="16"/>
              </w:rPr>
            </w:pPr>
          </w:p>
        </w:tc>
        <w:tc>
          <w:tcPr>
            <w:tcW w:w="3118" w:type="dxa"/>
            <w:shd w:val="clear" w:color="auto" w:fill="auto"/>
            <w:vAlign w:val="center"/>
          </w:tcPr>
          <w:p w:rsidR="00326015" w:rsidRPr="00FF1186" w:rsidRDefault="00326015" w:rsidP="005F08FD">
            <w:pPr>
              <w:rPr>
                <w:sz w:val="16"/>
                <w:szCs w:val="16"/>
              </w:rPr>
            </w:pPr>
            <w:r w:rsidRPr="00FF1186">
              <w:rPr>
                <w:sz w:val="16"/>
                <w:szCs w:val="16"/>
              </w:rPr>
              <w:t>Uwzględnienie w koncesjach na wydobycie surowców racjonalnego gospodarowania zasobami geologicznymi</w:t>
            </w:r>
          </w:p>
        </w:tc>
        <w:tc>
          <w:tcPr>
            <w:tcW w:w="1843" w:type="dxa"/>
            <w:shd w:val="clear" w:color="auto" w:fill="auto"/>
            <w:vAlign w:val="center"/>
          </w:tcPr>
          <w:p w:rsidR="00326015" w:rsidRPr="00FF1186" w:rsidRDefault="00326015" w:rsidP="005F08FD">
            <w:pPr>
              <w:pStyle w:val="Standard"/>
              <w:rPr>
                <w:rFonts w:cs="Times New Roman"/>
                <w:color w:val="000000" w:themeColor="text1"/>
                <w:sz w:val="16"/>
                <w:szCs w:val="16"/>
              </w:rPr>
            </w:pPr>
            <w:r w:rsidRPr="00FF1186">
              <w:rPr>
                <w:rFonts w:cs="Times New Roman"/>
                <w:color w:val="000000" w:themeColor="text1"/>
                <w:sz w:val="16"/>
                <w:szCs w:val="16"/>
              </w:rPr>
              <w:t xml:space="preserve">M – Starostwo Powiatowe w Polkowicach, Marszałek Województwa </w:t>
            </w:r>
            <w:r w:rsidRPr="00FF1186">
              <w:rPr>
                <w:rFonts w:cs="Times New Roman"/>
                <w:color w:val="000000" w:themeColor="text1"/>
                <w:sz w:val="16"/>
                <w:szCs w:val="16"/>
              </w:rPr>
              <w:lastRenderedPageBreak/>
              <w:t>Dolnośląskiego, OUG</w:t>
            </w:r>
          </w:p>
        </w:tc>
        <w:tc>
          <w:tcPr>
            <w:tcW w:w="1820" w:type="dxa"/>
            <w:shd w:val="clear" w:color="auto" w:fill="auto"/>
            <w:vAlign w:val="center"/>
          </w:tcPr>
          <w:p w:rsidR="00326015" w:rsidRPr="00FF1186" w:rsidRDefault="00326015" w:rsidP="005F08FD">
            <w:pPr>
              <w:contextualSpacing/>
              <w:jc w:val="center"/>
              <w:rPr>
                <w:rFonts w:eastAsia="Calibri" w:cs="Times New Roman"/>
                <w:sz w:val="16"/>
                <w:szCs w:val="16"/>
              </w:rPr>
            </w:pPr>
            <w:r w:rsidRPr="00FF1186">
              <w:rPr>
                <w:rFonts w:eastAsia="Calibri" w:cs="Times New Roman"/>
                <w:sz w:val="16"/>
                <w:szCs w:val="16"/>
              </w:rPr>
              <w:lastRenderedPageBreak/>
              <w:t>-</w:t>
            </w:r>
          </w:p>
        </w:tc>
      </w:tr>
      <w:tr w:rsidR="00326015" w:rsidRPr="002C6AED" w:rsidTr="005F08FD">
        <w:trPr>
          <w:trHeight w:val="516"/>
          <w:jc w:val="center"/>
        </w:trPr>
        <w:tc>
          <w:tcPr>
            <w:tcW w:w="567" w:type="dxa"/>
            <w:vMerge/>
            <w:shd w:val="clear" w:color="auto" w:fill="F2F2F2"/>
            <w:vAlign w:val="center"/>
          </w:tcPr>
          <w:p w:rsidR="00326015" w:rsidRPr="002C6AED" w:rsidRDefault="00326015" w:rsidP="002C6AED">
            <w:pPr>
              <w:pStyle w:val="Akapitzlist"/>
              <w:numPr>
                <w:ilvl w:val="0"/>
                <w:numId w:val="60"/>
              </w:numPr>
              <w:rPr>
                <w:rFonts w:eastAsia="Calibri" w:cs="Times New Roman"/>
                <w:color w:val="FF0000"/>
                <w:sz w:val="16"/>
                <w:szCs w:val="16"/>
              </w:rPr>
            </w:pPr>
          </w:p>
        </w:tc>
        <w:tc>
          <w:tcPr>
            <w:tcW w:w="1142" w:type="dxa"/>
            <w:vMerge/>
            <w:shd w:val="clear" w:color="auto" w:fill="F2F2F2"/>
            <w:textDirection w:val="btLr"/>
            <w:vAlign w:val="center"/>
          </w:tcPr>
          <w:p w:rsidR="00326015" w:rsidRPr="002C6AED" w:rsidRDefault="00326015" w:rsidP="005F08FD">
            <w:pPr>
              <w:ind w:right="113"/>
              <w:contextualSpacing/>
              <w:jc w:val="center"/>
              <w:rPr>
                <w:rFonts w:cs="Arial"/>
                <w:color w:val="FF0000"/>
                <w:sz w:val="16"/>
                <w:szCs w:val="16"/>
              </w:rPr>
            </w:pPr>
          </w:p>
        </w:tc>
        <w:tc>
          <w:tcPr>
            <w:tcW w:w="1410" w:type="dxa"/>
            <w:vMerge/>
            <w:shd w:val="clear" w:color="auto" w:fill="F2F2F2"/>
            <w:textDirection w:val="btLr"/>
            <w:vAlign w:val="center"/>
          </w:tcPr>
          <w:p w:rsidR="00326015" w:rsidRPr="002C6AED" w:rsidRDefault="00326015" w:rsidP="005F08FD">
            <w:pPr>
              <w:ind w:right="113"/>
              <w:jc w:val="center"/>
              <w:rPr>
                <w:rFonts w:eastAsia="Calibri" w:cs="Times New Roman"/>
                <w:color w:val="FF0000"/>
                <w:sz w:val="16"/>
                <w:szCs w:val="16"/>
              </w:rPr>
            </w:pPr>
          </w:p>
        </w:tc>
        <w:tc>
          <w:tcPr>
            <w:tcW w:w="1992" w:type="dxa"/>
            <w:vMerge/>
            <w:shd w:val="clear" w:color="auto" w:fill="auto"/>
            <w:vAlign w:val="center"/>
          </w:tcPr>
          <w:p w:rsidR="00326015" w:rsidRPr="002C6AED" w:rsidRDefault="00326015" w:rsidP="005F08FD">
            <w:pPr>
              <w:rPr>
                <w:rFonts w:eastAsia="Calibri" w:cs="Arial"/>
                <w:color w:val="FF0000"/>
                <w:sz w:val="16"/>
                <w:szCs w:val="16"/>
              </w:rPr>
            </w:pPr>
          </w:p>
        </w:tc>
        <w:tc>
          <w:tcPr>
            <w:tcW w:w="992" w:type="dxa"/>
            <w:vMerge/>
            <w:shd w:val="clear" w:color="auto" w:fill="auto"/>
            <w:vAlign w:val="center"/>
          </w:tcPr>
          <w:p w:rsidR="00326015" w:rsidRPr="002C6AED" w:rsidRDefault="00326015" w:rsidP="005F08FD">
            <w:pPr>
              <w:contextualSpacing/>
              <w:jc w:val="center"/>
              <w:rPr>
                <w:rFonts w:eastAsia="Calibri" w:cs="Times New Roman"/>
                <w:color w:val="FF0000"/>
                <w:sz w:val="16"/>
                <w:szCs w:val="16"/>
              </w:rPr>
            </w:pPr>
          </w:p>
        </w:tc>
        <w:tc>
          <w:tcPr>
            <w:tcW w:w="993" w:type="dxa"/>
            <w:vMerge/>
            <w:shd w:val="clear" w:color="auto" w:fill="auto"/>
            <w:vAlign w:val="center"/>
          </w:tcPr>
          <w:p w:rsidR="00326015" w:rsidRPr="002C6AED" w:rsidRDefault="00326015" w:rsidP="005F08FD">
            <w:pPr>
              <w:contextualSpacing/>
              <w:jc w:val="center"/>
              <w:rPr>
                <w:rFonts w:eastAsia="Calibri" w:cs="Times New Roman"/>
                <w:color w:val="FF0000"/>
                <w:sz w:val="16"/>
                <w:szCs w:val="16"/>
              </w:rPr>
            </w:pPr>
          </w:p>
        </w:tc>
        <w:tc>
          <w:tcPr>
            <w:tcW w:w="2126" w:type="dxa"/>
            <w:vMerge/>
            <w:shd w:val="clear" w:color="auto" w:fill="auto"/>
            <w:vAlign w:val="center"/>
          </w:tcPr>
          <w:p w:rsidR="00326015" w:rsidRPr="002C6AED" w:rsidRDefault="00326015" w:rsidP="005F08FD">
            <w:pPr>
              <w:contextualSpacing/>
              <w:rPr>
                <w:rFonts w:eastAsia="Calibri" w:cs="Times New Roman"/>
                <w:color w:val="FF0000"/>
                <w:sz w:val="16"/>
                <w:szCs w:val="16"/>
              </w:rPr>
            </w:pPr>
          </w:p>
        </w:tc>
        <w:tc>
          <w:tcPr>
            <w:tcW w:w="3118" w:type="dxa"/>
            <w:shd w:val="clear" w:color="auto" w:fill="auto"/>
            <w:vAlign w:val="center"/>
          </w:tcPr>
          <w:p w:rsidR="00326015" w:rsidRPr="00FF1186" w:rsidRDefault="00326015" w:rsidP="005F08FD">
            <w:pPr>
              <w:rPr>
                <w:sz w:val="16"/>
                <w:szCs w:val="16"/>
              </w:rPr>
            </w:pPr>
            <w:r w:rsidRPr="00FF1186">
              <w:rPr>
                <w:sz w:val="16"/>
                <w:szCs w:val="16"/>
              </w:rPr>
              <w:t xml:space="preserve">Ujęcie złóż̇ mineralnych w planach zagospodarowania przestrzennego </w:t>
            </w:r>
          </w:p>
        </w:tc>
        <w:tc>
          <w:tcPr>
            <w:tcW w:w="1843" w:type="dxa"/>
            <w:shd w:val="clear" w:color="auto" w:fill="auto"/>
            <w:vAlign w:val="center"/>
          </w:tcPr>
          <w:p w:rsidR="00326015" w:rsidRPr="00FF1186" w:rsidRDefault="00326015" w:rsidP="005F08FD">
            <w:pPr>
              <w:contextualSpacing/>
              <w:rPr>
                <w:sz w:val="16"/>
                <w:szCs w:val="16"/>
              </w:rPr>
            </w:pPr>
            <w:r w:rsidRPr="00FF1186">
              <w:rPr>
                <w:rFonts w:eastAsia="Calibri" w:cs="Times New Roman"/>
                <w:sz w:val="16"/>
                <w:szCs w:val="16"/>
              </w:rPr>
              <w:t>W – Gmina Grębocice</w:t>
            </w:r>
            <w:r w:rsidRPr="00FF1186">
              <w:rPr>
                <w:sz w:val="16"/>
                <w:szCs w:val="16"/>
              </w:rPr>
              <w:t xml:space="preserve"> </w:t>
            </w:r>
          </w:p>
        </w:tc>
        <w:tc>
          <w:tcPr>
            <w:tcW w:w="1820" w:type="dxa"/>
            <w:shd w:val="clear" w:color="auto" w:fill="auto"/>
            <w:vAlign w:val="center"/>
          </w:tcPr>
          <w:p w:rsidR="00326015" w:rsidRPr="00FF1186" w:rsidRDefault="00326015" w:rsidP="005F08FD">
            <w:pPr>
              <w:contextualSpacing/>
              <w:jc w:val="center"/>
              <w:rPr>
                <w:rFonts w:eastAsia="Calibri" w:cs="Times New Roman"/>
                <w:sz w:val="16"/>
                <w:szCs w:val="16"/>
              </w:rPr>
            </w:pPr>
            <w:r w:rsidRPr="00FF1186">
              <w:rPr>
                <w:rFonts w:eastAsia="Calibri" w:cs="Times New Roman"/>
                <w:sz w:val="16"/>
                <w:szCs w:val="16"/>
              </w:rPr>
              <w:t>-</w:t>
            </w:r>
          </w:p>
        </w:tc>
      </w:tr>
      <w:tr w:rsidR="00326015" w:rsidRPr="002C6AED" w:rsidTr="005F08FD">
        <w:trPr>
          <w:trHeight w:val="544"/>
          <w:jc w:val="center"/>
        </w:trPr>
        <w:tc>
          <w:tcPr>
            <w:tcW w:w="567" w:type="dxa"/>
            <w:vMerge w:val="restart"/>
            <w:shd w:val="clear" w:color="auto" w:fill="F2F2F2"/>
            <w:vAlign w:val="center"/>
          </w:tcPr>
          <w:p w:rsidR="00326015" w:rsidRPr="00471C96" w:rsidRDefault="00326015" w:rsidP="002C6AED">
            <w:pPr>
              <w:pStyle w:val="Akapitzlist"/>
              <w:numPr>
                <w:ilvl w:val="0"/>
                <w:numId w:val="60"/>
              </w:numPr>
              <w:rPr>
                <w:rFonts w:eastAsia="Calibri" w:cs="Times New Roman"/>
                <w:sz w:val="16"/>
                <w:szCs w:val="16"/>
              </w:rPr>
            </w:pPr>
          </w:p>
        </w:tc>
        <w:tc>
          <w:tcPr>
            <w:tcW w:w="1142" w:type="dxa"/>
            <w:vMerge w:val="restart"/>
            <w:shd w:val="clear" w:color="auto" w:fill="F2F2F2"/>
            <w:textDirection w:val="btLr"/>
            <w:vAlign w:val="center"/>
          </w:tcPr>
          <w:p w:rsidR="00326015" w:rsidRPr="00471C96" w:rsidRDefault="00326015" w:rsidP="005F08FD">
            <w:pPr>
              <w:ind w:right="113"/>
              <w:contextualSpacing/>
              <w:jc w:val="center"/>
              <w:rPr>
                <w:rFonts w:cs="Arial"/>
                <w:sz w:val="16"/>
                <w:szCs w:val="16"/>
              </w:rPr>
            </w:pPr>
            <w:r w:rsidRPr="00471C96">
              <w:rPr>
                <w:rFonts w:cs="Arial"/>
                <w:sz w:val="16"/>
                <w:szCs w:val="16"/>
              </w:rPr>
              <w:t>Gleby</w:t>
            </w:r>
          </w:p>
        </w:tc>
        <w:tc>
          <w:tcPr>
            <w:tcW w:w="1410" w:type="dxa"/>
            <w:vMerge w:val="restart"/>
            <w:shd w:val="clear" w:color="auto" w:fill="F2F2F2"/>
            <w:textDirection w:val="btLr"/>
            <w:vAlign w:val="center"/>
          </w:tcPr>
          <w:p w:rsidR="00326015" w:rsidRPr="00471C96" w:rsidRDefault="00326015" w:rsidP="005F08FD">
            <w:pPr>
              <w:ind w:right="113"/>
              <w:jc w:val="center"/>
              <w:rPr>
                <w:rFonts w:eastAsia="Calibri" w:cs="Times New Roman"/>
                <w:sz w:val="16"/>
                <w:szCs w:val="16"/>
              </w:rPr>
            </w:pPr>
            <w:r w:rsidRPr="00471C96">
              <w:rPr>
                <w:rFonts w:eastAsia="Calibri" w:cs="Times New Roman"/>
                <w:sz w:val="16"/>
                <w:szCs w:val="16"/>
              </w:rPr>
              <w:t>Ochrona gleb przed degradacją oraz rekultywacja terenów zdegradowanych i zdewastowanych</w:t>
            </w:r>
          </w:p>
        </w:tc>
        <w:tc>
          <w:tcPr>
            <w:tcW w:w="1992" w:type="dxa"/>
            <w:vMerge w:val="restart"/>
            <w:shd w:val="clear" w:color="auto" w:fill="auto"/>
            <w:vAlign w:val="center"/>
          </w:tcPr>
          <w:p w:rsidR="00326015" w:rsidRPr="00381416" w:rsidRDefault="00326015" w:rsidP="005F08FD">
            <w:pPr>
              <w:contextualSpacing/>
              <w:rPr>
                <w:rFonts w:eastAsia="Calibri" w:cs="Times New Roman"/>
                <w:sz w:val="16"/>
                <w:szCs w:val="16"/>
              </w:rPr>
            </w:pPr>
            <w:r w:rsidRPr="00381416">
              <w:rPr>
                <w:rFonts w:eastAsia="Calibri" w:cs="Times New Roman"/>
                <w:sz w:val="16"/>
                <w:szCs w:val="16"/>
              </w:rPr>
              <w:t xml:space="preserve">Powierzchnia nieużytków [ha] </w:t>
            </w:r>
          </w:p>
          <w:p w:rsidR="00326015" w:rsidRPr="00381416" w:rsidRDefault="00326015" w:rsidP="005F08FD">
            <w:pPr>
              <w:contextualSpacing/>
              <w:rPr>
                <w:rFonts w:eastAsia="Calibri" w:cs="Times New Roman"/>
                <w:sz w:val="16"/>
                <w:szCs w:val="16"/>
              </w:rPr>
            </w:pPr>
          </w:p>
          <w:p w:rsidR="00326015" w:rsidRPr="00381416" w:rsidRDefault="00326015" w:rsidP="005F08FD">
            <w:pPr>
              <w:contextualSpacing/>
              <w:rPr>
                <w:rFonts w:eastAsia="Calibri" w:cs="Times New Roman"/>
                <w:sz w:val="16"/>
                <w:szCs w:val="16"/>
              </w:rPr>
            </w:pPr>
            <w:r w:rsidRPr="00381416">
              <w:rPr>
                <w:rFonts w:eastAsia="Calibri" w:cs="Times New Roman"/>
                <w:sz w:val="16"/>
                <w:szCs w:val="16"/>
                <w:u w:val="single"/>
              </w:rPr>
              <w:t>Źródło</w:t>
            </w:r>
            <w:r w:rsidRPr="00381416">
              <w:rPr>
                <w:rFonts w:eastAsia="Calibri" w:cs="Times New Roman"/>
                <w:sz w:val="16"/>
                <w:szCs w:val="16"/>
              </w:rPr>
              <w:t>: GUS</w:t>
            </w:r>
          </w:p>
        </w:tc>
        <w:tc>
          <w:tcPr>
            <w:tcW w:w="992" w:type="dxa"/>
            <w:vMerge w:val="restart"/>
            <w:shd w:val="clear" w:color="auto" w:fill="auto"/>
            <w:vAlign w:val="center"/>
          </w:tcPr>
          <w:p w:rsidR="00326015" w:rsidRPr="00381416" w:rsidRDefault="00381416" w:rsidP="005F08FD">
            <w:pPr>
              <w:contextualSpacing/>
              <w:jc w:val="center"/>
              <w:rPr>
                <w:rFonts w:eastAsia="Calibri" w:cs="Times New Roman"/>
                <w:sz w:val="16"/>
                <w:szCs w:val="16"/>
              </w:rPr>
            </w:pPr>
            <w:r w:rsidRPr="00381416">
              <w:rPr>
                <w:rFonts w:eastAsia="Calibri" w:cs="Times New Roman"/>
                <w:sz w:val="16"/>
                <w:szCs w:val="16"/>
              </w:rPr>
              <w:t>51</w:t>
            </w:r>
          </w:p>
        </w:tc>
        <w:tc>
          <w:tcPr>
            <w:tcW w:w="993" w:type="dxa"/>
            <w:vMerge w:val="restart"/>
            <w:shd w:val="clear" w:color="auto" w:fill="auto"/>
            <w:vAlign w:val="center"/>
          </w:tcPr>
          <w:p w:rsidR="00326015" w:rsidRPr="00381416" w:rsidRDefault="00381416" w:rsidP="005F08FD">
            <w:pPr>
              <w:contextualSpacing/>
              <w:jc w:val="center"/>
              <w:rPr>
                <w:rFonts w:eastAsia="Calibri" w:cs="Times New Roman"/>
                <w:sz w:val="16"/>
                <w:szCs w:val="16"/>
              </w:rPr>
            </w:pPr>
            <w:r w:rsidRPr="00381416">
              <w:rPr>
                <w:rFonts w:eastAsia="Calibri" w:cs="Times New Roman"/>
                <w:sz w:val="16"/>
                <w:szCs w:val="16"/>
              </w:rPr>
              <w:t>45</w:t>
            </w:r>
          </w:p>
        </w:tc>
        <w:tc>
          <w:tcPr>
            <w:tcW w:w="2126" w:type="dxa"/>
            <w:vMerge w:val="restart"/>
            <w:shd w:val="clear" w:color="auto" w:fill="auto"/>
            <w:vAlign w:val="center"/>
          </w:tcPr>
          <w:p w:rsidR="00326015" w:rsidRPr="00471C96" w:rsidRDefault="00326015" w:rsidP="005F08FD">
            <w:pPr>
              <w:contextualSpacing/>
              <w:rPr>
                <w:rFonts w:eastAsia="Calibri" w:cs="Times New Roman"/>
                <w:sz w:val="16"/>
                <w:szCs w:val="16"/>
              </w:rPr>
            </w:pPr>
            <w:r w:rsidRPr="00471C96">
              <w:rPr>
                <w:rFonts w:eastAsia="Calibri" w:cs="Times New Roman"/>
                <w:sz w:val="16"/>
                <w:szCs w:val="16"/>
              </w:rPr>
              <w:t xml:space="preserve">Ochrona gleb użytkowanych rolniczo </w:t>
            </w:r>
          </w:p>
        </w:tc>
        <w:tc>
          <w:tcPr>
            <w:tcW w:w="3118" w:type="dxa"/>
            <w:shd w:val="clear" w:color="auto" w:fill="auto"/>
            <w:vAlign w:val="center"/>
          </w:tcPr>
          <w:p w:rsidR="00326015" w:rsidRPr="00F17192" w:rsidRDefault="00326015" w:rsidP="005F08FD">
            <w:pPr>
              <w:rPr>
                <w:rFonts w:eastAsia="Calibri" w:cs="Times New Roman"/>
                <w:sz w:val="16"/>
                <w:szCs w:val="16"/>
              </w:rPr>
            </w:pPr>
            <w:r w:rsidRPr="00F17192">
              <w:rPr>
                <w:rFonts w:eastAsia="Calibri" w:cs="Times New Roman"/>
                <w:sz w:val="16"/>
                <w:szCs w:val="16"/>
              </w:rPr>
              <w:t>Rozpowszechnianie dobrych praktyk rolnych, zgodnych z zasadami zrównoważonego rozwoju</w:t>
            </w:r>
          </w:p>
        </w:tc>
        <w:tc>
          <w:tcPr>
            <w:tcW w:w="1843" w:type="dxa"/>
            <w:shd w:val="clear" w:color="auto" w:fill="auto"/>
            <w:vAlign w:val="center"/>
          </w:tcPr>
          <w:p w:rsidR="00326015" w:rsidRPr="00F17192" w:rsidRDefault="00326015" w:rsidP="005F08FD">
            <w:pPr>
              <w:contextualSpacing/>
              <w:rPr>
                <w:rFonts w:eastAsia="Calibri" w:cs="Times New Roman"/>
                <w:sz w:val="16"/>
                <w:szCs w:val="16"/>
              </w:rPr>
            </w:pPr>
            <w:r w:rsidRPr="00F17192">
              <w:rPr>
                <w:rFonts w:eastAsia="Calibri" w:cs="Times New Roman"/>
                <w:sz w:val="16"/>
                <w:szCs w:val="16"/>
              </w:rPr>
              <w:t>M – ODR</w:t>
            </w:r>
          </w:p>
        </w:tc>
        <w:tc>
          <w:tcPr>
            <w:tcW w:w="1820" w:type="dxa"/>
            <w:shd w:val="clear" w:color="auto" w:fill="auto"/>
            <w:vAlign w:val="center"/>
          </w:tcPr>
          <w:p w:rsidR="00326015" w:rsidRPr="00F17192" w:rsidRDefault="00326015" w:rsidP="005F08FD">
            <w:pPr>
              <w:contextualSpacing/>
              <w:rPr>
                <w:rFonts w:eastAsia="Calibri" w:cs="Times New Roman"/>
                <w:sz w:val="16"/>
                <w:szCs w:val="16"/>
              </w:rPr>
            </w:pPr>
            <w:r w:rsidRPr="00F17192">
              <w:rPr>
                <w:rFonts w:eastAsia="Calibri" w:cs="Times New Roman"/>
                <w:sz w:val="16"/>
                <w:szCs w:val="16"/>
              </w:rPr>
              <w:t>Brak zainteresowanych adresatów kampanii edukacyjnych. ograniczone środki finansowe</w:t>
            </w:r>
          </w:p>
        </w:tc>
      </w:tr>
      <w:tr w:rsidR="00326015" w:rsidRPr="002C6AED" w:rsidTr="005F08FD">
        <w:trPr>
          <w:trHeight w:val="570"/>
          <w:jc w:val="center"/>
        </w:trPr>
        <w:tc>
          <w:tcPr>
            <w:tcW w:w="567" w:type="dxa"/>
            <w:vMerge/>
            <w:shd w:val="clear" w:color="auto" w:fill="F2F2F2"/>
            <w:vAlign w:val="center"/>
          </w:tcPr>
          <w:p w:rsidR="00326015" w:rsidRPr="002C6AED" w:rsidRDefault="00326015" w:rsidP="002C6AED">
            <w:pPr>
              <w:pStyle w:val="Akapitzlist"/>
              <w:numPr>
                <w:ilvl w:val="0"/>
                <w:numId w:val="60"/>
              </w:numPr>
              <w:rPr>
                <w:rFonts w:eastAsia="Calibri" w:cs="Times New Roman"/>
                <w:color w:val="FF0000"/>
                <w:sz w:val="16"/>
                <w:szCs w:val="16"/>
              </w:rPr>
            </w:pPr>
          </w:p>
        </w:tc>
        <w:tc>
          <w:tcPr>
            <w:tcW w:w="1142" w:type="dxa"/>
            <w:vMerge/>
            <w:shd w:val="clear" w:color="auto" w:fill="F2F2F2"/>
            <w:textDirection w:val="btLr"/>
            <w:vAlign w:val="center"/>
          </w:tcPr>
          <w:p w:rsidR="00326015" w:rsidRPr="002C6AED" w:rsidRDefault="00326015" w:rsidP="005F08FD">
            <w:pPr>
              <w:ind w:right="113"/>
              <w:contextualSpacing/>
              <w:jc w:val="center"/>
              <w:rPr>
                <w:rFonts w:cs="Arial"/>
                <w:color w:val="FF0000"/>
                <w:sz w:val="16"/>
                <w:szCs w:val="16"/>
              </w:rPr>
            </w:pPr>
          </w:p>
        </w:tc>
        <w:tc>
          <w:tcPr>
            <w:tcW w:w="1410" w:type="dxa"/>
            <w:vMerge/>
            <w:shd w:val="clear" w:color="auto" w:fill="F2F2F2"/>
            <w:textDirection w:val="btLr"/>
            <w:vAlign w:val="center"/>
          </w:tcPr>
          <w:p w:rsidR="00326015" w:rsidRPr="002C6AED" w:rsidRDefault="00326015" w:rsidP="005F08FD">
            <w:pPr>
              <w:ind w:right="113"/>
              <w:jc w:val="center"/>
              <w:rPr>
                <w:rFonts w:eastAsia="Calibri" w:cs="Times New Roman"/>
                <w:color w:val="FF0000"/>
                <w:sz w:val="16"/>
                <w:szCs w:val="16"/>
              </w:rPr>
            </w:pPr>
          </w:p>
        </w:tc>
        <w:tc>
          <w:tcPr>
            <w:tcW w:w="1992" w:type="dxa"/>
            <w:vMerge/>
            <w:shd w:val="clear" w:color="auto" w:fill="auto"/>
            <w:vAlign w:val="center"/>
          </w:tcPr>
          <w:p w:rsidR="00326015" w:rsidRPr="002C6AED" w:rsidRDefault="00326015" w:rsidP="005F08FD">
            <w:pPr>
              <w:contextualSpacing/>
              <w:rPr>
                <w:rFonts w:eastAsia="Calibri" w:cs="Times New Roman"/>
                <w:color w:val="FF0000"/>
                <w:sz w:val="16"/>
                <w:szCs w:val="16"/>
              </w:rPr>
            </w:pPr>
          </w:p>
        </w:tc>
        <w:tc>
          <w:tcPr>
            <w:tcW w:w="992" w:type="dxa"/>
            <w:vMerge/>
            <w:shd w:val="clear" w:color="auto" w:fill="auto"/>
            <w:vAlign w:val="center"/>
          </w:tcPr>
          <w:p w:rsidR="00326015" w:rsidRPr="002C6AED" w:rsidRDefault="00326015" w:rsidP="005F08FD">
            <w:pPr>
              <w:contextualSpacing/>
              <w:jc w:val="center"/>
              <w:rPr>
                <w:rFonts w:eastAsia="Calibri" w:cs="Times New Roman"/>
                <w:color w:val="FF0000"/>
                <w:sz w:val="16"/>
                <w:szCs w:val="16"/>
              </w:rPr>
            </w:pPr>
          </w:p>
        </w:tc>
        <w:tc>
          <w:tcPr>
            <w:tcW w:w="993" w:type="dxa"/>
            <w:vMerge/>
            <w:shd w:val="clear" w:color="auto" w:fill="auto"/>
            <w:vAlign w:val="center"/>
          </w:tcPr>
          <w:p w:rsidR="00326015" w:rsidRPr="002C6AED" w:rsidRDefault="00326015" w:rsidP="005F08FD">
            <w:pPr>
              <w:contextualSpacing/>
              <w:jc w:val="center"/>
              <w:rPr>
                <w:rFonts w:eastAsia="Calibri" w:cs="Times New Roman"/>
                <w:color w:val="FF0000"/>
                <w:sz w:val="16"/>
                <w:szCs w:val="16"/>
              </w:rPr>
            </w:pPr>
          </w:p>
        </w:tc>
        <w:tc>
          <w:tcPr>
            <w:tcW w:w="2126" w:type="dxa"/>
            <w:vMerge/>
            <w:shd w:val="clear" w:color="auto" w:fill="auto"/>
            <w:vAlign w:val="center"/>
          </w:tcPr>
          <w:p w:rsidR="00326015" w:rsidRPr="00471C96" w:rsidRDefault="00326015" w:rsidP="005F08FD">
            <w:pPr>
              <w:contextualSpacing/>
              <w:rPr>
                <w:rFonts w:eastAsia="Calibri" w:cs="Times New Roman"/>
                <w:sz w:val="16"/>
                <w:szCs w:val="16"/>
              </w:rPr>
            </w:pPr>
          </w:p>
        </w:tc>
        <w:tc>
          <w:tcPr>
            <w:tcW w:w="3118" w:type="dxa"/>
            <w:shd w:val="clear" w:color="auto" w:fill="auto"/>
            <w:vAlign w:val="center"/>
          </w:tcPr>
          <w:p w:rsidR="00326015" w:rsidRPr="00F17192" w:rsidRDefault="00326015" w:rsidP="005F08FD">
            <w:pPr>
              <w:rPr>
                <w:sz w:val="16"/>
                <w:szCs w:val="16"/>
              </w:rPr>
            </w:pPr>
            <w:r w:rsidRPr="00F17192">
              <w:rPr>
                <w:sz w:val="16"/>
                <w:szCs w:val="16"/>
              </w:rPr>
              <w:t xml:space="preserve">Przeciwdziałanie degradacji terenów rolnych przez czynniki antropogeniczne </w:t>
            </w:r>
          </w:p>
        </w:tc>
        <w:tc>
          <w:tcPr>
            <w:tcW w:w="1843" w:type="dxa"/>
            <w:shd w:val="clear" w:color="auto" w:fill="auto"/>
            <w:vAlign w:val="center"/>
          </w:tcPr>
          <w:p w:rsidR="00326015" w:rsidRPr="00F17192" w:rsidRDefault="00326015" w:rsidP="005F08FD">
            <w:pPr>
              <w:contextualSpacing/>
              <w:rPr>
                <w:rFonts w:eastAsia="Calibri" w:cs="Times New Roman"/>
                <w:sz w:val="16"/>
                <w:szCs w:val="16"/>
              </w:rPr>
            </w:pPr>
            <w:r w:rsidRPr="00F17192">
              <w:rPr>
                <w:rFonts w:eastAsia="Calibri" w:cs="Times New Roman"/>
                <w:sz w:val="16"/>
                <w:szCs w:val="16"/>
              </w:rPr>
              <w:t>M –</w:t>
            </w:r>
            <w:r w:rsidRPr="00F17192">
              <w:t xml:space="preserve"> </w:t>
            </w:r>
            <w:r w:rsidRPr="00F17192">
              <w:rPr>
                <w:rFonts w:eastAsia="Calibri" w:cs="Times New Roman"/>
                <w:sz w:val="16"/>
                <w:szCs w:val="16"/>
              </w:rPr>
              <w:t>ODR, rolnicy</w:t>
            </w:r>
          </w:p>
        </w:tc>
        <w:tc>
          <w:tcPr>
            <w:tcW w:w="1820" w:type="dxa"/>
            <w:shd w:val="clear" w:color="auto" w:fill="auto"/>
            <w:vAlign w:val="center"/>
          </w:tcPr>
          <w:p w:rsidR="00326015" w:rsidRPr="00F17192" w:rsidRDefault="00326015" w:rsidP="005F08FD">
            <w:pPr>
              <w:contextualSpacing/>
              <w:rPr>
                <w:rFonts w:eastAsia="Calibri" w:cs="Times New Roman"/>
                <w:sz w:val="16"/>
                <w:szCs w:val="16"/>
              </w:rPr>
            </w:pPr>
            <w:r w:rsidRPr="00F17192">
              <w:rPr>
                <w:rFonts w:eastAsia="Calibri" w:cs="Times New Roman"/>
                <w:sz w:val="16"/>
                <w:szCs w:val="16"/>
              </w:rPr>
              <w:t>Brak chęci współpracy ze strony mieszkańców</w:t>
            </w:r>
          </w:p>
        </w:tc>
      </w:tr>
      <w:tr w:rsidR="00326015" w:rsidRPr="002C6AED" w:rsidTr="005F08FD">
        <w:trPr>
          <w:trHeight w:val="570"/>
          <w:jc w:val="center"/>
        </w:trPr>
        <w:tc>
          <w:tcPr>
            <w:tcW w:w="567" w:type="dxa"/>
            <w:vMerge/>
            <w:shd w:val="clear" w:color="auto" w:fill="F2F2F2"/>
            <w:vAlign w:val="center"/>
          </w:tcPr>
          <w:p w:rsidR="00326015" w:rsidRPr="002C6AED" w:rsidRDefault="00326015" w:rsidP="002C6AED">
            <w:pPr>
              <w:pStyle w:val="Akapitzlist"/>
              <w:numPr>
                <w:ilvl w:val="0"/>
                <w:numId w:val="60"/>
              </w:numPr>
              <w:rPr>
                <w:rFonts w:eastAsia="Calibri" w:cs="Times New Roman"/>
                <w:color w:val="FF0000"/>
                <w:sz w:val="16"/>
                <w:szCs w:val="16"/>
              </w:rPr>
            </w:pPr>
          </w:p>
        </w:tc>
        <w:tc>
          <w:tcPr>
            <w:tcW w:w="1142" w:type="dxa"/>
            <w:vMerge/>
            <w:shd w:val="clear" w:color="auto" w:fill="F2F2F2"/>
            <w:textDirection w:val="btLr"/>
            <w:vAlign w:val="center"/>
          </w:tcPr>
          <w:p w:rsidR="00326015" w:rsidRPr="002C6AED" w:rsidRDefault="00326015" w:rsidP="005F08FD">
            <w:pPr>
              <w:ind w:right="113"/>
              <w:contextualSpacing/>
              <w:jc w:val="center"/>
              <w:rPr>
                <w:rFonts w:cs="Arial"/>
                <w:color w:val="FF0000"/>
                <w:sz w:val="16"/>
                <w:szCs w:val="16"/>
              </w:rPr>
            </w:pPr>
          </w:p>
        </w:tc>
        <w:tc>
          <w:tcPr>
            <w:tcW w:w="1410" w:type="dxa"/>
            <w:vMerge/>
            <w:shd w:val="clear" w:color="auto" w:fill="F2F2F2"/>
            <w:textDirection w:val="btLr"/>
            <w:vAlign w:val="center"/>
          </w:tcPr>
          <w:p w:rsidR="00326015" w:rsidRPr="002C6AED" w:rsidRDefault="00326015" w:rsidP="005F08FD">
            <w:pPr>
              <w:ind w:right="113"/>
              <w:jc w:val="center"/>
              <w:rPr>
                <w:rFonts w:eastAsia="Calibri" w:cs="Times New Roman"/>
                <w:color w:val="FF0000"/>
                <w:sz w:val="16"/>
                <w:szCs w:val="16"/>
              </w:rPr>
            </w:pPr>
          </w:p>
        </w:tc>
        <w:tc>
          <w:tcPr>
            <w:tcW w:w="1992" w:type="dxa"/>
            <w:vMerge/>
            <w:shd w:val="clear" w:color="auto" w:fill="auto"/>
            <w:vAlign w:val="center"/>
          </w:tcPr>
          <w:p w:rsidR="00326015" w:rsidRPr="002C6AED" w:rsidRDefault="00326015" w:rsidP="005F08FD">
            <w:pPr>
              <w:contextualSpacing/>
              <w:rPr>
                <w:rFonts w:eastAsia="Calibri" w:cs="Times New Roman"/>
                <w:color w:val="FF0000"/>
                <w:sz w:val="16"/>
                <w:szCs w:val="16"/>
              </w:rPr>
            </w:pPr>
          </w:p>
        </w:tc>
        <w:tc>
          <w:tcPr>
            <w:tcW w:w="992" w:type="dxa"/>
            <w:vMerge/>
            <w:shd w:val="clear" w:color="auto" w:fill="auto"/>
            <w:vAlign w:val="center"/>
          </w:tcPr>
          <w:p w:rsidR="00326015" w:rsidRPr="002C6AED" w:rsidRDefault="00326015" w:rsidP="005F08FD">
            <w:pPr>
              <w:contextualSpacing/>
              <w:jc w:val="center"/>
              <w:rPr>
                <w:rFonts w:eastAsia="Calibri" w:cs="Times New Roman"/>
                <w:color w:val="FF0000"/>
                <w:sz w:val="16"/>
                <w:szCs w:val="16"/>
              </w:rPr>
            </w:pPr>
          </w:p>
        </w:tc>
        <w:tc>
          <w:tcPr>
            <w:tcW w:w="993" w:type="dxa"/>
            <w:vMerge/>
            <w:shd w:val="clear" w:color="auto" w:fill="auto"/>
            <w:vAlign w:val="center"/>
          </w:tcPr>
          <w:p w:rsidR="00326015" w:rsidRPr="002C6AED" w:rsidRDefault="00326015" w:rsidP="005F08FD">
            <w:pPr>
              <w:contextualSpacing/>
              <w:jc w:val="center"/>
              <w:rPr>
                <w:rFonts w:eastAsia="Calibri" w:cs="Times New Roman"/>
                <w:color w:val="FF0000"/>
                <w:sz w:val="16"/>
                <w:szCs w:val="16"/>
              </w:rPr>
            </w:pPr>
          </w:p>
        </w:tc>
        <w:tc>
          <w:tcPr>
            <w:tcW w:w="2126" w:type="dxa"/>
            <w:vMerge/>
            <w:shd w:val="clear" w:color="auto" w:fill="auto"/>
            <w:vAlign w:val="center"/>
          </w:tcPr>
          <w:p w:rsidR="00326015" w:rsidRPr="00471C96" w:rsidRDefault="00326015" w:rsidP="005F08FD">
            <w:pPr>
              <w:contextualSpacing/>
              <w:rPr>
                <w:rFonts w:eastAsia="Calibri" w:cs="Times New Roman"/>
                <w:sz w:val="16"/>
                <w:szCs w:val="16"/>
              </w:rPr>
            </w:pPr>
          </w:p>
        </w:tc>
        <w:tc>
          <w:tcPr>
            <w:tcW w:w="3118" w:type="dxa"/>
            <w:shd w:val="clear" w:color="auto" w:fill="auto"/>
            <w:vAlign w:val="center"/>
          </w:tcPr>
          <w:p w:rsidR="00326015" w:rsidRPr="00F17192" w:rsidRDefault="00326015" w:rsidP="005F08FD">
            <w:pPr>
              <w:rPr>
                <w:sz w:val="16"/>
                <w:szCs w:val="16"/>
              </w:rPr>
            </w:pPr>
            <w:r w:rsidRPr="00F17192">
              <w:rPr>
                <w:sz w:val="16"/>
                <w:szCs w:val="16"/>
              </w:rPr>
              <w:t xml:space="preserve">Monitoring gleb użytkowanych rolniczo i gleb na obszarach bezpośrednio zagrożonych zanieczyszczeniami </w:t>
            </w:r>
          </w:p>
        </w:tc>
        <w:tc>
          <w:tcPr>
            <w:tcW w:w="1843" w:type="dxa"/>
            <w:shd w:val="clear" w:color="auto" w:fill="auto"/>
            <w:vAlign w:val="center"/>
          </w:tcPr>
          <w:p w:rsidR="00326015" w:rsidRPr="00F17192" w:rsidRDefault="00326015" w:rsidP="005F08FD">
            <w:pPr>
              <w:contextualSpacing/>
              <w:rPr>
                <w:rFonts w:eastAsia="Calibri" w:cs="Times New Roman"/>
                <w:sz w:val="16"/>
                <w:szCs w:val="16"/>
              </w:rPr>
            </w:pPr>
            <w:r w:rsidRPr="00F17192">
              <w:rPr>
                <w:rFonts w:eastAsia="Calibri" w:cs="Times New Roman"/>
                <w:sz w:val="16"/>
                <w:szCs w:val="16"/>
              </w:rPr>
              <w:t>M – GIOŚ, IUNG</w:t>
            </w:r>
          </w:p>
        </w:tc>
        <w:tc>
          <w:tcPr>
            <w:tcW w:w="1820" w:type="dxa"/>
            <w:shd w:val="clear" w:color="auto" w:fill="auto"/>
            <w:vAlign w:val="center"/>
          </w:tcPr>
          <w:p w:rsidR="00326015" w:rsidRPr="00F17192" w:rsidRDefault="00326015" w:rsidP="005F08FD">
            <w:pPr>
              <w:contextualSpacing/>
              <w:jc w:val="center"/>
              <w:rPr>
                <w:rFonts w:eastAsia="Calibri" w:cs="Times New Roman"/>
                <w:sz w:val="16"/>
                <w:szCs w:val="16"/>
              </w:rPr>
            </w:pPr>
            <w:r w:rsidRPr="00F17192">
              <w:rPr>
                <w:rFonts w:eastAsia="Calibri" w:cs="Times New Roman"/>
                <w:sz w:val="16"/>
                <w:szCs w:val="16"/>
              </w:rPr>
              <w:t>-</w:t>
            </w:r>
          </w:p>
        </w:tc>
      </w:tr>
      <w:tr w:rsidR="00326015" w:rsidRPr="002C6AED" w:rsidTr="005F08FD">
        <w:trPr>
          <w:trHeight w:val="797"/>
          <w:jc w:val="center"/>
        </w:trPr>
        <w:tc>
          <w:tcPr>
            <w:tcW w:w="567" w:type="dxa"/>
            <w:vMerge/>
            <w:shd w:val="clear" w:color="auto" w:fill="F2F2F2"/>
            <w:vAlign w:val="center"/>
          </w:tcPr>
          <w:p w:rsidR="00326015" w:rsidRPr="002C6AED" w:rsidRDefault="00326015" w:rsidP="002C6AED">
            <w:pPr>
              <w:pStyle w:val="Akapitzlist"/>
              <w:numPr>
                <w:ilvl w:val="0"/>
                <w:numId w:val="60"/>
              </w:numPr>
              <w:rPr>
                <w:rFonts w:eastAsia="Calibri" w:cs="Times New Roman"/>
                <w:color w:val="FF0000"/>
                <w:sz w:val="16"/>
                <w:szCs w:val="16"/>
              </w:rPr>
            </w:pPr>
          </w:p>
        </w:tc>
        <w:tc>
          <w:tcPr>
            <w:tcW w:w="1142" w:type="dxa"/>
            <w:vMerge/>
            <w:shd w:val="clear" w:color="auto" w:fill="F2F2F2"/>
            <w:textDirection w:val="btLr"/>
            <w:vAlign w:val="center"/>
          </w:tcPr>
          <w:p w:rsidR="00326015" w:rsidRPr="002C6AED" w:rsidRDefault="00326015" w:rsidP="005F08FD">
            <w:pPr>
              <w:ind w:right="113"/>
              <w:contextualSpacing/>
              <w:jc w:val="center"/>
              <w:rPr>
                <w:rFonts w:cs="Arial"/>
                <w:color w:val="FF0000"/>
                <w:sz w:val="16"/>
                <w:szCs w:val="16"/>
              </w:rPr>
            </w:pPr>
          </w:p>
        </w:tc>
        <w:tc>
          <w:tcPr>
            <w:tcW w:w="1410" w:type="dxa"/>
            <w:vMerge/>
            <w:shd w:val="clear" w:color="auto" w:fill="F2F2F2"/>
            <w:textDirection w:val="btLr"/>
            <w:vAlign w:val="center"/>
          </w:tcPr>
          <w:p w:rsidR="00326015" w:rsidRPr="002C6AED" w:rsidRDefault="00326015" w:rsidP="005F08FD">
            <w:pPr>
              <w:ind w:right="113"/>
              <w:jc w:val="center"/>
              <w:rPr>
                <w:rFonts w:eastAsia="Calibri" w:cs="Times New Roman"/>
                <w:color w:val="FF0000"/>
                <w:sz w:val="16"/>
                <w:szCs w:val="16"/>
              </w:rPr>
            </w:pPr>
          </w:p>
        </w:tc>
        <w:tc>
          <w:tcPr>
            <w:tcW w:w="1992" w:type="dxa"/>
            <w:vMerge/>
            <w:shd w:val="clear" w:color="auto" w:fill="auto"/>
            <w:vAlign w:val="center"/>
          </w:tcPr>
          <w:p w:rsidR="00326015" w:rsidRPr="002C6AED" w:rsidRDefault="00326015" w:rsidP="005F08FD">
            <w:pPr>
              <w:contextualSpacing/>
              <w:rPr>
                <w:rFonts w:eastAsia="Calibri" w:cs="Times New Roman"/>
                <w:color w:val="FF0000"/>
                <w:sz w:val="16"/>
                <w:szCs w:val="16"/>
              </w:rPr>
            </w:pPr>
          </w:p>
        </w:tc>
        <w:tc>
          <w:tcPr>
            <w:tcW w:w="992" w:type="dxa"/>
            <w:vMerge/>
            <w:shd w:val="clear" w:color="auto" w:fill="auto"/>
            <w:vAlign w:val="center"/>
          </w:tcPr>
          <w:p w:rsidR="00326015" w:rsidRPr="002C6AED" w:rsidRDefault="00326015" w:rsidP="005F08FD">
            <w:pPr>
              <w:contextualSpacing/>
              <w:jc w:val="center"/>
              <w:rPr>
                <w:rFonts w:eastAsia="Calibri" w:cs="Times New Roman"/>
                <w:color w:val="FF0000"/>
                <w:sz w:val="16"/>
                <w:szCs w:val="16"/>
              </w:rPr>
            </w:pPr>
          </w:p>
        </w:tc>
        <w:tc>
          <w:tcPr>
            <w:tcW w:w="993" w:type="dxa"/>
            <w:vMerge/>
            <w:shd w:val="clear" w:color="auto" w:fill="auto"/>
            <w:vAlign w:val="center"/>
          </w:tcPr>
          <w:p w:rsidR="00326015" w:rsidRPr="002C6AED" w:rsidRDefault="00326015" w:rsidP="005F08FD">
            <w:pPr>
              <w:contextualSpacing/>
              <w:jc w:val="center"/>
              <w:rPr>
                <w:rFonts w:eastAsia="Calibri" w:cs="Times New Roman"/>
                <w:color w:val="FF0000"/>
                <w:sz w:val="16"/>
                <w:szCs w:val="16"/>
              </w:rPr>
            </w:pPr>
          </w:p>
        </w:tc>
        <w:tc>
          <w:tcPr>
            <w:tcW w:w="2126" w:type="dxa"/>
            <w:vMerge/>
            <w:shd w:val="clear" w:color="auto" w:fill="auto"/>
            <w:vAlign w:val="center"/>
          </w:tcPr>
          <w:p w:rsidR="00326015" w:rsidRPr="00471C96" w:rsidRDefault="00326015" w:rsidP="005F08FD">
            <w:pPr>
              <w:contextualSpacing/>
              <w:rPr>
                <w:rFonts w:eastAsia="Calibri" w:cs="Times New Roman"/>
                <w:sz w:val="16"/>
                <w:szCs w:val="16"/>
              </w:rPr>
            </w:pPr>
          </w:p>
        </w:tc>
        <w:tc>
          <w:tcPr>
            <w:tcW w:w="3118" w:type="dxa"/>
            <w:shd w:val="clear" w:color="auto" w:fill="auto"/>
            <w:vAlign w:val="center"/>
          </w:tcPr>
          <w:p w:rsidR="00326015" w:rsidRPr="002F747E" w:rsidRDefault="00326015" w:rsidP="005F08FD">
            <w:pPr>
              <w:rPr>
                <w:sz w:val="16"/>
                <w:szCs w:val="16"/>
              </w:rPr>
            </w:pPr>
            <w:r w:rsidRPr="002F747E">
              <w:rPr>
                <w:sz w:val="16"/>
                <w:szCs w:val="16"/>
              </w:rPr>
              <w:t>Racjonalne gospodarowanie zasobami środowiskowymi w produkcji rolnej</w:t>
            </w:r>
          </w:p>
        </w:tc>
        <w:tc>
          <w:tcPr>
            <w:tcW w:w="1843" w:type="dxa"/>
            <w:shd w:val="clear" w:color="auto" w:fill="auto"/>
            <w:vAlign w:val="center"/>
          </w:tcPr>
          <w:p w:rsidR="00326015" w:rsidRPr="002F747E" w:rsidRDefault="00326015" w:rsidP="005F08FD">
            <w:pPr>
              <w:contextualSpacing/>
              <w:rPr>
                <w:rFonts w:eastAsia="Calibri" w:cs="Times New Roman"/>
                <w:sz w:val="16"/>
                <w:szCs w:val="16"/>
              </w:rPr>
            </w:pPr>
            <w:r w:rsidRPr="002F747E">
              <w:rPr>
                <w:rFonts w:eastAsia="Calibri" w:cs="Times New Roman"/>
                <w:sz w:val="16"/>
                <w:szCs w:val="16"/>
              </w:rPr>
              <w:t>M –</w:t>
            </w:r>
            <w:r w:rsidRPr="002F747E">
              <w:t xml:space="preserve"> </w:t>
            </w:r>
            <w:r w:rsidRPr="002F747E">
              <w:rPr>
                <w:rFonts w:eastAsia="Calibri" w:cs="Times New Roman"/>
                <w:sz w:val="16"/>
                <w:szCs w:val="16"/>
              </w:rPr>
              <w:t>ODR, rolnicy</w:t>
            </w:r>
          </w:p>
        </w:tc>
        <w:tc>
          <w:tcPr>
            <w:tcW w:w="1820" w:type="dxa"/>
            <w:shd w:val="clear" w:color="auto" w:fill="auto"/>
            <w:vAlign w:val="center"/>
          </w:tcPr>
          <w:p w:rsidR="00326015" w:rsidRPr="002F747E" w:rsidRDefault="00326015" w:rsidP="005F08FD">
            <w:pPr>
              <w:contextualSpacing/>
              <w:rPr>
                <w:rFonts w:eastAsia="Calibri" w:cs="Times New Roman"/>
                <w:sz w:val="16"/>
                <w:szCs w:val="16"/>
              </w:rPr>
            </w:pPr>
            <w:r w:rsidRPr="002F747E">
              <w:rPr>
                <w:rFonts w:eastAsia="Calibri" w:cs="Times New Roman"/>
                <w:sz w:val="16"/>
                <w:szCs w:val="16"/>
              </w:rPr>
              <w:t>Brak chęci współpracy ze strony mieszkańców</w:t>
            </w:r>
          </w:p>
        </w:tc>
      </w:tr>
      <w:tr w:rsidR="00326015" w:rsidRPr="002C6AED" w:rsidTr="005F08FD">
        <w:trPr>
          <w:trHeight w:val="538"/>
          <w:jc w:val="center"/>
        </w:trPr>
        <w:tc>
          <w:tcPr>
            <w:tcW w:w="567" w:type="dxa"/>
            <w:vMerge/>
            <w:shd w:val="clear" w:color="auto" w:fill="F2F2F2"/>
            <w:vAlign w:val="center"/>
          </w:tcPr>
          <w:p w:rsidR="00326015" w:rsidRPr="002C6AED" w:rsidRDefault="00326015" w:rsidP="002C6AED">
            <w:pPr>
              <w:pStyle w:val="Akapitzlist"/>
              <w:numPr>
                <w:ilvl w:val="0"/>
                <w:numId w:val="60"/>
              </w:numPr>
              <w:rPr>
                <w:rFonts w:eastAsia="Calibri" w:cs="Times New Roman"/>
                <w:color w:val="FF0000"/>
                <w:sz w:val="16"/>
                <w:szCs w:val="16"/>
              </w:rPr>
            </w:pPr>
          </w:p>
        </w:tc>
        <w:tc>
          <w:tcPr>
            <w:tcW w:w="1142" w:type="dxa"/>
            <w:vMerge/>
            <w:shd w:val="clear" w:color="auto" w:fill="F2F2F2"/>
            <w:textDirection w:val="btLr"/>
            <w:vAlign w:val="center"/>
          </w:tcPr>
          <w:p w:rsidR="00326015" w:rsidRPr="002C6AED" w:rsidRDefault="00326015" w:rsidP="005F08FD">
            <w:pPr>
              <w:ind w:right="113"/>
              <w:contextualSpacing/>
              <w:jc w:val="center"/>
              <w:rPr>
                <w:rFonts w:cs="Arial"/>
                <w:color w:val="FF0000"/>
                <w:sz w:val="16"/>
                <w:szCs w:val="16"/>
              </w:rPr>
            </w:pPr>
          </w:p>
        </w:tc>
        <w:tc>
          <w:tcPr>
            <w:tcW w:w="1410" w:type="dxa"/>
            <w:vMerge/>
            <w:shd w:val="clear" w:color="auto" w:fill="F2F2F2"/>
            <w:textDirection w:val="btLr"/>
            <w:vAlign w:val="center"/>
          </w:tcPr>
          <w:p w:rsidR="00326015" w:rsidRPr="002C6AED" w:rsidRDefault="00326015" w:rsidP="005F08FD">
            <w:pPr>
              <w:ind w:right="113"/>
              <w:jc w:val="center"/>
              <w:rPr>
                <w:rFonts w:eastAsia="Calibri" w:cs="Times New Roman"/>
                <w:color w:val="FF0000"/>
                <w:sz w:val="16"/>
                <w:szCs w:val="16"/>
              </w:rPr>
            </w:pPr>
          </w:p>
        </w:tc>
        <w:tc>
          <w:tcPr>
            <w:tcW w:w="1992" w:type="dxa"/>
            <w:vMerge/>
            <w:shd w:val="clear" w:color="auto" w:fill="auto"/>
            <w:vAlign w:val="center"/>
          </w:tcPr>
          <w:p w:rsidR="00326015" w:rsidRPr="002C6AED" w:rsidRDefault="00326015" w:rsidP="005F08FD">
            <w:pPr>
              <w:contextualSpacing/>
              <w:rPr>
                <w:rFonts w:eastAsia="Calibri" w:cs="Times New Roman"/>
                <w:color w:val="FF0000"/>
                <w:sz w:val="16"/>
                <w:szCs w:val="16"/>
              </w:rPr>
            </w:pPr>
          </w:p>
        </w:tc>
        <w:tc>
          <w:tcPr>
            <w:tcW w:w="992" w:type="dxa"/>
            <w:vMerge/>
            <w:shd w:val="clear" w:color="auto" w:fill="auto"/>
            <w:vAlign w:val="center"/>
          </w:tcPr>
          <w:p w:rsidR="00326015" w:rsidRPr="002C6AED" w:rsidRDefault="00326015" w:rsidP="005F08FD">
            <w:pPr>
              <w:contextualSpacing/>
              <w:jc w:val="center"/>
              <w:rPr>
                <w:rFonts w:eastAsia="Calibri" w:cs="Times New Roman"/>
                <w:color w:val="FF0000"/>
                <w:sz w:val="16"/>
                <w:szCs w:val="16"/>
              </w:rPr>
            </w:pPr>
          </w:p>
        </w:tc>
        <w:tc>
          <w:tcPr>
            <w:tcW w:w="993" w:type="dxa"/>
            <w:vMerge/>
            <w:shd w:val="clear" w:color="auto" w:fill="auto"/>
            <w:vAlign w:val="center"/>
          </w:tcPr>
          <w:p w:rsidR="00326015" w:rsidRPr="002C6AED" w:rsidRDefault="00326015" w:rsidP="005F08FD">
            <w:pPr>
              <w:contextualSpacing/>
              <w:jc w:val="center"/>
              <w:rPr>
                <w:rFonts w:eastAsia="Calibri" w:cs="Times New Roman"/>
                <w:color w:val="FF0000"/>
                <w:sz w:val="16"/>
                <w:szCs w:val="16"/>
              </w:rPr>
            </w:pPr>
          </w:p>
        </w:tc>
        <w:tc>
          <w:tcPr>
            <w:tcW w:w="2126" w:type="dxa"/>
            <w:vMerge/>
            <w:shd w:val="clear" w:color="auto" w:fill="auto"/>
            <w:vAlign w:val="center"/>
          </w:tcPr>
          <w:p w:rsidR="00326015" w:rsidRPr="00471C96" w:rsidRDefault="00326015" w:rsidP="005F08FD">
            <w:pPr>
              <w:contextualSpacing/>
              <w:rPr>
                <w:rFonts w:eastAsia="Calibri" w:cs="Times New Roman"/>
                <w:sz w:val="16"/>
                <w:szCs w:val="16"/>
              </w:rPr>
            </w:pPr>
          </w:p>
        </w:tc>
        <w:tc>
          <w:tcPr>
            <w:tcW w:w="3118" w:type="dxa"/>
            <w:shd w:val="clear" w:color="auto" w:fill="auto"/>
            <w:vAlign w:val="center"/>
          </w:tcPr>
          <w:p w:rsidR="00326015" w:rsidRPr="002F747E" w:rsidRDefault="00326015" w:rsidP="005F08FD">
            <w:pPr>
              <w:rPr>
                <w:sz w:val="16"/>
                <w:szCs w:val="16"/>
              </w:rPr>
            </w:pPr>
            <w:r w:rsidRPr="002F747E">
              <w:rPr>
                <w:sz w:val="16"/>
                <w:szCs w:val="16"/>
              </w:rPr>
              <w:t>Adaptacja rolnictwa do zmian klimatu oraz udział w przeciwdziałaniu tym zmianom.</w:t>
            </w:r>
          </w:p>
        </w:tc>
        <w:tc>
          <w:tcPr>
            <w:tcW w:w="1843" w:type="dxa"/>
            <w:shd w:val="clear" w:color="auto" w:fill="auto"/>
            <w:vAlign w:val="center"/>
          </w:tcPr>
          <w:p w:rsidR="00326015" w:rsidRPr="002F747E" w:rsidRDefault="00326015" w:rsidP="005F08FD">
            <w:pPr>
              <w:contextualSpacing/>
              <w:rPr>
                <w:sz w:val="16"/>
                <w:szCs w:val="16"/>
              </w:rPr>
            </w:pPr>
            <w:r w:rsidRPr="002F747E">
              <w:rPr>
                <w:rFonts w:eastAsia="Calibri" w:cs="Times New Roman"/>
                <w:sz w:val="16"/>
                <w:szCs w:val="16"/>
              </w:rPr>
              <w:t>M –</w:t>
            </w:r>
            <w:r w:rsidRPr="002F747E">
              <w:t xml:space="preserve"> </w:t>
            </w:r>
            <w:r w:rsidRPr="002F747E">
              <w:rPr>
                <w:rFonts w:eastAsia="Calibri" w:cs="Times New Roman"/>
                <w:sz w:val="16"/>
                <w:szCs w:val="16"/>
              </w:rPr>
              <w:t>ODR, rolnicy</w:t>
            </w:r>
          </w:p>
        </w:tc>
        <w:tc>
          <w:tcPr>
            <w:tcW w:w="1820" w:type="dxa"/>
            <w:shd w:val="clear" w:color="auto" w:fill="auto"/>
            <w:vAlign w:val="center"/>
          </w:tcPr>
          <w:p w:rsidR="00326015" w:rsidRPr="002F747E" w:rsidRDefault="00326015" w:rsidP="005F08FD">
            <w:pPr>
              <w:contextualSpacing/>
              <w:rPr>
                <w:rFonts w:eastAsia="Calibri" w:cs="Times New Roman"/>
                <w:sz w:val="16"/>
                <w:szCs w:val="16"/>
              </w:rPr>
            </w:pPr>
            <w:r w:rsidRPr="002F747E">
              <w:rPr>
                <w:rFonts w:eastAsia="Calibri" w:cs="Times New Roman"/>
                <w:sz w:val="16"/>
                <w:szCs w:val="16"/>
              </w:rPr>
              <w:t>Brak chęci współpracy ze strony mieszkańców</w:t>
            </w:r>
          </w:p>
        </w:tc>
      </w:tr>
      <w:tr w:rsidR="00326015" w:rsidRPr="002C6AED" w:rsidTr="007F28A7">
        <w:trPr>
          <w:trHeight w:val="811"/>
          <w:jc w:val="center"/>
        </w:trPr>
        <w:tc>
          <w:tcPr>
            <w:tcW w:w="567" w:type="dxa"/>
            <w:vMerge/>
            <w:shd w:val="clear" w:color="auto" w:fill="F2F2F2"/>
            <w:vAlign w:val="center"/>
          </w:tcPr>
          <w:p w:rsidR="00326015" w:rsidRPr="002C6AED" w:rsidRDefault="00326015" w:rsidP="002C6AED">
            <w:pPr>
              <w:pStyle w:val="Akapitzlist"/>
              <w:numPr>
                <w:ilvl w:val="0"/>
                <w:numId w:val="60"/>
              </w:numPr>
              <w:rPr>
                <w:rFonts w:eastAsia="Calibri" w:cs="Times New Roman"/>
                <w:color w:val="FF0000"/>
                <w:sz w:val="16"/>
                <w:szCs w:val="16"/>
              </w:rPr>
            </w:pPr>
          </w:p>
        </w:tc>
        <w:tc>
          <w:tcPr>
            <w:tcW w:w="1142" w:type="dxa"/>
            <w:vMerge/>
            <w:shd w:val="clear" w:color="auto" w:fill="F2F2F2"/>
            <w:textDirection w:val="btLr"/>
            <w:vAlign w:val="center"/>
          </w:tcPr>
          <w:p w:rsidR="00326015" w:rsidRPr="002C6AED" w:rsidRDefault="00326015" w:rsidP="005F08FD">
            <w:pPr>
              <w:ind w:right="113"/>
              <w:contextualSpacing/>
              <w:jc w:val="center"/>
              <w:rPr>
                <w:rFonts w:cs="Arial"/>
                <w:color w:val="FF0000"/>
                <w:sz w:val="16"/>
                <w:szCs w:val="16"/>
              </w:rPr>
            </w:pPr>
          </w:p>
        </w:tc>
        <w:tc>
          <w:tcPr>
            <w:tcW w:w="1410" w:type="dxa"/>
            <w:vMerge/>
            <w:shd w:val="clear" w:color="auto" w:fill="F2F2F2"/>
            <w:textDirection w:val="btLr"/>
            <w:vAlign w:val="center"/>
          </w:tcPr>
          <w:p w:rsidR="00326015" w:rsidRPr="002C6AED" w:rsidRDefault="00326015" w:rsidP="005F08FD">
            <w:pPr>
              <w:ind w:right="113"/>
              <w:jc w:val="center"/>
              <w:rPr>
                <w:rFonts w:eastAsia="Calibri" w:cs="Times New Roman"/>
                <w:color w:val="FF0000"/>
                <w:sz w:val="16"/>
                <w:szCs w:val="16"/>
              </w:rPr>
            </w:pPr>
          </w:p>
        </w:tc>
        <w:tc>
          <w:tcPr>
            <w:tcW w:w="1992" w:type="dxa"/>
            <w:vMerge/>
            <w:shd w:val="clear" w:color="auto" w:fill="auto"/>
            <w:vAlign w:val="center"/>
          </w:tcPr>
          <w:p w:rsidR="00326015" w:rsidRPr="002C6AED" w:rsidRDefault="00326015" w:rsidP="005F08FD">
            <w:pPr>
              <w:contextualSpacing/>
              <w:rPr>
                <w:rFonts w:eastAsia="Calibri" w:cs="Times New Roman"/>
                <w:color w:val="FF0000"/>
                <w:sz w:val="16"/>
                <w:szCs w:val="16"/>
              </w:rPr>
            </w:pPr>
          </w:p>
        </w:tc>
        <w:tc>
          <w:tcPr>
            <w:tcW w:w="992" w:type="dxa"/>
            <w:vMerge/>
            <w:shd w:val="clear" w:color="auto" w:fill="auto"/>
            <w:vAlign w:val="center"/>
          </w:tcPr>
          <w:p w:rsidR="00326015" w:rsidRPr="002C6AED" w:rsidRDefault="00326015" w:rsidP="005F08FD">
            <w:pPr>
              <w:contextualSpacing/>
              <w:jc w:val="center"/>
              <w:rPr>
                <w:rFonts w:eastAsia="Calibri" w:cs="Times New Roman"/>
                <w:color w:val="FF0000"/>
                <w:sz w:val="16"/>
                <w:szCs w:val="16"/>
              </w:rPr>
            </w:pPr>
          </w:p>
        </w:tc>
        <w:tc>
          <w:tcPr>
            <w:tcW w:w="993" w:type="dxa"/>
            <w:vMerge/>
            <w:shd w:val="clear" w:color="auto" w:fill="auto"/>
            <w:vAlign w:val="center"/>
          </w:tcPr>
          <w:p w:rsidR="00326015" w:rsidRPr="002C6AED" w:rsidRDefault="00326015" w:rsidP="005F08FD">
            <w:pPr>
              <w:contextualSpacing/>
              <w:jc w:val="center"/>
              <w:rPr>
                <w:rFonts w:eastAsia="Calibri" w:cs="Times New Roman"/>
                <w:color w:val="FF0000"/>
                <w:sz w:val="16"/>
                <w:szCs w:val="16"/>
              </w:rPr>
            </w:pPr>
          </w:p>
        </w:tc>
        <w:tc>
          <w:tcPr>
            <w:tcW w:w="2126" w:type="dxa"/>
            <w:shd w:val="clear" w:color="auto" w:fill="auto"/>
            <w:vAlign w:val="center"/>
          </w:tcPr>
          <w:p w:rsidR="00326015" w:rsidRPr="00471C96" w:rsidRDefault="00326015" w:rsidP="005F08FD">
            <w:pPr>
              <w:contextualSpacing/>
              <w:rPr>
                <w:rFonts w:eastAsia="Calibri" w:cs="Times New Roman"/>
                <w:sz w:val="16"/>
                <w:szCs w:val="16"/>
              </w:rPr>
            </w:pPr>
            <w:r w:rsidRPr="00471C96">
              <w:rPr>
                <w:rFonts w:eastAsia="Calibri" w:cs="Times New Roman"/>
                <w:sz w:val="16"/>
                <w:szCs w:val="16"/>
              </w:rPr>
              <w:t xml:space="preserve">Rekultywacji gleb zdegradowanych i zdewastowanych </w:t>
            </w:r>
          </w:p>
        </w:tc>
        <w:tc>
          <w:tcPr>
            <w:tcW w:w="3118" w:type="dxa"/>
            <w:shd w:val="clear" w:color="auto" w:fill="auto"/>
            <w:vAlign w:val="center"/>
          </w:tcPr>
          <w:p w:rsidR="00326015" w:rsidRPr="000B685F" w:rsidRDefault="00326015" w:rsidP="004D10C5">
            <w:pPr>
              <w:rPr>
                <w:sz w:val="16"/>
                <w:szCs w:val="16"/>
              </w:rPr>
            </w:pPr>
            <w:r w:rsidRPr="000B685F">
              <w:rPr>
                <w:sz w:val="16"/>
                <w:szCs w:val="16"/>
              </w:rPr>
              <w:t>Rekultywacja i rewitalizacja terenów</w:t>
            </w:r>
          </w:p>
        </w:tc>
        <w:tc>
          <w:tcPr>
            <w:tcW w:w="1843" w:type="dxa"/>
            <w:shd w:val="clear" w:color="auto" w:fill="auto"/>
            <w:vAlign w:val="center"/>
          </w:tcPr>
          <w:p w:rsidR="00326015" w:rsidRPr="000B685F" w:rsidRDefault="00326015" w:rsidP="004D10C5">
            <w:pPr>
              <w:contextualSpacing/>
              <w:rPr>
                <w:sz w:val="16"/>
                <w:szCs w:val="16"/>
              </w:rPr>
            </w:pPr>
            <w:r w:rsidRPr="00FF1186">
              <w:rPr>
                <w:rFonts w:eastAsia="Calibri" w:cs="Times New Roman"/>
                <w:sz w:val="16"/>
                <w:szCs w:val="16"/>
              </w:rPr>
              <w:t>W – Gmina Grębocice</w:t>
            </w:r>
            <w:r w:rsidRPr="00FF1186">
              <w:rPr>
                <w:sz w:val="16"/>
                <w:szCs w:val="16"/>
              </w:rPr>
              <w:t xml:space="preserve"> </w:t>
            </w:r>
            <w:r w:rsidRPr="000B685F">
              <w:rPr>
                <w:rFonts w:cs="Times New Roman"/>
                <w:sz w:val="16"/>
                <w:szCs w:val="16"/>
              </w:rPr>
              <w:t>M – właściciele gruntów</w:t>
            </w:r>
          </w:p>
        </w:tc>
        <w:tc>
          <w:tcPr>
            <w:tcW w:w="1820" w:type="dxa"/>
            <w:shd w:val="clear" w:color="auto" w:fill="auto"/>
            <w:vAlign w:val="center"/>
          </w:tcPr>
          <w:p w:rsidR="00326015" w:rsidRPr="000B685F" w:rsidRDefault="00326015" w:rsidP="005F08FD">
            <w:pPr>
              <w:contextualSpacing/>
              <w:rPr>
                <w:rFonts w:eastAsia="Calibri" w:cs="Times New Roman"/>
                <w:sz w:val="16"/>
                <w:szCs w:val="16"/>
              </w:rPr>
            </w:pPr>
            <w:r w:rsidRPr="000B685F">
              <w:rPr>
                <w:rFonts w:eastAsia="Calibri" w:cs="Times New Roman"/>
                <w:sz w:val="16"/>
                <w:szCs w:val="16"/>
              </w:rPr>
              <w:t>Brak środków na realizację zadania</w:t>
            </w:r>
          </w:p>
        </w:tc>
      </w:tr>
      <w:tr w:rsidR="00326015" w:rsidRPr="002C6AED" w:rsidTr="005F08FD">
        <w:trPr>
          <w:trHeight w:val="765"/>
          <w:jc w:val="center"/>
        </w:trPr>
        <w:tc>
          <w:tcPr>
            <w:tcW w:w="567" w:type="dxa"/>
            <w:vMerge w:val="restart"/>
            <w:shd w:val="clear" w:color="auto" w:fill="F2F2F2"/>
            <w:vAlign w:val="center"/>
          </w:tcPr>
          <w:p w:rsidR="00326015" w:rsidRPr="00471C96" w:rsidRDefault="00326015" w:rsidP="002C6AED">
            <w:pPr>
              <w:pStyle w:val="Akapitzlist"/>
              <w:numPr>
                <w:ilvl w:val="0"/>
                <w:numId w:val="60"/>
              </w:numPr>
              <w:rPr>
                <w:rFonts w:eastAsia="Calibri" w:cs="Times New Roman"/>
                <w:sz w:val="16"/>
                <w:szCs w:val="16"/>
              </w:rPr>
            </w:pPr>
          </w:p>
        </w:tc>
        <w:tc>
          <w:tcPr>
            <w:tcW w:w="1142" w:type="dxa"/>
            <w:vMerge w:val="restart"/>
            <w:shd w:val="clear" w:color="auto" w:fill="F2F2F2"/>
            <w:textDirection w:val="btLr"/>
            <w:vAlign w:val="center"/>
          </w:tcPr>
          <w:p w:rsidR="00326015" w:rsidRPr="00471C96" w:rsidRDefault="00326015" w:rsidP="005F08FD">
            <w:pPr>
              <w:ind w:right="113"/>
              <w:contextualSpacing/>
              <w:jc w:val="center"/>
              <w:rPr>
                <w:rFonts w:cs="Arial"/>
                <w:sz w:val="16"/>
                <w:szCs w:val="16"/>
              </w:rPr>
            </w:pPr>
            <w:r w:rsidRPr="00471C96">
              <w:rPr>
                <w:rFonts w:cs="Arial"/>
                <w:sz w:val="16"/>
                <w:szCs w:val="16"/>
              </w:rPr>
              <w:t>Gospodarka odpadami i zapobieganie powstawaniu odpadów</w:t>
            </w:r>
          </w:p>
        </w:tc>
        <w:tc>
          <w:tcPr>
            <w:tcW w:w="1410" w:type="dxa"/>
            <w:vMerge w:val="restart"/>
            <w:shd w:val="clear" w:color="auto" w:fill="F2F2F2"/>
            <w:textDirection w:val="btLr"/>
            <w:vAlign w:val="center"/>
          </w:tcPr>
          <w:p w:rsidR="00326015" w:rsidRPr="00471C96" w:rsidRDefault="00326015" w:rsidP="005F08FD">
            <w:pPr>
              <w:ind w:right="113"/>
              <w:jc w:val="center"/>
              <w:rPr>
                <w:rFonts w:eastAsia="Calibri" w:cs="Times New Roman"/>
                <w:sz w:val="16"/>
                <w:szCs w:val="16"/>
              </w:rPr>
            </w:pPr>
            <w:r w:rsidRPr="00471C96">
              <w:rPr>
                <w:rFonts w:eastAsia="Calibri" w:cs="Times New Roman"/>
                <w:sz w:val="16"/>
                <w:szCs w:val="16"/>
              </w:rPr>
              <w:t>Racjonalna gospodarka odpadami</w:t>
            </w:r>
          </w:p>
        </w:tc>
        <w:tc>
          <w:tcPr>
            <w:tcW w:w="1992" w:type="dxa"/>
            <w:vMerge w:val="restart"/>
            <w:shd w:val="clear" w:color="auto" w:fill="auto"/>
            <w:vAlign w:val="center"/>
          </w:tcPr>
          <w:p w:rsidR="00326015" w:rsidRPr="00DE7A97" w:rsidRDefault="00326015" w:rsidP="005F08FD">
            <w:pPr>
              <w:contextualSpacing/>
              <w:rPr>
                <w:rFonts w:eastAsia="Calibri" w:cs="Times New Roman"/>
                <w:sz w:val="16"/>
                <w:szCs w:val="16"/>
              </w:rPr>
            </w:pPr>
            <w:r w:rsidRPr="00DE7A97">
              <w:rPr>
                <w:rFonts w:eastAsia="Calibri" w:cs="Times New Roman"/>
                <w:sz w:val="16"/>
                <w:szCs w:val="16"/>
              </w:rPr>
              <w:t xml:space="preserve">Poziom recyklingu, przygotowania do ponownego użycia takich frakcji odpadów komunalnych jak: papieru, metali, tworzyw sztucznych, i szkła </w:t>
            </w:r>
            <w:r w:rsidRPr="00DE7A97">
              <w:rPr>
                <w:rFonts w:eastAsia="Calibri" w:cs="Times New Roman"/>
                <w:sz w:val="16"/>
                <w:szCs w:val="16"/>
              </w:rPr>
              <w:lastRenderedPageBreak/>
              <w:t xml:space="preserve">wyniósł </w:t>
            </w:r>
          </w:p>
          <w:p w:rsidR="00326015" w:rsidRPr="00DE7A97" w:rsidRDefault="00326015" w:rsidP="005F08FD">
            <w:pPr>
              <w:contextualSpacing/>
              <w:rPr>
                <w:rFonts w:eastAsia="Calibri" w:cs="Times New Roman"/>
                <w:sz w:val="16"/>
                <w:szCs w:val="16"/>
              </w:rPr>
            </w:pPr>
          </w:p>
          <w:p w:rsidR="00326015" w:rsidRPr="00DE7A97" w:rsidRDefault="00326015" w:rsidP="00DE7A97">
            <w:pPr>
              <w:contextualSpacing/>
              <w:rPr>
                <w:rFonts w:eastAsia="Calibri" w:cs="Times New Roman"/>
                <w:sz w:val="16"/>
                <w:szCs w:val="16"/>
                <w:u w:val="words"/>
              </w:rPr>
            </w:pPr>
            <w:r w:rsidRPr="00DE7A97">
              <w:rPr>
                <w:rFonts w:eastAsia="Calibri" w:cs="Times New Roman"/>
                <w:sz w:val="16"/>
                <w:szCs w:val="16"/>
                <w:u w:val="single"/>
              </w:rPr>
              <w:t xml:space="preserve">Źródło: </w:t>
            </w:r>
            <w:r w:rsidRPr="00DE7A97">
              <w:rPr>
                <w:rFonts w:eastAsia="Calibri" w:cs="Times New Roman"/>
                <w:sz w:val="16"/>
                <w:szCs w:val="16"/>
              </w:rPr>
              <w:t>UG</w:t>
            </w:r>
            <w:r w:rsidR="00DE7A97" w:rsidRPr="00DE7A97">
              <w:rPr>
                <w:rFonts w:eastAsia="Calibri" w:cs="Times New Roman"/>
                <w:sz w:val="16"/>
                <w:szCs w:val="16"/>
              </w:rPr>
              <w:t xml:space="preserve"> </w:t>
            </w:r>
            <w:proofErr w:type="spellStart"/>
            <w:r w:rsidR="00DE7A97" w:rsidRPr="00DE7A97">
              <w:rPr>
                <w:rFonts w:eastAsia="Calibri" w:cs="Times New Roman"/>
                <w:sz w:val="16"/>
                <w:szCs w:val="16"/>
              </w:rPr>
              <w:t>Grębocie</w:t>
            </w:r>
            <w:proofErr w:type="spellEnd"/>
          </w:p>
        </w:tc>
        <w:tc>
          <w:tcPr>
            <w:tcW w:w="992" w:type="dxa"/>
            <w:vMerge w:val="restart"/>
            <w:shd w:val="clear" w:color="auto" w:fill="auto"/>
            <w:vAlign w:val="center"/>
          </w:tcPr>
          <w:p w:rsidR="00326015" w:rsidRPr="00DE7A97" w:rsidRDefault="00DE7A97" w:rsidP="005F08FD">
            <w:pPr>
              <w:contextualSpacing/>
              <w:jc w:val="center"/>
              <w:rPr>
                <w:rFonts w:eastAsia="Calibri" w:cs="Times New Roman"/>
                <w:sz w:val="16"/>
                <w:szCs w:val="16"/>
              </w:rPr>
            </w:pPr>
            <w:r w:rsidRPr="00DE7A97">
              <w:rPr>
                <w:rFonts w:eastAsia="Calibri" w:cs="Times New Roman"/>
                <w:sz w:val="16"/>
                <w:szCs w:val="16"/>
              </w:rPr>
              <w:lastRenderedPageBreak/>
              <w:t>4</w:t>
            </w:r>
            <w:r w:rsidR="00326015" w:rsidRPr="00DE7A97">
              <w:rPr>
                <w:rFonts w:eastAsia="Calibri" w:cs="Times New Roman"/>
                <w:sz w:val="16"/>
                <w:szCs w:val="16"/>
              </w:rPr>
              <w:t>5%</w:t>
            </w:r>
          </w:p>
        </w:tc>
        <w:tc>
          <w:tcPr>
            <w:tcW w:w="993" w:type="dxa"/>
            <w:vMerge w:val="restart"/>
            <w:shd w:val="clear" w:color="auto" w:fill="auto"/>
            <w:vAlign w:val="center"/>
          </w:tcPr>
          <w:p w:rsidR="00326015" w:rsidRPr="00DE7A97" w:rsidRDefault="00326015" w:rsidP="005F08FD">
            <w:pPr>
              <w:contextualSpacing/>
              <w:jc w:val="center"/>
              <w:rPr>
                <w:rFonts w:eastAsia="Calibri" w:cs="Times New Roman"/>
                <w:sz w:val="16"/>
                <w:szCs w:val="16"/>
              </w:rPr>
            </w:pPr>
            <w:r w:rsidRPr="00DE7A97">
              <w:rPr>
                <w:rFonts w:eastAsia="Calibri" w:cs="Times New Roman"/>
                <w:sz w:val="16"/>
                <w:szCs w:val="16"/>
              </w:rPr>
              <w:t>50%&lt;</w:t>
            </w:r>
          </w:p>
        </w:tc>
        <w:tc>
          <w:tcPr>
            <w:tcW w:w="2126" w:type="dxa"/>
            <w:vMerge w:val="restart"/>
            <w:shd w:val="clear" w:color="auto" w:fill="auto"/>
            <w:vAlign w:val="center"/>
          </w:tcPr>
          <w:p w:rsidR="00326015" w:rsidRPr="003B0960" w:rsidRDefault="00326015" w:rsidP="005F08FD">
            <w:pPr>
              <w:contextualSpacing/>
              <w:rPr>
                <w:rFonts w:eastAsia="Calibri" w:cs="Times New Roman"/>
                <w:sz w:val="16"/>
                <w:szCs w:val="16"/>
              </w:rPr>
            </w:pPr>
            <w:r w:rsidRPr="003B0960">
              <w:rPr>
                <w:rFonts w:eastAsia="Calibri" w:cs="Times New Roman"/>
                <w:sz w:val="16"/>
                <w:szCs w:val="16"/>
              </w:rPr>
              <w:t>Racjonalna gospodarka odpadami</w:t>
            </w:r>
          </w:p>
        </w:tc>
        <w:tc>
          <w:tcPr>
            <w:tcW w:w="3118" w:type="dxa"/>
            <w:shd w:val="clear" w:color="auto" w:fill="auto"/>
            <w:vAlign w:val="center"/>
          </w:tcPr>
          <w:p w:rsidR="00326015" w:rsidRPr="00E12A3F" w:rsidRDefault="00326015" w:rsidP="005F08FD">
            <w:pPr>
              <w:spacing w:before="40" w:after="40"/>
              <w:rPr>
                <w:rFonts w:cs="Arial"/>
                <w:bCs/>
                <w:sz w:val="16"/>
                <w:szCs w:val="16"/>
              </w:rPr>
            </w:pPr>
            <w:r w:rsidRPr="00E12A3F">
              <w:rPr>
                <w:rFonts w:cs="Arial"/>
                <w:bCs/>
                <w:sz w:val="16"/>
                <w:szCs w:val="16"/>
              </w:rPr>
              <w:t>Tworzenie rocznych sprawozdań z funkcjonowania systemu gospodarki odpadami komunalnymi</w:t>
            </w:r>
          </w:p>
        </w:tc>
        <w:tc>
          <w:tcPr>
            <w:tcW w:w="1843" w:type="dxa"/>
            <w:shd w:val="clear" w:color="auto" w:fill="auto"/>
            <w:vAlign w:val="center"/>
          </w:tcPr>
          <w:p w:rsidR="00326015" w:rsidRPr="00E12A3F" w:rsidRDefault="00326015" w:rsidP="005F08FD">
            <w:pPr>
              <w:contextualSpacing/>
              <w:rPr>
                <w:sz w:val="16"/>
                <w:szCs w:val="16"/>
              </w:rPr>
            </w:pPr>
            <w:r>
              <w:rPr>
                <w:rFonts w:eastAsia="Calibri" w:cs="Times New Roman"/>
                <w:sz w:val="16"/>
                <w:szCs w:val="16"/>
              </w:rPr>
              <w:t>M – ZGZM</w:t>
            </w:r>
          </w:p>
        </w:tc>
        <w:tc>
          <w:tcPr>
            <w:tcW w:w="1820" w:type="dxa"/>
            <w:shd w:val="clear" w:color="auto" w:fill="auto"/>
            <w:vAlign w:val="center"/>
          </w:tcPr>
          <w:p w:rsidR="00326015" w:rsidRPr="00E12A3F" w:rsidRDefault="00326015" w:rsidP="005F08FD">
            <w:pPr>
              <w:jc w:val="center"/>
              <w:rPr>
                <w:rFonts w:eastAsia="Calibri" w:cs="Arial"/>
                <w:sz w:val="16"/>
                <w:szCs w:val="16"/>
              </w:rPr>
            </w:pPr>
            <w:r w:rsidRPr="00E12A3F">
              <w:rPr>
                <w:rFonts w:eastAsia="Calibri" w:cs="Times New Roman"/>
                <w:sz w:val="16"/>
                <w:szCs w:val="16"/>
              </w:rPr>
              <w:t>-</w:t>
            </w:r>
          </w:p>
        </w:tc>
      </w:tr>
      <w:tr w:rsidR="00326015" w:rsidRPr="002C6AED" w:rsidTr="00381416">
        <w:trPr>
          <w:trHeight w:val="721"/>
          <w:jc w:val="center"/>
        </w:trPr>
        <w:tc>
          <w:tcPr>
            <w:tcW w:w="567" w:type="dxa"/>
            <w:vMerge/>
            <w:shd w:val="clear" w:color="auto" w:fill="F2F2F2"/>
            <w:vAlign w:val="center"/>
          </w:tcPr>
          <w:p w:rsidR="00326015" w:rsidRPr="002C6AED" w:rsidRDefault="00326015" w:rsidP="002C6AED">
            <w:pPr>
              <w:pStyle w:val="Akapitzlist"/>
              <w:numPr>
                <w:ilvl w:val="0"/>
                <w:numId w:val="60"/>
              </w:numPr>
              <w:rPr>
                <w:rFonts w:eastAsia="Calibri" w:cs="Times New Roman"/>
                <w:color w:val="FF0000"/>
                <w:sz w:val="16"/>
                <w:szCs w:val="16"/>
              </w:rPr>
            </w:pPr>
          </w:p>
        </w:tc>
        <w:tc>
          <w:tcPr>
            <w:tcW w:w="1142" w:type="dxa"/>
            <w:vMerge/>
            <w:shd w:val="clear" w:color="auto" w:fill="F2F2F2"/>
            <w:textDirection w:val="btLr"/>
            <w:vAlign w:val="center"/>
          </w:tcPr>
          <w:p w:rsidR="00326015" w:rsidRPr="002C6AED" w:rsidRDefault="00326015" w:rsidP="005F08FD">
            <w:pPr>
              <w:ind w:right="113"/>
              <w:contextualSpacing/>
              <w:jc w:val="center"/>
              <w:rPr>
                <w:rFonts w:cs="Arial"/>
                <w:color w:val="FF0000"/>
                <w:sz w:val="16"/>
                <w:szCs w:val="16"/>
              </w:rPr>
            </w:pPr>
          </w:p>
        </w:tc>
        <w:tc>
          <w:tcPr>
            <w:tcW w:w="1410" w:type="dxa"/>
            <w:vMerge/>
            <w:shd w:val="clear" w:color="auto" w:fill="F2F2F2"/>
            <w:textDirection w:val="btLr"/>
            <w:vAlign w:val="center"/>
          </w:tcPr>
          <w:p w:rsidR="00326015" w:rsidRPr="002C6AED" w:rsidRDefault="00326015" w:rsidP="005F08FD">
            <w:pPr>
              <w:ind w:right="113"/>
              <w:jc w:val="center"/>
              <w:rPr>
                <w:rFonts w:eastAsia="Calibri" w:cs="Times New Roman"/>
                <w:color w:val="FF0000"/>
                <w:sz w:val="16"/>
                <w:szCs w:val="16"/>
              </w:rPr>
            </w:pPr>
          </w:p>
        </w:tc>
        <w:tc>
          <w:tcPr>
            <w:tcW w:w="1992" w:type="dxa"/>
            <w:vMerge/>
            <w:shd w:val="clear" w:color="auto" w:fill="auto"/>
            <w:vAlign w:val="center"/>
          </w:tcPr>
          <w:p w:rsidR="00326015" w:rsidRPr="002C6AED" w:rsidRDefault="00326015" w:rsidP="005F08FD">
            <w:pPr>
              <w:contextualSpacing/>
              <w:rPr>
                <w:rFonts w:eastAsia="Calibri" w:cs="Times New Roman"/>
                <w:color w:val="FF0000"/>
                <w:sz w:val="16"/>
                <w:szCs w:val="16"/>
              </w:rPr>
            </w:pPr>
          </w:p>
        </w:tc>
        <w:tc>
          <w:tcPr>
            <w:tcW w:w="992" w:type="dxa"/>
            <w:vMerge/>
            <w:shd w:val="clear" w:color="auto" w:fill="auto"/>
            <w:vAlign w:val="center"/>
          </w:tcPr>
          <w:p w:rsidR="00326015" w:rsidRPr="002C6AED" w:rsidRDefault="00326015" w:rsidP="005F08FD">
            <w:pPr>
              <w:contextualSpacing/>
              <w:jc w:val="center"/>
              <w:rPr>
                <w:rFonts w:eastAsia="Calibri" w:cs="Times New Roman"/>
                <w:color w:val="FF0000"/>
                <w:sz w:val="16"/>
                <w:szCs w:val="16"/>
              </w:rPr>
            </w:pPr>
          </w:p>
        </w:tc>
        <w:tc>
          <w:tcPr>
            <w:tcW w:w="993" w:type="dxa"/>
            <w:vMerge/>
            <w:shd w:val="clear" w:color="auto" w:fill="auto"/>
            <w:vAlign w:val="center"/>
          </w:tcPr>
          <w:p w:rsidR="00326015" w:rsidRPr="002C6AED" w:rsidRDefault="00326015" w:rsidP="005F08FD">
            <w:pPr>
              <w:contextualSpacing/>
              <w:jc w:val="center"/>
              <w:rPr>
                <w:rFonts w:eastAsia="Calibri" w:cs="Times New Roman"/>
                <w:color w:val="FF0000"/>
                <w:sz w:val="16"/>
                <w:szCs w:val="16"/>
              </w:rPr>
            </w:pPr>
          </w:p>
        </w:tc>
        <w:tc>
          <w:tcPr>
            <w:tcW w:w="2126" w:type="dxa"/>
            <w:vMerge/>
            <w:shd w:val="clear" w:color="auto" w:fill="auto"/>
            <w:vAlign w:val="center"/>
          </w:tcPr>
          <w:p w:rsidR="00326015" w:rsidRPr="003B0960" w:rsidRDefault="00326015" w:rsidP="005F08FD">
            <w:pPr>
              <w:contextualSpacing/>
              <w:rPr>
                <w:rFonts w:eastAsia="Calibri" w:cs="Times New Roman"/>
                <w:sz w:val="16"/>
                <w:szCs w:val="16"/>
              </w:rPr>
            </w:pPr>
          </w:p>
        </w:tc>
        <w:tc>
          <w:tcPr>
            <w:tcW w:w="3118" w:type="dxa"/>
            <w:shd w:val="clear" w:color="auto" w:fill="auto"/>
            <w:vAlign w:val="center"/>
          </w:tcPr>
          <w:p w:rsidR="00326015" w:rsidRPr="00E12A3F" w:rsidRDefault="00326015" w:rsidP="005F08FD">
            <w:pPr>
              <w:rPr>
                <w:rFonts w:cs="Arial"/>
                <w:bCs/>
                <w:sz w:val="16"/>
                <w:szCs w:val="16"/>
              </w:rPr>
            </w:pPr>
            <w:r w:rsidRPr="00E12A3F">
              <w:rPr>
                <w:rFonts w:cs="Arial"/>
                <w:bCs/>
                <w:sz w:val="16"/>
                <w:szCs w:val="16"/>
              </w:rPr>
              <w:t>Ograniczeniem produkcji odpadów i ich ponowne wykorzystanie, wprowadzenie recyklingu</w:t>
            </w:r>
          </w:p>
        </w:tc>
        <w:tc>
          <w:tcPr>
            <w:tcW w:w="1843" w:type="dxa"/>
            <w:shd w:val="clear" w:color="auto" w:fill="auto"/>
            <w:vAlign w:val="center"/>
          </w:tcPr>
          <w:p w:rsidR="00326015" w:rsidRPr="00E12A3F" w:rsidRDefault="00326015" w:rsidP="005F08FD">
            <w:pPr>
              <w:contextualSpacing/>
              <w:rPr>
                <w:sz w:val="16"/>
                <w:szCs w:val="16"/>
              </w:rPr>
            </w:pPr>
            <w:r w:rsidRPr="00E12A3F">
              <w:rPr>
                <w:rFonts w:eastAsia="Calibri" w:cs="Times New Roman"/>
                <w:sz w:val="16"/>
                <w:szCs w:val="16"/>
              </w:rPr>
              <w:t>M – ZGZM</w:t>
            </w:r>
          </w:p>
        </w:tc>
        <w:tc>
          <w:tcPr>
            <w:tcW w:w="1820" w:type="dxa"/>
            <w:shd w:val="clear" w:color="auto" w:fill="auto"/>
            <w:vAlign w:val="center"/>
          </w:tcPr>
          <w:p w:rsidR="00326015" w:rsidRPr="00E12A3F" w:rsidRDefault="00326015" w:rsidP="005F08FD">
            <w:pPr>
              <w:jc w:val="center"/>
              <w:rPr>
                <w:rFonts w:eastAsia="Calibri" w:cs="Times New Roman"/>
                <w:sz w:val="16"/>
                <w:szCs w:val="16"/>
              </w:rPr>
            </w:pPr>
            <w:r w:rsidRPr="00E12A3F">
              <w:rPr>
                <w:rFonts w:eastAsia="Calibri" w:cs="Times New Roman"/>
                <w:sz w:val="16"/>
                <w:szCs w:val="16"/>
              </w:rPr>
              <w:t>-</w:t>
            </w:r>
          </w:p>
        </w:tc>
      </w:tr>
      <w:tr w:rsidR="00326015" w:rsidRPr="002C6AED" w:rsidTr="00381416">
        <w:trPr>
          <w:trHeight w:val="831"/>
          <w:jc w:val="center"/>
        </w:trPr>
        <w:tc>
          <w:tcPr>
            <w:tcW w:w="567" w:type="dxa"/>
            <w:vMerge/>
            <w:shd w:val="clear" w:color="auto" w:fill="F2F2F2"/>
            <w:vAlign w:val="center"/>
          </w:tcPr>
          <w:p w:rsidR="00326015" w:rsidRPr="002C6AED" w:rsidRDefault="00326015" w:rsidP="002C6AED">
            <w:pPr>
              <w:pStyle w:val="Akapitzlist"/>
              <w:numPr>
                <w:ilvl w:val="0"/>
                <w:numId w:val="60"/>
              </w:numPr>
              <w:rPr>
                <w:rFonts w:eastAsia="Calibri" w:cs="Times New Roman"/>
                <w:color w:val="FF0000"/>
                <w:sz w:val="16"/>
                <w:szCs w:val="16"/>
              </w:rPr>
            </w:pPr>
          </w:p>
        </w:tc>
        <w:tc>
          <w:tcPr>
            <w:tcW w:w="1142" w:type="dxa"/>
            <w:vMerge/>
            <w:shd w:val="clear" w:color="auto" w:fill="F2F2F2"/>
            <w:textDirection w:val="btLr"/>
            <w:vAlign w:val="center"/>
          </w:tcPr>
          <w:p w:rsidR="00326015" w:rsidRPr="002C6AED" w:rsidRDefault="00326015" w:rsidP="005F08FD">
            <w:pPr>
              <w:ind w:right="113"/>
              <w:contextualSpacing/>
              <w:jc w:val="center"/>
              <w:rPr>
                <w:rFonts w:cs="Arial"/>
                <w:color w:val="FF0000"/>
                <w:sz w:val="16"/>
                <w:szCs w:val="16"/>
              </w:rPr>
            </w:pPr>
          </w:p>
        </w:tc>
        <w:tc>
          <w:tcPr>
            <w:tcW w:w="1410" w:type="dxa"/>
            <w:vMerge/>
            <w:shd w:val="clear" w:color="auto" w:fill="F2F2F2"/>
            <w:textDirection w:val="btLr"/>
            <w:vAlign w:val="center"/>
          </w:tcPr>
          <w:p w:rsidR="00326015" w:rsidRPr="002C6AED" w:rsidRDefault="00326015" w:rsidP="005F08FD">
            <w:pPr>
              <w:ind w:right="113"/>
              <w:jc w:val="center"/>
              <w:rPr>
                <w:rFonts w:eastAsia="Calibri" w:cs="Times New Roman"/>
                <w:color w:val="FF0000"/>
                <w:sz w:val="16"/>
                <w:szCs w:val="16"/>
              </w:rPr>
            </w:pPr>
          </w:p>
        </w:tc>
        <w:tc>
          <w:tcPr>
            <w:tcW w:w="1992" w:type="dxa"/>
            <w:vMerge/>
            <w:shd w:val="clear" w:color="auto" w:fill="auto"/>
            <w:vAlign w:val="center"/>
          </w:tcPr>
          <w:p w:rsidR="00326015" w:rsidRPr="002C6AED" w:rsidRDefault="00326015" w:rsidP="005F08FD">
            <w:pPr>
              <w:contextualSpacing/>
              <w:rPr>
                <w:rFonts w:eastAsia="Calibri" w:cs="Times New Roman"/>
                <w:color w:val="FF0000"/>
                <w:sz w:val="16"/>
                <w:szCs w:val="16"/>
              </w:rPr>
            </w:pPr>
          </w:p>
        </w:tc>
        <w:tc>
          <w:tcPr>
            <w:tcW w:w="992" w:type="dxa"/>
            <w:vMerge/>
            <w:shd w:val="clear" w:color="auto" w:fill="auto"/>
            <w:vAlign w:val="center"/>
          </w:tcPr>
          <w:p w:rsidR="00326015" w:rsidRPr="002C6AED" w:rsidRDefault="00326015" w:rsidP="005F08FD">
            <w:pPr>
              <w:contextualSpacing/>
              <w:jc w:val="center"/>
              <w:rPr>
                <w:rFonts w:eastAsia="Calibri" w:cs="Times New Roman"/>
                <w:color w:val="FF0000"/>
                <w:sz w:val="16"/>
                <w:szCs w:val="16"/>
              </w:rPr>
            </w:pPr>
          </w:p>
        </w:tc>
        <w:tc>
          <w:tcPr>
            <w:tcW w:w="993" w:type="dxa"/>
            <w:vMerge/>
            <w:shd w:val="clear" w:color="auto" w:fill="auto"/>
            <w:vAlign w:val="center"/>
          </w:tcPr>
          <w:p w:rsidR="00326015" w:rsidRPr="002C6AED" w:rsidRDefault="00326015" w:rsidP="005F08FD">
            <w:pPr>
              <w:contextualSpacing/>
              <w:jc w:val="center"/>
              <w:rPr>
                <w:rFonts w:eastAsia="Calibri" w:cs="Times New Roman"/>
                <w:color w:val="FF0000"/>
                <w:sz w:val="16"/>
                <w:szCs w:val="16"/>
              </w:rPr>
            </w:pPr>
          </w:p>
        </w:tc>
        <w:tc>
          <w:tcPr>
            <w:tcW w:w="2126" w:type="dxa"/>
            <w:vMerge/>
            <w:shd w:val="clear" w:color="auto" w:fill="auto"/>
            <w:vAlign w:val="center"/>
          </w:tcPr>
          <w:p w:rsidR="00326015" w:rsidRPr="003B0960" w:rsidRDefault="00326015" w:rsidP="005F08FD">
            <w:pPr>
              <w:contextualSpacing/>
              <w:rPr>
                <w:rFonts w:eastAsia="Calibri" w:cs="Times New Roman"/>
                <w:sz w:val="16"/>
                <w:szCs w:val="16"/>
              </w:rPr>
            </w:pPr>
          </w:p>
        </w:tc>
        <w:tc>
          <w:tcPr>
            <w:tcW w:w="3118" w:type="dxa"/>
            <w:shd w:val="clear" w:color="auto" w:fill="auto"/>
            <w:vAlign w:val="center"/>
          </w:tcPr>
          <w:p w:rsidR="00326015" w:rsidRPr="00E12A3F" w:rsidRDefault="00326015" w:rsidP="005F08FD">
            <w:pPr>
              <w:rPr>
                <w:rFonts w:cs="Arial"/>
                <w:bCs/>
                <w:sz w:val="16"/>
                <w:szCs w:val="16"/>
              </w:rPr>
            </w:pPr>
            <w:r w:rsidRPr="00E12A3F">
              <w:rPr>
                <w:rFonts w:cs="Arial"/>
                <w:bCs/>
                <w:sz w:val="16"/>
                <w:szCs w:val="16"/>
              </w:rPr>
              <w:t>Odbiór i zagospodarowanie odpadów komunalnych z terenu Gminy</w:t>
            </w:r>
            <w:r>
              <w:rPr>
                <w:rFonts w:cs="Arial"/>
                <w:bCs/>
                <w:sz w:val="16"/>
                <w:szCs w:val="16"/>
              </w:rPr>
              <w:t xml:space="preserve"> Grębocice</w:t>
            </w:r>
          </w:p>
        </w:tc>
        <w:tc>
          <w:tcPr>
            <w:tcW w:w="1843" w:type="dxa"/>
            <w:shd w:val="clear" w:color="auto" w:fill="auto"/>
            <w:vAlign w:val="center"/>
          </w:tcPr>
          <w:p w:rsidR="00326015" w:rsidRPr="00E12A3F" w:rsidRDefault="00326015" w:rsidP="00607F8B">
            <w:pPr>
              <w:contextualSpacing/>
              <w:rPr>
                <w:sz w:val="16"/>
                <w:szCs w:val="16"/>
              </w:rPr>
            </w:pPr>
            <w:r w:rsidRPr="00E12A3F">
              <w:rPr>
                <w:rFonts w:eastAsia="Calibri" w:cs="Times New Roman"/>
                <w:sz w:val="16"/>
                <w:szCs w:val="16"/>
              </w:rPr>
              <w:t>M – ZGZM</w:t>
            </w:r>
          </w:p>
        </w:tc>
        <w:tc>
          <w:tcPr>
            <w:tcW w:w="1820" w:type="dxa"/>
            <w:shd w:val="clear" w:color="auto" w:fill="auto"/>
            <w:vAlign w:val="center"/>
          </w:tcPr>
          <w:p w:rsidR="00326015" w:rsidRPr="00E12A3F" w:rsidRDefault="00326015" w:rsidP="00607F8B">
            <w:pPr>
              <w:jc w:val="center"/>
              <w:rPr>
                <w:rFonts w:eastAsia="Calibri" w:cs="Times New Roman"/>
                <w:sz w:val="16"/>
                <w:szCs w:val="16"/>
              </w:rPr>
            </w:pPr>
            <w:r w:rsidRPr="00E12A3F">
              <w:rPr>
                <w:rFonts w:eastAsia="Calibri" w:cs="Times New Roman"/>
                <w:sz w:val="16"/>
                <w:szCs w:val="16"/>
              </w:rPr>
              <w:t>-</w:t>
            </w:r>
          </w:p>
        </w:tc>
      </w:tr>
      <w:tr w:rsidR="00326015" w:rsidRPr="002C6AED" w:rsidTr="00381416">
        <w:trPr>
          <w:trHeight w:val="843"/>
          <w:jc w:val="center"/>
        </w:trPr>
        <w:tc>
          <w:tcPr>
            <w:tcW w:w="567" w:type="dxa"/>
            <w:vMerge/>
            <w:shd w:val="clear" w:color="auto" w:fill="F2F2F2"/>
            <w:vAlign w:val="center"/>
          </w:tcPr>
          <w:p w:rsidR="00326015" w:rsidRPr="002C6AED" w:rsidRDefault="00326015" w:rsidP="002C6AED">
            <w:pPr>
              <w:pStyle w:val="Akapitzlist"/>
              <w:numPr>
                <w:ilvl w:val="0"/>
                <w:numId w:val="60"/>
              </w:numPr>
              <w:rPr>
                <w:rFonts w:eastAsia="Calibri" w:cs="Times New Roman"/>
                <w:color w:val="FF0000"/>
                <w:sz w:val="16"/>
                <w:szCs w:val="16"/>
              </w:rPr>
            </w:pPr>
          </w:p>
        </w:tc>
        <w:tc>
          <w:tcPr>
            <w:tcW w:w="1142" w:type="dxa"/>
            <w:vMerge/>
            <w:shd w:val="clear" w:color="auto" w:fill="F2F2F2"/>
            <w:textDirection w:val="btLr"/>
            <w:vAlign w:val="center"/>
          </w:tcPr>
          <w:p w:rsidR="00326015" w:rsidRPr="002C6AED" w:rsidRDefault="00326015" w:rsidP="005F08FD">
            <w:pPr>
              <w:ind w:right="113"/>
              <w:contextualSpacing/>
              <w:jc w:val="center"/>
              <w:rPr>
                <w:rFonts w:cs="Arial"/>
                <w:color w:val="FF0000"/>
                <w:sz w:val="16"/>
                <w:szCs w:val="16"/>
              </w:rPr>
            </w:pPr>
          </w:p>
        </w:tc>
        <w:tc>
          <w:tcPr>
            <w:tcW w:w="1410" w:type="dxa"/>
            <w:vMerge/>
            <w:shd w:val="clear" w:color="auto" w:fill="F2F2F2"/>
            <w:textDirection w:val="btLr"/>
            <w:vAlign w:val="center"/>
          </w:tcPr>
          <w:p w:rsidR="00326015" w:rsidRPr="002C6AED" w:rsidRDefault="00326015" w:rsidP="005F08FD">
            <w:pPr>
              <w:ind w:right="113"/>
              <w:jc w:val="center"/>
              <w:rPr>
                <w:rFonts w:eastAsia="Calibri" w:cs="Times New Roman"/>
                <w:color w:val="FF0000"/>
                <w:sz w:val="16"/>
                <w:szCs w:val="16"/>
              </w:rPr>
            </w:pPr>
          </w:p>
        </w:tc>
        <w:tc>
          <w:tcPr>
            <w:tcW w:w="1992" w:type="dxa"/>
            <w:vMerge/>
            <w:shd w:val="clear" w:color="auto" w:fill="auto"/>
            <w:vAlign w:val="center"/>
          </w:tcPr>
          <w:p w:rsidR="00326015" w:rsidRPr="002C6AED" w:rsidRDefault="00326015" w:rsidP="005F08FD">
            <w:pPr>
              <w:contextualSpacing/>
              <w:rPr>
                <w:rFonts w:eastAsia="Calibri" w:cs="Times New Roman"/>
                <w:color w:val="FF0000"/>
                <w:sz w:val="16"/>
                <w:szCs w:val="16"/>
              </w:rPr>
            </w:pPr>
          </w:p>
        </w:tc>
        <w:tc>
          <w:tcPr>
            <w:tcW w:w="992" w:type="dxa"/>
            <w:vMerge/>
            <w:shd w:val="clear" w:color="auto" w:fill="auto"/>
            <w:vAlign w:val="center"/>
          </w:tcPr>
          <w:p w:rsidR="00326015" w:rsidRPr="002C6AED" w:rsidRDefault="00326015" w:rsidP="005F08FD">
            <w:pPr>
              <w:contextualSpacing/>
              <w:jc w:val="center"/>
              <w:rPr>
                <w:rFonts w:eastAsia="Calibri" w:cs="Times New Roman"/>
                <w:color w:val="FF0000"/>
                <w:sz w:val="16"/>
                <w:szCs w:val="16"/>
              </w:rPr>
            </w:pPr>
          </w:p>
        </w:tc>
        <w:tc>
          <w:tcPr>
            <w:tcW w:w="993" w:type="dxa"/>
            <w:vMerge/>
            <w:shd w:val="clear" w:color="auto" w:fill="auto"/>
            <w:vAlign w:val="center"/>
          </w:tcPr>
          <w:p w:rsidR="00326015" w:rsidRPr="002C6AED" w:rsidRDefault="00326015" w:rsidP="005F08FD">
            <w:pPr>
              <w:contextualSpacing/>
              <w:jc w:val="center"/>
              <w:rPr>
                <w:rFonts w:eastAsia="Calibri" w:cs="Times New Roman"/>
                <w:color w:val="FF0000"/>
                <w:sz w:val="16"/>
                <w:szCs w:val="16"/>
              </w:rPr>
            </w:pPr>
          </w:p>
        </w:tc>
        <w:tc>
          <w:tcPr>
            <w:tcW w:w="2126" w:type="dxa"/>
            <w:vMerge/>
            <w:shd w:val="clear" w:color="auto" w:fill="auto"/>
            <w:vAlign w:val="center"/>
          </w:tcPr>
          <w:p w:rsidR="00326015" w:rsidRPr="003B0960" w:rsidRDefault="00326015" w:rsidP="005F08FD">
            <w:pPr>
              <w:contextualSpacing/>
              <w:rPr>
                <w:rFonts w:eastAsia="Calibri" w:cs="Times New Roman"/>
                <w:sz w:val="16"/>
                <w:szCs w:val="16"/>
              </w:rPr>
            </w:pPr>
          </w:p>
        </w:tc>
        <w:tc>
          <w:tcPr>
            <w:tcW w:w="3118" w:type="dxa"/>
            <w:shd w:val="clear" w:color="auto" w:fill="auto"/>
            <w:vAlign w:val="center"/>
          </w:tcPr>
          <w:p w:rsidR="00326015" w:rsidRPr="00381416" w:rsidRDefault="00326015" w:rsidP="005F08FD">
            <w:pPr>
              <w:rPr>
                <w:rFonts w:cs="Arial"/>
                <w:bCs/>
                <w:sz w:val="16"/>
                <w:szCs w:val="16"/>
              </w:rPr>
            </w:pPr>
            <w:r w:rsidRPr="00381416">
              <w:rPr>
                <w:rFonts w:cs="Arial"/>
                <w:bCs/>
                <w:sz w:val="16"/>
                <w:szCs w:val="16"/>
              </w:rPr>
              <w:t>Budowa Punktu Składowania Odpadów Komunalnych w Grębocicach</w:t>
            </w:r>
          </w:p>
        </w:tc>
        <w:tc>
          <w:tcPr>
            <w:tcW w:w="1843" w:type="dxa"/>
            <w:shd w:val="clear" w:color="auto" w:fill="auto"/>
            <w:vAlign w:val="center"/>
          </w:tcPr>
          <w:p w:rsidR="00326015" w:rsidRPr="00381416" w:rsidRDefault="00326015" w:rsidP="00607F8B">
            <w:pPr>
              <w:contextualSpacing/>
              <w:rPr>
                <w:rFonts w:eastAsia="Calibri" w:cs="Times New Roman"/>
                <w:sz w:val="16"/>
                <w:szCs w:val="16"/>
              </w:rPr>
            </w:pPr>
            <w:r w:rsidRPr="00381416">
              <w:rPr>
                <w:rFonts w:eastAsia="Calibri" w:cs="Times New Roman"/>
                <w:sz w:val="16"/>
                <w:szCs w:val="16"/>
              </w:rPr>
              <w:t>W – Gmina Grębocice</w:t>
            </w:r>
          </w:p>
        </w:tc>
        <w:tc>
          <w:tcPr>
            <w:tcW w:w="1820" w:type="dxa"/>
            <w:shd w:val="clear" w:color="auto" w:fill="auto"/>
            <w:vAlign w:val="center"/>
          </w:tcPr>
          <w:p w:rsidR="00326015" w:rsidRPr="00381416" w:rsidRDefault="00381416" w:rsidP="00381416">
            <w:pPr>
              <w:rPr>
                <w:rFonts w:eastAsia="Calibri" w:cs="Times New Roman"/>
                <w:sz w:val="16"/>
                <w:szCs w:val="16"/>
              </w:rPr>
            </w:pPr>
            <w:r w:rsidRPr="000B685F">
              <w:rPr>
                <w:rFonts w:eastAsia="Calibri" w:cs="Times New Roman"/>
                <w:sz w:val="16"/>
                <w:szCs w:val="16"/>
              </w:rPr>
              <w:t>Brak środków na realizację zadania</w:t>
            </w:r>
          </w:p>
        </w:tc>
      </w:tr>
      <w:tr w:rsidR="00326015" w:rsidRPr="002C6AED" w:rsidTr="005F08FD">
        <w:trPr>
          <w:trHeight w:val="1207"/>
          <w:jc w:val="center"/>
        </w:trPr>
        <w:tc>
          <w:tcPr>
            <w:tcW w:w="567" w:type="dxa"/>
            <w:vMerge/>
            <w:shd w:val="clear" w:color="auto" w:fill="F2F2F2"/>
            <w:vAlign w:val="center"/>
          </w:tcPr>
          <w:p w:rsidR="00326015" w:rsidRPr="002C6AED" w:rsidRDefault="00326015" w:rsidP="002C6AED">
            <w:pPr>
              <w:pStyle w:val="Akapitzlist"/>
              <w:numPr>
                <w:ilvl w:val="0"/>
                <w:numId w:val="60"/>
              </w:numPr>
              <w:rPr>
                <w:rFonts w:eastAsia="Calibri" w:cs="Times New Roman"/>
                <w:color w:val="FF0000"/>
                <w:sz w:val="16"/>
                <w:szCs w:val="16"/>
              </w:rPr>
            </w:pPr>
          </w:p>
        </w:tc>
        <w:tc>
          <w:tcPr>
            <w:tcW w:w="1142" w:type="dxa"/>
            <w:vMerge/>
            <w:shd w:val="clear" w:color="auto" w:fill="F2F2F2"/>
            <w:textDirection w:val="btLr"/>
            <w:vAlign w:val="center"/>
          </w:tcPr>
          <w:p w:rsidR="00326015" w:rsidRPr="002C6AED" w:rsidRDefault="00326015" w:rsidP="005F08FD">
            <w:pPr>
              <w:ind w:right="113"/>
              <w:contextualSpacing/>
              <w:jc w:val="center"/>
              <w:rPr>
                <w:rFonts w:cs="Arial"/>
                <w:color w:val="FF0000"/>
                <w:sz w:val="16"/>
                <w:szCs w:val="16"/>
              </w:rPr>
            </w:pPr>
          </w:p>
        </w:tc>
        <w:tc>
          <w:tcPr>
            <w:tcW w:w="1410" w:type="dxa"/>
            <w:vMerge/>
            <w:shd w:val="clear" w:color="auto" w:fill="F2F2F2"/>
            <w:textDirection w:val="btLr"/>
            <w:vAlign w:val="center"/>
          </w:tcPr>
          <w:p w:rsidR="00326015" w:rsidRPr="002C6AED" w:rsidRDefault="00326015" w:rsidP="005F08FD">
            <w:pPr>
              <w:ind w:right="113"/>
              <w:jc w:val="center"/>
              <w:rPr>
                <w:rFonts w:eastAsia="Calibri" w:cs="Times New Roman"/>
                <w:color w:val="FF0000"/>
                <w:sz w:val="16"/>
                <w:szCs w:val="16"/>
              </w:rPr>
            </w:pPr>
          </w:p>
        </w:tc>
        <w:tc>
          <w:tcPr>
            <w:tcW w:w="1992" w:type="dxa"/>
            <w:vMerge/>
            <w:shd w:val="clear" w:color="auto" w:fill="auto"/>
            <w:vAlign w:val="center"/>
          </w:tcPr>
          <w:p w:rsidR="00326015" w:rsidRPr="002C6AED" w:rsidRDefault="00326015" w:rsidP="005F08FD">
            <w:pPr>
              <w:contextualSpacing/>
              <w:rPr>
                <w:rFonts w:eastAsia="Calibri" w:cs="Times New Roman"/>
                <w:color w:val="FF0000"/>
                <w:sz w:val="16"/>
                <w:szCs w:val="16"/>
              </w:rPr>
            </w:pPr>
          </w:p>
        </w:tc>
        <w:tc>
          <w:tcPr>
            <w:tcW w:w="992" w:type="dxa"/>
            <w:vMerge/>
            <w:shd w:val="clear" w:color="auto" w:fill="auto"/>
            <w:vAlign w:val="center"/>
          </w:tcPr>
          <w:p w:rsidR="00326015" w:rsidRPr="002C6AED" w:rsidRDefault="00326015" w:rsidP="005F08FD">
            <w:pPr>
              <w:contextualSpacing/>
              <w:jc w:val="center"/>
              <w:rPr>
                <w:rFonts w:eastAsia="Calibri" w:cs="Times New Roman"/>
                <w:color w:val="FF0000"/>
                <w:sz w:val="16"/>
                <w:szCs w:val="16"/>
              </w:rPr>
            </w:pPr>
          </w:p>
        </w:tc>
        <w:tc>
          <w:tcPr>
            <w:tcW w:w="993" w:type="dxa"/>
            <w:vMerge/>
            <w:shd w:val="clear" w:color="auto" w:fill="auto"/>
            <w:vAlign w:val="center"/>
          </w:tcPr>
          <w:p w:rsidR="00326015" w:rsidRPr="002C6AED" w:rsidRDefault="00326015" w:rsidP="005F08FD">
            <w:pPr>
              <w:contextualSpacing/>
              <w:jc w:val="center"/>
              <w:rPr>
                <w:rFonts w:eastAsia="Calibri" w:cs="Times New Roman"/>
                <w:color w:val="FF0000"/>
                <w:sz w:val="16"/>
                <w:szCs w:val="16"/>
              </w:rPr>
            </w:pPr>
          </w:p>
        </w:tc>
        <w:tc>
          <w:tcPr>
            <w:tcW w:w="2126" w:type="dxa"/>
            <w:vMerge/>
            <w:shd w:val="clear" w:color="auto" w:fill="auto"/>
            <w:vAlign w:val="center"/>
          </w:tcPr>
          <w:p w:rsidR="00326015" w:rsidRPr="003B0960" w:rsidRDefault="00326015" w:rsidP="005F08FD">
            <w:pPr>
              <w:contextualSpacing/>
              <w:rPr>
                <w:rFonts w:eastAsia="Calibri" w:cs="Times New Roman"/>
                <w:sz w:val="16"/>
                <w:szCs w:val="16"/>
              </w:rPr>
            </w:pPr>
          </w:p>
        </w:tc>
        <w:tc>
          <w:tcPr>
            <w:tcW w:w="3118" w:type="dxa"/>
            <w:shd w:val="clear" w:color="auto" w:fill="auto"/>
            <w:vAlign w:val="center"/>
          </w:tcPr>
          <w:p w:rsidR="00326015" w:rsidRPr="00E12A3F" w:rsidRDefault="00326015" w:rsidP="005F08FD">
            <w:pPr>
              <w:rPr>
                <w:rFonts w:cs="Arial"/>
                <w:bCs/>
                <w:sz w:val="16"/>
                <w:szCs w:val="16"/>
              </w:rPr>
            </w:pPr>
            <w:r w:rsidRPr="00E12A3F">
              <w:rPr>
                <w:sz w:val="16"/>
                <w:szCs w:val="16"/>
              </w:rPr>
              <w:t xml:space="preserve">Działania edukacyjne na temat </w:t>
            </w:r>
            <w:r w:rsidRPr="00E12A3F">
              <w:rPr>
                <w:bCs/>
                <w:sz w:val="16"/>
                <w:szCs w:val="16"/>
              </w:rPr>
              <w:t>zapobiegania powstawaniu odpadów oraz prawidłowego postępowania z wytworzonymi odpadami</w:t>
            </w:r>
          </w:p>
        </w:tc>
        <w:tc>
          <w:tcPr>
            <w:tcW w:w="1843" w:type="dxa"/>
            <w:shd w:val="clear" w:color="auto" w:fill="auto"/>
            <w:vAlign w:val="center"/>
          </w:tcPr>
          <w:p w:rsidR="00326015" w:rsidRPr="00E12A3F" w:rsidRDefault="00326015" w:rsidP="005F08FD">
            <w:pPr>
              <w:contextualSpacing/>
              <w:rPr>
                <w:sz w:val="16"/>
                <w:szCs w:val="16"/>
              </w:rPr>
            </w:pPr>
            <w:r w:rsidRPr="00E12A3F">
              <w:rPr>
                <w:sz w:val="16"/>
                <w:szCs w:val="16"/>
              </w:rPr>
              <w:t>W – Gmina Grębocice</w:t>
            </w:r>
          </w:p>
          <w:p w:rsidR="00326015" w:rsidRPr="00E12A3F" w:rsidRDefault="00326015" w:rsidP="005F08FD">
            <w:pPr>
              <w:contextualSpacing/>
              <w:rPr>
                <w:sz w:val="16"/>
                <w:szCs w:val="16"/>
              </w:rPr>
            </w:pPr>
            <w:r w:rsidRPr="00E12A3F">
              <w:rPr>
                <w:rFonts w:eastAsia="Calibri" w:cs="Times New Roman"/>
                <w:sz w:val="16"/>
                <w:szCs w:val="16"/>
              </w:rPr>
              <w:t>M – ZGZM, organizacje pozarządowe</w:t>
            </w:r>
          </w:p>
        </w:tc>
        <w:tc>
          <w:tcPr>
            <w:tcW w:w="1820" w:type="dxa"/>
            <w:shd w:val="clear" w:color="auto" w:fill="auto"/>
            <w:vAlign w:val="center"/>
          </w:tcPr>
          <w:p w:rsidR="00326015" w:rsidRPr="00E12A3F" w:rsidRDefault="00326015" w:rsidP="005F08FD">
            <w:pPr>
              <w:rPr>
                <w:rFonts w:eastAsia="Calibri" w:cs="Times New Roman"/>
                <w:sz w:val="16"/>
                <w:szCs w:val="16"/>
              </w:rPr>
            </w:pPr>
            <w:r w:rsidRPr="00E12A3F">
              <w:rPr>
                <w:rFonts w:eastAsia="Calibri" w:cs="Times New Roman"/>
                <w:sz w:val="16"/>
                <w:szCs w:val="16"/>
              </w:rPr>
              <w:t>Brak zainteresowanych adresatów kampanii edukacyjnych. ograniczone środki finansowe</w:t>
            </w:r>
          </w:p>
        </w:tc>
      </w:tr>
      <w:tr w:rsidR="00326015" w:rsidRPr="002C6AED" w:rsidTr="0051087B">
        <w:trPr>
          <w:trHeight w:val="1129"/>
          <w:jc w:val="center"/>
        </w:trPr>
        <w:tc>
          <w:tcPr>
            <w:tcW w:w="567" w:type="dxa"/>
            <w:vMerge/>
            <w:shd w:val="clear" w:color="auto" w:fill="F2F2F2"/>
            <w:vAlign w:val="center"/>
          </w:tcPr>
          <w:p w:rsidR="00326015" w:rsidRPr="002C6AED" w:rsidRDefault="00326015" w:rsidP="002C6AED">
            <w:pPr>
              <w:pStyle w:val="Akapitzlist"/>
              <w:numPr>
                <w:ilvl w:val="0"/>
                <w:numId w:val="60"/>
              </w:numPr>
              <w:rPr>
                <w:rFonts w:eastAsia="Calibri" w:cs="Times New Roman"/>
                <w:color w:val="FF0000"/>
                <w:sz w:val="16"/>
                <w:szCs w:val="16"/>
              </w:rPr>
            </w:pPr>
          </w:p>
        </w:tc>
        <w:tc>
          <w:tcPr>
            <w:tcW w:w="1142" w:type="dxa"/>
            <w:vMerge/>
            <w:shd w:val="clear" w:color="auto" w:fill="F2F2F2"/>
            <w:textDirection w:val="btLr"/>
            <w:vAlign w:val="center"/>
          </w:tcPr>
          <w:p w:rsidR="00326015" w:rsidRPr="002C6AED" w:rsidRDefault="00326015" w:rsidP="005F08FD">
            <w:pPr>
              <w:ind w:right="113"/>
              <w:contextualSpacing/>
              <w:jc w:val="center"/>
              <w:rPr>
                <w:rFonts w:cs="Arial"/>
                <w:color w:val="FF0000"/>
                <w:sz w:val="16"/>
                <w:szCs w:val="16"/>
              </w:rPr>
            </w:pPr>
          </w:p>
        </w:tc>
        <w:tc>
          <w:tcPr>
            <w:tcW w:w="1410" w:type="dxa"/>
            <w:vMerge/>
            <w:shd w:val="clear" w:color="auto" w:fill="F2F2F2"/>
            <w:textDirection w:val="btLr"/>
            <w:vAlign w:val="center"/>
          </w:tcPr>
          <w:p w:rsidR="00326015" w:rsidRPr="002C6AED" w:rsidRDefault="00326015" w:rsidP="005F08FD">
            <w:pPr>
              <w:ind w:right="113"/>
              <w:jc w:val="center"/>
              <w:rPr>
                <w:rFonts w:eastAsia="Calibri" w:cs="Times New Roman"/>
                <w:color w:val="FF0000"/>
                <w:sz w:val="16"/>
                <w:szCs w:val="16"/>
              </w:rPr>
            </w:pPr>
          </w:p>
        </w:tc>
        <w:tc>
          <w:tcPr>
            <w:tcW w:w="1992" w:type="dxa"/>
            <w:vMerge w:val="restart"/>
            <w:shd w:val="clear" w:color="auto" w:fill="auto"/>
            <w:vAlign w:val="center"/>
          </w:tcPr>
          <w:p w:rsidR="00326015" w:rsidRPr="00DE7A97" w:rsidRDefault="00326015" w:rsidP="005F08FD">
            <w:pPr>
              <w:contextualSpacing/>
              <w:rPr>
                <w:rFonts w:eastAsia="Calibri" w:cs="Times New Roman"/>
                <w:sz w:val="16"/>
                <w:szCs w:val="16"/>
              </w:rPr>
            </w:pPr>
            <w:r w:rsidRPr="00DE7A97">
              <w:rPr>
                <w:rFonts w:eastAsia="Calibri" w:cs="Times New Roman"/>
                <w:sz w:val="16"/>
                <w:szCs w:val="16"/>
              </w:rPr>
              <w:t>Masa wyrobów zawierających azbest na terenie miasta [kg]</w:t>
            </w:r>
          </w:p>
          <w:p w:rsidR="00326015" w:rsidRPr="00DE7A97" w:rsidRDefault="00326015" w:rsidP="005F08FD">
            <w:pPr>
              <w:contextualSpacing/>
              <w:rPr>
                <w:rFonts w:eastAsia="Calibri" w:cs="Times New Roman"/>
                <w:sz w:val="16"/>
                <w:szCs w:val="16"/>
              </w:rPr>
            </w:pPr>
          </w:p>
          <w:p w:rsidR="00326015" w:rsidRPr="00DE7A97" w:rsidRDefault="00326015" w:rsidP="005F08FD">
            <w:pPr>
              <w:contextualSpacing/>
              <w:rPr>
                <w:rFonts w:eastAsia="Calibri" w:cs="Times New Roman"/>
                <w:sz w:val="16"/>
                <w:szCs w:val="16"/>
              </w:rPr>
            </w:pPr>
            <w:r w:rsidRPr="00DE7A97">
              <w:rPr>
                <w:rFonts w:eastAsia="Calibri" w:cs="Times New Roman"/>
                <w:sz w:val="16"/>
                <w:szCs w:val="16"/>
                <w:u w:val="single"/>
              </w:rPr>
              <w:t>Źródło:</w:t>
            </w:r>
            <w:r w:rsidRPr="00DE7A97">
              <w:rPr>
                <w:rFonts w:eastAsia="Calibri" w:cs="Times New Roman"/>
                <w:sz w:val="16"/>
                <w:szCs w:val="16"/>
              </w:rPr>
              <w:t xml:space="preserve"> baza azbestowa</w:t>
            </w:r>
          </w:p>
        </w:tc>
        <w:tc>
          <w:tcPr>
            <w:tcW w:w="992" w:type="dxa"/>
            <w:vMerge w:val="restart"/>
            <w:shd w:val="clear" w:color="auto" w:fill="auto"/>
            <w:vAlign w:val="center"/>
          </w:tcPr>
          <w:p w:rsidR="00326015" w:rsidRPr="00DE7A97" w:rsidRDefault="00DE7A97" w:rsidP="005F08FD">
            <w:pPr>
              <w:contextualSpacing/>
              <w:jc w:val="center"/>
              <w:rPr>
                <w:rFonts w:eastAsia="Calibri" w:cs="Times New Roman"/>
                <w:sz w:val="16"/>
                <w:szCs w:val="16"/>
              </w:rPr>
            </w:pPr>
            <w:r w:rsidRPr="00DE7A97">
              <w:rPr>
                <w:rFonts w:eastAsia="Calibri" w:cs="Times New Roman"/>
                <w:sz w:val="16"/>
                <w:szCs w:val="16"/>
              </w:rPr>
              <w:t>1 367 658</w:t>
            </w:r>
          </w:p>
        </w:tc>
        <w:tc>
          <w:tcPr>
            <w:tcW w:w="993" w:type="dxa"/>
            <w:vMerge w:val="restart"/>
            <w:shd w:val="clear" w:color="auto" w:fill="auto"/>
            <w:vAlign w:val="center"/>
          </w:tcPr>
          <w:p w:rsidR="00326015" w:rsidRPr="00DE7A97" w:rsidRDefault="00DE7A97" w:rsidP="005F08FD">
            <w:pPr>
              <w:contextualSpacing/>
              <w:jc w:val="center"/>
              <w:rPr>
                <w:rFonts w:eastAsia="Calibri" w:cs="Times New Roman"/>
                <w:sz w:val="16"/>
                <w:szCs w:val="16"/>
              </w:rPr>
            </w:pPr>
            <w:r w:rsidRPr="00DE7A97">
              <w:rPr>
                <w:rFonts w:eastAsia="Calibri" w:cs="Times New Roman"/>
                <w:sz w:val="16"/>
                <w:szCs w:val="16"/>
              </w:rPr>
              <w:t>1 250 000</w:t>
            </w:r>
          </w:p>
        </w:tc>
        <w:tc>
          <w:tcPr>
            <w:tcW w:w="2126" w:type="dxa"/>
            <w:vMerge w:val="restart"/>
            <w:shd w:val="clear" w:color="auto" w:fill="auto"/>
            <w:vAlign w:val="center"/>
          </w:tcPr>
          <w:p w:rsidR="00326015" w:rsidRPr="003B0960" w:rsidRDefault="00326015" w:rsidP="005F08FD">
            <w:pPr>
              <w:contextualSpacing/>
              <w:rPr>
                <w:rFonts w:eastAsia="Calibri" w:cs="Times New Roman"/>
                <w:sz w:val="16"/>
                <w:szCs w:val="16"/>
              </w:rPr>
            </w:pPr>
            <w:r w:rsidRPr="003B0960">
              <w:rPr>
                <w:rFonts w:eastAsia="Calibri" w:cs="Times New Roman"/>
                <w:sz w:val="16"/>
                <w:szCs w:val="16"/>
              </w:rPr>
              <w:t>Usuwanie oraz unieszkodliwianie odpadów zawierających azbest</w:t>
            </w:r>
          </w:p>
        </w:tc>
        <w:tc>
          <w:tcPr>
            <w:tcW w:w="3118" w:type="dxa"/>
            <w:shd w:val="clear" w:color="auto" w:fill="auto"/>
            <w:vAlign w:val="center"/>
          </w:tcPr>
          <w:p w:rsidR="00326015" w:rsidRPr="00746560" w:rsidRDefault="00326015" w:rsidP="005F08FD">
            <w:pPr>
              <w:spacing w:before="40" w:after="40"/>
              <w:rPr>
                <w:rFonts w:eastAsia="Calibri" w:cs="Times New Roman"/>
                <w:sz w:val="16"/>
                <w:szCs w:val="16"/>
              </w:rPr>
            </w:pPr>
            <w:r w:rsidRPr="00746560">
              <w:rPr>
                <w:rFonts w:eastAsia="Calibri" w:cs="Times New Roman"/>
                <w:sz w:val="16"/>
                <w:szCs w:val="16"/>
              </w:rPr>
              <w:t xml:space="preserve">Sukcesywne i bezpieczne dla środowiska oraz zdrowia mieszkańców usuwanie wyrobów zawierających azbest </w:t>
            </w:r>
          </w:p>
        </w:tc>
        <w:tc>
          <w:tcPr>
            <w:tcW w:w="1843" w:type="dxa"/>
            <w:shd w:val="clear" w:color="auto" w:fill="auto"/>
            <w:vAlign w:val="center"/>
          </w:tcPr>
          <w:p w:rsidR="00326015" w:rsidRPr="00746560" w:rsidRDefault="00326015" w:rsidP="005F08FD">
            <w:pPr>
              <w:contextualSpacing/>
              <w:rPr>
                <w:sz w:val="16"/>
                <w:szCs w:val="16"/>
              </w:rPr>
            </w:pPr>
            <w:r w:rsidRPr="00746560">
              <w:rPr>
                <w:rFonts w:eastAsia="Calibri" w:cs="Times New Roman"/>
                <w:sz w:val="16"/>
                <w:szCs w:val="16"/>
              </w:rPr>
              <w:t>W – Gmina Grębocice</w:t>
            </w:r>
          </w:p>
          <w:p w:rsidR="00326015" w:rsidRPr="00746560" w:rsidRDefault="00326015" w:rsidP="005F08FD">
            <w:pPr>
              <w:contextualSpacing/>
              <w:rPr>
                <w:sz w:val="16"/>
                <w:szCs w:val="16"/>
              </w:rPr>
            </w:pPr>
            <w:r w:rsidRPr="00746560">
              <w:rPr>
                <w:sz w:val="16"/>
                <w:szCs w:val="16"/>
              </w:rPr>
              <w:t>M - mieszkańcy</w:t>
            </w:r>
          </w:p>
        </w:tc>
        <w:tc>
          <w:tcPr>
            <w:tcW w:w="1820" w:type="dxa"/>
            <w:shd w:val="clear" w:color="auto" w:fill="auto"/>
            <w:vAlign w:val="center"/>
          </w:tcPr>
          <w:p w:rsidR="00326015" w:rsidRPr="00746560" w:rsidRDefault="00326015" w:rsidP="005F08FD">
            <w:pPr>
              <w:contextualSpacing/>
              <w:rPr>
                <w:rFonts w:eastAsia="Calibri" w:cs="Times New Roman"/>
                <w:sz w:val="16"/>
                <w:szCs w:val="16"/>
              </w:rPr>
            </w:pPr>
            <w:r w:rsidRPr="00746560">
              <w:rPr>
                <w:rFonts w:eastAsia="Calibri" w:cs="Times New Roman"/>
                <w:sz w:val="16"/>
                <w:szCs w:val="16"/>
              </w:rPr>
              <w:t>Brak otrzymania dofinansowania ze środków zewnętrznych.</w:t>
            </w:r>
          </w:p>
        </w:tc>
      </w:tr>
      <w:tr w:rsidR="00326015" w:rsidRPr="002C6AED" w:rsidTr="005F08FD">
        <w:trPr>
          <w:trHeight w:val="1067"/>
          <w:jc w:val="center"/>
        </w:trPr>
        <w:tc>
          <w:tcPr>
            <w:tcW w:w="567" w:type="dxa"/>
            <w:vMerge/>
            <w:shd w:val="clear" w:color="auto" w:fill="F2F2F2"/>
            <w:vAlign w:val="center"/>
          </w:tcPr>
          <w:p w:rsidR="00326015" w:rsidRPr="002C6AED" w:rsidRDefault="00326015" w:rsidP="002C6AED">
            <w:pPr>
              <w:pStyle w:val="Akapitzlist"/>
              <w:numPr>
                <w:ilvl w:val="0"/>
                <w:numId w:val="60"/>
              </w:numPr>
              <w:rPr>
                <w:rFonts w:eastAsia="Calibri" w:cs="Times New Roman"/>
                <w:color w:val="FF0000"/>
                <w:sz w:val="16"/>
                <w:szCs w:val="16"/>
              </w:rPr>
            </w:pPr>
          </w:p>
        </w:tc>
        <w:tc>
          <w:tcPr>
            <w:tcW w:w="1142" w:type="dxa"/>
            <w:vMerge/>
            <w:shd w:val="clear" w:color="auto" w:fill="F2F2F2"/>
            <w:textDirection w:val="btLr"/>
            <w:vAlign w:val="center"/>
          </w:tcPr>
          <w:p w:rsidR="00326015" w:rsidRPr="002C6AED" w:rsidRDefault="00326015" w:rsidP="005F08FD">
            <w:pPr>
              <w:ind w:right="113"/>
              <w:contextualSpacing/>
              <w:jc w:val="center"/>
              <w:rPr>
                <w:rFonts w:cs="Arial"/>
                <w:color w:val="FF0000"/>
                <w:sz w:val="16"/>
                <w:szCs w:val="16"/>
              </w:rPr>
            </w:pPr>
          </w:p>
        </w:tc>
        <w:tc>
          <w:tcPr>
            <w:tcW w:w="1410" w:type="dxa"/>
            <w:vMerge/>
            <w:shd w:val="clear" w:color="auto" w:fill="F2F2F2"/>
            <w:textDirection w:val="btLr"/>
            <w:vAlign w:val="center"/>
          </w:tcPr>
          <w:p w:rsidR="00326015" w:rsidRPr="002C6AED" w:rsidRDefault="00326015" w:rsidP="005F08FD">
            <w:pPr>
              <w:ind w:right="113"/>
              <w:jc w:val="center"/>
              <w:rPr>
                <w:rFonts w:eastAsia="Calibri" w:cs="Times New Roman"/>
                <w:color w:val="FF0000"/>
                <w:sz w:val="16"/>
                <w:szCs w:val="16"/>
              </w:rPr>
            </w:pPr>
          </w:p>
        </w:tc>
        <w:tc>
          <w:tcPr>
            <w:tcW w:w="1992" w:type="dxa"/>
            <w:vMerge/>
            <w:shd w:val="clear" w:color="auto" w:fill="auto"/>
            <w:vAlign w:val="center"/>
          </w:tcPr>
          <w:p w:rsidR="00326015" w:rsidRPr="002C6AED" w:rsidRDefault="00326015" w:rsidP="005F08FD">
            <w:pPr>
              <w:contextualSpacing/>
              <w:rPr>
                <w:rFonts w:eastAsia="Calibri" w:cs="Times New Roman"/>
                <w:color w:val="FF0000"/>
                <w:sz w:val="16"/>
                <w:szCs w:val="16"/>
              </w:rPr>
            </w:pPr>
          </w:p>
        </w:tc>
        <w:tc>
          <w:tcPr>
            <w:tcW w:w="992" w:type="dxa"/>
            <w:vMerge/>
            <w:shd w:val="clear" w:color="auto" w:fill="auto"/>
            <w:vAlign w:val="center"/>
          </w:tcPr>
          <w:p w:rsidR="00326015" w:rsidRPr="002C6AED" w:rsidRDefault="00326015" w:rsidP="005F08FD">
            <w:pPr>
              <w:contextualSpacing/>
              <w:jc w:val="center"/>
              <w:rPr>
                <w:rFonts w:eastAsia="Calibri" w:cs="Times New Roman"/>
                <w:color w:val="FF0000"/>
                <w:sz w:val="16"/>
                <w:szCs w:val="16"/>
              </w:rPr>
            </w:pPr>
          </w:p>
        </w:tc>
        <w:tc>
          <w:tcPr>
            <w:tcW w:w="993" w:type="dxa"/>
            <w:vMerge/>
            <w:shd w:val="clear" w:color="auto" w:fill="auto"/>
            <w:vAlign w:val="center"/>
          </w:tcPr>
          <w:p w:rsidR="00326015" w:rsidRPr="002C6AED" w:rsidRDefault="00326015" w:rsidP="005F08FD">
            <w:pPr>
              <w:contextualSpacing/>
              <w:jc w:val="center"/>
              <w:rPr>
                <w:rFonts w:eastAsia="Calibri" w:cs="Times New Roman"/>
                <w:color w:val="FF0000"/>
                <w:sz w:val="16"/>
                <w:szCs w:val="16"/>
              </w:rPr>
            </w:pPr>
          </w:p>
        </w:tc>
        <w:tc>
          <w:tcPr>
            <w:tcW w:w="2126" w:type="dxa"/>
            <w:vMerge/>
            <w:shd w:val="clear" w:color="auto" w:fill="auto"/>
            <w:vAlign w:val="center"/>
          </w:tcPr>
          <w:p w:rsidR="00326015" w:rsidRPr="002C6AED" w:rsidRDefault="00326015" w:rsidP="005F08FD">
            <w:pPr>
              <w:contextualSpacing/>
              <w:rPr>
                <w:rFonts w:eastAsia="Calibri" w:cs="Times New Roman"/>
                <w:color w:val="FF0000"/>
                <w:sz w:val="16"/>
                <w:szCs w:val="16"/>
              </w:rPr>
            </w:pPr>
          </w:p>
        </w:tc>
        <w:tc>
          <w:tcPr>
            <w:tcW w:w="3118" w:type="dxa"/>
            <w:shd w:val="clear" w:color="auto" w:fill="auto"/>
            <w:vAlign w:val="center"/>
          </w:tcPr>
          <w:p w:rsidR="00326015" w:rsidRPr="00746560" w:rsidRDefault="00326015" w:rsidP="005F08FD">
            <w:pPr>
              <w:rPr>
                <w:rFonts w:cs="Arial"/>
                <w:bCs/>
                <w:sz w:val="16"/>
                <w:szCs w:val="16"/>
              </w:rPr>
            </w:pPr>
            <w:r w:rsidRPr="00746560">
              <w:rPr>
                <w:rFonts w:cs="Arial"/>
                <w:bCs/>
                <w:sz w:val="16"/>
                <w:szCs w:val="16"/>
              </w:rPr>
              <w:t>Zwiększenie świadomości mieszkańców na temat szkodliwości azbestu i konieczności jego eliminowania ze środowiska</w:t>
            </w:r>
          </w:p>
        </w:tc>
        <w:tc>
          <w:tcPr>
            <w:tcW w:w="1843" w:type="dxa"/>
            <w:shd w:val="clear" w:color="auto" w:fill="auto"/>
            <w:vAlign w:val="center"/>
          </w:tcPr>
          <w:p w:rsidR="00326015" w:rsidRPr="00746560" w:rsidRDefault="00326015" w:rsidP="005F08FD">
            <w:pPr>
              <w:contextualSpacing/>
              <w:rPr>
                <w:sz w:val="16"/>
                <w:szCs w:val="16"/>
              </w:rPr>
            </w:pPr>
            <w:r w:rsidRPr="00746560">
              <w:rPr>
                <w:rFonts w:eastAsia="Calibri" w:cs="Times New Roman"/>
                <w:sz w:val="16"/>
                <w:szCs w:val="16"/>
              </w:rPr>
              <w:t>W – Gmina Grębocice</w:t>
            </w:r>
          </w:p>
          <w:p w:rsidR="00326015" w:rsidRPr="00746560" w:rsidRDefault="00326015" w:rsidP="005F08FD">
            <w:pPr>
              <w:contextualSpacing/>
              <w:rPr>
                <w:sz w:val="16"/>
                <w:szCs w:val="16"/>
              </w:rPr>
            </w:pPr>
            <w:r w:rsidRPr="00746560">
              <w:rPr>
                <w:sz w:val="16"/>
                <w:szCs w:val="16"/>
              </w:rPr>
              <w:t>M – organizacje pozarządowe</w:t>
            </w:r>
          </w:p>
        </w:tc>
        <w:tc>
          <w:tcPr>
            <w:tcW w:w="1820" w:type="dxa"/>
            <w:shd w:val="clear" w:color="auto" w:fill="auto"/>
            <w:vAlign w:val="center"/>
          </w:tcPr>
          <w:p w:rsidR="00326015" w:rsidRPr="00746560" w:rsidRDefault="00326015" w:rsidP="005F08FD">
            <w:pPr>
              <w:rPr>
                <w:rFonts w:eastAsia="Calibri" w:cs="Times New Roman"/>
                <w:sz w:val="16"/>
                <w:szCs w:val="16"/>
              </w:rPr>
            </w:pPr>
            <w:r w:rsidRPr="00746560">
              <w:rPr>
                <w:rFonts w:eastAsia="Calibri" w:cs="Times New Roman"/>
                <w:sz w:val="16"/>
                <w:szCs w:val="16"/>
              </w:rPr>
              <w:t>Brak zainteresowanych adresatów kampanii edukacyjnych. ograniczone środki finansowe</w:t>
            </w:r>
          </w:p>
        </w:tc>
      </w:tr>
      <w:tr w:rsidR="00326015" w:rsidRPr="002C6AED" w:rsidTr="0051087B">
        <w:trPr>
          <w:trHeight w:val="498"/>
          <w:jc w:val="center"/>
        </w:trPr>
        <w:tc>
          <w:tcPr>
            <w:tcW w:w="567" w:type="dxa"/>
            <w:vMerge w:val="restart"/>
            <w:shd w:val="clear" w:color="auto" w:fill="F2F2F2"/>
            <w:vAlign w:val="center"/>
          </w:tcPr>
          <w:p w:rsidR="00326015" w:rsidRPr="003B0960" w:rsidRDefault="00326015" w:rsidP="002C6AED">
            <w:pPr>
              <w:pStyle w:val="Akapitzlist"/>
              <w:numPr>
                <w:ilvl w:val="0"/>
                <w:numId w:val="60"/>
              </w:numPr>
              <w:rPr>
                <w:rFonts w:eastAsia="Calibri" w:cs="Times New Roman"/>
                <w:sz w:val="16"/>
                <w:szCs w:val="16"/>
              </w:rPr>
            </w:pPr>
          </w:p>
        </w:tc>
        <w:tc>
          <w:tcPr>
            <w:tcW w:w="1142" w:type="dxa"/>
            <w:vMerge w:val="restart"/>
            <w:shd w:val="clear" w:color="auto" w:fill="F2F2F2"/>
            <w:textDirection w:val="btLr"/>
            <w:vAlign w:val="center"/>
          </w:tcPr>
          <w:p w:rsidR="00326015" w:rsidRPr="003B0960" w:rsidRDefault="00326015" w:rsidP="005F08FD">
            <w:pPr>
              <w:ind w:right="113"/>
              <w:contextualSpacing/>
              <w:jc w:val="center"/>
              <w:rPr>
                <w:rFonts w:cs="Arial"/>
                <w:sz w:val="16"/>
                <w:szCs w:val="16"/>
              </w:rPr>
            </w:pPr>
            <w:r w:rsidRPr="003B0960">
              <w:rPr>
                <w:rFonts w:cs="Arial"/>
                <w:sz w:val="16"/>
                <w:szCs w:val="16"/>
              </w:rPr>
              <w:t>Zasoby przyrodnicze</w:t>
            </w:r>
          </w:p>
        </w:tc>
        <w:tc>
          <w:tcPr>
            <w:tcW w:w="1410" w:type="dxa"/>
            <w:vMerge w:val="restart"/>
            <w:shd w:val="clear" w:color="auto" w:fill="F2F2F2"/>
            <w:textDirection w:val="btLr"/>
            <w:vAlign w:val="center"/>
          </w:tcPr>
          <w:p w:rsidR="00326015" w:rsidRPr="003B0960" w:rsidRDefault="00326015" w:rsidP="005F08FD">
            <w:pPr>
              <w:ind w:right="113"/>
              <w:jc w:val="center"/>
              <w:rPr>
                <w:rFonts w:eastAsia="Calibri" w:cs="Times New Roman"/>
                <w:sz w:val="16"/>
                <w:szCs w:val="16"/>
              </w:rPr>
            </w:pPr>
            <w:r w:rsidRPr="003B0960">
              <w:rPr>
                <w:rFonts w:eastAsia="Calibri" w:cs="Times New Roman"/>
                <w:sz w:val="16"/>
                <w:szCs w:val="16"/>
              </w:rPr>
              <w:t>Ochrona zasobów przyrodniczych</w:t>
            </w:r>
          </w:p>
        </w:tc>
        <w:tc>
          <w:tcPr>
            <w:tcW w:w="1992" w:type="dxa"/>
            <w:vMerge w:val="restart"/>
            <w:shd w:val="clear" w:color="auto" w:fill="auto"/>
            <w:vAlign w:val="center"/>
          </w:tcPr>
          <w:p w:rsidR="00326015" w:rsidRPr="0051087B" w:rsidRDefault="00326015" w:rsidP="005F08FD">
            <w:pPr>
              <w:contextualSpacing/>
              <w:rPr>
                <w:rFonts w:eastAsia="Calibri" w:cs="Times New Roman"/>
                <w:sz w:val="16"/>
                <w:szCs w:val="16"/>
              </w:rPr>
            </w:pPr>
            <w:r w:rsidRPr="0051087B">
              <w:rPr>
                <w:rFonts w:eastAsia="Calibri" w:cs="Times New Roman"/>
                <w:sz w:val="16"/>
                <w:szCs w:val="16"/>
              </w:rPr>
              <w:t>Ilość form ochrony przyrody [szt.]</w:t>
            </w:r>
          </w:p>
          <w:p w:rsidR="00326015" w:rsidRPr="0051087B" w:rsidRDefault="00326015" w:rsidP="005F08FD">
            <w:pPr>
              <w:contextualSpacing/>
              <w:rPr>
                <w:rFonts w:eastAsia="Calibri" w:cs="Times New Roman"/>
                <w:sz w:val="16"/>
                <w:szCs w:val="16"/>
              </w:rPr>
            </w:pPr>
          </w:p>
          <w:p w:rsidR="00326015" w:rsidRPr="0051087B" w:rsidRDefault="00326015" w:rsidP="005F08FD">
            <w:pPr>
              <w:contextualSpacing/>
              <w:rPr>
                <w:rFonts w:eastAsia="Calibri" w:cs="Times New Roman"/>
                <w:sz w:val="16"/>
                <w:szCs w:val="16"/>
              </w:rPr>
            </w:pPr>
            <w:r w:rsidRPr="0051087B">
              <w:rPr>
                <w:rFonts w:eastAsia="Calibri" w:cs="Times New Roman"/>
                <w:sz w:val="16"/>
                <w:szCs w:val="16"/>
                <w:u w:val="single"/>
              </w:rPr>
              <w:t>Źródło:</w:t>
            </w:r>
            <w:r w:rsidRPr="0051087B">
              <w:rPr>
                <w:rFonts w:eastAsia="Calibri" w:cs="Times New Roman"/>
                <w:sz w:val="16"/>
                <w:szCs w:val="16"/>
              </w:rPr>
              <w:t xml:space="preserve">  CRFOP</w:t>
            </w:r>
          </w:p>
        </w:tc>
        <w:tc>
          <w:tcPr>
            <w:tcW w:w="992" w:type="dxa"/>
            <w:vMerge w:val="restart"/>
            <w:shd w:val="clear" w:color="auto" w:fill="auto"/>
            <w:vAlign w:val="center"/>
          </w:tcPr>
          <w:p w:rsidR="00326015" w:rsidRPr="0051087B" w:rsidRDefault="0051087B" w:rsidP="005F08FD">
            <w:pPr>
              <w:contextualSpacing/>
              <w:jc w:val="center"/>
              <w:rPr>
                <w:rFonts w:eastAsia="Calibri" w:cs="Times New Roman"/>
                <w:sz w:val="16"/>
                <w:szCs w:val="16"/>
              </w:rPr>
            </w:pPr>
            <w:r w:rsidRPr="0051087B">
              <w:rPr>
                <w:rFonts w:eastAsia="Calibri" w:cs="Times New Roman"/>
                <w:sz w:val="16"/>
                <w:szCs w:val="16"/>
              </w:rPr>
              <w:t>9</w:t>
            </w:r>
          </w:p>
        </w:tc>
        <w:tc>
          <w:tcPr>
            <w:tcW w:w="993" w:type="dxa"/>
            <w:vMerge w:val="restart"/>
            <w:shd w:val="clear" w:color="auto" w:fill="auto"/>
            <w:vAlign w:val="center"/>
          </w:tcPr>
          <w:p w:rsidR="00326015" w:rsidRPr="0051087B" w:rsidRDefault="0051087B" w:rsidP="005F08FD">
            <w:pPr>
              <w:contextualSpacing/>
              <w:jc w:val="center"/>
              <w:rPr>
                <w:rFonts w:eastAsia="Calibri" w:cs="Times New Roman"/>
                <w:sz w:val="16"/>
                <w:szCs w:val="16"/>
              </w:rPr>
            </w:pPr>
            <w:r w:rsidRPr="0051087B">
              <w:rPr>
                <w:rFonts w:eastAsia="Calibri" w:cs="Times New Roman"/>
                <w:sz w:val="16"/>
                <w:szCs w:val="16"/>
              </w:rPr>
              <w:t>9</w:t>
            </w:r>
            <w:r w:rsidR="00326015" w:rsidRPr="0051087B">
              <w:rPr>
                <w:rFonts w:eastAsia="Calibri" w:cs="Arial"/>
                <w:sz w:val="16"/>
                <w:szCs w:val="16"/>
              </w:rPr>
              <w:t>≤</w:t>
            </w:r>
          </w:p>
        </w:tc>
        <w:tc>
          <w:tcPr>
            <w:tcW w:w="2126" w:type="dxa"/>
            <w:vMerge w:val="restart"/>
            <w:shd w:val="clear" w:color="auto" w:fill="auto"/>
            <w:vAlign w:val="center"/>
          </w:tcPr>
          <w:p w:rsidR="00326015" w:rsidRPr="003B0960" w:rsidRDefault="00326015" w:rsidP="005F08FD">
            <w:pPr>
              <w:contextualSpacing/>
              <w:rPr>
                <w:rFonts w:eastAsia="Calibri" w:cs="Times New Roman"/>
                <w:sz w:val="16"/>
                <w:szCs w:val="16"/>
              </w:rPr>
            </w:pPr>
            <w:r w:rsidRPr="003B0960">
              <w:rPr>
                <w:rFonts w:eastAsia="Calibri" w:cs="Times New Roman"/>
                <w:sz w:val="16"/>
                <w:szCs w:val="16"/>
              </w:rPr>
              <w:t>Rozszerzenie i umocnienie systemu obszarów chronionych</w:t>
            </w:r>
          </w:p>
        </w:tc>
        <w:tc>
          <w:tcPr>
            <w:tcW w:w="3118" w:type="dxa"/>
            <w:shd w:val="clear" w:color="auto" w:fill="auto"/>
            <w:vAlign w:val="center"/>
          </w:tcPr>
          <w:p w:rsidR="00326015" w:rsidRPr="003C57F1" w:rsidRDefault="00326015" w:rsidP="003C57F1">
            <w:pPr>
              <w:rPr>
                <w:rFonts w:cs="Arial"/>
                <w:sz w:val="16"/>
                <w:szCs w:val="16"/>
              </w:rPr>
            </w:pPr>
            <w:r w:rsidRPr="003C57F1">
              <w:rPr>
                <w:rFonts w:cs="Arial"/>
                <w:sz w:val="16"/>
                <w:szCs w:val="16"/>
              </w:rPr>
              <w:t>Działania ochrony czynnej na terenach form ochrony przyrody</w:t>
            </w:r>
          </w:p>
        </w:tc>
        <w:tc>
          <w:tcPr>
            <w:tcW w:w="1843" w:type="dxa"/>
            <w:shd w:val="clear" w:color="auto" w:fill="auto"/>
            <w:vAlign w:val="center"/>
          </w:tcPr>
          <w:p w:rsidR="00326015" w:rsidRPr="003C57F1" w:rsidRDefault="00326015" w:rsidP="005F08FD">
            <w:pPr>
              <w:contextualSpacing/>
              <w:rPr>
                <w:rFonts w:eastAsia="Calibri" w:cs="Times New Roman"/>
                <w:sz w:val="16"/>
                <w:szCs w:val="16"/>
              </w:rPr>
            </w:pPr>
            <w:r w:rsidRPr="003C57F1">
              <w:rPr>
                <w:sz w:val="16"/>
                <w:szCs w:val="16"/>
              </w:rPr>
              <w:t>M – RDOŚ we Wrocławiu</w:t>
            </w:r>
          </w:p>
        </w:tc>
        <w:tc>
          <w:tcPr>
            <w:tcW w:w="1820" w:type="dxa"/>
            <w:shd w:val="clear" w:color="auto" w:fill="auto"/>
            <w:vAlign w:val="center"/>
          </w:tcPr>
          <w:p w:rsidR="00326015" w:rsidRPr="003C57F1" w:rsidRDefault="00326015" w:rsidP="005F08FD">
            <w:pPr>
              <w:jc w:val="center"/>
              <w:rPr>
                <w:rFonts w:eastAsia="Calibri" w:cs="Times New Roman"/>
                <w:sz w:val="16"/>
                <w:szCs w:val="16"/>
              </w:rPr>
            </w:pPr>
            <w:r w:rsidRPr="003C57F1">
              <w:rPr>
                <w:rFonts w:eastAsia="Calibri" w:cs="Times New Roman"/>
                <w:sz w:val="16"/>
                <w:szCs w:val="16"/>
              </w:rPr>
              <w:t>-</w:t>
            </w:r>
          </w:p>
        </w:tc>
      </w:tr>
      <w:tr w:rsidR="00326015" w:rsidRPr="002C6AED" w:rsidTr="005F08FD">
        <w:trPr>
          <w:trHeight w:val="1068"/>
          <w:jc w:val="center"/>
        </w:trPr>
        <w:tc>
          <w:tcPr>
            <w:tcW w:w="567" w:type="dxa"/>
            <w:vMerge/>
            <w:shd w:val="clear" w:color="auto" w:fill="F2F2F2"/>
            <w:vAlign w:val="center"/>
          </w:tcPr>
          <w:p w:rsidR="00326015" w:rsidRPr="002C6AED" w:rsidRDefault="00326015" w:rsidP="002C6AED">
            <w:pPr>
              <w:pStyle w:val="Akapitzlist"/>
              <w:numPr>
                <w:ilvl w:val="0"/>
                <w:numId w:val="60"/>
              </w:numPr>
              <w:rPr>
                <w:rFonts w:eastAsia="Calibri" w:cs="Times New Roman"/>
                <w:color w:val="FF0000"/>
                <w:sz w:val="16"/>
                <w:szCs w:val="16"/>
              </w:rPr>
            </w:pPr>
          </w:p>
        </w:tc>
        <w:tc>
          <w:tcPr>
            <w:tcW w:w="1142" w:type="dxa"/>
            <w:vMerge/>
            <w:shd w:val="clear" w:color="auto" w:fill="F2F2F2"/>
            <w:textDirection w:val="btLr"/>
            <w:vAlign w:val="center"/>
          </w:tcPr>
          <w:p w:rsidR="00326015" w:rsidRPr="002C6AED" w:rsidRDefault="00326015" w:rsidP="005F08FD">
            <w:pPr>
              <w:ind w:right="113"/>
              <w:contextualSpacing/>
              <w:jc w:val="center"/>
              <w:rPr>
                <w:rFonts w:cs="Arial"/>
                <w:b/>
                <w:color w:val="FF0000"/>
                <w:sz w:val="16"/>
                <w:szCs w:val="16"/>
              </w:rPr>
            </w:pPr>
          </w:p>
        </w:tc>
        <w:tc>
          <w:tcPr>
            <w:tcW w:w="1410" w:type="dxa"/>
            <w:vMerge/>
            <w:shd w:val="clear" w:color="auto" w:fill="F2F2F2"/>
            <w:textDirection w:val="btLr"/>
            <w:vAlign w:val="center"/>
          </w:tcPr>
          <w:p w:rsidR="00326015" w:rsidRPr="002C6AED" w:rsidRDefault="00326015" w:rsidP="005F08FD">
            <w:pPr>
              <w:ind w:right="113"/>
              <w:jc w:val="center"/>
              <w:rPr>
                <w:rFonts w:eastAsia="Calibri" w:cs="Times New Roman"/>
                <w:b/>
                <w:color w:val="FF0000"/>
                <w:sz w:val="16"/>
                <w:szCs w:val="16"/>
              </w:rPr>
            </w:pPr>
          </w:p>
        </w:tc>
        <w:tc>
          <w:tcPr>
            <w:tcW w:w="1992" w:type="dxa"/>
            <w:vMerge/>
            <w:shd w:val="clear" w:color="auto" w:fill="auto"/>
            <w:vAlign w:val="center"/>
          </w:tcPr>
          <w:p w:rsidR="00326015" w:rsidRPr="002C6AED" w:rsidRDefault="00326015" w:rsidP="005F08FD">
            <w:pPr>
              <w:contextualSpacing/>
              <w:rPr>
                <w:rFonts w:eastAsia="Calibri" w:cs="Times New Roman"/>
                <w:color w:val="FF0000"/>
                <w:sz w:val="16"/>
                <w:szCs w:val="16"/>
              </w:rPr>
            </w:pPr>
          </w:p>
        </w:tc>
        <w:tc>
          <w:tcPr>
            <w:tcW w:w="992" w:type="dxa"/>
            <w:vMerge/>
            <w:shd w:val="clear" w:color="auto" w:fill="auto"/>
            <w:vAlign w:val="center"/>
          </w:tcPr>
          <w:p w:rsidR="00326015" w:rsidRPr="002C6AED" w:rsidRDefault="00326015" w:rsidP="005F08FD">
            <w:pPr>
              <w:contextualSpacing/>
              <w:jc w:val="center"/>
              <w:rPr>
                <w:rFonts w:eastAsia="Calibri" w:cs="Times New Roman"/>
                <w:color w:val="FF0000"/>
                <w:sz w:val="16"/>
                <w:szCs w:val="16"/>
              </w:rPr>
            </w:pPr>
          </w:p>
        </w:tc>
        <w:tc>
          <w:tcPr>
            <w:tcW w:w="993" w:type="dxa"/>
            <w:vMerge/>
            <w:shd w:val="clear" w:color="auto" w:fill="auto"/>
            <w:vAlign w:val="center"/>
          </w:tcPr>
          <w:p w:rsidR="00326015" w:rsidRPr="002C6AED" w:rsidRDefault="00326015" w:rsidP="005F08FD">
            <w:pPr>
              <w:contextualSpacing/>
              <w:jc w:val="center"/>
              <w:rPr>
                <w:rFonts w:eastAsia="Calibri" w:cs="Times New Roman"/>
                <w:color w:val="FF0000"/>
                <w:sz w:val="16"/>
                <w:szCs w:val="16"/>
              </w:rPr>
            </w:pPr>
          </w:p>
        </w:tc>
        <w:tc>
          <w:tcPr>
            <w:tcW w:w="2126" w:type="dxa"/>
            <w:vMerge/>
            <w:shd w:val="clear" w:color="auto" w:fill="auto"/>
            <w:vAlign w:val="center"/>
          </w:tcPr>
          <w:p w:rsidR="00326015" w:rsidRPr="003B0960" w:rsidRDefault="00326015" w:rsidP="005F08FD">
            <w:pPr>
              <w:contextualSpacing/>
              <w:rPr>
                <w:rFonts w:eastAsia="Calibri" w:cs="Times New Roman"/>
                <w:sz w:val="16"/>
                <w:szCs w:val="16"/>
              </w:rPr>
            </w:pPr>
          </w:p>
        </w:tc>
        <w:tc>
          <w:tcPr>
            <w:tcW w:w="3118" w:type="dxa"/>
            <w:shd w:val="clear" w:color="auto" w:fill="auto"/>
            <w:vAlign w:val="center"/>
          </w:tcPr>
          <w:p w:rsidR="00326015" w:rsidRPr="003C57F1" w:rsidRDefault="00326015" w:rsidP="005F08FD">
            <w:pPr>
              <w:rPr>
                <w:rFonts w:cs="Arial"/>
                <w:sz w:val="16"/>
                <w:szCs w:val="16"/>
              </w:rPr>
            </w:pPr>
            <w:r w:rsidRPr="003C57F1">
              <w:rPr>
                <w:rFonts w:cs="Arial"/>
                <w:sz w:val="16"/>
                <w:szCs w:val="16"/>
              </w:rPr>
              <w:t>Tworzenie i powiększanie obszarów chronionych</w:t>
            </w:r>
          </w:p>
        </w:tc>
        <w:tc>
          <w:tcPr>
            <w:tcW w:w="1843" w:type="dxa"/>
            <w:shd w:val="clear" w:color="auto" w:fill="auto"/>
            <w:vAlign w:val="center"/>
          </w:tcPr>
          <w:p w:rsidR="00326015" w:rsidRPr="003C57F1" w:rsidRDefault="00326015" w:rsidP="005F08FD">
            <w:pPr>
              <w:contextualSpacing/>
              <w:rPr>
                <w:sz w:val="16"/>
                <w:szCs w:val="16"/>
              </w:rPr>
            </w:pPr>
            <w:r w:rsidRPr="003C57F1">
              <w:rPr>
                <w:rFonts w:eastAsia="Calibri" w:cs="Times New Roman"/>
                <w:sz w:val="16"/>
                <w:szCs w:val="16"/>
              </w:rPr>
              <w:t>W – Gmina Grębocice</w:t>
            </w:r>
          </w:p>
          <w:p w:rsidR="00326015" w:rsidRPr="003C57F1" w:rsidRDefault="00326015" w:rsidP="005F08FD">
            <w:pPr>
              <w:contextualSpacing/>
              <w:rPr>
                <w:rFonts w:eastAsia="Calibri" w:cs="Times New Roman"/>
                <w:sz w:val="16"/>
                <w:szCs w:val="16"/>
              </w:rPr>
            </w:pPr>
            <w:r w:rsidRPr="003C57F1">
              <w:rPr>
                <w:sz w:val="16"/>
                <w:szCs w:val="16"/>
              </w:rPr>
              <w:t>M – RDOŚ we Wrocławiu, Urząd Marszałkowski Województwa Dolnośląskiego</w:t>
            </w:r>
          </w:p>
        </w:tc>
        <w:tc>
          <w:tcPr>
            <w:tcW w:w="1820" w:type="dxa"/>
            <w:shd w:val="clear" w:color="auto" w:fill="auto"/>
            <w:vAlign w:val="center"/>
          </w:tcPr>
          <w:p w:rsidR="00326015" w:rsidRPr="003C57F1" w:rsidRDefault="00326015" w:rsidP="005F08FD">
            <w:pPr>
              <w:rPr>
                <w:rFonts w:eastAsia="Calibri" w:cs="Times New Roman"/>
                <w:sz w:val="16"/>
                <w:szCs w:val="16"/>
              </w:rPr>
            </w:pPr>
            <w:r w:rsidRPr="003C57F1">
              <w:rPr>
                <w:rFonts w:eastAsia="Calibri" w:cs="Arial"/>
                <w:sz w:val="16"/>
                <w:szCs w:val="16"/>
              </w:rPr>
              <w:t>Sprzeciw mieszkańców</w:t>
            </w:r>
          </w:p>
        </w:tc>
      </w:tr>
      <w:tr w:rsidR="00326015" w:rsidRPr="002C6AED" w:rsidTr="008D1663">
        <w:trPr>
          <w:trHeight w:val="640"/>
          <w:jc w:val="center"/>
        </w:trPr>
        <w:tc>
          <w:tcPr>
            <w:tcW w:w="567" w:type="dxa"/>
            <w:vMerge/>
            <w:shd w:val="clear" w:color="auto" w:fill="F2F2F2"/>
            <w:vAlign w:val="center"/>
          </w:tcPr>
          <w:p w:rsidR="00326015" w:rsidRPr="002C6AED" w:rsidRDefault="00326015" w:rsidP="002C6AED">
            <w:pPr>
              <w:pStyle w:val="Akapitzlist"/>
              <w:numPr>
                <w:ilvl w:val="0"/>
                <w:numId w:val="60"/>
              </w:numPr>
              <w:rPr>
                <w:rFonts w:eastAsia="Calibri" w:cs="Times New Roman"/>
                <w:color w:val="FF0000"/>
                <w:sz w:val="16"/>
                <w:szCs w:val="16"/>
              </w:rPr>
            </w:pPr>
          </w:p>
        </w:tc>
        <w:tc>
          <w:tcPr>
            <w:tcW w:w="1142" w:type="dxa"/>
            <w:vMerge/>
            <w:shd w:val="clear" w:color="auto" w:fill="F2F2F2"/>
            <w:textDirection w:val="btLr"/>
            <w:vAlign w:val="center"/>
          </w:tcPr>
          <w:p w:rsidR="00326015" w:rsidRPr="002C6AED" w:rsidRDefault="00326015" w:rsidP="005F08FD">
            <w:pPr>
              <w:ind w:right="113"/>
              <w:contextualSpacing/>
              <w:jc w:val="center"/>
              <w:rPr>
                <w:rFonts w:cs="Arial"/>
                <w:b/>
                <w:color w:val="FF0000"/>
                <w:sz w:val="16"/>
                <w:szCs w:val="16"/>
              </w:rPr>
            </w:pPr>
          </w:p>
        </w:tc>
        <w:tc>
          <w:tcPr>
            <w:tcW w:w="1410" w:type="dxa"/>
            <w:vMerge/>
            <w:shd w:val="clear" w:color="auto" w:fill="F2F2F2"/>
            <w:textDirection w:val="btLr"/>
            <w:vAlign w:val="center"/>
          </w:tcPr>
          <w:p w:rsidR="00326015" w:rsidRPr="002C6AED" w:rsidRDefault="00326015" w:rsidP="005F08FD">
            <w:pPr>
              <w:ind w:right="113"/>
              <w:jc w:val="center"/>
              <w:rPr>
                <w:rFonts w:eastAsia="Calibri" w:cs="Times New Roman"/>
                <w:b/>
                <w:color w:val="FF0000"/>
                <w:sz w:val="16"/>
                <w:szCs w:val="16"/>
              </w:rPr>
            </w:pPr>
          </w:p>
        </w:tc>
        <w:tc>
          <w:tcPr>
            <w:tcW w:w="1992" w:type="dxa"/>
            <w:vMerge/>
            <w:shd w:val="clear" w:color="auto" w:fill="auto"/>
            <w:vAlign w:val="center"/>
          </w:tcPr>
          <w:p w:rsidR="00326015" w:rsidRPr="002C6AED" w:rsidRDefault="00326015" w:rsidP="005F08FD">
            <w:pPr>
              <w:contextualSpacing/>
              <w:rPr>
                <w:rFonts w:eastAsia="Calibri" w:cs="Times New Roman"/>
                <w:color w:val="FF0000"/>
                <w:sz w:val="16"/>
                <w:szCs w:val="16"/>
              </w:rPr>
            </w:pPr>
          </w:p>
        </w:tc>
        <w:tc>
          <w:tcPr>
            <w:tcW w:w="992" w:type="dxa"/>
            <w:vMerge/>
            <w:shd w:val="clear" w:color="auto" w:fill="auto"/>
            <w:vAlign w:val="center"/>
          </w:tcPr>
          <w:p w:rsidR="00326015" w:rsidRPr="002C6AED" w:rsidRDefault="00326015" w:rsidP="005F08FD">
            <w:pPr>
              <w:contextualSpacing/>
              <w:jc w:val="center"/>
              <w:rPr>
                <w:rFonts w:eastAsia="Calibri" w:cs="Times New Roman"/>
                <w:color w:val="FF0000"/>
                <w:sz w:val="16"/>
                <w:szCs w:val="16"/>
              </w:rPr>
            </w:pPr>
          </w:p>
        </w:tc>
        <w:tc>
          <w:tcPr>
            <w:tcW w:w="993" w:type="dxa"/>
            <w:vMerge/>
            <w:shd w:val="clear" w:color="auto" w:fill="auto"/>
            <w:vAlign w:val="center"/>
          </w:tcPr>
          <w:p w:rsidR="00326015" w:rsidRPr="002C6AED" w:rsidRDefault="00326015" w:rsidP="005F08FD">
            <w:pPr>
              <w:contextualSpacing/>
              <w:jc w:val="center"/>
              <w:rPr>
                <w:rFonts w:eastAsia="Calibri" w:cs="Times New Roman"/>
                <w:color w:val="FF0000"/>
                <w:sz w:val="16"/>
                <w:szCs w:val="16"/>
              </w:rPr>
            </w:pPr>
          </w:p>
        </w:tc>
        <w:tc>
          <w:tcPr>
            <w:tcW w:w="2126" w:type="dxa"/>
            <w:vMerge w:val="restart"/>
            <w:shd w:val="clear" w:color="auto" w:fill="auto"/>
            <w:vAlign w:val="center"/>
          </w:tcPr>
          <w:p w:rsidR="00326015" w:rsidRPr="003B0960" w:rsidRDefault="00326015" w:rsidP="005F08FD">
            <w:pPr>
              <w:contextualSpacing/>
              <w:rPr>
                <w:rFonts w:eastAsia="Calibri" w:cs="Times New Roman"/>
                <w:sz w:val="16"/>
                <w:szCs w:val="16"/>
              </w:rPr>
            </w:pPr>
            <w:r w:rsidRPr="003B0960">
              <w:rPr>
                <w:rFonts w:eastAsia="Calibri" w:cs="Times New Roman"/>
                <w:sz w:val="16"/>
                <w:szCs w:val="16"/>
              </w:rPr>
              <w:t>Ochrona różnorodności biologicznej</w:t>
            </w:r>
          </w:p>
        </w:tc>
        <w:tc>
          <w:tcPr>
            <w:tcW w:w="3118" w:type="dxa"/>
            <w:shd w:val="clear" w:color="auto" w:fill="auto"/>
            <w:vAlign w:val="center"/>
          </w:tcPr>
          <w:p w:rsidR="00326015" w:rsidRPr="007F1511" w:rsidRDefault="00326015" w:rsidP="005F08FD">
            <w:pPr>
              <w:rPr>
                <w:rFonts w:cs="Arial"/>
                <w:sz w:val="16"/>
                <w:szCs w:val="16"/>
              </w:rPr>
            </w:pPr>
            <w:r w:rsidRPr="007F1511">
              <w:rPr>
                <w:rFonts w:cs="Arial"/>
                <w:sz w:val="16"/>
                <w:szCs w:val="16"/>
              </w:rPr>
              <w:t>Wspierania działań w zakresie ochrony czynnej siedlisk przyrodniczych, gatunków roślin i zwierząt.</w:t>
            </w:r>
          </w:p>
        </w:tc>
        <w:tc>
          <w:tcPr>
            <w:tcW w:w="1843" w:type="dxa"/>
            <w:shd w:val="clear" w:color="auto" w:fill="auto"/>
            <w:vAlign w:val="center"/>
          </w:tcPr>
          <w:p w:rsidR="00326015" w:rsidRPr="007F1511" w:rsidRDefault="00326015" w:rsidP="005F08FD">
            <w:pPr>
              <w:contextualSpacing/>
              <w:rPr>
                <w:sz w:val="16"/>
                <w:szCs w:val="16"/>
              </w:rPr>
            </w:pPr>
            <w:r w:rsidRPr="007F1511">
              <w:rPr>
                <w:rFonts w:eastAsia="Calibri" w:cs="Times New Roman"/>
                <w:sz w:val="16"/>
                <w:szCs w:val="16"/>
              </w:rPr>
              <w:t>W – Gmina Grębocice</w:t>
            </w:r>
          </w:p>
          <w:p w:rsidR="00326015" w:rsidRPr="007F1511" w:rsidRDefault="00326015" w:rsidP="005F08FD">
            <w:pPr>
              <w:contextualSpacing/>
              <w:rPr>
                <w:sz w:val="16"/>
                <w:szCs w:val="16"/>
              </w:rPr>
            </w:pPr>
            <w:r w:rsidRPr="007F1511">
              <w:rPr>
                <w:sz w:val="16"/>
                <w:szCs w:val="16"/>
              </w:rPr>
              <w:t>M – RDOŚ w Wrocławiu</w:t>
            </w:r>
          </w:p>
        </w:tc>
        <w:tc>
          <w:tcPr>
            <w:tcW w:w="1820" w:type="dxa"/>
            <w:shd w:val="clear" w:color="auto" w:fill="auto"/>
            <w:vAlign w:val="center"/>
          </w:tcPr>
          <w:p w:rsidR="00326015" w:rsidRPr="007F1511" w:rsidRDefault="00326015" w:rsidP="005F08FD">
            <w:pPr>
              <w:jc w:val="center"/>
              <w:rPr>
                <w:rFonts w:eastAsia="Calibri" w:cs="Times New Roman"/>
                <w:sz w:val="16"/>
                <w:szCs w:val="16"/>
              </w:rPr>
            </w:pPr>
            <w:r w:rsidRPr="007F1511">
              <w:rPr>
                <w:rFonts w:eastAsia="Calibri" w:cs="Times New Roman"/>
                <w:sz w:val="16"/>
                <w:szCs w:val="16"/>
              </w:rPr>
              <w:t>-</w:t>
            </w:r>
          </w:p>
        </w:tc>
      </w:tr>
      <w:tr w:rsidR="00326015" w:rsidRPr="002C6AED" w:rsidTr="008D1663">
        <w:trPr>
          <w:trHeight w:val="504"/>
          <w:jc w:val="center"/>
        </w:trPr>
        <w:tc>
          <w:tcPr>
            <w:tcW w:w="567" w:type="dxa"/>
            <w:vMerge/>
            <w:shd w:val="clear" w:color="auto" w:fill="F2F2F2"/>
            <w:vAlign w:val="center"/>
          </w:tcPr>
          <w:p w:rsidR="00326015" w:rsidRPr="002C6AED" w:rsidRDefault="00326015" w:rsidP="002C6AED">
            <w:pPr>
              <w:pStyle w:val="Akapitzlist"/>
              <w:numPr>
                <w:ilvl w:val="0"/>
                <w:numId w:val="60"/>
              </w:numPr>
              <w:rPr>
                <w:rFonts w:eastAsia="Calibri" w:cs="Times New Roman"/>
                <w:color w:val="FF0000"/>
                <w:sz w:val="16"/>
                <w:szCs w:val="16"/>
              </w:rPr>
            </w:pPr>
          </w:p>
        </w:tc>
        <w:tc>
          <w:tcPr>
            <w:tcW w:w="1142" w:type="dxa"/>
            <w:vMerge/>
            <w:shd w:val="clear" w:color="auto" w:fill="F2F2F2"/>
            <w:textDirection w:val="btLr"/>
            <w:vAlign w:val="center"/>
          </w:tcPr>
          <w:p w:rsidR="00326015" w:rsidRPr="002C6AED" w:rsidRDefault="00326015" w:rsidP="005F08FD">
            <w:pPr>
              <w:ind w:right="113"/>
              <w:contextualSpacing/>
              <w:jc w:val="center"/>
              <w:rPr>
                <w:rFonts w:cs="Arial"/>
                <w:b/>
                <w:color w:val="FF0000"/>
                <w:sz w:val="16"/>
                <w:szCs w:val="16"/>
              </w:rPr>
            </w:pPr>
          </w:p>
        </w:tc>
        <w:tc>
          <w:tcPr>
            <w:tcW w:w="1410" w:type="dxa"/>
            <w:vMerge/>
            <w:shd w:val="clear" w:color="auto" w:fill="F2F2F2"/>
            <w:textDirection w:val="btLr"/>
            <w:vAlign w:val="center"/>
          </w:tcPr>
          <w:p w:rsidR="00326015" w:rsidRPr="002C6AED" w:rsidRDefault="00326015" w:rsidP="005F08FD">
            <w:pPr>
              <w:ind w:right="113"/>
              <w:jc w:val="center"/>
              <w:rPr>
                <w:rFonts w:eastAsia="Calibri" w:cs="Times New Roman"/>
                <w:b/>
                <w:color w:val="FF0000"/>
                <w:sz w:val="16"/>
                <w:szCs w:val="16"/>
              </w:rPr>
            </w:pPr>
          </w:p>
        </w:tc>
        <w:tc>
          <w:tcPr>
            <w:tcW w:w="1992" w:type="dxa"/>
            <w:vMerge/>
            <w:shd w:val="clear" w:color="auto" w:fill="auto"/>
            <w:vAlign w:val="center"/>
          </w:tcPr>
          <w:p w:rsidR="00326015" w:rsidRPr="002C6AED" w:rsidRDefault="00326015" w:rsidP="005F08FD">
            <w:pPr>
              <w:contextualSpacing/>
              <w:rPr>
                <w:rFonts w:eastAsia="Calibri" w:cs="Times New Roman"/>
                <w:color w:val="FF0000"/>
                <w:sz w:val="16"/>
                <w:szCs w:val="16"/>
              </w:rPr>
            </w:pPr>
          </w:p>
        </w:tc>
        <w:tc>
          <w:tcPr>
            <w:tcW w:w="992" w:type="dxa"/>
            <w:vMerge/>
            <w:shd w:val="clear" w:color="auto" w:fill="auto"/>
            <w:vAlign w:val="center"/>
          </w:tcPr>
          <w:p w:rsidR="00326015" w:rsidRPr="002C6AED" w:rsidRDefault="00326015" w:rsidP="005F08FD">
            <w:pPr>
              <w:contextualSpacing/>
              <w:jc w:val="center"/>
              <w:rPr>
                <w:rFonts w:eastAsia="Calibri" w:cs="Times New Roman"/>
                <w:color w:val="FF0000"/>
                <w:sz w:val="16"/>
                <w:szCs w:val="16"/>
              </w:rPr>
            </w:pPr>
          </w:p>
        </w:tc>
        <w:tc>
          <w:tcPr>
            <w:tcW w:w="993" w:type="dxa"/>
            <w:vMerge/>
            <w:shd w:val="clear" w:color="auto" w:fill="auto"/>
            <w:vAlign w:val="center"/>
          </w:tcPr>
          <w:p w:rsidR="00326015" w:rsidRPr="002C6AED" w:rsidRDefault="00326015" w:rsidP="005F08FD">
            <w:pPr>
              <w:contextualSpacing/>
              <w:jc w:val="center"/>
              <w:rPr>
                <w:rFonts w:eastAsia="Calibri" w:cs="Times New Roman"/>
                <w:color w:val="FF0000"/>
                <w:sz w:val="16"/>
                <w:szCs w:val="16"/>
              </w:rPr>
            </w:pPr>
          </w:p>
        </w:tc>
        <w:tc>
          <w:tcPr>
            <w:tcW w:w="2126" w:type="dxa"/>
            <w:vMerge/>
            <w:shd w:val="clear" w:color="auto" w:fill="auto"/>
            <w:vAlign w:val="center"/>
          </w:tcPr>
          <w:p w:rsidR="00326015" w:rsidRPr="003B0960" w:rsidRDefault="00326015" w:rsidP="005F08FD">
            <w:pPr>
              <w:contextualSpacing/>
              <w:rPr>
                <w:rFonts w:eastAsia="Calibri" w:cs="Times New Roman"/>
                <w:sz w:val="16"/>
                <w:szCs w:val="16"/>
              </w:rPr>
            </w:pPr>
          </w:p>
        </w:tc>
        <w:tc>
          <w:tcPr>
            <w:tcW w:w="3118" w:type="dxa"/>
            <w:shd w:val="clear" w:color="auto" w:fill="auto"/>
            <w:vAlign w:val="center"/>
          </w:tcPr>
          <w:p w:rsidR="00326015" w:rsidRPr="007F1511" w:rsidRDefault="00326015" w:rsidP="007F1511">
            <w:pPr>
              <w:rPr>
                <w:rFonts w:cs="Arial"/>
                <w:sz w:val="16"/>
                <w:szCs w:val="16"/>
              </w:rPr>
            </w:pPr>
            <w:r w:rsidRPr="007F1511">
              <w:rPr>
                <w:rFonts w:cs="Arial"/>
                <w:sz w:val="16"/>
                <w:szCs w:val="16"/>
              </w:rPr>
              <w:t>Usuwanie, kontrola i przeciwdziałanie rozprzestrzenianiu się gatunków inwazyjnych</w:t>
            </w:r>
          </w:p>
        </w:tc>
        <w:tc>
          <w:tcPr>
            <w:tcW w:w="1843" w:type="dxa"/>
            <w:shd w:val="clear" w:color="auto" w:fill="auto"/>
            <w:vAlign w:val="center"/>
          </w:tcPr>
          <w:p w:rsidR="00326015" w:rsidRPr="007F1511" w:rsidRDefault="00326015" w:rsidP="005F08FD">
            <w:pPr>
              <w:contextualSpacing/>
              <w:rPr>
                <w:sz w:val="16"/>
                <w:szCs w:val="16"/>
              </w:rPr>
            </w:pPr>
            <w:r w:rsidRPr="007F1511">
              <w:rPr>
                <w:rFonts w:eastAsia="Calibri" w:cs="Times New Roman"/>
                <w:sz w:val="16"/>
                <w:szCs w:val="16"/>
              </w:rPr>
              <w:t>W – Gmina Grębocice</w:t>
            </w:r>
            <w:r w:rsidRPr="007F1511">
              <w:rPr>
                <w:sz w:val="16"/>
                <w:szCs w:val="16"/>
              </w:rPr>
              <w:t xml:space="preserve"> </w:t>
            </w:r>
          </w:p>
          <w:p w:rsidR="00326015" w:rsidRPr="007F1511" w:rsidRDefault="00326015" w:rsidP="005F08FD">
            <w:pPr>
              <w:contextualSpacing/>
              <w:rPr>
                <w:rFonts w:eastAsia="Calibri" w:cs="Times New Roman"/>
                <w:sz w:val="16"/>
                <w:szCs w:val="16"/>
              </w:rPr>
            </w:pPr>
            <w:r w:rsidRPr="007F1511">
              <w:rPr>
                <w:sz w:val="16"/>
                <w:szCs w:val="16"/>
              </w:rPr>
              <w:t>M – RDOŚ we Wrocławiu, nadleśnictwa</w:t>
            </w:r>
          </w:p>
        </w:tc>
        <w:tc>
          <w:tcPr>
            <w:tcW w:w="1820" w:type="dxa"/>
            <w:shd w:val="clear" w:color="auto" w:fill="auto"/>
            <w:vAlign w:val="center"/>
          </w:tcPr>
          <w:p w:rsidR="00326015" w:rsidRPr="007F1511" w:rsidRDefault="00326015" w:rsidP="005F08FD">
            <w:pPr>
              <w:rPr>
                <w:rFonts w:eastAsia="Calibri" w:cs="Times New Roman"/>
                <w:sz w:val="16"/>
                <w:szCs w:val="16"/>
              </w:rPr>
            </w:pPr>
            <w:r w:rsidRPr="007F1511">
              <w:rPr>
                <w:rFonts w:eastAsia="Calibri" w:cs="Times New Roman"/>
                <w:sz w:val="16"/>
                <w:szCs w:val="16"/>
              </w:rPr>
              <w:t>Brak środków na realizację zadania</w:t>
            </w:r>
          </w:p>
        </w:tc>
      </w:tr>
      <w:tr w:rsidR="00326015" w:rsidRPr="002C6AED" w:rsidTr="005F08FD">
        <w:trPr>
          <w:trHeight w:val="640"/>
          <w:jc w:val="center"/>
        </w:trPr>
        <w:tc>
          <w:tcPr>
            <w:tcW w:w="567" w:type="dxa"/>
            <w:vMerge/>
            <w:shd w:val="clear" w:color="auto" w:fill="F2F2F2"/>
            <w:vAlign w:val="center"/>
          </w:tcPr>
          <w:p w:rsidR="00326015" w:rsidRPr="002C6AED" w:rsidRDefault="00326015" w:rsidP="002C6AED">
            <w:pPr>
              <w:pStyle w:val="Akapitzlist"/>
              <w:numPr>
                <w:ilvl w:val="0"/>
                <w:numId w:val="60"/>
              </w:numPr>
              <w:rPr>
                <w:rFonts w:eastAsia="Calibri" w:cs="Times New Roman"/>
                <w:color w:val="FF0000"/>
                <w:sz w:val="16"/>
                <w:szCs w:val="16"/>
              </w:rPr>
            </w:pPr>
          </w:p>
        </w:tc>
        <w:tc>
          <w:tcPr>
            <w:tcW w:w="1142" w:type="dxa"/>
            <w:vMerge/>
            <w:shd w:val="clear" w:color="auto" w:fill="F2F2F2"/>
            <w:textDirection w:val="btLr"/>
            <w:vAlign w:val="center"/>
          </w:tcPr>
          <w:p w:rsidR="00326015" w:rsidRPr="002C6AED" w:rsidRDefault="00326015" w:rsidP="005F08FD">
            <w:pPr>
              <w:ind w:right="113"/>
              <w:contextualSpacing/>
              <w:jc w:val="center"/>
              <w:rPr>
                <w:rFonts w:cs="Arial"/>
                <w:b/>
                <w:color w:val="FF0000"/>
                <w:sz w:val="16"/>
                <w:szCs w:val="16"/>
              </w:rPr>
            </w:pPr>
          </w:p>
        </w:tc>
        <w:tc>
          <w:tcPr>
            <w:tcW w:w="1410" w:type="dxa"/>
            <w:vMerge/>
            <w:shd w:val="clear" w:color="auto" w:fill="F2F2F2"/>
            <w:textDirection w:val="btLr"/>
            <w:vAlign w:val="center"/>
          </w:tcPr>
          <w:p w:rsidR="00326015" w:rsidRPr="002C6AED" w:rsidRDefault="00326015" w:rsidP="005F08FD">
            <w:pPr>
              <w:ind w:right="113"/>
              <w:jc w:val="center"/>
              <w:rPr>
                <w:rFonts w:eastAsia="Calibri" w:cs="Times New Roman"/>
                <w:b/>
                <w:color w:val="FF0000"/>
                <w:sz w:val="16"/>
                <w:szCs w:val="16"/>
              </w:rPr>
            </w:pPr>
          </w:p>
        </w:tc>
        <w:tc>
          <w:tcPr>
            <w:tcW w:w="1992" w:type="dxa"/>
            <w:vMerge/>
            <w:shd w:val="clear" w:color="auto" w:fill="auto"/>
            <w:vAlign w:val="center"/>
          </w:tcPr>
          <w:p w:rsidR="00326015" w:rsidRPr="002C6AED" w:rsidRDefault="00326015" w:rsidP="005F08FD">
            <w:pPr>
              <w:contextualSpacing/>
              <w:rPr>
                <w:rFonts w:eastAsia="Calibri" w:cs="Times New Roman"/>
                <w:color w:val="FF0000"/>
                <w:sz w:val="16"/>
                <w:szCs w:val="16"/>
              </w:rPr>
            </w:pPr>
          </w:p>
        </w:tc>
        <w:tc>
          <w:tcPr>
            <w:tcW w:w="992" w:type="dxa"/>
            <w:vMerge/>
            <w:shd w:val="clear" w:color="auto" w:fill="auto"/>
            <w:vAlign w:val="center"/>
          </w:tcPr>
          <w:p w:rsidR="00326015" w:rsidRPr="002C6AED" w:rsidRDefault="00326015" w:rsidP="005F08FD">
            <w:pPr>
              <w:contextualSpacing/>
              <w:jc w:val="center"/>
              <w:rPr>
                <w:rFonts w:eastAsia="Calibri" w:cs="Times New Roman"/>
                <w:color w:val="FF0000"/>
                <w:sz w:val="16"/>
                <w:szCs w:val="16"/>
              </w:rPr>
            </w:pPr>
          </w:p>
        </w:tc>
        <w:tc>
          <w:tcPr>
            <w:tcW w:w="993" w:type="dxa"/>
            <w:vMerge/>
            <w:shd w:val="clear" w:color="auto" w:fill="auto"/>
            <w:vAlign w:val="center"/>
          </w:tcPr>
          <w:p w:rsidR="00326015" w:rsidRPr="002C6AED" w:rsidRDefault="00326015" w:rsidP="005F08FD">
            <w:pPr>
              <w:contextualSpacing/>
              <w:jc w:val="center"/>
              <w:rPr>
                <w:rFonts w:eastAsia="Calibri" w:cs="Times New Roman"/>
                <w:color w:val="FF0000"/>
                <w:sz w:val="16"/>
                <w:szCs w:val="16"/>
              </w:rPr>
            </w:pPr>
          </w:p>
        </w:tc>
        <w:tc>
          <w:tcPr>
            <w:tcW w:w="2126" w:type="dxa"/>
            <w:vMerge/>
            <w:shd w:val="clear" w:color="auto" w:fill="auto"/>
            <w:vAlign w:val="center"/>
          </w:tcPr>
          <w:p w:rsidR="00326015" w:rsidRPr="003B0960" w:rsidRDefault="00326015" w:rsidP="005F08FD">
            <w:pPr>
              <w:contextualSpacing/>
              <w:rPr>
                <w:rFonts w:eastAsia="Calibri" w:cs="Times New Roman"/>
                <w:sz w:val="16"/>
                <w:szCs w:val="16"/>
              </w:rPr>
            </w:pPr>
          </w:p>
        </w:tc>
        <w:tc>
          <w:tcPr>
            <w:tcW w:w="3118" w:type="dxa"/>
            <w:shd w:val="clear" w:color="auto" w:fill="auto"/>
            <w:vAlign w:val="center"/>
          </w:tcPr>
          <w:p w:rsidR="00326015" w:rsidRPr="007F1511" w:rsidRDefault="00326015" w:rsidP="005F08FD">
            <w:pPr>
              <w:spacing w:before="40" w:after="40"/>
              <w:rPr>
                <w:rFonts w:cs="Arial"/>
                <w:sz w:val="16"/>
                <w:szCs w:val="16"/>
              </w:rPr>
            </w:pPr>
            <w:r w:rsidRPr="007F1511">
              <w:rPr>
                <w:rFonts w:cs="Arial"/>
                <w:sz w:val="16"/>
                <w:szCs w:val="16"/>
              </w:rPr>
              <w:t>Przeciwdziałanie fragmentacji przestrzeni przyrodniczej</w:t>
            </w:r>
          </w:p>
        </w:tc>
        <w:tc>
          <w:tcPr>
            <w:tcW w:w="1843" w:type="dxa"/>
            <w:shd w:val="clear" w:color="auto" w:fill="auto"/>
            <w:vAlign w:val="center"/>
          </w:tcPr>
          <w:p w:rsidR="00326015" w:rsidRPr="007F1511" w:rsidRDefault="00326015" w:rsidP="005F08FD">
            <w:pPr>
              <w:contextualSpacing/>
              <w:rPr>
                <w:sz w:val="16"/>
                <w:szCs w:val="16"/>
              </w:rPr>
            </w:pPr>
            <w:r w:rsidRPr="007F1511">
              <w:rPr>
                <w:rFonts w:eastAsia="Calibri" w:cs="Times New Roman"/>
                <w:sz w:val="16"/>
                <w:szCs w:val="16"/>
              </w:rPr>
              <w:t>W – Gmina Grębocice</w:t>
            </w:r>
          </w:p>
          <w:p w:rsidR="00326015" w:rsidRPr="007F1511" w:rsidRDefault="00326015" w:rsidP="005F08FD">
            <w:pPr>
              <w:contextualSpacing/>
              <w:rPr>
                <w:rFonts w:eastAsia="Calibri" w:cs="Times New Roman"/>
                <w:sz w:val="16"/>
                <w:szCs w:val="16"/>
              </w:rPr>
            </w:pPr>
            <w:r w:rsidRPr="007F1511">
              <w:rPr>
                <w:sz w:val="16"/>
                <w:szCs w:val="16"/>
              </w:rPr>
              <w:t>M – RDOŚ we Wrocławiu, nadleśnictwa</w:t>
            </w:r>
          </w:p>
        </w:tc>
        <w:tc>
          <w:tcPr>
            <w:tcW w:w="1820" w:type="dxa"/>
            <w:shd w:val="clear" w:color="auto" w:fill="auto"/>
            <w:vAlign w:val="center"/>
          </w:tcPr>
          <w:p w:rsidR="00326015" w:rsidRPr="007F1511" w:rsidRDefault="00326015" w:rsidP="005F08FD">
            <w:pPr>
              <w:rPr>
                <w:rFonts w:eastAsia="Calibri" w:cs="Times New Roman"/>
                <w:sz w:val="16"/>
                <w:szCs w:val="16"/>
              </w:rPr>
            </w:pPr>
            <w:r w:rsidRPr="007F1511">
              <w:rPr>
                <w:rFonts w:eastAsia="Calibri" w:cs="Times New Roman"/>
                <w:sz w:val="16"/>
                <w:szCs w:val="16"/>
              </w:rPr>
              <w:t>Opór mieszkańców</w:t>
            </w:r>
          </w:p>
        </w:tc>
      </w:tr>
      <w:tr w:rsidR="00326015" w:rsidRPr="002C6AED" w:rsidTr="005F08FD">
        <w:trPr>
          <w:trHeight w:val="595"/>
          <w:jc w:val="center"/>
        </w:trPr>
        <w:tc>
          <w:tcPr>
            <w:tcW w:w="567" w:type="dxa"/>
            <w:vMerge/>
            <w:shd w:val="clear" w:color="auto" w:fill="F2F2F2"/>
            <w:vAlign w:val="center"/>
          </w:tcPr>
          <w:p w:rsidR="00326015" w:rsidRPr="002C6AED" w:rsidRDefault="00326015" w:rsidP="002C6AED">
            <w:pPr>
              <w:pStyle w:val="Akapitzlist"/>
              <w:numPr>
                <w:ilvl w:val="0"/>
                <w:numId w:val="60"/>
              </w:numPr>
              <w:rPr>
                <w:rFonts w:eastAsia="Calibri" w:cs="Times New Roman"/>
                <w:color w:val="FF0000"/>
                <w:sz w:val="16"/>
                <w:szCs w:val="16"/>
              </w:rPr>
            </w:pPr>
          </w:p>
        </w:tc>
        <w:tc>
          <w:tcPr>
            <w:tcW w:w="1142" w:type="dxa"/>
            <w:vMerge/>
            <w:shd w:val="clear" w:color="auto" w:fill="F2F2F2"/>
            <w:textDirection w:val="btLr"/>
            <w:vAlign w:val="center"/>
          </w:tcPr>
          <w:p w:rsidR="00326015" w:rsidRPr="002C6AED" w:rsidRDefault="00326015" w:rsidP="005F08FD">
            <w:pPr>
              <w:ind w:right="113"/>
              <w:contextualSpacing/>
              <w:jc w:val="center"/>
              <w:rPr>
                <w:rFonts w:cs="Arial"/>
                <w:b/>
                <w:color w:val="FF0000"/>
                <w:sz w:val="16"/>
                <w:szCs w:val="16"/>
              </w:rPr>
            </w:pPr>
          </w:p>
        </w:tc>
        <w:tc>
          <w:tcPr>
            <w:tcW w:w="1410" w:type="dxa"/>
            <w:vMerge/>
            <w:shd w:val="clear" w:color="auto" w:fill="F2F2F2"/>
            <w:textDirection w:val="btLr"/>
            <w:vAlign w:val="center"/>
          </w:tcPr>
          <w:p w:rsidR="00326015" w:rsidRPr="002C6AED" w:rsidRDefault="00326015" w:rsidP="005F08FD">
            <w:pPr>
              <w:ind w:right="113"/>
              <w:jc w:val="center"/>
              <w:rPr>
                <w:rFonts w:eastAsia="Calibri" w:cs="Times New Roman"/>
                <w:b/>
                <w:color w:val="FF0000"/>
                <w:sz w:val="16"/>
                <w:szCs w:val="16"/>
              </w:rPr>
            </w:pPr>
          </w:p>
        </w:tc>
        <w:tc>
          <w:tcPr>
            <w:tcW w:w="1992" w:type="dxa"/>
            <w:vMerge/>
            <w:shd w:val="clear" w:color="auto" w:fill="auto"/>
            <w:vAlign w:val="center"/>
          </w:tcPr>
          <w:p w:rsidR="00326015" w:rsidRPr="002C6AED" w:rsidRDefault="00326015" w:rsidP="005F08FD">
            <w:pPr>
              <w:contextualSpacing/>
              <w:rPr>
                <w:rFonts w:eastAsia="Calibri" w:cs="Times New Roman"/>
                <w:color w:val="FF0000"/>
                <w:sz w:val="16"/>
                <w:szCs w:val="16"/>
              </w:rPr>
            </w:pPr>
          </w:p>
        </w:tc>
        <w:tc>
          <w:tcPr>
            <w:tcW w:w="992" w:type="dxa"/>
            <w:vMerge/>
            <w:shd w:val="clear" w:color="auto" w:fill="auto"/>
            <w:vAlign w:val="center"/>
          </w:tcPr>
          <w:p w:rsidR="00326015" w:rsidRPr="002C6AED" w:rsidRDefault="00326015" w:rsidP="005F08FD">
            <w:pPr>
              <w:contextualSpacing/>
              <w:jc w:val="center"/>
              <w:rPr>
                <w:rFonts w:eastAsia="Calibri" w:cs="Times New Roman"/>
                <w:color w:val="FF0000"/>
                <w:sz w:val="16"/>
                <w:szCs w:val="16"/>
              </w:rPr>
            </w:pPr>
          </w:p>
        </w:tc>
        <w:tc>
          <w:tcPr>
            <w:tcW w:w="993" w:type="dxa"/>
            <w:vMerge/>
            <w:shd w:val="clear" w:color="auto" w:fill="auto"/>
            <w:vAlign w:val="center"/>
          </w:tcPr>
          <w:p w:rsidR="00326015" w:rsidRPr="002C6AED" w:rsidRDefault="00326015" w:rsidP="005F08FD">
            <w:pPr>
              <w:contextualSpacing/>
              <w:jc w:val="center"/>
              <w:rPr>
                <w:rFonts w:eastAsia="Calibri" w:cs="Times New Roman"/>
                <w:color w:val="FF0000"/>
                <w:sz w:val="16"/>
                <w:szCs w:val="16"/>
              </w:rPr>
            </w:pPr>
          </w:p>
        </w:tc>
        <w:tc>
          <w:tcPr>
            <w:tcW w:w="2126" w:type="dxa"/>
            <w:vMerge/>
            <w:shd w:val="clear" w:color="auto" w:fill="auto"/>
            <w:vAlign w:val="center"/>
          </w:tcPr>
          <w:p w:rsidR="00326015" w:rsidRPr="003B0960" w:rsidRDefault="00326015" w:rsidP="005F08FD">
            <w:pPr>
              <w:contextualSpacing/>
              <w:rPr>
                <w:rFonts w:eastAsia="Calibri" w:cs="Times New Roman"/>
                <w:sz w:val="16"/>
                <w:szCs w:val="16"/>
              </w:rPr>
            </w:pPr>
          </w:p>
        </w:tc>
        <w:tc>
          <w:tcPr>
            <w:tcW w:w="3118" w:type="dxa"/>
            <w:shd w:val="clear" w:color="auto" w:fill="auto"/>
            <w:vAlign w:val="center"/>
          </w:tcPr>
          <w:p w:rsidR="00326015" w:rsidRPr="007F1511" w:rsidRDefault="00326015" w:rsidP="005F08FD">
            <w:pPr>
              <w:spacing w:before="40" w:after="40"/>
              <w:rPr>
                <w:rFonts w:cs="Arial"/>
                <w:sz w:val="16"/>
                <w:szCs w:val="16"/>
              </w:rPr>
            </w:pPr>
            <w:r w:rsidRPr="007F1511">
              <w:rPr>
                <w:rFonts w:cs="Arial"/>
                <w:sz w:val="16"/>
                <w:szCs w:val="16"/>
              </w:rPr>
              <w:t xml:space="preserve">Realizacja projektów dot. udostępniania lokalnych zasobów przyrodniczych m.in. na cele turystyczne z uwzględnieniem zasad ochrony środowiska </w:t>
            </w:r>
          </w:p>
        </w:tc>
        <w:tc>
          <w:tcPr>
            <w:tcW w:w="1843" w:type="dxa"/>
            <w:shd w:val="clear" w:color="auto" w:fill="auto"/>
            <w:vAlign w:val="center"/>
          </w:tcPr>
          <w:p w:rsidR="00326015" w:rsidRPr="007F1511" w:rsidRDefault="00326015" w:rsidP="005F08FD">
            <w:pPr>
              <w:contextualSpacing/>
              <w:rPr>
                <w:sz w:val="16"/>
                <w:szCs w:val="16"/>
              </w:rPr>
            </w:pPr>
            <w:r w:rsidRPr="007F1511">
              <w:rPr>
                <w:rFonts w:eastAsia="Calibri" w:cs="Times New Roman"/>
                <w:sz w:val="16"/>
                <w:szCs w:val="16"/>
              </w:rPr>
              <w:t>W – Gmina Grębocice</w:t>
            </w:r>
          </w:p>
          <w:p w:rsidR="00326015" w:rsidRPr="007F1511" w:rsidRDefault="00326015" w:rsidP="005F08FD">
            <w:pPr>
              <w:contextualSpacing/>
              <w:rPr>
                <w:rFonts w:eastAsia="Calibri" w:cs="Times New Roman"/>
                <w:sz w:val="16"/>
                <w:szCs w:val="16"/>
              </w:rPr>
            </w:pPr>
            <w:r w:rsidRPr="007F1511">
              <w:rPr>
                <w:sz w:val="16"/>
                <w:szCs w:val="16"/>
              </w:rPr>
              <w:t>M – RDOŚ we Wrocławiu, nadleśnictwa</w:t>
            </w:r>
          </w:p>
        </w:tc>
        <w:tc>
          <w:tcPr>
            <w:tcW w:w="1820" w:type="dxa"/>
            <w:shd w:val="clear" w:color="auto" w:fill="auto"/>
            <w:vAlign w:val="center"/>
          </w:tcPr>
          <w:p w:rsidR="00326015" w:rsidRPr="007F1511" w:rsidRDefault="00326015" w:rsidP="005F08FD">
            <w:pPr>
              <w:rPr>
                <w:rFonts w:eastAsia="Calibri" w:cs="Times New Roman"/>
                <w:sz w:val="16"/>
                <w:szCs w:val="16"/>
              </w:rPr>
            </w:pPr>
            <w:r w:rsidRPr="007F1511">
              <w:rPr>
                <w:rFonts w:eastAsia="Calibri" w:cs="Times New Roman"/>
                <w:sz w:val="16"/>
                <w:szCs w:val="16"/>
              </w:rPr>
              <w:t>Brak środków na realizację zadania</w:t>
            </w:r>
          </w:p>
        </w:tc>
      </w:tr>
      <w:tr w:rsidR="00326015" w:rsidRPr="002C6AED" w:rsidTr="005F08FD">
        <w:trPr>
          <w:trHeight w:val="357"/>
          <w:jc w:val="center"/>
        </w:trPr>
        <w:tc>
          <w:tcPr>
            <w:tcW w:w="567" w:type="dxa"/>
            <w:vMerge/>
            <w:shd w:val="clear" w:color="auto" w:fill="F2F2F2"/>
            <w:vAlign w:val="center"/>
          </w:tcPr>
          <w:p w:rsidR="00326015" w:rsidRPr="002C6AED" w:rsidRDefault="00326015" w:rsidP="002C6AED">
            <w:pPr>
              <w:pStyle w:val="Akapitzlist"/>
              <w:numPr>
                <w:ilvl w:val="0"/>
                <w:numId w:val="60"/>
              </w:numPr>
              <w:rPr>
                <w:rFonts w:eastAsia="Calibri" w:cs="Times New Roman"/>
                <w:color w:val="FF0000"/>
                <w:sz w:val="16"/>
                <w:szCs w:val="16"/>
              </w:rPr>
            </w:pPr>
          </w:p>
        </w:tc>
        <w:tc>
          <w:tcPr>
            <w:tcW w:w="1142" w:type="dxa"/>
            <w:vMerge/>
            <w:shd w:val="clear" w:color="auto" w:fill="F2F2F2"/>
            <w:textDirection w:val="btLr"/>
            <w:vAlign w:val="center"/>
          </w:tcPr>
          <w:p w:rsidR="00326015" w:rsidRPr="002C6AED" w:rsidRDefault="00326015" w:rsidP="005F08FD">
            <w:pPr>
              <w:ind w:right="113"/>
              <w:contextualSpacing/>
              <w:jc w:val="center"/>
              <w:rPr>
                <w:rFonts w:cs="Arial"/>
                <w:b/>
                <w:color w:val="FF0000"/>
                <w:sz w:val="16"/>
                <w:szCs w:val="16"/>
              </w:rPr>
            </w:pPr>
          </w:p>
        </w:tc>
        <w:tc>
          <w:tcPr>
            <w:tcW w:w="1410" w:type="dxa"/>
            <w:vMerge/>
            <w:shd w:val="clear" w:color="auto" w:fill="F2F2F2"/>
            <w:textDirection w:val="btLr"/>
            <w:vAlign w:val="center"/>
          </w:tcPr>
          <w:p w:rsidR="00326015" w:rsidRPr="002C6AED" w:rsidRDefault="00326015" w:rsidP="005F08FD">
            <w:pPr>
              <w:ind w:right="113"/>
              <w:jc w:val="center"/>
              <w:rPr>
                <w:rFonts w:eastAsia="Calibri" w:cs="Times New Roman"/>
                <w:b/>
                <w:color w:val="FF0000"/>
                <w:sz w:val="16"/>
                <w:szCs w:val="16"/>
              </w:rPr>
            </w:pPr>
          </w:p>
        </w:tc>
        <w:tc>
          <w:tcPr>
            <w:tcW w:w="1992" w:type="dxa"/>
            <w:vMerge/>
            <w:shd w:val="clear" w:color="auto" w:fill="auto"/>
            <w:vAlign w:val="center"/>
          </w:tcPr>
          <w:p w:rsidR="00326015" w:rsidRPr="002C6AED" w:rsidRDefault="00326015" w:rsidP="005F08FD">
            <w:pPr>
              <w:contextualSpacing/>
              <w:rPr>
                <w:rFonts w:eastAsia="Calibri" w:cs="Times New Roman"/>
                <w:color w:val="FF0000"/>
                <w:sz w:val="16"/>
                <w:szCs w:val="16"/>
              </w:rPr>
            </w:pPr>
          </w:p>
        </w:tc>
        <w:tc>
          <w:tcPr>
            <w:tcW w:w="992" w:type="dxa"/>
            <w:vMerge/>
            <w:shd w:val="clear" w:color="auto" w:fill="auto"/>
            <w:vAlign w:val="center"/>
          </w:tcPr>
          <w:p w:rsidR="00326015" w:rsidRPr="002C6AED" w:rsidRDefault="00326015" w:rsidP="005F08FD">
            <w:pPr>
              <w:contextualSpacing/>
              <w:jc w:val="center"/>
              <w:rPr>
                <w:rFonts w:eastAsia="Calibri" w:cs="Times New Roman"/>
                <w:color w:val="FF0000"/>
                <w:sz w:val="16"/>
                <w:szCs w:val="16"/>
              </w:rPr>
            </w:pPr>
          </w:p>
        </w:tc>
        <w:tc>
          <w:tcPr>
            <w:tcW w:w="993" w:type="dxa"/>
            <w:vMerge/>
            <w:shd w:val="clear" w:color="auto" w:fill="auto"/>
            <w:vAlign w:val="center"/>
          </w:tcPr>
          <w:p w:rsidR="00326015" w:rsidRPr="002C6AED" w:rsidRDefault="00326015" w:rsidP="005F08FD">
            <w:pPr>
              <w:contextualSpacing/>
              <w:jc w:val="center"/>
              <w:rPr>
                <w:rFonts w:eastAsia="Calibri" w:cs="Times New Roman"/>
                <w:color w:val="FF0000"/>
                <w:sz w:val="16"/>
                <w:szCs w:val="16"/>
              </w:rPr>
            </w:pPr>
          </w:p>
        </w:tc>
        <w:tc>
          <w:tcPr>
            <w:tcW w:w="2126" w:type="dxa"/>
            <w:vMerge/>
            <w:shd w:val="clear" w:color="auto" w:fill="auto"/>
            <w:vAlign w:val="center"/>
          </w:tcPr>
          <w:p w:rsidR="00326015" w:rsidRPr="003B0960" w:rsidRDefault="00326015" w:rsidP="005F08FD">
            <w:pPr>
              <w:contextualSpacing/>
              <w:rPr>
                <w:rFonts w:eastAsia="Calibri" w:cs="Times New Roman"/>
                <w:sz w:val="16"/>
                <w:szCs w:val="16"/>
              </w:rPr>
            </w:pPr>
          </w:p>
        </w:tc>
        <w:tc>
          <w:tcPr>
            <w:tcW w:w="3118" w:type="dxa"/>
            <w:shd w:val="clear" w:color="auto" w:fill="auto"/>
            <w:vAlign w:val="center"/>
          </w:tcPr>
          <w:p w:rsidR="00326015" w:rsidRPr="007F1511" w:rsidRDefault="00326015" w:rsidP="007F1511">
            <w:pPr>
              <w:spacing w:before="40" w:after="40"/>
              <w:rPr>
                <w:rFonts w:cs="Arial"/>
                <w:sz w:val="16"/>
                <w:szCs w:val="16"/>
              </w:rPr>
            </w:pPr>
            <w:r w:rsidRPr="007F1511">
              <w:rPr>
                <w:rFonts w:cs="Arial"/>
                <w:sz w:val="16"/>
                <w:szCs w:val="16"/>
              </w:rPr>
              <w:t>Działania edukacyjne dotyczące bioróżnorodności</w:t>
            </w:r>
          </w:p>
        </w:tc>
        <w:tc>
          <w:tcPr>
            <w:tcW w:w="1843" w:type="dxa"/>
            <w:shd w:val="clear" w:color="auto" w:fill="auto"/>
            <w:vAlign w:val="center"/>
          </w:tcPr>
          <w:p w:rsidR="00326015" w:rsidRPr="007F1511" w:rsidRDefault="00326015" w:rsidP="005F08FD">
            <w:pPr>
              <w:contextualSpacing/>
              <w:rPr>
                <w:sz w:val="16"/>
                <w:szCs w:val="16"/>
              </w:rPr>
            </w:pPr>
            <w:r w:rsidRPr="007F1511">
              <w:rPr>
                <w:rFonts w:eastAsia="Calibri" w:cs="Times New Roman"/>
                <w:sz w:val="16"/>
                <w:szCs w:val="16"/>
              </w:rPr>
              <w:t>W – Gmina Grębocice</w:t>
            </w:r>
          </w:p>
          <w:p w:rsidR="00326015" w:rsidRPr="007F1511" w:rsidRDefault="00326015" w:rsidP="005F08FD">
            <w:pPr>
              <w:contextualSpacing/>
              <w:rPr>
                <w:rFonts w:eastAsia="Calibri" w:cs="Times New Roman"/>
                <w:sz w:val="16"/>
                <w:szCs w:val="16"/>
              </w:rPr>
            </w:pPr>
            <w:r w:rsidRPr="007F1511">
              <w:rPr>
                <w:sz w:val="16"/>
                <w:szCs w:val="16"/>
              </w:rPr>
              <w:t>M – RDOŚ we Wrocławiu, nadleśnictwa, organizacje pozarządowe</w:t>
            </w:r>
          </w:p>
        </w:tc>
        <w:tc>
          <w:tcPr>
            <w:tcW w:w="1820" w:type="dxa"/>
            <w:shd w:val="clear" w:color="auto" w:fill="auto"/>
            <w:vAlign w:val="center"/>
          </w:tcPr>
          <w:p w:rsidR="00326015" w:rsidRPr="007F1511" w:rsidRDefault="00326015" w:rsidP="005F08FD">
            <w:pPr>
              <w:rPr>
                <w:rFonts w:eastAsia="Calibri" w:cs="Times New Roman"/>
                <w:sz w:val="16"/>
                <w:szCs w:val="16"/>
              </w:rPr>
            </w:pPr>
            <w:r w:rsidRPr="007F1511">
              <w:rPr>
                <w:rFonts w:eastAsia="Calibri" w:cs="Times New Roman"/>
                <w:sz w:val="16"/>
                <w:szCs w:val="16"/>
              </w:rPr>
              <w:t>Brak zainteresowanych adresatów kampanii edukacyjnych. ograniczone środki finansowe</w:t>
            </w:r>
          </w:p>
        </w:tc>
      </w:tr>
      <w:tr w:rsidR="00326015" w:rsidRPr="002C6AED" w:rsidTr="008D1663">
        <w:trPr>
          <w:trHeight w:val="924"/>
          <w:jc w:val="center"/>
        </w:trPr>
        <w:tc>
          <w:tcPr>
            <w:tcW w:w="567" w:type="dxa"/>
            <w:vMerge/>
            <w:shd w:val="clear" w:color="auto" w:fill="F2F2F2"/>
            <w:vAlign w:val="center"/>
          </w:tcPr>
          <w:p w:rsidR="00326015" w:rsidRPr="002C6AED" w:rsidRDefault="00326015" w:rsidP="002C6AED">
            <w:pPr>
              <w:pStyle w:val="Akapitzlist"/>
              <w:numPr>
                <w:ilvl w:val="0"/>
                <w:numId w:val="60"/>
              </w:numPr>
              <w:rPr>
                <w:rFonts w:eastAsia="Calibri" w:cs="Times New Roman"/>
                <w:color w:val="FF0000"/>
                <w:sz w:val="16"/>
                <w:szCs w:val="16"/>
              </w:rPr>
            </w:pPr>
          </w:p>
        </w:tc>
        <w:tc>
          <w:tcPr>
            <w:tcW w:w="1142" w:type="dxa"/>
            <w:vMerge/>
            <w:shd w:val="clear" w:color="auto" w:fill="F2F2F2"/>
            <w:textDirection w:val="btLr"/>
            <w:vAlign w:val="center"/>
          </w:tcPr>
          <w:p w:rsidR="00326015" w:rsidRPr="002C6AED" w:rsidRDefault="00326015" w:rsidP="005F08FD">
            <w:pPr>
              <w:ind w:right="113"/>
              <w:contextualSpacing/>
              <w:jc w:val="center"/>
              <w:rPr>
                <w:rFonts w:cs="Arial"/>
                <w:b/>
                <w:color w:val="FF0000"/>
                <w:sz w:val="16"/>
                <w:szCs w:val="16"/>
              </w:rPr>
            </w:pPr>
          </w:p>
        </w:tc>
        <w:tc>
          <w:tcPr>
            <w:tcW w:w="1410" w:type="dxa"/>
            <w:vMerge/>
            <w:shd w:val="clear" w:color="auto" w:fill="F2F2F2"/>
            <w:textDirection w:val="btLr"/>
            <w:vAlign w:val="center"/>
          </w:tcPr>
          <w:p w:rsidR="00326015" w:rsidRPr="002C6AED" w:rsidRDefault="00326015" w:rsidP="005F08FD">
            <w:pPr>
              <w:ind w:right="113"/>
              <w:jc w:val="center"/>
              <w:rPr>
                <w:rFonts w:eastAsia="Calibri" w:cs="Times New Roman"/>
                <w:b/>
                <w:color w:val="FF0000"/>
                <w:sz w:val="16"/>
                <w:szCs w:val="16"/>
              </w:rPr>
            </w:pPr>
          </w:p>
        </w:tc>
        <w:tc>
          <w:tcPr>
            <w:tcW w:w="1992" w:type="dxa"/>
            <w:shd w:val="clear" w:color="auto" w:fill="auto"/>
            <w:vAlign w:val="center"/>
          </w:tcPr>
          <w:p w:rsidR="00326015" w:rsidRPr="00DC512B" w:rsidRDefault="00326015" w:rsidP="005F08FD">
            <w:pPr>
              <w:contextualSpacing/>
              <w:rPr>
                <w:rFonts w:eastAsia="Calibri" w:cs="Times New Roman"/>
                <w:sz w:val="16"/>
                <w:szCs w:val="16"/>
              </w:rPr>
            </w:pPr>
            <w:r w:rsidRPr="00DC512B">
              <w:rPr>
                <w:rFonts w:eastAsia="Calibri" w:cs="Times New Roman"/>
                <w:sz w:val="16"/>
                <w:szCs w:val="16"/>
              </w:rPr>
              <w:t>Parki, zieleńce i tereny zieleni osiedlowej [ha]</w:t>
            </w:r>
          </w:p>
          <w:p w:rsidR="00326015" w:rsidRPr="00DC512B" w:rsidRDefault="00326015" w:rsidP="005F08FD">
            <w:pPr>
              <w:contextualSpacing/>
              <w:rPr>
                <w:rFonts w:eastAsia="Calibri" w:cs="Times New Roman"/>
                <w:sz w:val="16"/>
                <w:szCs w:val="16"/>
              </w:rPr>
            </w:pPr>
          </w:p>
          <w:p w:rsidR="00326015" w:rsidRPr="00DC512B" w:rsidRDefault="00326015" w:rsidP="005F08FD">
            <w:pPr>
              <w:contextualSpacing/>
              <w:rPr>
                <w:rFonts w:eastAsia="Calibri" w:cs="Times New Roman"/>
                <w:sz w:val="16"/>
                <w:szCs w:val="16"/>
              </w:rPr>
            </w:pPr>
            <w:r w:rsidRPr="00DC512B">
              <w:rPr>
                <w:rFonts w:eastAsia="Calibri" w:cs="Times New Roman"/>
                <w:sz w:val="16"/>
                <w:szCs w:val="16"/>
                <w:u w:val="single"/>
              </w:rPr>
              <w:t>Źródło</w:t>
            </w:r>
            <w:r w:rsidRPr="00DC512B">
              <w:rPr>
                <w:rFonts w:eastAsia="Calibri" w:cs="Times New Roman"/>
                <w:sz w:val="16"/>
                <w:szCs w:val="16"/>
              </w:rPr>
              <w:t>: GUS</w:t>
            </w:r>
          </w:p>
        </w:tc>
        <w:tc>
          <w:tcPr>
            <w:tcW w:w="992" w:type="dxa"/>
            <w:shd w:val="clear" w:color="auto" w:fill="auto"/>
            <w:vAlign w:val="center"/>
          </w:tcPr>
          <w:p w:rsidR="00326015" w:rsidRPr="00DC512B" w:rsidRDefault="00DC512B" w:rsidP="005F08FD">
            <w:pPr>
              <w:contextualSpacing/>
              <w:jc w:val="center"/>
              <w:rPr>
                <w:rFonts w:eastAsia="Calibri" w:cs="Times New Roman"/>
                <w:sz w:val="16"/>
                <w:szCs w:val="16"/>
              </w:rPr>
            </w:pPr>
            <w:r w:rsidRPr="00DC512B">
              <w:rPr>
                <w:rFonts w:eastAsia="Calibri" w:cs="Times New Roman"/>
                <w:sz w:val="16"/>
                <w:szCs w:val="16"/>
              </w:rPr>
              <w:t>15,46</w:t>
            </w:r>
          </w:p>
        </w:tc>
        <w:tc>
          <w:tcPr>
            <w:tcW w:w="993" w:type="dxa"/>
            <w:shd w:val="clear" w:color="auto" w:fill="auto"/>
            <w:vAlign w:val="center"/>
          </w:tcPr>
          <w:p w:rsidR="00326015" w:rsidRPr="00DC512B" w:rsidRDefault="00DC512B" w:rsidP="005F08FD">
            <w:pPr>
              <w:contextualSpacing/>
              <w:jc w:val="center"/>
              <w:rPr>
                <w:rFonts w:eastAsia="Calibri" w:cs="Times New Roman"/>
                <w:sz w:val="16"/>
                <w:szCs w:val="16"/>
              </w:rPr>
            </w:pPr>
            <w:r w:rsidRPr="00DC512B">
              <w:rPr>
                <w:rFonts w:eastAsia="Calibri" w:cs="Times New Roman"/>
                <w:sz w:val="16"/>
                <w:szCs w:val="16"/>
              </w:rPr>
              <w:t>20,00</w:t>
            </w:r>
          </w:p>
        </w:tc>
        <w:tc>
          <w:tcPr>
            <w:tcW w:w="2126" w:type="dxa"/>
            <w:shd w:val="clear" w:color="auto" w:fill="auto"/>
            <w:vAlign w:val="center"/>
          </w:tcPr>
          <w:p w:rsidR="00326015" w:rsidRPr="003B0960" w:rsidRDefault="00326015" w:rsidP="005F08FD">
            <w:pPr>
              <w:contextualSpacing/>
              <w:rPr>
                <w:rFonts w:eastAsia="Calibri" w:cs="Times New Roman"/>
                <w:sz w:val="16"/>
                <w:szCs w:val="16"/>
              </w:rPr>
            </w:pPr>
            <w:r w:rsidRPr="003B0960">
              <w:rPr>
                <w:rFonts w:eastAsia="Calibri" w:cs="Times New Roman"/>
                <w:sz w:val="16"/>
                <w:szCs w:val="16"/>
              </w:rPr>
              <w:t>Ochrona i zwiększanie powierzchni terenów zielonych</w:t>
            </w:r>
          </w:p>
        </w:tc>
        <w:tc>
          <w:tcPr>
            <w:tcW w:w="3118" w:type="dxa"/>
            <w:shd w:val="clear" w:color="auto" w:fill="auto"/>
            <w:vAlign w:val="center"/>
          </w:tcPr>
          <w:p w:rsidR="00326015" w:rsidRPr="006E0095" w:rsidRDefault="00326015" w:rsidP="006E0095">
            <w:pPr>
              <w:spacing w:before="40" w:after="40"/>
              <w:rPr>
                <w:rFonts w:cs="Arial"/>
                <w:sz w:val="16"/>
                <w:szCs w:val="16"/>
              </w:rPr>
            </w:pPr>
            <w:r w:rsidRPr="006E0095">
              <w:rPr>
                <w:rFonts w:cs="Arial"/>
                <w:sz w:val="16"/>
                <w:szCs w:val="16"/>
              </w:rPr>
              <w:t>Ochrona, uzupełnianie i rozbudowa terenów zielonych na terenie gminy</w:t>
            </w:r>
          </w:p>
        </w:tc>
        <w:tc>
          <w:tcPr>
            <w:tcW w:w="1843" w:type="dxa"/>
            <w:shd w:val="clear" w:color="auto" w:fill="auto"/>
            <w:vAlign w:val="center"/>
          </w:tcPr>
          <w:p w:rsidR="00326015" w:rsidRPr="006E0095" w:rsidRDefault="00326015" w:rsidP="005F08FD">
            <w:pPr>
              <w:contextualSpacing/>
              <w:rPr>
                <w:sz w:val="16"/>
                <w:szCs w:val="16"/>
              </w:rPr>
            </w:pPr>
            <w:r w:rsidRPr="006E0095">
              <w:rPr>
                <w:rFonts w:eastAsia="Calibri" w:cs="Times New Roman"/>
                <w:sz w:val="16"/>
                <w:szCs w:val="16"/>
              </w:rPr>
              <w:t>W – Gmina Grębocice</w:t>
            </w:r>
          </w:p>
        </w:tc>
        <w:tc>
          <w:tcPr>
            <w:tcW w:w="1820" w:type="dxa"/>
            <w:shd w:val="clear" w:color="auto" w:fill="auto"/>
            <w:vAlign w:val="center"/>
          </w:tcPr>
          <w:p w:rsidR="00326015" w:rsidRPr="006E0095" w:rsidRDefault="00326015" w:rsidP="005F08FD">
            <w:pPr>
              <w:rPr>
                <w:rFonts w:eastAsia="Calibri" w:cs="Times New Roman"/>
                <w:sz w:val="16"/>
                <w:szCs w:val="16"/>
              </w:rPr>
            </w:pPr>
            <w:r w:rsidRPr="006E0095">
              <w:rPr>
                <w:rFonts w:eastAsia="Calibri" w:cs="Times New Roman"/>
                <w:sz w:val="16"/>
                <w:szCs w:val="16"/>
              </w:rPr>
              <w:t>Brak środków na realizację zadania</w:t>
            </w:r>
          </w:p>
        </w:tc>
      </w:tr>
      <w:tr w:rsidR="00326015" w:rsidRPr="002C6AED" w:rsidTr="005F08FD">
        <w:trPr>
          <w:trHeight w:val="598"/>
          <w:jc w:val="center"/>
        </w:trPr>
        <w:tc>
          <w:tcPr>
            <w:tcW w:w="567" w:type="dxa"/>
            <w:vMerge/>
            <w:shd w:val="clear" w:color="auto" w:fill="F2F2F2"/>
            <w:vAlign w:val="center"/>
          </w:tcPr>
          <w:p w:rsidR="00326015" w:rsidRPr="002C6AED" w:rsidRDefault="00326015" w:rsidP="002C6AED">
            <w:pPr>
              <w:pStyle w:val="Akapitzlist"/>
              <w:numPr>
                <w:ilvl w:val="0"/>
                <w:numId w:val="60"/>
              </w:numPr>
              <w:rPr>
                <w:rFonts w:eastAsia="Calibri" w:cs="Times New Roman"/>
                <w:color w:val="FF0000"/>
                <w:sz w:val="16"/>
                <w:szCs w:val="16"/>
              </w:rPr>
            </w:pPr>
          </w:p>
        </w:tc>
        <w:tc>
          <w:tcPr>
            <w:tcW w:w="1142" w:type="dxa"/>
            <w:vMerge/>
            <w:shd w:val="clear" w:color="auto" w:fill="F2F2F2"/>
            <w:textDirection w:val="btLr"/>
            <w:vAlign w:val="center"/>
          </w:tcPr>
          <w:p w:rsidR="00326015" w:rsidRPr="002C6AED" w:rsidRDefault="00326015" w:rsidP="005F08FD">
            <w:pPr>
              <w:ind w:right="113"/>
              <w:contextualSpacing/>
              <w:jc w:val="center"/>
              <w:rPr>
                <w:rFonts w:cs="Arial"/>
                <w:b/>
                <w:color w:val="FF0000"/>
                <w:sz w:val="16"/>
                <w:szCs w:val="16"/>
              </w:rPr>
            </w:pPr>
          </w:p>
        </w:tc>
        <w:tc>
          <w:tcPr>
            <w:tcW w:w="1410" w:type="dxa"/>
            <w:vMerge w:val="restart"/>
            <w:shd w:val="clear" w:color="auto" w:fill="F2F2F2"/>
            <w:textDirection w:val="btLr"/>
            <w:vAlign w:val="center"/>
          </w:tcPr>
          <w:p w:rsidR="00326015" w:rsidRPr="002C6AED" w:rsidRDefault="00326015" w:rsidP="005F08FD">
            <w:pPr>
              <w:ind w:right="113"/>
              <w:jc w:val="center"/>
              <w:rPr>
                <w:rFonts w:eastAsia="Calibri" w:cs="Times New Roman"/>
                <w:color w:val="FF0000"/>
                <w:sz w:val="16"/>
                <w:szCs w:val="16"/>
              </w:rPr>
            </w:pPr>
            <w:r w:rsidRPr="003B0960">
              <w:rPr>
                <w:rFonts w:eastAsia="Calibri" w:cs="Times New Roman"/>
                <w:sz w:val="16"/>
                <w:szCs w:val="16"/>
              </w:rPr>
              <w:t>Rozwijanie zrównoważonej i wielofunkcyjnej gospodarki leśnej</w:t>
            </w:r>
          </w:p>
        </w:tc>
        <w:tc>
          <w:tcPr>
            <w:tcW w:w="1992" w:type="dxa"/>
            <w:vMerge w:val="restart"/>
            <w:shd w:val="clear" w:color="auto" w:fill="auto"/>
            <w:vAlign w:val="center"/>
          </w:tcPr>
          <w:p w:rsidR="00326015" w:rsidRPr="00DC512B" w:rsidRDefault="00326015" w:rsidP="005F08FD">
            <w:pPr>
              <w:contextualSpacing/>
              <w:rPr>
                <w:rFonts w:eastAsia="Calibri" w:cs="Times New Roman"/>
                <w:sz w:val="16"/>
                <w:szCs w:val="16"/>
              </w:rPr>
            </w:pPr>
            <w:r w:rsidRPr="00DC512B">
              <w:rPr>
                <w:rFonts w:eastAsia="Calibri" w:cs="Times New Roman"/>
                <w:sz w:val="16"/>
                <w:szCs w:val="16"/>
              </w:rPr>
              <w:t>Lesistość gminy [%]</w:t>
            </w:r>
          </w:p>
          <w:p w:rsidR="00326015" w:rsidRPr="00DC512B" w:rsidRDefault="00326015" w:rsidP="005F08FD">
            <w:pPr>
              <w:contextualSpacing/>
              <w:rPr>
                <w:rFonts w:eastAsia="Calibri" w:cs="Times New Roman"/>
                <w:sz w:val="16"/>
                <w:szCs w:val="16"/>
              </w:rPr>
            </w:pPr>
          </w:p>
          <w:p w:rsidR="00326015" w:rsidRPr="00DC512B" w:rsidRDefault="00326015" w:rsidP="005F08FD">
            <w:pPr>
              <w:contextualSpacing/>
              <w:rPr>
                <w:rFonts w:eastAsia="Calibri" w:cs="Times New Roman"/>
                <w:sz w:val="16"/>
                <w:szCs w:val="16"/>
              </w:rPr>
            </w:pPr>
            <w:r w:rsidRPr="00DC512B">
              <w:rPr>
                <w:rFonts w:eastAsia="Calibri" w:cs="Times New Roman"/>
                <w:sz w:val="16"/>
                <w:szCs w:val="16"/>
                <w:u w:val="single"/>
              </w:rPr>
              <w:t>Źródło</w:t>
            </w:r>
            <w:r w:rsidRPr="00DC512B">
              <w:rPr>
                <w:rFonts w:eastAsia="Calibri" w:cs="Times New Roman"/>
                <w:sz w:val="16"/>
                <w:szCs w:val="16"/>
              </w:rPr>
              <w:t>: GUS</w:t>
            </w:r>
          </w:p>
        </w:tc>
        <w:tc>
          <w:tcPr>
            <w:tcW w:w="992" w:type="dxa"/>
            <w:vMerge w:val="restart"/>
            <w:shd w:val="clear" w:color="auto" w:fill="auto"/>
            <w:vAlign w:val="center"/>
          </w:tcPr>
          <w:p w:rsidR="00326015" w:rsidRPr="00DC512B" w:rsidRDefault="00DC512B" w:rsidP="005F08FD">
            <w:pPr>
              <w:contextualSpacing/>
              <w:jc w:val="center"/>
              <w:rPr>
                <w:rFonts w:eastAsia="Calibri" w:cs="Times New Roman"/>
                <w:sz w:val="16"/>
                <w:szCs w:val="16"/>
              </w:rPr>
            </w:pPr>
            <w:r w:rsidRPr="00DC512B">
              <w:rPr>
                <w:rFonts w:eastAsia="Calibri" w:cs="Times New Roman"/>
                <w:sz w:val="16"/>
                <w:szCs w:val="16"/>
              </w:rPr>
              <w:t>19,6</w:t>
            </w:r>
          </w:p>
        </w:tc>
        <w:tc>
          <w:tcPr>
            <w:tcW w:w="993" w:type="dxa"/>
            <w:vMerge w:val="restart"/>
            <w:shd w:val="clear" w:color="auto" w:fill="auto"/>
            <w:vAlign w:val="center"/>
          </w:tcPr>
          <w:p w:rsidR="00326015" w:rsidRPr="00DC512B" w:rsidRDefault="00DC512B" w:rsidP="005F08FD">
            <w:pPr>
              <w:contextualSpacing/>
              <w:jc w:val="center"/>
              <w:rPr>
                <w:rFonts w:eastAsia="Calibri" w:cs="Times New Roman"/>
                <w:sz w:val="16"/>
                <w:szCs w:val="16"/>
              </w:rPr>
            </w:pPr>
            <w:r w:rsidRPr="00DC512B">
              <w:rPr>
                <w:rFonts w:eastAsia="Calibri" w:cs="Times New Roman"/>
                <w:sz w:val="16"/>
                <w:szCs w:val="16"/>
              </w:rPr>
              <w:t>19,7</w:t>
            </w:r>
          </w:p>
        </w:tc>
        <w:tc>
          <w:tcPr>
            <w:tcW w:w="2126" w:type="dxa"/>
            <w:vMerge w:val="restart"/>
            <w:shd w:val="clear" w:color="auto" w:fill="auto"/>
            <w:vAlign w:val="center"/>
          </w:tcPr>
          <w:p w:rsidR="00326015" w:rsidRPr="003B0960" w:rsidRDefault="00326015" w:rsidP="005F08FD">
            <w:pPr>
              <w:contextualSpacing/>
              <w:rPr>
                <w:rFonts w:eastAsia="Calibri" w:cs="Times New Roman"/>
                <w:sz w:val="16"/>
                <w:szCs w:val="16"/>
              </w:rPr>
            </w:pPr>
            <w:r w:rsidRPr="003B0960">
              <w:rPr>
                <w:rFonts w:eastAsia="Calibri" w:cs="Times New Roman"/>
                <w:sz w:val="16"/>
                <w:szCs w:val="16"/>
              </w:rPr>
              <w:t>Racjonalne użytkowanie zasobów leśnych przez kształtowanie ich właściwej struktury gatunkowej i wiekowej z zachowaniem bogactwa biologicznego</w:t>
            </w:r>
          </w:p>
        </w:tc>
        <w:tc>
          <w:tcPr>
            <w:tcW w:w="3118" w:type="dxa"/>
            <w:shd w:val="clear" w:color="auto" w:fill="auto"/>
            <w:vAlign w:val="center"/>
          </w:tcPr>
          <w:p w:rsidR="00326015" w:rsidRPr="003E74F0" w:rsidRDefault="00326015" w:rsidP="005F08FD">
            <w:pPr>
              <w:rPr>
                <w:rFonts w:cs="Arial"/>
                <w:sz w:val="16"/>
                <w:szCs w:val="16"/>
              </w:rPr>
            </w:pPr>
            <w:r w:rsidRPr="003E74F0">
              <w:rPr>
                <w:rFonts w:cs="Arial"/>
                <w:sz w:val="16"/>
                <w:szCs w:val="16"/>
              </w:rPr>
              <w:t>Uaktualnienie i opracowanie planów urządzania lasów</w:t>
            </w:r>
          </w:p>
        </w:tc>
        <w:tc>
          <w:tcPr>
            <w:tcW w:w="1843" w:type="dxa"/>
            <w:shd w:val="clear" w:color="auto" w:fill="auto"/>
            <w:vAlign w:val="center"/>
          </w:tcPr>
          <w:p w:rsidR="00326015" w:rsidRPr="003E74F0" w:rsidRDefault="00326015" w:rsidP="005F08FD">
            <w:pPr>
              <w:contextualSpacing/>
              <w:rPr>
                <w:sz w:val="16"/>
                <w:szCs w:val="16"/>
              </w:rPr>
            </w:pPr>
            <w:r w:rsidRPr="003E74F0">
              <w:rPr>
                <w:sz w:val="16"/>
                <w:szCs w:val="16"/>
              </w:rPr>
              <w:t>M – Starostwo Powiatowe w Polkowicach, nadleśnictwa</w:t>
            </w:r>
          </w:p>
        </w:tc>
        <w:tc>
          <w:tcPr>
            <w:tcW w:w="1820" w:type="dxa"/>
            <w:shd w:val="clear" w:color="auto" w:fill="auto"/>
            <w:vAlign w:val="center"/>
          </w:tcPr>
          <w:p w:rsidR="00326015" w:rsidRPr="003E74F0" w:rsidRDefault="00326015" w:rsidP="005F08FD">
            <w:pPr>
              <w:jc w:val="center"/>
              <w:rPr>
                <w:rFonts w:eastAsia="Calibri" w:cs="Times New Roman"/>
                <w:sz w:val="16"/>
                <w:szCs w:val="16"/>
              </w:rPr>
            </w:pPr>
            <w:r w:rsidRPr="003E74F0">
              <w:rPr>
                <w:rFonts w:eastAsia="Calibri" w:cs="Times New Roman"/>
                <w:sz w:val="16"/>
                <w:szCs w:val="16"/>
              </w:rPr>
              <w:t>-</w:t>
            </w:r>
          </w:p>
        </w:tc>
      </w:tr>
      <w:tr w:rsidR="00326015" w:rsidRPr="002C6AED" w:rsidTr="005F08FD">
        <w:trPr>
          <w:trHeight w:val="422"/>
          <w:jc w:val="center"/>
        </w:trPr>
        <w:tc>
          <w:tcPr>
            <w:tcW w:w="567" w:type="dxa"/>
            <w:vMerge/>
            <w:shd w:val="clear" w:color="auto" w:fill="F2F2F2"/>
            <w:vAlign w:val="center"/>
          </w:tcPr>
          <w:p w:rsidR="00326015" w:rsidRPr="002C6AED" w:rsidRDefault="00326015" w:rsidP="002C6AED">
            <w:pPr>
              <w:pStyle w:val="Akapitzlist"/>
              <w:numPr>
                <w:ilvl w:val="0"/>
                <w:numId w:val="60"/>
              </w:numPr>
              <w:rPr>
                <w:rFonts w:eastAsia="Calibri" w:cs="Times New Roman"/>
                <w:color w:val="FF0000"/>
                <w:sz w:val="16"/>
                <w:szCs w:val="16"/>
              </w:rPr>
            </w:pPr>
          </w:p>
        </w:tc>
        <w:tc>
          <w:tcPr>
            <w:tcW w:w="1142" w:type="dxa"/>
            <w:vMerge/>
            <w:shd w:val="clear" w:color="auto" w:fill="F2F2F2"/>
            <w:textDirection w:val="btLr"/>
            <w:vAlign w:val="center"/>
          </w:tcPr>
          <w:p w:rsidR="00326015" w:rsidRPr="002C6AED" w:rsidRDefault="00326015" w:rsidP="005F08FD">
            <w:pPr>
              <w:ind w:right="113"/>
              <w:contextualSpacing/>
              <w:jc w:val="center"/>
              <w:rPr>
                <w:rFonts w:cs="Arial"/>
                <w:color w:val="FF0000"/>
                <w:sz w:val="16"/>
                <w:szCs w:val="16"/>
              </w:rPr>
            </w:pPr>
          </w:p>
        </w:tc>
        <w:tc>
          <w:tcPr>
            <w:tcW w:w="1410" w:type="dxa"/>
            <w:vMerge/>
            <w:shd w:val="clear" w:color="auto" w:fill="F2F2F2"/>
            <w:textDirection w:val="btLr"/>
            <w:vAlign w:val="center"/>
          </w:tcPr>
          <w:p w:rsidR="00326015" w:rsidRPr="002C6AED" w:rsidRDefault="00326015" w:rsidP="005F08FD">
            <w:pPr>
              <w:ind w:right="113"/>
              <w:jc w:val="center"/>
              <w:rPr>
                <w:rFonts w:eastAsia="Calibri" w:cs="Times New Roman"/>
                <w:color w:val="FF0000"/>
                <w:sz w:val="16"/>
                <w:szCs w:val="16"/>
              </w:rPr>
            </w:pPr>
          </w:p>
        </w:tc>
        <w:tc>
          <w:tcPr>
            <w:tcW w:w="1992" w:type="dxa"/>
            <w:vMerge/>
            <w:shd w:val="clear" w:color="auto" w:fill="auto"/>
            <w:vAlign w:val="center"/>
          </w:tcPr>
          <w:p w:rsidR="00326015" w:rsidRPr="002C6AED" w:rsidRDefault="00326015" w:rsidP="005F08FD">
            <w:pPr>
              <w:contextualSpacing/>
              <w:rPr>
                <w:rFonts w:eastAsia="Calibri" w:cs="Times New Roman"/>
                <w:color w:val="FF0000"/>
                <w:sz w:val="16"/>
                <w:szCs w:val="16"/>
              </w:rPr>
            </w:pPr>
          </w:p>
        </w:tc>
        <w:tc>
          <w:tcPr>
            <w:tcW w:w="992" w:type="dxa"/>
            <w:vMerge/>
            <w:shd w:val="clear" w:color="auto" w:fill="auto"/>
            <w:vAlign w:val="center"/>
          </w:tcPr>
          <w:p w:rsidR="00326015" w:rsidRPr="002C6AED" w:rsidRDefault="00326015" w:rsidP="005F08FD">
            <w:pPr>
              <w:contextualSpacing/>
              <w:jc w:val="center"/>
              <w:rPr>
                <w:rFonts w:eastAsia="Calibri" w:cs="Times New Roman"/>
                <w:color w:val="FF0000"/>
                <w:sz w:val="16"/>
                <w:szCs w:val="16"/>
              </w:rPr>
            </w:pPr>
          </w:p>
        </w:tc>
        <w:tc>
          <w:tcPr>
            <w:tcW w:w="993" w:type="dxa"/>
            <w:vMerge/>
            <w:shd w:val="clear" w:color="auto" w:fill="auto"/>
            <w:vAlign w:val="center"/>
          </w:tcPr>
          <w:p w:rsidR="00326015" w:rsidRPr="002C6AED" w:rsidRDefault="00326015" w:rsidP="005F08FD">
            <w:pPr>
              <w:contextualSpacing/>
              <w:jc w:val="center"/>
              <w:rPr>
                <w:rFonts w:eastAsia="Calibri" w:cs="Times New Roman"/>
                <w:color w:val="FF0000"/>
                <w:sz w:val="16"/>
                <w:szCs w:val="16"/>
              </w:rPr>
            </w:pPr>
          </w:p>
        </w:tc>
        <w:tc>
          <w:tcPr>
            <w:tcW w:w="2126" w:type="dxa"/>
            <w:vMerge/>
            <w:shd w:val="clear" w:color="auto" w:fill="auto"/>
            <w:vAlign w:val="center"/>
          </w:tcPr>
          <w:p w:rsidR="00326015" w:rsidRPr="003B0960" w:rsidRDefault="00326015" w:rsidP="005F08FD">
            <w:pPr>
              <w:contextualSpacing/>
              <w:rPr>
                <w:rFonts w:eastAsia="Calibri" w:cs="Times New Roman"/>
                <w:sz w:val="16"/>
                <w:szCs w:val="16"/>
              </w:rPr>
            </w:pPr>
          </w:p>
        </w:tc>
        <w:tc>
          <w:tcPr>
            <w:tcW w:w="3118" w:type="dxa"/>
            <w:shd w:val="clear" w:color="auto" w:fill="auto"/>
            <w:vAlign w:val="center"/>
          </w:tcPr>
          <w:p w:rsidR="00326015" w:rsidRPr="003E74F0" w:rsidRDefault="00326015" w:rsidP="005F08FD">
            <w:pPr>
              <w:rPr>
                <w:rFonts w:cs="Arial"/>
                <w:sz w:val="16"/>
                <w:szCs w:val="16"/>
              </w:rPr>
            </w:pPr>
            <w:r w:rsidRPr="003E74F0">
              <w:rPr>
                <w:rFonts w:cs="Arial"/>
                <w:sz w:val="16"/>
                <w:szCs w:val="16"/>
              </w:rPr>
              <w:t xml:space="preserve">Uwzględnianie w planach urządzenia lasu dostosowanie składu gatunkowego drzewostanów do siedliska </w:t>
            </w:r>
          </w:p>
        </w:tc>
        <w:tc>
          <w:tcPr>
            <w:tcW w:w="1843" w:type="dxa"/>
            <w:shd w:val="clear" w:color="auto" w:fill="auto"/>
            <w:vAlign w:val="center"/>
          </w:tcPr>
          <w:p w:rsidR="00326015" w:rsidRPr="003E74F0" w:rsidRDefault="00326015" w:rsidP="005F08FD">
            <w:pPr>
              <w:contextualSpacing/>
              <w:rPr>
                <w:sz w:val="16"/>
                <w:szCs w:val="16"/>
              </w:rPr>
            </w:pPr>
            <w:r w:rsidRPr="003E74F0">
              <w:rPr>
                <w:sz w:val="16"/>
                <w:szCs w:val="16"/>
              </w:rPr>
              <w:t>M – Starostwo Powiatowe w Polkowicach, nadleśnictwa</w:t>
            </w:r>
          </w:p>
        </w:tc>
        <w:tc>
          <w:tcPr>
            <w:tcW w:w="1820" w:type="dxa"/>
            <w:shd w:val="clear" w:color="auto" w:fill="auto"/>
            <w:vAlign w:val="center"/>
          </w:tcPr>
          <w:p w:rsidR="00326015" w:rsidRPr="003E74F0" w:rsidRDefault="00326015" w:rsidP="005F08FD">
            <w:pPr>
              <w:jc w:val="center"/>
              <w:rPr>
                <w:rFonts w:eastAsia="Calibri" w:cs="Times New Roman"/>
                <w:sz w:val="16"/>
                <w:szCs w:val="16"/>
              </w:rPr>
            </w:pPr>
            <w:r w:rsidRPr="003E74F0">
              <w:rPr>
                <w:rFonts w:eastAsia="Calibri" w:cs="Times New Roman"/>
                <w:sz w:val="16"/>
                <w:szCs w:val="16"/>
              </w:rPr>
              <w:t>-</w:t>
            </w:r>
          </w:p>
        </w:tc>
      </w:tr>
      <w:tr w:rsidR="00326015" w:rsidRPr="002C6AED" w:rsidTr="00705BBE">
        <w:trPr>
          <w:trHeight w:val="1065"/>
          <w:jc w:val="center"/>
        </w:trPr>
        <w:tc>
          <w:tcPr>
            <w:tcW w:w="567" w:type="dxa"/>
            <w:vMerge/>
            <w:shd w:val="clear" w:color="auto" w:fill="F2F2F2"/>
            <w:vAlign w:val="center"/>
          </w:tcPr>
          <w:p w:rsidR="00326015" w:rsidRPr="002C6AED" w:rsidRDefault="00326015" w:rsidP="002C6AED">
            <w:pPr>
              <w:pStyle w:val="Akapitzlist"/>
              <w:numPr>
                <w:ilvl w:val="0"/>
                <w:numId w:val="60"/>
              </w:numPr>
              <w:rPr>
                <w:rFonts w:eastAsia="Calibri" w:cs="Times New Roman"/>
                <w:color w:val="FF0000"/>
                <w:sz w:val="16"/>
                <w:szCs w:val="16"/>
              </w:rPr>
            </w:pPr>
          </w:p>
        </w:tc>
        <w:tc>
          <w:tcPr>
            <w:tcW w:w="1142" w:type="dxa"/>
            <w:vMerge/>
            <w:shd w:val="clear" w:color="auto" w:fill="F2F2F2"/>
            <w:textDirection w:val="btLr"/>
            <w:vAlign w:val="center"/>
          </w:tcPr>
          <w:p w:rsidR="00326015" w:rsidRPr="002C6AED" w:rsidRDefault="00326015" w:rsidP="005F08FD">
            <w:pPr>
              <w:ind w:right="113"/>
              <w:contextualSpacing/>
              <w:jc w:val="center"/>
              <w:rPr>
                <w:rFonts w:cs="Arial"/>
                <w:color w:val="FF0000"/>
                <w:sz w:val="16"/>
                <w:szCs w:val="16"/>
              </w:rPr>
            </w:pPr>
          </w:p>
        </w:tc>
        <w:tc>
          <w:tcPr>
            <w:tcW w:w="1410" w:type="dxa"/>
            <w:vMerge/>
            <w:shd w:val="clear" w:color="auto" w:fill="F2F2F2"/>
            <w:textDirection w:val="btLr"/>
            <w:vAlign w:val="center"/>
          </w:tcPr>
          <w:p w:rsidR="00326015" w:rsidRPr="002C6AED" w:rsidRDefault="00326015" w:rsidP="005F08FD">
            <w:pPr>
              <w:ind w:right="113"/>
              <w:jc w:val="center"/>
              <w:rPr>
                <w:rFonts w:eastAsia="Calibri" w:cs="Times New Roman"/>
                <w:color w:val="FF0000"/>
                <w:sz w:val="16"/>
                <w:szCs w:val="16"/>
              </w:rPr>
            </w:pPr>
          </w:p>
        </w:tc>
        <w:tc>
          <w:tcPr>
            <w:tcW w:w="1992" w:type="dxa"/>
            <w:vMerge/>
            <w:shd w:val="clear" w:color="auto" w:fill="auto"/>
            <w:vAlign w:val="center"/>
          </w:tcPr>
          <w:p w:rsidR="00326015" w:rsidRPr="002C6AED" w:rsidRDefault="00326015" w:rsidP="005F08FD">
            <w:pPr>
              <w:contextualSpacing/>
              <w:rPr>
                <w:rFonts w:eastAsia="Calibri" w:cs="Times New Roman"/>
                <w:color w:val="FF0000"/>
                <w:sz w:val="16"/>
                <w:szCs w:val="16"/>
              </w:rPr>
            </w:pPr>
          </w:p>
        </w:tc>
        <w:tc>
          <w:tcPr>
            <w:tcW w:w="992" w:type="dxa"/>
            <w:vMerge/>
            <w:shd w:val="clear" w:color="auto" w:fill="auto"/>
            <w:vAlign w:val="center"/>
          </w:tcPr>
          <w:p w:rsidR="00326015" w:rsidRPr="002C6AED" w:rsidRDefault="00326015" w:rsidP="005F08FD">
            <w:pPr>
              <w:contextualSpacing/>
              <w:jc w:val="center"/>
              <w:rPr>
                <w:rFonts w:eastAsia="Calibri" w:cs="Times New Roman"/>
                <w:color w:val="FF0000"/>
                <w:sz w:val="16"/>
                <w:szCs w:val="16"/>
              </w:rPr>
            </w:pPr>
          </w:p>
        </w:tc>
        <w:tc>
          <w:tcPr>
            <w:tcW w:w="993" w:type="dxa"/>
            <w:vMerge/>
            <w:shd w:val="clear" w:color="auto" w:fill="auto"/>
            <w:vAlign w:val="center"/>
          </w:tcPr>
          <w:p w:rsidR="00326015" w:rsidRPr="002C6AED" w:rsidRDefault="00326015" w:rsidP="005F08FD">
            <w:pPr>
              <w:contextualSpacing/>
              <w:jc w:val="center"/>
              <w:rPr>
                <w:rFonts w:eastAsia="Calibri" w:cs="Times New Roman"/>
                <w:color w:val="FF0000"/>
                <w:sz w:val="16"/>
                <w:szCs w:val="16"/>
              </w:rPr>
            </w:pPr>
          </w:p>
        </w:tc>
        <w:tc>
          <w:tcPr>
            <w:tcW w:w="2126" w:type="dxa"/>
            <w:vMerge/>
            <w:shd w:val="clear" w:color="auto" w:fill="auto"/>
            <w:vAlign w:val="center"/>
          </w:tcPr>
          <w:p w:rsidR="00326015" w:rsidRPr="003B0960" w:rsidRDefault="00326015" w:rsidP="005F08FD">
            <w:pPr>
              <w:contextualSpacing/>
              <w:rPr>
                <w:rFonts w:eastAsia="Calibri" w:cs="Times New Roman"/>
                <w:sz w:val="16"/>
                <w:szCs w:val="16"/>
              </w:rPr>
            </w:pPr>
          </w:p>
        </w:tc>
        <w:tc>
          <w:tcPr>
            <w:tcW w:w="3118" w:type="dxa"/>
            <w:shd w:val="clear" w:color="auto" w:fill="auto"/>
            <w:vAlign w:val="center"/>
          </w:tcPr>
          <w:p w:rsidR="00326015" w:rsidRPr="003E74F0" w:rsidRDefault="00326015" w:rsidP="005F08FD">
            <w:pPr>
              <w:rPr>
                <w:rFonts w:cs="Arial"/>
                <w:sz w:val="16"/>
                <w:szCs w:val="16"/>
              </w:rPr>
            </w:pPr>
            <w:r w:rsidRPr="003E74F0">
              <w:rPr>
                <w:rFonts w:cs="Arial"/>
                <w:sz w:val="16"/>
                <w:szCs w:val="16"/>
              </w:rPr>
              <w:t>Przeciwdziałanie zagrożeniom, w tym m.in. zagrożeniu pożarowemu, poprzez stały monitoring obszarów leśnych pod kątem ewentualnych zagrożeń</w:t>
            </w:r>
          </w:p>
        </w:tc>
        <w:tc>
          <w:tcPr>
            <w:tcW w:w="1843" w:type="dxa"/>
            <w:shd w:val="clear" w:color="auto" w:fill="auto"/>
            <w:vAlign w:val="center"/>
          </w:tcPr>
          <w:p w:rsidR="00326015" w:rsidRPr="003E74F0" w:rsidRDefault="00326015" w:rsidP="005F08FD">
            <w:pPr>
              <w:contextualSpacing/>
              <w:rPr>
                <w:sz w:val="16"/>
                <w:szCs w:val="16"/>
              </w:rPr>
            </w:pPr>
            <w:r w:rsidRPr="003E74F0">
              <w:rPr>
                <w:sz w:val="16"/>
                <w:szCs w:val="16"/>
              </w:rPr>
              <w:t>M - nadleśnictwa</w:t>
            </w:r>
          </w:p>
        </w:tc>
        <w:tc>
          <w:tcPr>
            <w:tcW w:w="1820" w:type="dxa"/>
            <w:shd w:val="clear" w:color="auto" w:fill="auto"/>
            <w:vAlign w:val="center"/>
          </w:tcPr>
          <w:p w:rsidR="00326015" w:rsidRPr="003E74F0" w:rsidRDefault="00326015" w:rsidP="005F08FD">
            <w:pPr>
              <w:jc w:val="center"/>
              <w:rPr>
                <w:rFonts w:eastAsia="Calibri" w:cs="Times New Roman"/>
                <w:sz w:val="16"/>
                <w:szCs w:val="16"/>
              </w:rPr>
            </w:pPr>
            <w:r w:rsidRPr="003E74F0">
              <w:rPr>
                <w:rFonts w:eastAsia="Calibri" w:cs="Times New Roman"/>
                <w:sz w:val="16"/>
                <w:szCs w:val="16"/>
              </w:rPr>
              <w:t>-</w:t>
            </w:r>
          </w:p>
        </w:tc>
      </w:tr>
      <w:tr w:rsidR="00326015" w:rsidRPr="002C6AED" w:rsidTr="00705BBE">
        <w:trPr>
          <w:trHeight w:val="1123"/>
          <w:jc w:val="center"/>
        </w:trPr>
        <w:tc>
          <w:tcPr>
            <w:tcW w:w="567" w:type="dxa"/>
            <w:vMerge/>
            <w:shd w:val="clear" w:color="auto" w:fill="F2F2F2"/>
            <w:vAlign w:val="center"/>
          </w:tcPr>
          <w:p w:rsidR="00326015" w:rsidRPr="002C6AED" w:rsidRDefault="00326015" w:rsidP="002C6AED">
            <w:pPr>
              <w:pStyle w:val="Akapitzlist"/>
              <w:numPr>
                <w:ilvl w:val="0"/>
                <w:numId w:val="60"/>
              </w:numPr>
              <w:rPr>
                <w:rFonts w:eastAsia="Calibri" w:cs="Times New Roman"/>
                <w:color w:val="FF0000"/>
                <w:sz w:val="16"/>
                <w:szCs w:val="16"/>
              </w:rPr>
            </w:pPr>
          </w:p>
        </w:tc>
        <w:tc>
          <w:tcPr>
            <w:tcW w:w="1142" w:type="dxa"/>
            <w:vMerge/>
            <w:shd w:val="clear" w:color="auto" w:fill="F2F2F2"/>
            <w:textDirection w:val="btLr"/>
            <w:vAlign w:val="center"/>
          </w:tcPr>
          <w:p w:rsidR="00326015" w:rsidRPr="002C6AED" w:rsidRDefault="00326015" w:rsidP="005F08FD">
            <w:pPr>
              <w:ind w:right="113"/>
              <w:contextualSpacing/>
              <w:jc w:val="center"/>
              <w:rPr>
                <w:rFonts w:cs="Arial"/>
                <w:color w:val="FF0000"/>
                <w:sz w:val="16"/>
                <w:szCs w:val="16"/>
              </w:rPr>
            </w:pPr>
          </w:p>
        </w:tc>
        <w:tc>
          <w:tcPr>
            <w:tcW w:w="1410" w:type="dxa"/>
            <w:vMerge/>
            <w:shd w:val="clear" w:color="auto" w:fill="F2F2F2"/>
            <w:textDirection w:val="btLr"/>
            <w:vAlign w:val="center"/>
          </w:tcPr>
          <w:p w:rsidR="00326015" w:rsidRPr="002C6AED" w:rsidRDefault="00326015" w:rsidP="005F08FD">
            <w:pPr>
              <w:ind w:right="113"/>
              <w:jc w:val="center"/>
              <w:rPr>
                <w:rFonts w:eastAsia="Calibri" w:cs="Times New Roman"/>
                <w:color w:val="FF0000"/>
                <w:sz w:val="16"/>
                <w:szCs w:val="16"/>
              </w:rPr>
            </w:pPr>
          </w:p>
        </w:tc>
        <w:tc>
          <w:tcPr>
            <w:tcW w:w="1992" w:type="dxa"/>
            <w:vMerge/>
            <w:shd w:val="clear" w:color="auto" w:fill="auto"/>
            <w:vAlign w:val="center"/>
          </w:tcPr>
          <w:p w:rsidR="00326015" w:rsidRPr="002C6AED" w:rsidRDefault="00326015" w:rsidP="005F08FD">
            <w:pPr>
              <w:contextualSpacing/>
              <w:rPr>
                <w:rFonts w:eastAsia="Calibri" w:cs="Times New Roman"/>
                <w:color w:val="FF0000"/>
                <w:sz w:val="16"/>
                <w:szCs w:val="16"/>
              </w:rPr>
            </w:pPr>
          </w:p>
        </w:tc>
        <w:tc>
          <w:tcPr>
            <w:tcW w:w="992" w:type="dxa"/>
            <w:vMerge/>
            <w:shd w:val="clear" w:color="auto" w:fill="auto"/>
            <w:vAlign w:val="center"/>
          </w:tcPr>
          <w:p w:rsidR="00326015" w:rsidRPr="002C6AED" w:rsidRDefault="00326015" w:rsidP="005F08FD">
            <w:pPr>
              <w:contextualSpacing/>
              <w:jc w:val="center"/>
              <w:rPr>
                <w:rFonts w:eastAsia="Calibri" w:cs="Times New Roman"/>
                <w:color w:val="FF0000"/>
                <w:sz w:val="16"/>
                <w:szCs w:val="16"/>
              </w:rPr>
            </w:pPr>
          </w:p>
        </w:tc>
        <w:tc>
          <w:tcPr>
            <w:tcW w:w="993" w:type="dxa"/>
            <w:vMerge/>
            <w:shd w:val="clear" w:color="auto" w:fill="auto"/>
            <w:vAlign w:val="center"/>
          </w:tcPr>
          <w:p w:rsidR="00326015" w:rsidRPr="002C6AED" w:rsidRDefault="00326015" w:rsidP="005F08FD">
            <w:pPr>
              <w:contextualSpacing/>
              <w:jc w:val="center"/>
              <w:rPr>
                <w:rFonts w:eastAsia="Calibri" w:cs="Times New Roman"/>
                <w:color w:val="FF0000"/>
                <w:sz w:val="16"/>
                <w:szCs w:val="16"/>
              </w:rPr>
            </w:pPr>
          </w:p>
        </w:tc>
        <w:tc>
          <w:tcPr>
            <w:tcW w:w="2126" w:type="dxa"/>
            <w:vMerge/>
            <w:shd w:val="clear" w:color="auto" w:fill="auto"/>
            <w:vAlign w:val="center"/>
          </w:tcPr>
          <w:p w:rsidR="00326015" w:rsidRPr="003B0960" w:rsidRDefault="00326015" w:rsidP="005F08FD">
            <w:pPr>
              <w:contextualSpacing/>
              <w:rPr>
                <w:rFonts w:eastAsia="Calibri" w:cs="Times New Roman"/>
                <w:sz w:val="16"/>
                <w:szCs w:val="16"/>
              </w:rPr>
            </w:pPr>
          </w:p>
        </w:tc>
        <w:tc>
          <w:tcPr>
            <w:tcW w:w="3118" w:type="dxa"/>
            <w:shd w:val="clear" w:color="auto" w:fill="auto"/>
            <w:vAlign w:val="center"/>
          </w:tcPr>
          <w:p w:rsidR="00326015" w:rsidRPr="00C717F4" w:rsidRDefault="00326015" w:rsidP="005F08FD">
            <w:pPr>
              <w:rPr>
                <w:rFonts w:cs="Arial"/>
                <w:sz w:val="16"/>
                <w:szCs w:val="16"/>
              </w:rPr>
            </w:pPr>
            <w:r w:rsidRPr="00C717F4">
              <w:rPr>
                <w:rFonts w:cs="Arial"/>
                <w:sz w:val="16"/>
                <w:szCs w:val="16"/>
              </w:rPr>
              <w:t>Zalesianie gruntów niskiej jakości lub zdegradowanych</w:t>
            </w:r>
          </w:p>
        </w:tc>
        <w:tc>
          <w:tcPr>
            <w:tcW w:w="1843" w:type="dxa"/>
            <w:shd w:val="clear" w:color="auto" w:fill="auto"/>
            <w:vAlign w:val="center"/>
          </w:tcPr>
          <w:p w:rsidR="00326015" w:rsidRPr="00C717F4" w:rsidRDefault="00326015" w:rsidP="005F08FD">
            <w:pPr>
              <w:contextualSpacing/>
              <w:rPr>
                <w:sz w:val="16"/>
                <w:szCs w:val="16"/>
              </w:rPr>
            </w:pPr>
            <w:r w:rsidRPr="00C717F4">
              <w:rPr>
                <w:rFonts w:eastAsia="Calibri" w:cs="Times New Roman"/>
                <w:sz w:val="16"/>
                <w:szCs w:val="16"/>
              </w:rPr>
              <w:t>W – Gmina Grębocice</w:t>
            </w:r>
          </w:p>
          <w:p w:rsidR="00326015" w:rsidRPr="00C717F4" w:rsidRDefault="00326015" w:rsidP="005F08FD">
            <w:pPr>
              <w:contextualSpacing/>
              <w:rPr>
                <w:rFonts w:eastAsia="Calibri" w:cs="Times New Roman"/>
                <w:sz w:val="16"/>
                <w:szCs w:val="16"/>
              </w:rPr>
            </w:pPr>
            <w:r w:rsidRPr="00C717F4">
              <w:rPr>
                <w:sz w:val="16"/>
                <w:szCs w:val="16"/>
              </w:rPr>
              <w:t>M – RDOŚ we Wrocławiu, nadleśnictwa</w:t>
            </w:r>
          </w:p>
        </w:tc>
        <w:tc>
          <w:tcPr>
            <w:tcW w:w="1820" w:type="dxa"/>
            <w:shd w:val="clear" w:color="auto" w:fill="auto"/>
            <w:vAlign w:val="center"/>
          </w:tcPr>
          <w:p w:rsidR="00326015" w:rsidRPr="00C717F4" w:rsidRDefault="00326015" w:rsidP="005F08FD">
            <w:pPr>
              <w:rPr>
                <w:rFonts w:eastAsia="Calibri" w:cs="Arial"/>
                <w:sz w:val="16"/>
                <w:szCs w:val="16"/>
              </w:rPr>
            </w:pPr>
            <w:r w:rsidRPr="00C717F4">
              <w:rPr>
                <w:rFonts w:eastAsia="Calibri" w:cs="Arial"/>
                <w:sz w:val="16"/>
                <w:szCs w:val="16"/>
              </w:rPr>
              <w:t>Sprzeciw mieszkańców</w:t>
            </w:r>
          </w:p>
        </w:tc>
      </w:tr>
      <w:tr w:rsidR="00326015" w:rsidRPr="002C6AED" w:rsidTr="00705BBE">
        <w:trPr>
          <w:trHeight w:val="1564"/>
          <w:jc w:val="center"/>
        </w:trPr>
        <w:tc>
          <w:tcPr>
            <w:tcW w:w="567" w:type="dxa"/>
            <w:vMerge/>
            <w:shd w:val="clear" w:color="auto" w:fill="F2F2F2"/>
            <w:vAlign w:val="center"/>
          </w:tcPr>
          <w:p w:rsidR="00326015" w:rsidRPr="002C6AED" w:rsidRDefault="00326015" w:rsidP="002C6AED">
            <w:pPr>
              <w:pStyle w:val="Akapitzlist"/>
              <w:numPr>
                <w:ilvl w:val="0"/>
                <w:numId w:val="60"/>
              </w:numPr>
              <w:rPr>
                <w:rFonts w:eastAsia="Calibri" w:cs="Times New Roman"/>
                <w:color w:val="FF0000"/>
                <w:sz w:val="16"/>
                <w:szCs w:val="16"/>
              </w:rPr>
            </w:pPr>
          </w:p>
        </w:tc>
        <w:tc>
          <w:tcPr>
            <w:tcW w:w="1142" w:type="dxa"/>
            <w:vMerge/>
            <w:shd w:val="clear" w:color="auto" w:fill="F2F2F2"/>
            <w:textDirection w:val="btLr"/>
            <w:vAlign w:val="center"/>
          </w:tcPr>
          <w:p w:rsidR="00326015" w:rsidRPr="002C6AED" w:rsidRDefault="00326015" w:rsidP="005F08FD">
            <w:pPr>
              <w:ind w:right="113"/>
              <w:contextualSpacing/>
              <w:jc w:val="center"/>
              <w:rPr>
                <w:rFonts w:cs="Arial"/>
                <w:color w:val="FF0000"/>
                <w:sz w:val="16"/>
                <w:szCs w:val="16"/>
              </w:rPr>
            </w:pPr>
          </w:p>
        </w:tc>
        <w:tc>
          <w:tcPr>
            <w:tcW w:w="1410" w:type="dxa"/>
            <w:vMerge/>
            <w:shd w:val="clear" w:color="auto" w:fill="F2F2F2"/>
            <w:textDirection w:val="btLr"/>
            <w:vAlign w:val="center"/>
          </w:tcPr>
          <w:p w:rsidR="00326015" w:rsidRPr="002C6AED" w:rsidRDefault="00326015" w:rsidP="005F08FD">
            <w:pPr>
              <w:ind w:right="113"/>
              <w:jc w:val="center"/>
              <w:rPr>
                <w:rFonts w:eastAsia="Calibri" w:cs="Times New Roman"/>
                <w:color w:val="FF0000"/>
                <w:sz w:val="16"/>
                <w:szCs w:val="16"/>
              </w:rPr>
            </w:pPr>
          </w:p>
        </w:tc>
        <w:tc>
          <w:tcPr>
            <w:tcW w:w="1992" w:type="dxa"/>
            <w:vMerge/>
            <w:shd w:val="clear" w:color="auto" w:fill="auto"/>
            <w:vAlign w:val="center"/>
          </w:tcPr>
          <w:p w:rsidR="00326015" w:rsidRPr="002C6AED" w:rsidRDefault="00326015" w:rsidP="005F08FD">
            <w:pPr>
              <w:contextualSpacing/>
              <w:rPr>
                <w:rFonts w:eastAsia="Calibri" w:cs="Times New Roman"/>
                <w:color w:val="FF0000"/>
                <w:sz w:val="16"/>
                <w:szCs w:val="16"/>
              </w:rPr>
            </w:pPr>
          </w:p>
        </w:tc>
        <w:tc>
          <w:tcPr>
            <w:tcW w:w="992" w:type="dxa"/>
            <w:vMerge/>
            <w:shd w:val="clear" w:color="auto" w:fill="auto"/>
            <w:vAlign w:val="center"/>
          </w:tcPr>
          <w:p w:rsidR="00326015" w:rsidRPr="002C6AED" w:rsidRDefault="00326015" w:rsidP="005F08FD">
            <w:pPr>
              <w:contextualSpacing/>
              <w:jc w:val="center"/>
              <w:rPr>
                <w:rFonts w:eastAsia="Calibri" w:cs="Times New Roman"/>
                <w:color w:val="FF0000"/>
                <w:sz w:val="16"/>
                <w:szCs w:val="16"/>
              </w:rPr>
            </w:pPr>
          </w:p>
        </w:tc>
        <w:tc>
          <w:tcPr>
            <w:tcW w:w="993" w:type="dxa"/>
            <w:vMerge/>
            <w:shd w:val="clear" w:color="auto" w:fill="auto"/>
            <w:vAlign w:val="center"/>
          </w:tcPr>
          <w:p w:rsidR="00326015" w:rsidRPr="002C6AED" w:rsidRDefault="00326015" w:rsidP="005F08FD">
            <w:pPr>
              <w:contextualSpacing/>
              <w:jc w:val="center"/>
              <w:rPr>
                <w:rFonts w:eastAsia="Calibri" w:cs="Times New Roman"/>
                <w:color w:val="FF0000"/>
                <w:sz w:val="16"/>
                <w:szCs w:val="16"/>
              </w:rPr>
            </w:pPr>
          </w:p>
        </w:tc>
        <w:tc>
          <w:tcPr>
            <w:tcW w:w="2126" w:type="dxa"/>
            <w:vMerge/>
            <w:shd w:val="clear" w:color="auto" w:fill="auto"/>
            <w:vAlign w:val="center"/>
          </w:tcPr>
          <w:p w:rsidR="00326015" w:rsidRPr="003B0960" w:rsidRDefault="00326015" w:rsidP="005F08FD">
            <w:pPr>
              <w:contextualSpacing/>
              <w:rPr>
                <w:rFonts w:eastAsia="Calibri" w:cs="Times New Roman"/>
                <w:sz w:val="16"/>
                <w:szCs w:val="16"/>
              </w:rPr>
            </w:pPr>
          </w:p>
        </w:tc>
        <w:tc>
          <w:tcPr>
            <w:tcW w:w="3118" w:type="dxa"/>
            <w:shd w:val="clear" w:color="auto" w:fill="auto"/>
            <w:vAlign w:val="center"/>
          </w:tcPr>
          <w:p w:rsidR="00326015" w:rsidRPr="00C717F4" w:rsidRDefault="00326015" w:rsidP="005F08FD">
            <w:pPr>
              <w:rPr>
                <w:rFonts w:cs="Arial"/>
                <w:sz w:val="16"/>
                <w:szCs w:val="16"/>
              </w:rPr>
            </w:pPr>
            <w:r w:rsidRPr="00C717F4">
              <w:rPr>
                <w:rFonts w:cs="Arial"/>
                <w:sz w:val="16"/>
                <w:szCs w:val="16"/>
              </w:rPr>
              <w:t>Działania edukacyjne na temat znaczenia i roli lasów</w:t>
            </w:r>
          </w:p>
        </w:tc>
        <w:tc>
          <w:tcPr>
            <w:tcW w:w="1843" w:type="dxa"/>
            <w:shd w:val="clear" w:color="auto" w:fill="auto"/>
            <w:vAlign w:val="center"/>
          </w:tcPr>
          <w:p w:rsidR="00326015" w:rsidRPr="00C717F4" w:rsidRDefault="00326015" w:rsidP="005F08FD">
            <w:pPr>
              <w:contextualSpacing/>
              <w:rPr>
                <w:sz w:val="16"/>
                <w:szCs w:val="16"/>
              </w:rPr>
            </w:pPr>
            <w:r w:rsidRPr="00C717F4">
              <w:rPr>
                <w:rFonts w:eastAsia="Calibri" w:cs="Times New Roman"/>
                <w:sz w:val="16"/>
                <w:szCs w:val="16"/>
              </w:rPr>
              <w:t>W – Gmina Grębocice</w:t>
            </w:r>
          </w:p>
          <w:p w:rsidR="00326015" w:rsidRPr="00C717F4" w:rsidRDefault="00326015" w:rsidP="005F08FD">
            <w:pPr>
              <w:contextualSpacing/>
              <w:rPr>
                <w:sz w:val="16"/>
                <w:szCs w:val="16"/>
              </w:rPr>
            </w:pPr>
            <w:r w:rsidRPr="00C717F4">
              <w:rPr>
                <w:rFonts w:eastAsia="Calibri" w:cs="Times New Roman"/>
                <w:sz w:val="16"/>
                <w:szCs w:val="16"/>
              </w:rPr>
              <w:t>M – RDOŚ we Wrocławiu, nadleśnictwa, organizacje pozarządowe</w:t>
            </w:r>
          </w:p>
        </w:tc>
        <w:tc>
          <w:tcPr>
            <w:tcW w:w="1820" w:type="dxa"/>
            <w:shd w:val="clear" w:color="auto" w:fill="auto"/>
            <w:vAlign w:val="center"/>
          </w:tcPr>
          <w:p w:rsidR="00326015" w:rsidRPr="00C717F4" w:rsidRDefault="00326015" w:rsidP="005F08FD">
            <w:pPr>
              <w:rPr>
                <w:rFonts w:eastAsia="Calibri" w:cs="Times New Roman"/>
                <w:sz w:val="16"/>
                <w:szCs w:val="16"/>
              </w:rPr>
            </w:pPr>
            <w:r w:rsidRPr="00C717F4">
              <w:rPr>
                <w:rFonts w:eastAsia="Calibri" w:cs="Times New Roman"/>
                <w:sz w:val="16"/>
                <w:szCs w:val="16"/>
              </w:rPr>
              <w:t>Brak zainteresowanych adresatów kampanii edukacyjnych. ograniczone środki finansowe</w:t>
            </w:r>
          </w:p>
        </w:tc>
      </w:tr>
      <w:tr w:rsidR="00326015" w:rsidRPr="002C6AED" w:rsidTr="005F08FD">
        <w:trPr>
          <w:trHeight w:val="953"/>
          <w:jc w:val="center"/>
        </w:trPr>
        <w:tc>
          <w:tcPr>
            <w:tcW w:w="567" w:type="dxa"/>
            <w:vMerge w:val="restart"/>
            <w:shd w:val="clear" w:color="auto" w:fill="F2F2F2"/>
            <w:vAlign w:val="center"/>
          </w:tcPr>
          <w:p w:rsidR="00326015" w:rsidRPr="003B0960" w:rsidRDefault="00326015" w:rsidP="002C6AED">
            <w:pPr>
              <w:pStyle w:val="Akapitzlist"/>
              <w:numPr>
                <w:ilvl w:val="0"/>
                <w:numId w:val="60"/>
              </w:numPr>
              <w:rPr>
                <w:rFonts w:eastAsia="Calibri" w:cs="Times New Roman"/>
                <w:sz w:val="16"/>
                <w:szCs w:val="16"/>
              </w:rPr>
            </w:pPr>
          </w:p>
        </w:tc>
        <w:tc>
          <w:tcPr>
            <w:tcW w:w="1142" w:type="dxa"/>
            <w:vMerge w:val="restart"/>
            <w:shd w:val="clear" w:color="auto" w:fill="F2F2F2"/>
            <w:textDirection w:val="btLr"/>
            <w:vAlign w:val="center"/>
          </w:tcPr>
          <w:p w:rsidR="00326015" w:rsidRPr="003B0960" w:rsidRDefault="00326015" w:rsidP="005F08FD">
            <w:pPr>
              <w:ind w:right="113"/>
              <w:contextualSpacing/>
              <w:jc w:val="center"/>
              <w:rPr>
                <w:rFonts w:cs="Arial"/>
                <w:sz w:val="16"/>
                <w:szCs w:val="16"/>
              </w:rPr>
            </w:pPr>
            <w:r w:rsidRPr="003B0960">
              <w:rPr>
                <w:rFonts w:cs="Arial"/>
                <w:sz w:val="16"/>
                <w:szCs w:val="16"/>
              </w:rPr>
              <w:t>Zagrożenia poważnymi awariami</w:t>
            </w:r>
          </w:p>
        </w:tc>
        <w:tc>
          <w:tcPr>
            <w:tcW w:w="1410" w:type="dxa"/>
            <w:vMerge w:val="restart"/>
            <w:shd w:val="clear" w:color="auto" w:fill="F2F2F2"/>
            <w:textDirection w:val="btLr"/>
            <w:vAlign w:val="center"/>
          </w:tcPr>
          <w:p w:rsidR="00326015" w:rsidRPr="003B0960" w:rsidRDefault="00326015" w:rsidP="005F08FD">
            <w:pPr>
              <w:ind w:right="113"/>
              <w:jc w:val="center"/>
              <w:rPr>
                <w:rFonts w:eastAsia="Calibri" w:cs="Times New Roman"/>
                <w:sz w:val="16"/>
                <w:szCs w:val="16"/>
              </w:rPr>
            </w:pPr>
            <w:r w:rsidRPr="003B0960">
              <w:rPr>
                <w:rFonts w:eastAsia="Calibri" w:cs="Times New Roman"/>
                <w:sz w:val="16"/>
                <w:szCs w:val="16"/>
              </w:rPr>
              <w:t>Ograniczenie ryzyka wystąpienia zagrożeń środowiska spowodowanych przez potencjalne źródła awarii przemysłowych</w:t>
            </w:r>
          </w:p>
        </w:tc>
        <w:tc>
          <w:tcPr>
            <w:tcW w:w="1992" w:type="dxa"/>
            <w:vMerge w:val="restart"/>
            <w:shd w:val="clear" w:color="auto" w:fill="auto"/>
            <w:vAlign w:val="center"/>
          </w:tcPr>
          <w:p w:rsidR="00326015" w:rsidRPr="00DC512B" w:rsidRDefault="00326015" w:rsidP="005F08FD">
            <w:pPr>
              <w:contextualSpacing/>
              <w:rPr>
                <w:rFonts w:eastAsia="Calibri" w:cs="Times New Roman"/>
                <w:sz w:val="16"/>
                <w:szCs w:val="16"/>
              </w:rPr>
            </w:pPr>
            <w:r w:rsidRPr="00DC512B">
              <w:rPr>
                <w:rFonts w:eastAsia="Calibri" w:cs="Times New Roman"/>
                <w:sz w:val="16"/>
                <w:szCs w:val="16"/>
              </w:rPr>
              <w:t>Ilość zdarzeń o znamionach poważnej awarii na terenie miasta</w:t>
            </w:r>
          </w:p>
          <w:p w:rsidR="00326015" w:rsidRPr="00DC512B" w:rsidRDefault="00326015" w:rsidP="005F08FD">
            <w:pPr>
              <w:contextualSpacing/>
              <w:rPr>
                <w:rFonts w:eastAsia="Calibri" w:cs="Times New Roman"/>
                <w:sz w:val="16"/>
                <w:szCs w:val="16"/>
              </w:rPr>
            </w:pPr>
          </w:p>
          <w:p w:rsidR="00326015" w:rsidRPr="00DC512B" w:rsidRDefault="00326015" w:rsidP="005F08FD">
            <w:pPr>
              <w:contextualSpacing/>
              <w:rPr>
                <w:rFonts w:eastAsia="Calibri" w:cs="Times New Roman"/>
                <w:sz w:val="16"/>
                <w:szCs w:val="16"/>
              </w:rPr>
            </w:pPr>
            <w:r w:rsidRPr="00DC512B">
              <w:rPr>
                <w:rFonts w:eastAsia="Calibri" w:cs="Times New Roman"/>
                <w:sz w:val="16"/>
                <w:szCs w:val="16"/>
                <w:u w:val="single"/>
              </w:rPr>
              <w:t>Źródło:</w:t>
            </w:r>
            <w:r w:rsidRPr="00DC512B">
              <w:rPr>
                <w:rFonts w:eastAsia="Calibri" w:cs="Times New Roman"/>
                <w:sz w:val="16"/>
                <w:szCs w:val="16"/>
              </w:rPr>
              <w:t xml:space="preserve"> WIOŚ we Wrocławiu</w:t>
            </w:r>
          </w:p>
        </w:tc>
        <w:tc>
          <w:tcPr>
            <w:tcW w:w="992" w:type="dxa"/>
            <w:vMerge w:val="restart"/>
            <w:shd w:val="clear" w:color="auto" w:fill="auto"/>
            <w:vAlign w:val="center"/>
          </w:tcPr>
          <w:p w:rsidR="00326015" w:rsidRPr="00DC512B" w:rsidRDefault="00326015" w:rsidP="005F08FD">
            <w:pPr>
              <w:contextualSpacing/>
              <w:jc w:val="center"/>
              <w:rPr>
                <w:rFonts w:eastAsia="Calibri" w:cs="Times New Roman"/>
                <w:sz w:val="16"/>
                <w:szCs w:val="16"/>
              </w:rPr>
            </w:pPr>
            <w:r w:rsidRPr="00DC512B">
              <w:rPr>
                <w:rFonts w:eastAsia="Calibri" w:cs="Times New Roman"/>
                <w:sz w:val="16"/>
                <w:szCs w:val="16"/>
              </w:rPr>
              <w:t>0</w:t>
            </w:r>
          </w:p>
        </w:tc>
        <w:tc>
          <w:tcPr>
            <w:tcW w:w="993" w:type="dxa"/>
            <w:vMerge w:val="restart"/>
            <w:shd w:val="clear" w:color="auto" w:fill="auto"/>
            <w:vAlign w:val="center"/>
          </w:tcPr>
          <w:p w:rsidR="00326015" w:rsidRPr="00DC512B" w:rsidRDefault="00326015" w:rsidP="005F08FD">
            <w:pPr>
              <w:contextualSpacing/>
              <w:jc w:val="center"/>
              <w:rPr>
                <w:rFonts w:eastAsia="Calibri" w:cs="Times New Roman"/>
                <w:sz w:val="16"/>
                <w:szCs w:val="16"/>
              </w:rPr>
            </w:pPr>
            <w:r w:rsidRPr="00DC512B">
              <w:rPr>
                <w:rFonts w:eastAsia="Calibri" w:cs="Times New Roman"/>
                <w:sz w:val="16"/>
                <w:szCs w:val="16"/>
              </w:rPr>
              <w:t>0</w:t>
            </w:r>
          </w:p>
        </w:tc>
        <w:tc>
          <w:tcPr>
            <w:tcW w:w="2126" w:type="dxa"/>
            <w:vMerge w:val="restart"/>
            <w:shd w:val="clear" w:color="auto" w:fill="auto"/>
            <w:vAlign w:val="center"/>
          </w:tcPr>
          <w:p w:rsidR="00326015" w:rsidRPr="003B0960" w:rsidRDefault="00326015" w:rsidP="005F08FD">
            <w:pPr>
              <w:contextualSpacing/>
              <w:rPr>
                <w:rFonts w:eastAsia="Calibri" w:cs="Times New Roman"/>
                <w:sz w:val="16"/>
                <w:szCs w:val="16"/>
              </w:rPr>
            </w:pPr>
            <w:r w:rsidRPr="003B0960">
              <w:rPr>
                <w:rFonts w:eastAsia="Calibri" w:cs="Times New Roman"/>
                <w:sz w:val="16"/>
                <w:szCs w:val="16"/>
              </w:rPr>
              <w:t xml:space="preserve">Zmniejszenie zagrożenia oraz minimalizacja skutków w przypadku wystąpienia awarii </w:t>
            </w:r>
          </w:p>
        </w:tc>
        <w:tc>
          <w:tcPr>
            <w:tcW w:w="3118" w:type="dxa"/>
            <w:shd w:val="clear" w:color="auto" w:fill="auto"/>
            <w:vAlign w:val="center"/>
          </w:tcPr>
          <w:p w:rsidR="00326015" w:rsidRPr="004C46B7" w:rsidRDefault="00326015" w:rsidP="00607F8B">
            <w:pPr>
              <w:rPr>
                <w:rFonts w:cs="Arial"/>
                <w:sz w:val="16"/>
                <w:szCs w:val="16"/>
              </w:rPr>
            </w:pPr>
            <w:r w:rsidRPr="003647B7">
              <w:rPr>
                <w:rFonts w:cs="Arial"/>
                <w:sz w:val="16"/>
                <w:szCs w:val="16"/>
              </w:rPr>
              <w:t>Nadzór nad logistyką transportową substancji niebezpiecznych</w:t>
            </w:r>
          </w:p>
        </w:tc>
        <w:tc>
          <w:tcPr>
            <w:tcW w:w="1843" w:type="dxa"/>
            <w:shd w:val="clear" w:color="auto" w:fill="auto"/>
            <w:vAlign w:val="center"/>
          </w:tcPr>
          <w:p w:rsidR="00326015" w:rsidRPr="00BA3197" w:rsidRDefault="00326015" w:rsidP="00607F8B">
            <w:pPr>
              <w:spacing w:line="240" w:lineRule="auto"/>
              <w:contextualSpacing/>
              <w:rPr>
                <w:color w:val="auto"/>
                <w:sz w:val="16"/>
                <w:szCs w:val="16"/>
              </w:rPr>
            </w:pPr>
            <w:r w:rsidRPr="00BA3197">
              <w:rPr>
                <w:rFonts w:cs="Arial"/>
                <w:color w:val="auto"/>
                <w:sz w:val="16"/>
                <w:szCs w:val="16"/>
              </w:rPr>
              <w:t>M – zarządcy dróg, ITD</w:t>
            </w:r>
          </w:p>
        </w:tc>
        <w:tc>
          <w:tcPr>
            <w:tcW w:w="1820" w:type="dxa"/>
            <w:shd w:val="clear" w:color="auto" w:fill="auto"/>
            <w:vAlign w:val="center"/>
          </w:tcPr>
          <w:p w:rsidR="00326015" w:rsidRPr="00BA3197" w:rsidRDefault="00326015" w:rsidP="00607F8B">
            <w:pPr>
              <w:spacing w:line="240" w:lineRule="auto"/>
              <w:contextualSpacing/>
              <w:jc w:val="center"/>
              <w:rPr>
                <w:rFonts w:eastAsia="Calibri" w:cs="Times New Roman"/>
                <w:color w:val="auto"/>
                <w:sz w:val="16"/>
                <w:szCs w:val="16"/>
              </w:rPr>
            </w:pPr>
            <w:r w:rsidRPr="00BA3197">
              <w:rPr>
                <w:rFonts w:eastAsia="Calibri" w:cs="Times New Roman"/>
                <w:color w:val="auto"/>
                <w:sz w:val="16"/>
                <w:szCs w:val="16"/>
              </w:rPr>
              <w:t>-</w:t>
            </w:r>
          </w:p>
        </w:tc>
      </w:tr>
      <w:tr w:rsidR="00326015" w:rsidRPr="002C6AED" w:rsidTr="005F08FD">
        <w:trPr>
          <w:trHeight w:val="953"/>
          <w:jc w:val="center"/>
        </w:trPr>
        <w:tc>
          <w:tcPr>
            <w:tcW w:w="567" w:type="dxa"/>
            <w:vMerge/>
            <w:shd w:val="clear" w:color="auto" w:fill="F2F2F2"/>
            <w:vAlign w:val="center"/>
          </w:tcPr>
          <w:p w:rsidR="00326015" w:rsidRPr="003B0960" w:rsidRDefault="00326015" w:rsidP="002C6AED">
            <w:pPr>
              <w:pStyle w:val="Akapitzlist"/>
              <w:numPr>
                <w:ilvl w:val="0"/>
                <w:numId w:val="60"/>
              </w:numPr>
              <w:rPr>
                <w:rFonts w:eastAsia="Calibri" w:cs="Times New Roman"/>
                <w:sz w:val="16"/>
                <w:szCs w:val="16"/>
              </w:rPr>
            </w:pPr>
          </w:p>
        </w:tc>
        <w:tc>
          <w:tcPr>
            <w:tcW w:w="1142" w:type="dxa"/>
            <w:vMerge/>
            <w:shd w:val="clear" w:color="auto" w:fill="F2F2F2"/>
            <w:textDirection w:val="btLr"/>
            <w:vAlign w:val="center"/>
          </w:tcPr>
          <w:p w:rsidR="00326015" w:rsidRPr="003B0960" w:rsidRDefault="00326015" w:rsidP="005F08FD">
            <w:pPr>
              <w:ind w:right="113"/>
              <w:contextualSpacing/>
              <w:jc w:val="center"/>
              <w:rPr>
                <w:rFonts w:cs="Arial"/>
                <w:sz w:val="16"/>
                <w:szCs w:val="16"/>
              </w:rPr>
            </w:pPr>
          </w:p>
        </w:tc>
        <w:tc>
          <w:tcPr>
            <w:tcW w:w="1410" w:type="dxa"/>
            <w:vMerge/>
            <w:shd w:val="clear" w:color="auto" w:fill="F2F2F2"/>
            <w:textDirection w:val="btLr"/>
            <w:vAlign w:val="center"/>
          </w:tcPr>
          <w:p w:rsidR="00326015" w:rsidRPr="003B0960" w:rsidRDefault="00326015" w:rsidP="005F08FD">
            <w:pPr>
              <w:ind w:right="113"/>
              <w:jc w:val="center"/>
              <w:rPr>
                <w:rFonts w:eastAsia="Calibri" w:cs="Times New Roman"/>
                <w:sz w:val="16"/>
                <w:szCs w:val="16"/>
              </w:rPr>
            </w:pPr>
          </w:p>
        </w:tc>
        <w:tc>
          <w:tcPr>
            <w:tcW w:w="1992" w:type="dxa"/>
            <w:vMerge/>
            <w:shd w:val="clear" w:color="auto" w:fill="auto"/>
            <w:vAlign w:val="center"/>
          </w:tcPr>
          <w:p w:rsidR="00326015" w:rsidRPr="002C6AED" w:rsidRDefault="00326015" w:rsidP="005F08FD">
            <w:pPr>
              <w:contextualSpacing/>
              <w:rPr>
                <w:rFonts w:eastAsia="Calibri" w:cs="Times New Roman"/>
                <w:color w:val="FF0000"/>
                <w:sz w:val="16"/>
                <w:szCs w:val="16"/>
              </w:rPr>
            </w:pPr>
          </w:p>
        </w:tc>
        <w:tc>
          <w:tcPr>
            <w:tcW w:w="992" w:type="dxa"/>
            <w:vMerge/>
            <w:shd w:val="clear" w:color="auto" w:fill="auto"/>
            <w:vAlign w:val="center"/>
          </w:tcPr>
          <w:p w:rsidR="00326015" w:rsidRPr="002C6AED" w:rsidRDefault="00326015" w:rsidP="005F08FD">
            <w:pPr>
              <w:contextualSpacing/>
              <w:jc w:val="center"/>
              <w:rPr>
                <w:rFonts w:eastAsia="Calibri" w:cs="Times New Roman"/>
                <w:color w:val="FF0000"/>
                <w:sz w:val="16"/>
                <w:szCs w:val="16"/>
              </w:rPr>
            </w:pPr>
          </w:p>
        </w:tc>
        <w:tc>
          <w:tcPr>
            <w:tcW w:w="993" w:type="dxa"/>
            <w:vMerge/>
            <w:shd w:val="clear" w:color="auto" w:fill="auto"/>
            <w:vAlign w:val="center"/>
          </w:tcPr>
          <w:p w:rsidR="00326015" w:rsidRPr="002C6AED" w:rsidRDefault="00326015" w:rsidP="005F08FD">
            <w:pPr>
              <w:contextualSpacing/>
              <w:jc w:val="center"/>
              <w:rPr>
                <w:rFonts w:eastAsia="Calibri" w:cs="Times New Roman"/>
                <w:color w:val="FF0000"/>
                <w:sz w:val="16"/>
                <w:szCs w:val="16"/>
              </w:rPr>
            </w:pPr>
          </w:p>
        </w:tc>
        <w:tc>
          <w:tcPr>
            <w:tcW w:w="2126" w:type="dxa"/>
            <w:vMerge/>
            <w:shd w:val="clear" w:color="auto" w:fill="auto"/>
            <w:vAlign w:val="center"/>
          </w:tcPr>
          <w:p w:rsidR="00326015" w:rsidRPr="003B0960" w:rsidRDefault="00326015" w:rsidP="005F08FD">
            <w:pPr>
              <w:contextualSpacing/>
              <w:rPr>
                <w:rFonts w:eastAsia="Calibri" w:cs="Times New Roman"/>
                <w:sz w:val="16"/>
                <w:szCs w:val="16"/>
              </w:rPr>
            </w:pPr>
          </w:p>
        </w:tc>
        <w:tc>
          <w:tcPr>
            <w:tcW w:w="3118" w:type="dxa"/>
            <w:shd w:val="clear" w:color="auto" w:fill="auto"/>
            <w:vAlign w:val="center"/>
          </w:tcPr>
          <w:p w:rsidR="00326015" w:rsidRPr="00461625" w:rsidRDefault="00326015" w:rsidP="00607F8B">
            <w:pPr>
              <w:rPr>
                <w:sz w:val="16"/>
                <w:szCs w:val="16"/>
              </w:rPr>
            </w:pPr>
            <w:r w:rsidRPr="00461625">
              <w:rPr>
                <w:sz w:val="16"/>
                <w:szCs w:val="16"/>
              </w:rPr>
              <w:t>Zapobieganie lub usuwanie skutków zanieczyszczenia środowiska</w:t>
            </w:r>
          </w:p>
        </w:tc>
        <w:tc>
          <w:tcPr>
            <w:tcW w:w="1843" w:type="dxa"/>
            <w:shd w:val="clear" w:color="auto" w:fill="auto"/>
            <w:vAlign w:val="center"/>
          </w:tcPr>
          <w:p w:rsidR="00326015" w:rsidRPr="00461625" w:rsidRDefault="00326015" w:rsidP="00486743">
            <w:pPr>
              <w:spacing w:line="240" w:lineRule="auto"/>
              <w:contextualSpacing/>
              <w:rPr>
                <w:rFonts w:eastAsia="Calibri" w:cs="Times New Roman"/>
                <w:sz w:val="16"/>
                <w:szCs w:val="16"/>
              </w:rPr>
            </w:pPr>
            <w:r w:rsidRPr="00461625">
              <w:rPr>
                <w:rFonts w:eastAsia="Calibri" w:cs="Times New Roman"/>
                <w:sz w:val="16"/>
                <w:szCs w:val="16"/>
              </w:rPr>
              <w:t>M – Wojewoda, Marszałek Województwa Dolnośląskiego, PSP, WIOŚ we Wrocławiu</w:t>
            </w:r>
          </w:p>
        </w:tc>
        <w:tc>
          <w:tcPr>
            <w:tcW w:w="1820" w:type="dxa"/>
            <w:shd w:val="clear" w:color="auto" w:fill="auto"/>
            <w:vAlign w:val="center"/>
          </w:tcPr>
          <w:p w:rsidR="00326015" w:rsidRPr="00461625" w:rsidRDefault="00326015" w:rsidP="00607F8B">
            <w:pPr>
              <w:spacing w:line="240" w:lineRule="auto"/>
              <w:contextualSpacing/>
              <w:rPr>
                <w:rFonts w:eastAsia="Calibri" w:cs="Times New Roman"/>
                <w:sz w:val="16"/>
                <w:szCs w:val="16"/>
              </w:rPr>
            </w:pPr>
            <w:r w:rsidRPr="00461625">
              <w:rPr>
                <w:rFonts w:eastAsia="Calibri" w:cs="Times New Roman"/>
                <w:sz w:val="16"/>
                <w:szCs w:val="16"/>
              </w:rPr>
              <w:t>Brak wystarczających zasobów ludzkich do realizacji zadania</w:t>
            </w:r>
          </w:p>
        </w:tc>
      </w:tr>
      <w:tr w:rsidR="00326015" w:rsidRPr="002C6AED" w:rsidTr="005F08FD">
        <w:trPr>
          <w:trHeight w:val="570"/>
          <w:jc w:val="center"/>
        </w:trPr>
        <w:tc>
          <w:tcPr>
            <w:tcW w:w="567" w:type="dxa"/>
            <w:vMerge/>
            <w:shd w:val="clear" w:color="auto" w:fill="F2F2F2"/>
            <w:vAlign w:val="center"/>
          </w:tcPr>
          <w:p w:rsidR="00326015" w:rsidRPr="002C6AED" w:rsidRDefault="00326015" w:rsidP="002C6AED">
            <w:pPr>
              <w:pStyle w:val="Akapitzlist"/>
              <w:numPr>
                <w:ilvl w:val="0"/>
                <w:numId w:val="60"/>
              </w:numPr>
              <w:rPr>
                <w:rFonts w:eastAsia="Calibri" w:cs="Times New Roman"/>
                <w:color w:val="FF0000"/>
                <w:sz w:val="16"/>
                <w:szCs w:val="16"/>
              </w:rPr>
            </w:pPr>
          </w:p>
        </w:tc>
        <w:tc>
          <w:tcPr>
            <w:tcW w:w="1142" w:type="dxa"/>
            <w:vMerge/>
            <w:shd w:val="clear" w:color="auto" w:fill="F2F2F2"/>
            <w:textDirection w:val="btLr"/>
            <w:vAlign w:val="center"/>
          </w:tcPr>
          <w:p w:rsidR="00326015" w:rsidRPr="002C6AED" w:rsidRDefault="00326015" w:rsidP="005F08FD">
            <w:pPr>
              <w:ind w:right="113"/>
              <w:contextualSpacing/>
              <w:jc w:val="center"/>
              <w:rPr>
                <w:rFonts w:cs="Arial"/>
                <w:color w:val="FF0000"/>
                <w:sz w:val="16"/>
                <w:szCs w:val="16"/>
              </w:rPr>
            </w:pPr>
          </w:p>
        </w:tc>
        <w:tc>
          <w:tcPr>
            <w:tcW w:w="1410" w:type="dxa"/>
            <w:vMerge/>
            <w:shd w:val="clear" w:color="auto" w:fill="F2F2F2"/>
            <w:textDirection w:val="btLr"/>
            <w:vAlign w:val="center"/>
          </w:tcPr>
          <w:p w:rsidR="00326015" w:rsidRPr="002C6AED" w:rsidRDefault="00326015" w:rsidP="005F08FD">
            <w:pPr>
              <w:ind w:right="113"/>
              <w:jc w:val="center"/>
              <w:rPr>
                <w:rFonts w:eastAsia="Calibri" w:cs="Times New Roman"/>
                <w:color w:val="FF0000"/>
                <w:sz w:val="16"/>
                <w:szCs w:val="16"/>
              </w:rPr>
            </w:pPr>
          </w:p>
        </w:tc>
        <w:tc>
          <w:tcPr>
            <w:tcW w:w="1992" w:type="dxa"/>
            <w:vMerge/>
            <w:shd w:val="clear" w:color="auto" w:fill="auto"/>
            <w:vAlign w:val="center"/>
          </w:tcPr>
          <w:p w:rsidR="00326015" w:rsidRPr="002C6AED" w:rsidRDefault="00326015" w:rsidP="005F08FD">
            <w:pPr>
              <w:contextualSpacing/>
              <w:rPr>
                <w:rFonts w:eastAsia="Calibri" w:cs="Times New Roman"/>
                <w:color w:val="FF0000"/>
                <w:sz w:val="16"/>
                <w:szCs w:val="16"/>
              </w:rPr>
            </w:pPr>
          </w:p>
        </w:tc>
        <w:tc>
          <w:tcPr>
            <w:tcW w:w="992" w:type="dxa"/>
            <w:vMerge/>
            <w:shd w:val="clear" w:color="auto" w:fill="auto"/>
            <w:vAlign w:val="center"/>
          </w:tcPr>
          <w:p w:rsidR="00326015" w:rsidRPr="002C6AED" w:rsidRDefault="00326015" w:rsidP="005F08FD">
            <w:pPr>
              <w:contextualSpacing/>
              <w:jc w:val="center"/>
              <w:rPr>
                <w:rFonts w:eastAsia="Calibri" w:cs="Times New Roman"/>
                <w:color w:val="FF0000"/>
                <w:sz w:val="16"/>
                <w:szCs w:val="16"/>
              </w:rPr>
            </w:pPr>
          </w:p>
        </w:tc>
        <w:tc>
          <w:tcPr>
            <w:tcW w:w="993" w:type="dxa"/>
            <w:vMerge/>
            <w:shd w:val="clear" w:color="auto" w:fill="auto"/>
            <w:vAlign w:val="center"/>
          </w:tcPr>
          <w:p w:rsidR="00326015" w:rsidRPr="002C6AED" w:rsidRDefault="00326015" w:rsidP="005F08FD">
            <w:pPr>
              <w:contextualSpacing/>
              <w:jc w:val="center"/>
              <w:rPr>
                <w:rFonts w:eastAsia="Calibri" w:cs="Times New Roman"/>
                <w:color w:val="FF0000"/>
                <w:sz w:val="16"/>
                <w:szCs w:val="16"/>
              </w:rPr>
            </w:pPr>
          </w:p>
        </w:tc>
        <w:tc>
          <w:tcPr>
            <w:tcW w:w="2126" w:type="dxa"/>
            <w:vMerge/>
            <w:shd w:val="clear" w:color="auto" w:fill="auto"/>
            <w:vAlign w:val="center"/>
          </w:tcPr>
          <w:p w:rsidR="00326015" w:rsidRPr="002C6AED" w:rsidRDefault="00326015" w:rsidP="005F08FD">
            <w:pPr>
              <w:contextualSpacing/>
              <w:rPr>
                <w:rFonts w:eastAsia="Calibri" w:cs="Times New Roman"/>
                <w:color w:val="FF0000"/>
                <w:sz w:val="16"/>
                <w:szCs w:val="16"/>
              </w:rPr>
            </w:pPr>
          </w:p>
        </w:tc>
        <w:tc>
          <w:tcPr>
            <w:tcW w:w="3118" w:type="dxa"/>
            <w:shd w:val="clear" w:color="auto" w:fill="auto"/>
            <w:vAlign w:val="center"/>
          </w:tcPr>
          <w:p w:rsidR="00326015" w:rsidRPr="00461625" w:rsidRDefault="00326015" w:rsidP="005F08FD">
            <w:pPr>
              <w:rPr>
                <w:sz w:val="16"/>
                <w:szCs w:val="16"/>
              </w:rPr>
            </w:pPr>
            <w:r w:rsidRPr="00461625">
              <w:rPr>
                <w:sz w:val="16"/>
                <w:szCs w:val="16"/>
              </w:rPr>
              <w:t>Poprawa technicznego wyposażenia służb OSP</w:t>
            </w:r>
          </w:p>
        </w:tc>
        <w:tc>
          <w:tcPr>
            <w:tcW w:w="1843" w:type="dxa"/>
            <w:shd w:val="clear" w:color="auto" w:fill="auto"/>
            <w:vAlign w:val="center"/>
          </w:tcPr>
          <w:p w:rsidR="00326015" w:rsidRPr="00461625" w:rsidRDefault="00326015" w:rsidP="005F08FD">
            <w:pPr>
              <w:contextualSpacing/>
              <w:rPr>
                <w:rFonts w:eastAsia="Calibri" w:cs="Times New Roman"/>
                <w:sz w:val="16"/>
                <w:szCs w:val="16"/>
              </w:rPr>
            </w:pPr>
            <w:r w:rsidRPr="00461625">
              <w:rPr>
                <w:rFonts w:eastAsia="Calibri" w:cs="Times New Roman"/>
                <w:sz w:val="16"/>
                <w:szCs w:val="16"/>
              </w:rPr>
              <w:t>W – Gmina Grębocice</w:t>
            </w:r>
          </w:p>
        </w:tc>
        <w:tc>
          <w:tcPr>
            <w:tcW w:w="1820" w:type="dxa"/>
            <w:shd w:val="clear" w:color="auto" w:fill="auto"/>
            <w:vAlign w:val="center"/>
          </w:tcPr>
          <w:p w:rsidR="00326015" w:rsidRPr="00461625" w:rsidRDefault="00326015" w:rsidP="005F08FD">
            <w:pPr>
              <w:contextualSpacing/>
              <w:rPr>
                <w:rFonts w:eastAsia="Calibri" w:cs="Times New Roman"/>
                <w:sz w:val="16"/>
                <w:szCs w:val="16"/>
              </w:rPr>
            </w:pPr>
            <w:r w:rsidRPr="00461625">
              <w:rPr>
                <w:rFonts w:eastAsia="Calibri" w:cs="Times New Roman"/>
                <w:sz w:val="16"/>
                <w:szCs w:val="16"/>
              </w:rPr>
              <w:t>Brak środków na realizację zadania</w:t>
            </w:r>
          </w:p>
        </w:tc>
      </w:tr>
      <w:tr w:rsidR="00326015" w:rsidRPr="00DC512B" w:rsidTr="005F08FD">
        <w:trPr>
          <w:trHeight w:val="1207"/>
          <w:jc w:val="center"/>
        </w:trPr>
        <w:tc>
          <w:tcPr>
            <w:tcW w:w="567" w:type="dxa"/>
            <w:vMerge/>
            <w:shd w:val="clear" w:color="auto" w:fill="F2F2F2"/>
            <w:vAlign w:val="center"/>
          </w:tcPr>
          <w:p w:rsidR="00326015" w:rsidRPr="00DC512B" w:rsidRDefault="00326015" w:rsidP="002C6AED">
            <w:pPr>
              <w:pStyle w:val="Akapitzlist"/>
              <w:numPr>
                <w:ilvl w:val="0"/>
                <w:numId w:val="60"/>
              </w:numPr>
              <w:rPr>
                <w:rFonts w:eastAsia="Calibri" w:cs="Times New Roman"/>
                <w:sz w:val="16"/>
                <w:szCs w:val="16"/>
              </w:rPr>
            </w:pPr>
          </w:p>
        </w:tc>
        <w:tc>
          <w:tcPr>
            <w:tcW w:w="1142" w:type="dxa"/>
            <w:vMerge/>
            <w:shd w:val="clear" w:color="auto" w:fill="F2F2F2"/>
            <w:textDirection w:val="btLr"/>
            <w:vAlign w:val="center"/>
          </w:tcPr>
          <w:p w:rsidR="00326015" w:rsidRPr="00DC512B" w:rsidRDefault="00326015" w:rsidP="005F08FD">
            <w:pPr>
              <w:ind w:right="113"/>
              <w:contextualSpacing/>
              <w:jc w:val="center"/>
              <w:rPr>
                <w:rFonts w:cs="Arial"/>
                <w:sz w:val="16"/>
                <w:szCs w:val="16"/>
              </w:rPr>
            </w:pPr>
          </w:p>
        </w:tc>
        <w:tc>
          <w:tcPr>
            <w:tcW w:w="1410" w:type="dxa"/>
            <w:vMerge/>
            <w:shd w:val="clear" w:color="auto" w:fill="F2F2F2"/>
            <w:textDirection w:val="btLr"/>
            <w:vAlign w:val="center"/>
          </w:tcPr>
          <w:p w:rsidR="00326015" w:rsidRPr="00DC512B" w:rsidRDefault="00326015" w:rsidP="005F08FD">
            <w:pPr>
              <w:ind w:right="113"/>
              <w:jc w:val="center"/>
              <w:rPr>
                <w:rFonts w:eastAsia="Calibri" w:cs="Times New Roman"/>
                <w:sz w:val="16"/>
                <w:szCs w:val="16"/>
              </w:rPr>
            </w:pPr>
          </w:p>
        </w:tc>
        <w:tc>
          <w:tcPr>
            <w:tcW w:w="1992" w:type="dxa"/>
            <w:vMerge/>
            <w:shd w:val="clear" w:color="auto" w:fill="auto"/>
            <w:vAlign w:val="center"/>
          </w:tcPr>
          <w:p w:rsidR="00326015" w:rsidRPr="00DC512B" w:rsidRDefault="00326015" w:rsidP="005F08FD">
            <w:pPr>
              <w:contextualSpacing/>
              <w:rPr>
                <w:rFonts w:eastAsia="Calibri" w:cs="Times New Roman"/>
                <w:sz w:val="16"/>
                <w:szCs w:val="16"/>
              </w:rPr>
            </w:pPr>
          </w:p>
        </w:tc>
        <w:tc>
          <w:tcPr>
            <w:tcW w:w="992" w:type="dxa"/>
            <w:vMerge/>
            <w:shd w:val="clear" w:color="auto" w:fill="auto"/>
            <w:vAlign w:val="center"/>
          </w:tcPr>
          <w:p w:rsidR="00326015" w:rsidRPr="00DC512B" w:rsidRDefault="00326015" w:rsidP="005F08FD">
            <w:pPr>
              <w:contextualSpacing/>
              <w:jc w:val="center"/>
              <w:rPr>
                <w:rFonts w:eastAsia="Calibri" w:cs="Times New Roman"/>
                <w:sz w:val="16"/>
                <w:szCs w:val="16"/>
              </w:rPr>
            </w:pPr>
          </w:p>
        </w:tc>
        <w:tc>
          <w:tcPr>
            <w:tcW w:w="993" w:type="dxa"/>
            <w:vMerge/>
            <w:shd w:val="clear" w:color="auto" w:fill="auto"/>
            <w:vAlign w:val="center"/>
          </w:tcPr>
          <w:p w:rsidR="00326015" w:rsidRPr="00DC512B" w:rsidRDefault="00326015" w:rsidP="005F08FD">
            <w:pPr>
              <w:contextualSpacing/>
              <w:jc w:val="center"/>
              <w:rPr>
                <w:rFonts w:eastAsia="Calibri" w:cs="Times New Roman"/>
                <w:sz w:val="16"/>
                <w:szCs w:val="16"/>
              </w:rPr>
            </w:pPr>
          </w:p>
        </w:tc>
        <w:tc>
          <w:tcPr>
            <w:tcW w:w="2126" w:type="dxa"/>
            <w:vMerge/>
            <w:shd w:val="clear" w:color="auto" w:fill="auto"/>
            <w:vAlign w:val="center"/>
          </w:tcPr>
          <w:p w:rsidR="00326015" w:rsidRPr="00DC512B" w:rsidRDefault="00326015" w:rsidP="005F08FD">
            <w:pPr>
              <w:contextualSpacing/>
              <w:rPr>
                <w:rFonts w:eastAsia="Calibri" w:cs="Times New Roman"/>
                <w:sz w:val="16"/>
                <w:szCs w:val="16"/>
              </w:rPr>
            </w:pPr>
          </w:p>
        </w:tc>
        <w:tc>
          <w:tcPr>
            <w:tcW w:w="3118" w:type="dxa"/>
            <w:shd w:val="clear" w:color="auto" w:fill="auto"/>
            <w:vAlign w:val="center"/>
          </w:tcPr>
          <w:p w:rsidR="00326015" w:rsidRPr="00DC512B" w:rsidRDefault="00326015" w:rsidP="005F08FD">
            <w:pPr>
              <w:rPr>
                <w:sz w:val="16"/>
                <w:szCs w:val="16"/>
              </w:rPr>
            </w:pPr>
            <w:r w:rsidRPr="00DC512B">
              <w:rPr>
                <w:sz w:val="16"/>
                <w:szCs w:val="16"/>
              </w:rPr>
              <w:t xml:space="preserve">Zwiększenie świadomości społecznej dotyczącej zasad postępowania w przypadku wystąpienia poważnej awarii </w:t>
            </w:r>
          </w:p>
        </w:tc>
        <w:tc>
          <w:tcPr>
            <w:tcW w:w="1843" w:type="dxa"/>
            <w:shd w:val="clear" w:color="auto" w:fill="auto"/>
            <w:vAlign w:val="center"/>
          </w:tcPr>
          <w:p w:rsidR="00326015" w:rsidRPr="00DC512B" w:rsidRDefault="00326015" w:rsidP="005F08FD">
            <w:pPr>
              <w:contextualSpacing/>
              <w:rPr>
                <w:rFonts w:eastAsia="Calibri" w:cs="Times New Roman"/>
                <w:sz w:val="16"/>
                <w:szCs w:val="16"/>
              </w:rPr>
            </w:pPr>
            <w:r w:rsidRPr="00DC512B">
              <w:rPr>
                <w:rFonts w:eastAsia="Calibri" w:cs="Times New Roman"/>
                <w:sz w:val="16"/>
                <w:szCs w:val="16"/>
              </w:rPr>
              <w:t>W – Gmina Grębocice</w:t>
            </w:r>
          </w:p>
          <w:p w:rsidR="00326015" w:rsidRPr="00DC512B" w:rsidRDefault="00326015" w:rsidP="005F08FD">
            <w:pPr>
              <w:contextualSpacing/>
              <w:rPr>
                <w:rFonts w:eastAsia="Calibri" w:cs="Times New Roman"/>
                <w:sz w:val="16"/>
                <w:szCs w:val="16"/>
              </w:rPr>
            </w:pPr>
            <w:r w:rsidRPr="00DC512B">
              <w:rPr>
                <w:rFonts w:eastAsia="Calibri" w:cs="Times New Roman"/>
                <w:sz w:val="16"/>
                <w:szCs w:val="16"/>
              </w:rPr>
              <w:t>M – KW PSP, WIOŚ we Wrocławiu</w:t>
            </w:r>
          </w:p>
        </w:tc>
        <w:tc>
          <w:tcPr>
            <w:tcW w:w="1820" w:type="dxa"/>
            <w:shd w:val="clear" w:color="auto" w:fill="auto"/>
            <w:vAlign w:val="center"/>
          </w:tcPr>
          <w:p w:rsidR="00326015" w:rsidRPr="00DC512B" w:rsidRDefault="00326015" w:rsidP="005F08FD">
            <w:pPr>
              <w:contextualSpacing/>
              <w:rPr>
                <w:rFonts w:eastAsia="Calibri" w:cs="Times New Roman"/>
                <w:sz w:val="16"/>
                <w:szCs w:val="16"/>
              </w:rPr>
            </w:pPr>
            <w:r w:rsidRPr="00DC512B">
              <w:rPr>
                <w:rFonts w:eastAsia="Calibri" w:cs="Times New Roman"/>
                <w:sz w:val="16"/>
                <w:szCs w:val="16"/>
              </w:rPr>
              <w:t>Brak zainteresowanych adresatów kampanii edukacyjnych. ograniczone środki finansowe</w:t>
            </w:r>
          </w:p>
        </w:tc>
      </w:tr>
    </w:tbl>
    <w:p w:rsidR="009A5D7E" w:rsidRPr="00DC512B" w:rsidRDefault="009A5D7E" w:rsidP="009A5D7E">
      <w:pPr>
        <w:pStyle w:val="Bezodstpw"/>
        <w:spacing w:line="276" w:lineRule="auto"/>
        <w:rPr>
          <w:rFonts w:ascii="Arial" w:eastAsia="Times New Roman" w:hAnsi="Arial" w:cs="Arial"/>
          <w:color w:val="000000" w:themeColor="text1"/>
        </w:rPr>
      </w:pPr>
      <w:r w:rsidRPr="00DC512B">
        <w:rPr>
          <w:rFonts w:ascii="Arial" w:eastAsia="Times New Roman" w:hAnsi="Arial" w:cs="Arial"/>
          <w:b/>
          <w:color w:val="000000" w:themeColor="text1"/>
        </w:rPr>
        <w:t>W</w:t>
      </w:r>
      <w:r w:rsidRPr="00DC512B">
        <w:rPr>
          <w:rFonts w:ascii="Arial" w:eastAsia="Times New Roman" w:hAnsi="Arial" w:cs="Arial"/>
          <w:color w:val="000000" w:themeColor="text1"/>
        </w:rPr>
        <w:t xml:space="preserve"> – zadanie własne,</w:t>
      </w:r>
    </w:p>
    <w:p w:rsidR="009A5D7E" w:rsidRPr="00DC512B" w:rsidRDefault="009A5D7E" w:rsidP="009A5D7E">
      <w:pPr>
        <w:pStyle w:val="Bezodstpw"/>
        <w:spacing w:line="276" w:lineRule="auto"/>
        <w:rPr>
          <w:rFonts w:ascii="Arial" w:eastAsia="Times New Roman" w:hAnsi="Arial" w:cs="Arial"/>
          <w:color w:val="000000" w:themeColor="text1"/>
        </w:rPr>
      </w:pPr>
      <w:r w:rsidRPr="00DC512B">
        <w:rPr>
          <w:rFonts w:ascii="Arial" w:eastAsia="Times New Roman" w:hAnsi="Arial" w:cs="Arial"/>
          <w:b/>
          <w:color w:val="000000" w:themeColor="text1"/>
        </w:rPr>
        <w:t>M</w:t>
      </w:r>
      <w:r w:rsidRPr="00DC512B">
        <w:rPr>
          <w:rFonts w:ascii="Arial" w:eastAsia="Times New Roman" w:hAnsi="Arial" w:cs="Arial"/>
          <w:color w:val="000000" w:themeColor="text1"/>
        </w:rPr>
        <w:t xml:space="preserve"> – zadanie monitorowane.</w:t>
      </w:r>
    </w:p>
    <w:p w:rsidR="00A61C46" w:rsidRPr="00DC512B" w:rsidRDefault="00976C22" w:rsidP="00E43B1A">
      <w:pPr>
        <w:spacing w:line="240" w:lineRule="auto"/>
        <w:jc w:val="center"/>
        <w:rPr>
          <w:sz w:val="20"/>
          <w:szCs w:val="20"/>
        </w:rPr>
      </w:pPr>
      <w:r w:rsidRPr="00DC512B">
        <w:rPr>
          <w:sz w:val="20"/>
          <w:szCs w:val="20"/>
        </w:rPr>
        <w:t>ź</w:t>
      </w:r>
      <w:r w:rsidR="00AC6CB9" w:rsidRPr="00DC512B">
        <w:rPr>
          <w:sz w:val="20"/>
          <w:szCs w:val="20"/>
        </w:rPr>
        <w:t xml:space="preserve">ródło: Opracowanie własne, </w:t>
      </w:r>
      <w:r w:rsidR="00E460D2" w:rsidRPr="00DC512B">
        <w:rPr>
          <w:sz w:val="20"/>
          <w:szCs w:val="20"/>
        </w:rPr>
        <w:t>Gmin</w:t>
      </w:r>
      <w:r w:rsidR="00B41575" w:rsidRPr="00DC512B">
        <w:rPr>
          <w:sz w:val="20"/>
          <w:szCs w:val="20"/>
        </w:rPr>
        <w:t>a</w:t>
      </w:r>
      <w:r w:rsidR="00E460D2" w:rsidRPr="00DC512B">
        <w:rPr>
          <w:sz w:val="20"/>
          <w:szCs w:val="20"/>
        </w:rPr>
        <w:t xml:space="preserve"> </w:t>
      </w:r>
      <w:r w:rsidR="00014BDF" w:rsidRPr="00DC512B">
        <w:rPr>
          <w:sz w:val="20"/>
          <w:szCs w:val="20"/>
        </w:rPr>
        <w:t>Grębocice</w:t>
      </w:r>
    </w:p>
    <w:p w:rsidR="004043B7" w:rsidRPr="003C14C1" w:rsidRDefault="004043B7">
      <w:pPr>
        <w:spacing w:after="200"/>
        <w:rPr>
          <w:rFonts w:eastAsiaTheme="minorEastAsia"/>
          <w:b/>
          <w:bCs/>
          <w:color w:val="FF0000"/>
          <w:sz w:val="18"/>
          <w:szCs w:val="18"/>
          <w:lang w:eastAsia="pl-PL"/>
        </w:rPr>
      </w:pPr>
    </w:p>
    <w:p w:rsidR="00F45432" w:rsidRPr="003C14C1" w:rsidRDefault="00F45432">
      <w:pPr>
        <w:spacing w:after="200"/>
        <w:rPr>
          <w:rFonts w:eastAsiaTheme="minorEastAsia"/>
          <w:b/>
          <w:bCs/>
          <w:color w:val="FF0000"/>
          <w:sz w:val="18"/>
          <w:szCs w:val="18"/>
          <w:lang w:eastAsia="pl-PL"/>
        </w:rPr>
      </w:pPr>
      <w:r w:rsidRPr="003C14C1">
        <w:rPr>
          <w:color w:val="FF0000"/>
        </w:rPr>
        <w:br w:type="page"/>
      </w:r>
    </w:p>
    <w:p w:rsidR="00455A62" w:rsidRPr="00DC512B" w:rsidRDefault="00455A62" w:rsidP="00455A62">
      <w:pPr>
        <w:pStyle w:val="Legenda"/>
      </w:pPr>
      <w:bookmarkStart w:id="531" w:name="_Toc58250455"/>
      <w:r w:rsidRPr="00DC512B">
        <w:lastRenderedPageBreak/>
        <w:t xml:space="preserve">Tabela </w:t>
      </w:r>
      <w:fldSimple w:instr=" SEQ Tabela \* ARABIC ">
        <w:r w:rsidR="00C304AE">
          <w:rPr>
            <w:noProof/>
          </w:rPr>
          <w:t>39</w:t>
        </w:r>
      </w:fldSimple>
      <w:r w:rsidRPr="00DC512B">
        <w:t xml:space="preserve">. Harmonogram rzeczowo-finansowy zadań </w:t>
      </w:r>
      <w:r w:rsidR="00A92F92" w:rsidRPr="00DC512B">
        <w:t xml:space="preserve">własnych </w:t>
      </w:r>
      <w:r w:rsidRPr="00DC512B">
        <w:t>wyznaczonych w ramach POŚ.</w:t>
      </w:r>
      <w:bookmarkEnd w:id="531"/>
    </w:p>
    <w:tbl>
      <w:tblPr>
        <w:tblW w:w="5496" w:type="pct"/>
        <w:jc w:val="center"/>
        <w:tblInd w:w="-9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10"/>
        <w:gridCol w:w="3182"/>
        <w:gridCol w:w="1913"/>
        <w:gridCol w:w="1079"/>
        <w:gridCol w:w="1135"/>
        <w:gridCol w:w="25"/>
        <w:gridCol w:w="1110"/>
        <w:gridCol w:w="1135"/>
        <w:gridCol w:w="1275"/>
        <w:gridCol w:w="1426"/>
        <w:gridCol w:w="1341"/>
      </w:tblGrid>
      <w:tr w:rsidR="003C14C1" w:rsidRPr="00DC512B" w:rsidTr="00DA0F9B">
        <w:trPr>
          <w:trHeight w:val="210"/>
          <w:tblHeader/>
          <w:jc w:val="center"/>
        </w:trPr>
        <w:tc>
          <w:tcPr>
            <w:tcW w:w="643" w:type="pct"/>
            <w:vMerge w:val="restart"/>
            <w:tcBorders>
              <w:top w:val="single" w:sz="4" w:space="0" w:color="auto"/>
              <w:left w:val="single" w:sz="4" w:space="0" w:color="auto"/>
              <w:bottom w:val="single" w:sz="4" w:space="0" w:color="auto"/>
              <w:right w:val="single" w:sz="4" w:space="0" w:color="auto"/>
            </w:tcBorders>
            <w:shd w:val="clear" w:color="auto" w:fill="8EB936"/>
            <w:vAlign w:val="center"/>
          </w:tcPr>
          <w:p w:rsidR="009A3938" w:rsidRPr="00DC512B" w:rsidRDefault="009A3938" w:rsidP="00B6139C">
            <w:pPr>
              <w:spacing w:line="240" w:lineRule="auto"/>
              <w:jc w:val="center"/>
              <w:rPr>
                <w:rFonts w:eastAsia="Times New Roman" w:cs="Arial"/>
                <w:b/>
                <w:bCs/>
                <w:sz w:val="16"/>
                <w:szCs w:val="16"/>
              </w:rPr>
            </w:pPr>
            <w:r w:rsidRPr="00DC512B">
              <w:rPr>
                <w:rFonts w:eastAsia="Times New Roman" w:cs="Arial"/>
                <w:b/>
                <w:bCs/>
                <w:sz w:val="16"/>
                <w:szCs w:val="16"/>
              </w:rPr>
              <w:t>Obszar interwencji</w:t>
            </w:r>
          </w:p>
        </w:tc>
        <w:tc>
          <w:tcPr>
            <w:tcW w:w="1018" w:type="pct"/>
            <w:vMerge w:val="restart"/>
            <w:tcBorders>
              <w:top w:val="single" w:sz="4" w:space="0" w:color="auto"/>
              <w:left w:val="single" w:sz="4" w:space="0" w:color="auto"/>
              <w:bottom w:val="single" w:sz="4" w:space="0" w:color="auto"/>
              <w:right w:val="single" w:sz="4" w:space="0" w:color="auto"/>
            </w:tcBorders>
            <w:shd w:val="clear" w:color="auto" w:fill="8EB936"/>
            <w:vAlign w:val="center"/>
          </w:tcPr>
          <w:p w:rsidR="009A3938" w:rsidRPr="00DC512B" w:rsidRDefault="009A3938" w:rsidP="00B6139C">
            <w:pPr>
              <w:spacing w:line="240" w:lineRule="auto"/>
              <w:jc w:val="center"/>
              <w:rPr>
                <w:rFonts w:eastAsia="Times New Roman" w:cs="Arial"/>
                <w:b/>
                <w:bCs/>
                <w:sz w:val="16"/>
                <w:szCs w:val="16"/>
              </w:rPr>
            </w:pPr>
            <w:r w:rsidRPr="00DC512B">
              <w:rPr>
                <w:rFonts w:eastAsia="Times New Roman" w:cs="Arial"/>
                <w:b/>
                <w:bCs/>
                <w:sz w:val="16"/>
                <w:szCs w:val="16"/>
              </w:rPr>
              <w:t>Zadanie</w:t>
            </w:r>
          </w:p>
        </w:tc>
        <w:tc>
          <w:tcPr>
            <w:tcW w:w="612" w:type="pct"/>
            <w:vMerge w:val="restart"/>
            <w:tcBorders>
              <w:top w:val="single" w:sz="4" w:space="0" w:color="auto"/>
              <w:left w:val="single" w:sz="4" w:space="0" w:color="auto"/>
              <w:bottom w:val="single" w:sz="4" w:space="0" w:color="auto"/>
              <w:right w:val="single" w:sz="4" w:space="0" w:color="auto"/>
            </w:tcBorders>
            <w:shd w:val="clear" w:color="auto" w:fill="8EB936"/>
            <w:vAlign w:val="center"/>
          </w:tcPr>
          <w:p w:rsidR="009A3938" w:rsidRPr="00DC512B" w:rsidRDefault="009A3938" w:rsidP="00B6139C">
            <w:pPr>
              <w:spacing w:line="240" w:lineRule="auto"/>
              <w:jc w:val="center"/>
              <w:rPr>
                <w:rFonts w:eastAsia="Times New Roman" w:cs="Arial"/>
                <w:b/>
                <w:bCs/>
                <w:sz w:val="16"/>
                <w:szCs w:val="16"/>
              </w:rPr>
            </w:pPr>
            <w:r w:rsidRPr="00DC512B">
              <w:rPr>
                <w:rFonts w:eastAsia="Times New Roman" w:cs="Arial"/>
                <w:b/>
                <w:bCs/>
                <w:sz w:val="16"/>
                <w:szCs w:val="16"/>
              </w:rPr>
              <w:t xml:space="preserve">Podmiot odpowiedzialny za realizację </w:t>
            </w:r>
            <w:r w:rsidRPr="00DC512B">
              <w:rPr>
                <w:rFonts w:eastAsia="Times New Roman" w:cs="Arial"/>
                <w:b/>
                <w:bCs/>
                <w:sz w:val="16"/>
                <w:szCs w:val="16"/>
              </w:rPr>
              <w:br/>
              <w:t>(+ jednostki włączone)</w:t>
            </w:r>
          </w:p>
        </w:tc>
        <w:tc>
          <w:tcPr>
            <w:tcW w:w="2298" w:type="pct"/>
            <w:gridSpan w:val="7"/>
            <w:tcBorders>
              <w:top w:val="single" w:sz="4" w:space="0" w:color="auto"/>
              <w:left w:val="single" w:sz="4" w:space="0" w:color="auto"/>
              <w:bottom w:val="single" w:sz="4" w:space="0" w:color="auto"/>
              <w:right w:val="single" w:sz="4" w:space="0" w:color="auto"/>
            </w:tcBorders>
            <w:shd w:val="clear" w:color="auto" w:fill="8EB936"/>
            <w:vAlign w:val="center"/>
          </w:tcPr>
          <w:p w:rsidR="009A3938" w:rsidRPr="00DC512B" w:rsidRDefault="009A3938" w:rsidP="00B6139C">
            <w:pPr>
              <w:spacing w:line="240" w:lineRule="auto"/>
              <w:jc w:val="center"/>
              <w:rPr>
                <w:rFonts w:eastAsia="Times New Roman" w:cs="Arial"/>
                <w:b/>
                <w:bCs/>
                <w:sz w:val="16"/>
                <w:szCs w:val="16"/>
              </w:rPr>
            </w:pPr>
            <w:r w:rsidRPr="00DC512B">
              <w:rPr>
                <w:rFonts w:eastAsia="Times New Roman" w:cs="Arial"/>
                <w:b/>
                <w:bCs/>
                <w:sz w:val="16"/>
                <w:szCs w:val="16"/>
              </w:rPr>
              <w:t>Szacunkowe koszty realizacji zadania (tys. zł)</w:t>
            </w:r>
          </w:p>
        </w:tc>
        <w:tc>
          <w:tcPr>
            <w:tcW w:w="429" w:type="pct"/>
            <w:vMerge w:val="restart"/>
            <w:tcBorders>
              <w:top w:val="single" w:sz="4" w:space="0" w:color="auto"/>
              <w:left w:val="single" w:sz="4" w:space="0" w:color="auto"/>
              <w:bottom w:val="single" w:sz="4" w:space="0" w:color="auto"/>
              <w:right w:val="single" w:sz="4" w:space="0" w:color="auto"/>
            </w:tcBorders>
            <w:shd w:val="clear" w:color="auto" w:fill="8EB936"/>
            <w:vAlign w:val="center"/>
          </w:tcPr>
          <w:p w:rsidR="009A3938" w:rsidRPr="00DC512B" w:rsidRDefault="009A3938" w:rsidP="00B6139C">
            <w:pPr>
              <w:spacing w:line="240" w:lineRule="auto"/>
              <w:jc w:val="center"/>
              <w:rPr>
                <w:rFonts w:eastAsia="Times New Roman" w:cs="Arial"/>
                <w:b/>
                <w:bCs/>
                <w:sz w:val="16"/>
                <w:szCs w:val="16"/>
              </w:rPr>
            </w:pPr>
            <w:r w:rsidRPr="00DC512B">
              <w:rPr>
                <w:rFonts w:eastAsia="Times New Roman" w:cs="Arial"/>
                <w:b/>
                <w:bCs/>
                <w:sz w:val="16"/>
                <w:szCs w:val="16"/>
              </w:rPr>
              <w:t>Źródła finansowania</w:t>
            </w:r>
          </w:p>
        </w:tc>
      </w:tr>
      <w:tr w:rsidR="003C14C1" w:rsidRPr="00DC512B" w:rsidTr="00DA0F9B">
        <w:trPr>
          <w:trHeight w:val="211"/>
          <w:tblHeader/>
          <w:jc w:val="center"/>
        </w:trPr>
        <w:tc>
          <w:tcPr>
            <w:tcW w:w="643" w:type="pct"/>
            <w:vMerge/>
            <w:tcBorders>
              <w:top w:val="single" w:sz="4" w:space="0" w:color="auto"/>
              <w:left w:val="single" w:sz="4" w:space="0" w:color="auto"/>
              <w:bottom w:val="single" w:sz="4" w:space="0" w:color="auto"/>
              <w:right w:val="single" w:sz="4" w:space="0" w:color="auto"/>
            </w:tcBorders>
            <w:shd w:val="clear" w:color="auto" w:fill="8EB936"/>
            <w:vAlign w:val="center"/>
          </w:tcPr>
          <w:p w:rsidR="009A3938" w:rsidRPr="00DC512B" w:rsidRDefault="009A3938" w:rsidP="00B6139C">
            <w:pPr>
              <w:spacing w:line="240" w:lineRule="auto"/>
              <w:jc w:val="center"/>
              <w:rPr>
                <w:rFonts w:eastAsia="Times New Roman" w:cs="Arial"/>
                <w:b/>
                <w:bCs/>
                <w:sz w:val="16"/>
                <w:szCs w:val="16"/>
              </w:rPr>
            </w:pPr>
          </w:p>
        </w:tc>
        <w:tc>
          <w:tcPr>
            <w:tcW w:w="1018" w:type="pct"/>
            <w:vMerge/>
            <w:tcBorders>
              <w:top w:val="single" w:sz="4" w:space="0" w:color="auto"/>
              <w:left w:val="single" w:sz="4" w:space="0" w:color="auto"/>
              <w:bottom w:val="single" w:sz="4" w:space="0" w:color="auto"/>
              <w:right w:val="single" w:sz="4" w:space="0" w:color="auto"/>
            </w:tcBorders>
            <w:shd w:val="clear" w:color="auto" w:fill="8EB936"/>
            <w:vAlign w:val="center"/>
          </w:tcPr>
          <w:p w:rsidR="009A3938" w:rsidRPr="00DC512B" w:rsidRDefault="009A3938" w:rsidP="00B6139C">
            <w:pPr>
              <w:spacing w:line="240" w:lineRule="auto"/>
              <w:jc w:val="center"/>
              <w:rPr>
                <w:rFonts w:eastAsia="Times New Roman" w:cs="Arial"/>
                <w:b/>
                <w:bCs/>
                <w:sz w:val="16"/>
                <w:szCs w:val="16"/>
              </w:rPr>
            </w:pPr>
          </w:p>
        </w:tc>
        <w:tc>
          <w:tcPr>
            <w:tcW w:w="612" w:type="pct"/>
            <w:vMerge/>
            <w:tcBorders>
              <w:top w:val="single" w:sz="4" w:space="0" w:color="auto"/>
              <w:left w:val="single" w:sz="4" w:space="0" w:color="auto"/>
              <w:bottom w:val="single" w:sz="4" w:space="0" w:color="auto"/>
              <w:right w:val="single" w:sz="4" w:space="0" w:color="auto"/>
            </w:tcBorders>
            <w:shd w:val="clear" w:color="auto" w:fill="8EB936"/>
            <w:vAlign w:val="center"/>
          </w:tcPr>
          <w:p w:rsidR="009A3938" w:rsidRPr="00DC512B" w:rsidRDefault="009A3938" w:rsidP="00B6139C">
            <w:pPr>
              <w:spacing w:line="240" w:lineRule="auto"/>
              <w:rPr>
                <w:rFonts w:eastAsia="Times New Roman" w:cs="Arial"/>
                <w:b/>
                <w:bCs/>
                <w:sz w:val="16"/>
                <w:szCs w:val="16"/>
              </w:rPr>
            </w:pPr>
          </w:p>
        </w:tc>
        <w:tc>
          <w:tcPr>
            <w:tcW w:w="345" w:type="pct"/>
            <w:tcBorders>
              <w:top w:val="single" w:sz="4" w:space="0" w:color="auto"/>
              <w:left w:val="single" w:sz="4" w:space="0" w:color="auto"/>
              <w:bottom w:val="single" w:sz="4" w:space="0" w:color="auto"/>
              <w:right w:val="single" w:sz="4" w:space="0" w:color="auto"/>
            </w:tcBorders>
            <w:shd w:val="clear" w:color="auto" w:fill="BCCD2F"/>
            <w:vAlign w:val="center"/>
          </w:tcPr>
          <w:p w:rsidR="009A3938" w:rsidRPr="00DC512B" w:rsidRDefault="009A3938" w:rsidP="00E02904">
            <w:pPr>
              <w:spacing w:line="240" w:lineRule="auto"/>
              <w:jc w:val="center"/>
              <w:rPr>
                <w:rFonts w:eastAsia="Times New Roman" w:cs="Arial"/>
                <w:b/>
                <w:bCs/>
                <w:sz w:val="16"/>
                <w:szCs w:val="16"/>
              </w:rPr>
            </w:pPr>
            <w:r w:rsidRPr="00DC512B">
              <w:rPr>
                <w:rFonts w:eastAsia="Times New Roman" w:cs="Arial"/>
                <w:b/>
                <w:bCs/>
                <w:sz w:val="16"/>
                <w:szCs w:val="16"/>
              </w:rPr>
              <w:t>20</w:t>
            </w:r>
            <w:r w:rsidR="009B4E84" w:rsidRPr="00DC512B">
              <w:rPr>
                <w:rFonts w:eastAsia="Times New Roman" w:cs="Arial"/>
                <w:b/>
                <w:bCs/>
                <w:sz w:val="16"/>
                <w:szCs w:val="16"/>
              </w:rPr>
              <w:t>2</w:t>
            </w:r>
            <w:r w:rsidR="00E02904" w:rsidRPr="00DC512B">
              <w:rPr>
                <w:rFonts w:eastAsia="Times New Roman" w:cs="Arial"/>
                <w:b/>
                <w:bCs/>
                <w:sz w:val="16"/>
                <w:szCs w:val="16"/>
              </w:rPr>
              <w:t>1</w:t>
            </w:r>
          </w:p>
        </w:tc>
        <w:tc>
          <w:tcPr>
            <w:tcW w:w="371" w:type="pct"/>
            <w:gridSpan w:val="2"/>
            <w:tcBorders>
              <w:top w:val="single" w:sz="4" w:space="0" w:color="auto"/>
              <w:left w:val="single" w:sz="4" w:space="0" w:color="auto"/>
              <w:bottom w:val="single" w:sz="4" w:space="0" w:color="auto"/>
              <w:right w:val="single" w:sz="4" w:space="0" w:color="auto"/>
            </w:tcBorders>
            <w:shd w:val="clear" w:color="auto" w:fill="BCCD2F"/>
            <w:vAlign w:val="center"/>
          </w:tcPr>
          <w:p w:rsidR="009A3938" w:rsidRPr="00DC512B" w:rsidRDefault="009A3938" w:rsidP="00E02904">
            <w:pPr>
              <w:spacing w:line="240" w:lineRule="auto"/>
              <w:jc w:val="center"/>
              <w:rPr>
                <w:rFonts w:eastAsia="Times New Roman" w:cs="Arial"/>
                <w:b/>
                <w:bCs/>
                <w:sz w:val="16"/>
                <w:szCs w:val="16"/>
              </w:rPr>
            </w:pPr>
            <w:r w:rsidRPr="00DC512B">
              <w:rPr>
                <w:rFonts w:eastAsia="Times New Roman" w:cs="Arial"/>
                <w:b/>
                <w:bCs/>
                <w:sz w:val="16"/>
                <w:szCs w:val="16"/>
              </w:rPr>
              <w:t>202</w:t>
            </w:r>
            <w:r w:rsidR="00E02904" w:rsidRPr="00DC512B">
              <w:rPr>
                <w:rFonts w:eastAsia="Times New Roman" w:cs="Arial"/>
                <w:b/>
                <w:bCs/>
                <w:sz w:val="16"/>
                <w:szCs w:val="16"/>
              </w:rPr>
              <w:t>2</w:t>
            </w:r>
          </w:p>
        </w:tc>
        <w:tc>
          <w:tcPr>
            <w:tcW w:w="355" w:type="pct"/>
            <w:tcBorders>
              <w:top w:val="single" w:sz="4" w:space="0" w:color="auto"/>
              <w:left w:val="single" w:sz="4" w:space="0" w:color="auto"/>
              <w:bottom w:val="single" w:sz="4" w:space="0" w:color="auto"/>
              <w:right w:val="single" w:sz="4" w:space="0" w:color="auto"/>
            </w:tcBorders>
            <w:shd w:val="clear" w:color="auto" w:fill="BCCD2F"/>
            <w:vAlign w:val="center"/>
          </w:tcPr>
          <w:p w:rsidR="009A3938" w:rsidRPr="00DC512B" w:rsidRDefault="009A3938" w:rsidP="00E02904">
            <w:pPr>
              <w:spacing w:line="240" w:lineRule="auto"/>
              <w:jc w:val="center"/>
              <w:rPr>
                <w:rFonts w:eastAsia="Times New Roman" w:cs="Arial"/>
                <w:b/>
                <w:bCs/>
                <w:sz w:val="16"/>
                <w:szCs w:val="16"/>
              </w:rPr>
            </w:pPr>
            <w:r w:rsidRPr="00DC512B">
              <w:rPr>
                <w:rFonts w:eastAsia="Times New Roman" w:cs="Arial"/>
                <w:b/>
                <w:bCs/>
                <w:sz w:val="16"/>
                <w:szCs w:val="16"/>
              </w:rPr>
              <w:t>202</w:t>
            </w:r>
            <w:r w:rsidR="00E02904" w:rsidRPr="00DC512B">
              <w:rPr>
                <w:rFonts w:eastAsia="Times New Roman" w:cs="Arial"/>
                <w:b/>
                <w:bCs/>
                <w:sz w:val="16"/>
                <w:szCs w:val="16"/>
              </w:rPr>
              <w:t>3</w:t>
            </w:r>
          </w:p>
        </w:tc>
        <w:tc>
          <w:tcPr>
            <w:tcW w:w="363" w:type="pct"/>
            <w:tcBorders>
              <w:top w:val="single" w:sz="4" w:space="0" w:color="auto"/>
              <w:left w:val="single" w:sz="4" w:space="0" w:color="auto"/>
              <w:bottom w:val="single" w:sz="4" w:space="0" w:color="auto"/>
              <w:right w:val="single" w:sz="4" w:space="0" w:color="auto"/>
            </w:tcBorders>
            <w:shd w:val="clear" w:color="auto" w:fill="BCCD2F"/>
            <w:vAlign w:val="center"/>
          </w:tcPr>
          <w:p w:rsidR="009A3938" w:rsidRPr="00DC512B" w:rsidRDefault="009A3938" w:rsidP="00E02904">
            <w:pPr>
              <w:spacing w:line="240" w:lineRule="auto"/>
              <w:jc w:val="center"/>
              <w:rPr>
                <w:rFonts w:eastAsia="Times New Roman" w:cs="Arial"/>
                <w:b/>
                <w:bCs/>
                <w:sz w:val="16"/>
                <w:szCs w:val="16"/>
              </w:rPr>
            </w:pPr>
            <w:r w:rsidRPr="00DC512B">
              <w:rPr>
                <w:rFonts w:eastAsia="Times New Roman" w:cs="Arial"/>
                <w:b/>
                <w:bCs/>
                <w:sz w:val="16"/>
                <w:szCs w:val="16"/>
              </w:rPr>
              <w:t>202</w:t>
            </w:r>
            <w:r w:rsidR="00E02904" w:rsidRPr="00DC512B">
              <w:rPr>
                <w:rFonts w:eastAsia="Times New Roman" w:cs="Arial"/>
                <w:b/>
                <w:bCs/>
                <w:sz w:val="16"/>
                <w:szCs w:val="16"/>
              </w:rPr>
              <w:t>4</w:t>
            </w:r>
          </w:p>
        </w:tc>
        <w:tc>
          <w:tcPr>
            <w:tcW w:w="408" w:type="pct"/>
            <w:tcBorders>
              <w:top w:val="single" w:sz="4" w:space="0" w:color="auto"/>
              <w:left w:val="single" w:sz="4" w:space="0" w:color="auto"/>
              <w:bottom w:val="single" w:sz="4" w:space="0" w:color="auto"/>
              <w:right w:val="single" w:sz="4" w:space="0" w:color="auto"/>
            </w:tcBorders>
            <w:shd w:val="clear" w:color="auto" w:fill="BCCD2F"/>
            <w:vAlign w:val="center"/>
          </w:tcPr>
          <w:p w:rsidR="009A3938" w:rsidRPr="00DC512B" w:rsidRDefault="009A3938" w:rsidP="00E02904">
            <w:pPr>
              <w:spacing w:line="240" w:lineRule="auto"/>
              <w:jc w:val="center"/>
              <w:rPr>
                <w:rFonts w:eastAsia="Times New Roman" w:cs="Arial"/>
                <w:b/>
                <w:bCs/>
                <w:sz w:val="16"/>
                <w:szCs w:val="16"/>
              </w:rPr>
            </w:pPr>
            <w:r w:rsidRPr="00DC512B">
              <w:rPr>
                <w:rFonts w:eastAsia="Times New Roman" w:cs="Arial"/>
                <w:b/>
                <w:bCs/>
                <w:sz w:val="16"/>
                <w:szCs w:val="16"/>
              </w:rPr>
              <w:t>202</w:t>
            </w:r>
            <w:r w:rsidR="00E02904" w:rsidRPr="00DC512B">
              <w:rPr>
                <w:rFonts w:eastAsia="Times New Roman" w:cs="Arial"/>
                <w:b/>
                <w:bCs/>
                <w:sz w:val="16"/>
                <w:szCs w:val="16"/>
              </w:rPr>
              <w:t>5</w:t>
            </w:r>
            <w:r w:rsidRPr="00DC512B">
              <w:rPr>
                <w:rFonts w:eastAsia="Times New Roman" w:cs="Arial"/>
                <w:b/>
                <w:bCs/>
                <w:sz w:val="16"/>
                <w:szCs w:val="16"/>
              </w:rPr>
              <w:t>-202</w:t>
            </w:r>
            <w:r w:rsidR="00E02904" w:rsidRPr="00DC512B">
              <w:rPr>
                <w:rFonts w:eastAsia="Times New Roman" w:cs="Arial"/>
                <w:b/>
                <w:bCs/>
                <w:sz w:val="16"/>
                <w:szCs w:val="16"/>
              </w:rPr>
              <w:t>8</w:t>
            </w:r>
          </w:p>
        </w:tc>
        <w:tc>
          <w:tcPr>
            <w:tcW w:w="456" w:type="pct"/>
            <w:tcBorders>
              <w:top w:val="single" w:sz="4" w:space="0" w:color="auto"/>
              <w:left w:val="single" w:sz="4" w:space="0" w:color="auto"/>
              <w:bottom w:val="single" w:sz="4" w:space="0" w:color="auto"/>
              <w:right w:val="single" w:sz="4" w:space="0" w:color="auto"/>
            </w:tcBorders>
            <w:shd w:val="clear" w:color="auto" w:fill="BCCD2F"/>
            <w:vAlign w:val="center"/>
          </w:tcPr>
          <w:p w:rsidR="009A3938" w:rsidRPr="00DC512B" w:rsidRDefault="009A3938" w:rsidP="00B6139C">
            <w:pPr>
              <w:spacing w:line="240" w:lineRule="auto"/>
              <w:jc w:val="center"/>
              <w:rPr>
                <w:rFonts w:eastAsia="Times New Roman" w:cs="Arial"/>
                <w:b/>
                <w:bCs/>
                <w:sz w:val="16"/>
                <w:szCs w:val="16"/>
              </w:rPr>
            </w:pPr>
            <w:r w:rsidRPr="00DC512B">
              <w:rPr>
                <w:rFonts w:eastAsia="Times New Roman" w:cs="Arial"/>
                <w:b/>
                <w:bCs/>
                <w:sz w:val="16"/>
                <w:szCs w:val="16"/>
              </w:rPr>
              <w:t>razem</w:t>
            </w:r>
          </w:p>
        </w:tc>
        <w:tc>
          <w:tcPr>
            <w:tcW w:w="429" w:type="pct"/>
            <w:vMerge/>
            <w:tcBorders>
              <w:top w:val="single" w:sz="4" w:space="0" w:color="auto"/>
              <w:left w:val="single" w:sz="4" w:space="0" w:color="auto"/>
              <w:bottom w:val="single" w:sz="4" w:space="0" w:color="auto"/>
              <w:right w:val="single" w:sz="4" w:space="0" w:color="auto"/>
            </w:tcBorders>
            <w:shd w:val="clear" w:color="auto" w:fill="A5A5A5"/>
            <w:vAlign w:val="center"/>
          </w:tcPr>
          <w:p w:rsidR="009A3938" w:rsidRPr="00DC512B" w:rsidRDefault="009A3938" w:rsidP="00B6139C">
            <w:pPr>
              <w:spacing w:line="240" w:lineRule="auto"/>
              <w:jc w:val="center"/>
              <w:rPr>
                <w:rFonts w:eastAsia="Times New Roman" w:cs="Arial"/>
                <w:b/>
                <w:bCs/>
                <w:sz w:val="16"/>
                <w:szCs w:val="16"/>
              </w:rPr>
            </w:pPr>
          </w:p>
        </w:tc>
      </w:tr>
      <w:tr w:rsidR="00100F14" w:rsidRPr="00DC512B" w:rsidTr="00DA0F9B">
        <w:trPr>
          <w:trHeight w:val="562"/>
          <w:jc w:val="center"/>
        </w:trPr>
        <w:tc>
          <w:tcPr>
            <w:tcW w:w="643" w:type="pct"/>
            <w:vMerge w:val="restart"/>
            <w:shd w:val="clear" w:color="auto" w:fill="F2F2F2"/>
            <w:vAlign w:val="center"/>
          </w:tcPr>
          <w:p w:rsidR="00100F14" w:rsidRPr="00DC512B" w:rsidRDefault="00100F14" w:rsidP="00B6139C">
            <w:pPr>
              <w:spacing w:line="240" w:lineRule="auto"/>
              <w:jc w:val="center"/>
              <w:rPr>
                <w:rFonts w:eastAsia="Times New Roman" w:cs="Arial"/>
                <w:b/>
                <w:sz w:val="16"/>
                <w:szCs w:val="16"/>
              </w:rPr>
            </w:pPr>
            <w:r w:rsidRPr="00DC512B">
              <w:rPr>
                <w:rFonts w:eastAsia="Times New Roman" w:cs="Arial"/>
                <w:b/>
                <w:sz w:val="16"/>
                <w:szCs w:val="16"/>
              </w:rPr>
              <w:t>Ochrona klimatu i jakości powietrza</w:t>
            </w:r>
          </w:p>
        </w:tc>
        <w:tc>
          <w:tcPr>
            <w:tcW w:w="1018" w:type="pct"/>
            <w:shd w:val="clear" w:color="auto" w:fill="auto"/>
            <w:vAlign w:val="center"/>
          </w:tcPr>
          <w:p w:rsidR="00100F14" w:rsidRPr="00DC512B" w:rsidRDefault="00100F14" w:rsidP="004D10C5">
            <w:pPr>
              <w:spacing w:before="40" w:after="40"/>
              <w:contextualSpacing/>
              <w:rPr>
                <w:rFonts w:cs="Arial"/>
                <w:sz w:val="16"/>
                <w:szCs w:val="16"/>
              </w:rPr>
            </w:pPr>
            <w:r w:rsidRPr="00DC512B">
              <w:rPr>
                <w:rFonts w:cs="Arial"/>
                <w:sz w:val="16"/>
                <w:szCs w:val="16"/>
              </w:rPr>
              <w:t>Aktualizacja i wdrażanie Planu</w:t>
            </w:r>
          </w:p>
          <w:p w:rsidR="00100F14" w:rsidRPr="00DC512B" w:rsidRDefault="00100F14" w:rsidP="004D10C5">
            <w:pPr>
              <w:spacing w:before="40" w:after="40"/>
              <w:contextualSpacing/>
              <w:rPr>
                <w:rFonts w:cs="Arial"/>
                <w:sz w:val="16"/>
                <w:szCs w:val="16"/>
              </w:rPr>
            </w:pPr>
            <w:r w:rsidRPr="00DC512B">
              <w:rPr>
                <w:rFonts w:cs="Arial"/>
                <w:sz w:val="16"/>
                <w:szCs w:val="16"/>
              </w:rPr>
              <w:t xml:space="preserve">gospodarki niskoemisyjnej </w:t>
            </w:r>
          </w:p>
        </w:tc>
        <w:tc>
          <w:tcPr>
            <w:tcW w:w="612" w:type="pct"/>
            <w:shd w:val="clear" w:color="auto" w:fill="auto"/>
            <w:vAlign w:val="center"/>
          </w:tcPr>
          <w:p w:rsidR="00100F14" w:rsidRPr="00DC512B" w:rsidRDefault="00100F14" w:rsidP="004D10C5">
            <w:pPr>
              <w:contextualSpacing/>
              <w:rPr>
                <w:rFonts w:eastAsia="Calibri" w:cs="Times New Roman"/>
                <w:sz w:val="16"/>
                <w:szCs w:val="16"/>
              </w:rPr>
            </w:pPr>
            <w:r w:rsidRPr="00DC512B">
              <w:rPr>
                <w:rFonts w:eastAsia="Calibri" w:cs="Times New Roman"/>
                <w:sz w:val="16"/>
                <w:szCs w:val="16"/>
              </w:rPr>
              <w:t>W – Gmina Grębocice</w:t>
            </w:r>
          </w:p>
          <w:p w:rsidR="00100F14" w:rsidRPr="00DC512B" w:rsidRDefault="00100F14" w:rsidP="004D10C5">
            <w:pPr>
              <w:contextualSpacing/>
              <w:rPr>
                <w:rFonts w:eastAsia="Calibri" w:cs="Times New Roman"/>
                <w:sz w:val="16"/>
                <w:szCs w:val="16"/>
              </w:rPr>
            </w:pPr>
            <w:r w:rsidRPr="00DC512B">
              <w:rPr>
                <w:rFonts w:eastAsia="Calibri" w:cs="Times New Roman"/>
                <w:sz w:val="16"/>
                <w:szCs w:val="16"/>
              </w:rPr>
              <w:t>M – podmioty wyznaczone w PGN</w:t>
            </w:r>
          </w:p>
        </w:tc>
        <w:tc>
          <w:tcPr>
            <w:tcW w:w="2298" w:type="pct"/>
            <w:gridSpan w:val="7"/>
            <w:tcBorders>
              <w:bottom w:val="single" w:sz="4" w:space="0" w:color="auto"/>
            </w:tcBorders>
            <w:shd w:val="clear" w:color="auto" w:fill="D9D9D9" w:themeFill="background1" w:themeFillShade="D9"/>
            <w:vAlign w:val="center"/>
          </w:tcPr>
          <w:p w:rsidR="00100F14" w:rsidRPr="00DC512B" w:rsidRDefault="00100F14" w:rsidP="00100F14">
            <w:pPr>
              <w:spacing w:before="40" w:after="40"/>
              <w:contextualSpacing/>
              <w:jc w:val="center"/>
              <w:rPr>
                <w:rFonts w:cs="Arial"/>
                <w:sz w:val="16"/>
                <w:szCs w:val="16"/>
              </w:rPr>
            </w:pPr>
            <w:r w:rsidRPr="00DC512B">
              <w:rPr>
                <w:rFonts w:cs="Arial"/>
                <w:sz w:val="16"/>
                <w:szCs w:val="16"/>
              </w:rPr>
              <w:t>Podmioty wymienione w PGN</w:t>
            </w:r>
          </w:p>
        </w:tc>
        <w:tc>
          <w:tcPr>
            <w:tcW w:w="429" w:type="pct"/>
            <w:shd w:val="clear" w:color="auto" w:fill="auto"/>
            <w:vAlign w:val="center"/>
          </w:tcPr>
          <w:p w:rsidR="00100F14" w:rsidRPr="00DC512B" w:rsidRDefault="00100F14" w:rsidP="004D10C5">
            <w:pPr>
              <w:spacing w:before="40" w:after="40"/>
              <w:contextualSpacing/>
              <w:jc w:val="center"/>
              <w:rPr>
                <w:rFonts w:cs="Arial"/>
                <w:sz w:val="16"/>
                <w:szCs w:val="16"/>
              </w:rPr>
            </w:pPr>
            <w:r w:rsidRPr="00DC512B">
              <w:rPr>
                <w:rFonts w:cs="Arial"/>
                <w:sz w:val="16"/>
                <w:szCs w:val="16"/>
              </w:rPr>
              <w:t xml:space="preserve">środki własne, </w:t>
            </w:r>
            <w:proofErr w:type="spellStart"/>
            <w:r w:rsidRPr="00DC512B">
              <w:rPr>
                <w:rFonts w:cs="Arial"/>
                <w:sz w:val="16"/>
                <w:szCs w:val="16"/>
              </w:rPr>
              <w:t>WFOŚiGW</w:t>
            </w:r>
            <w:proofErr w:type="spellEnd"/>
          </w:p>
        </w:tc>
      </w:tr>
      <w:tr w:rsidR="00100F14" w:rsidRPr="003C14C1" w:rsidTr="00DA0F9B">
        <w:trPr>
          <w:trHeight w:val="562"/>
          <w:jc w:val="center"/>
        </w:trPr>
        <w:tc>
          <w:tcPr>
            <w:tcW w:w="643" w:type="pct"/>
            <w:vMerge/>
            <w:shd w:val="clear" w:color="auto" w:fill="F2F2F2"/>
            <w:vAlign w:val="center"/>
          </w:tcPr>
          <w:p w:rsidR="00100F14" w:rsidRPr="00DA0F9B" w:rsidRDefault="00100F14" w:rsidP="00B6139C">
            <w:pPr>
              <w:spacing w:line="240" w:lineRule="auto"/>
              <w:jc w:val="center"/>
              <w:rPr>
                <w:rFonts w:eastAsia="Times New Roman" w:cs="Arial"/>
                <w:b/>
                <w:sz w:val="16"/>
                <w:szCs w:val="16"/>
              </w:rPr>
            </w:pPr>
          </w:p>
        </w:tc>
        <w:tc>
          <w:tcPr>
            <w:tcW w:w="1018" w:type="pct"/>
            <w:shd w:val="clear" w:color="auto" w:fill="auto"/>
            <w:vAlign w:val="center"/>
          </w:tcPr>
          <w:p w:rsidR="00100F14" w:rsidRPr="005F08FD" w:rsidRDefault="00100F14" w:rsidP="004D10C5">
            <w:pPr>
              <w:spacing w:before="40" w:after="40"/>
              <w:contextualSpacing/>
              <w:rPr>
                <w:rFonts w:cs="Arial"/>
                <w:sz w:val="16"/>
                <w:szCs w:val="16"/>
              </w:rPr>
            </w:pPr>
            <w:r w:rsidRPr="005F08FD">
              <w:rPr>
                <w:rFonts w:cs="Arial"/>
                <w:sz w:val="16"/>
                <w:szCs w:val="16"/>
              </w:rPr>
              <w:t>Wdrażanie zapisów Programu Ochrony Powietrza</w:t>
            </w:r>
          </w:p>
        </w:tc>
        <w:tc>
          <w:tcPr>
            <w:tcW w:w="612" w:type="pct"/>
            <w:shd w:val="clear" w:color="auto" w:fill="auto"/>
            <w:vAlign w:val="center"/>
          </w:tcPr>
          <w:p w:rsidR="00100F14" w:rsidRPr="005F08FD" w:rsidRDefault="00100F14" w:rsidP="004D10C5">
            <w:pPr>
              <w:contextualSpacing/>
              <w:rPr>
                <w:rFonts w:eastAsia="Calibri" w:cs="Times New Roman"/>
                <w:sz w:val="16"/>
                <w:szCs w:val="16"/>
              </w:rPr>
            </w:pPr>
            <w:r w:rsidRPr="005F08FD">
              <w:rPr>
                <w:rFonts w:eastAsia="Calibri" w:cs="Times New Roman"/>
                <w:sz w:val="16"/>
                <w:szCs w:val="16"/>
              </w:rPr>
              <w:t>W – Gmina Grębocice</w:t>
            </w:r>
          </w:p>
          <w:p w:rsidR="00100F14" w:rsidRPr="005F08FD" w:rsidRDefault="00100F14" w:rsidP="004D10C5">
            <w:pPr>
              <w:contextualSpacing/>
              <w:rPr>
                <w:rFonts w:eastAsia="Calibri" w:cs="Times New Roman"/>
                <w:sz w:val="16"/>
                <w:szCs w:val="16"/>
              </w:rPr>
            </w:pPr>
            <w:r w:rsidRPr="005F08FD">
              <w:rPr>
                <w:rFonts w:eastAsia="Calibri" w:cs="Times New Roman"/>
                <w:sz w:val="16"/>
                <w:szCs w:val="16"/>
              </w:rPr>
              <w:t>M – podmioty wyznaczone w POP</w:t>
            </w:r>
          </w:p>
        </w:tc>
        <w:tc>
          <w:tcPr>
            <w:tcW w:w="2298" w:type="pct"/>
            <w:gridSpan w:val="7"/>
            <w:tcBorders>
              <w:bottom w:val="single" w:sz="4" w:space="0" w:color="auto"/>
            </w:tcBorders>
            <w:shd w:val="clear" w:color="auto" w:fill="D9D9D9" w:themeFill="background1" w:themeFillShade="D9"/>
            <w:vAlign w:val="center"/>
          </w:tcPr>
          <w:p w:rsidR="00100F14" w:rsidRPr="007741C0" w:rsidRDefault="00100F14" w:rsidP="00100F14">
            <w:pPr>
              <w:spacing w:before="40" w:after="40"/>
              <w:contextualSpacing/>
              <w:jc w:val="center"/>
              <w:rPr>
                <w:rFonts w:cs="Arial"/>
                <w:sz w:val="16"/>
                <w:szCs w:val="16"/>
              </w:rPr>
            </w:pPr>
            <w:r w:rsidRPr="007741C0">
              <w:rPr>
                <w:rFonts w:cs="Arial"/>
                <w:sz w:val="16"/>
                <w:szCs w:val="16"/>
              </w:rPr>
              <w:t xml:space="preserve">Podmioty wymienione w </w:t>
            </w:r>
            <w:r>
              <w:rPr>
                <w:rFonts w:cs="Arial"/>
                <w:sz w:val="16"/>
                <w:szCs w:val="16"/>
              </w:rPr>
              <w:t>POP</w:t>
            </w:r>
          </w:p>
        </w:tc>
        <w:tc>
          <w:tcPr>
            <w:tcW w:w="429" w:type="pct"/>
            <w:shd w:val="clear" w:color="auto" w:fill="auto"/>
            <w:vAlign w:val="center"/>
          </w:tcPr>
          <w:p w:rsidR="00100F14" w:rsidRPr="007741C0" w:rsidRDefault="00100F14" w:rsidP="004D10C5">
            <w:pPr>
              <w:spacing w:before="40" w:after="40"/>
              <w:contextualSpacing/>
              <w:jc w:val="center"/>
              <w:rPr>
                <w:rFonts w:cs="Arial"/>
                <w:sz w:val="16"/>
                <w:szCs w:val="16"/>
              </w:rPr>
            </w:pPr>
            <w:r w:rsidRPr="007741C0">
              <w:rPr>
                <w:rFonts w:cs="Arial"/>
                <w:sz w:val="16"/>
                <w:szCs w:val="16"/>
              </w:rPr>
              <w:t xml:space="preserve">środki własne, </w:t>
            </w:r>
            <w:proofErr w:type="spellStart"/>
            <w:r w:rsidRPr="007741C0">
              <w:rPr>
                <w:rFonts w:cs="Arial"/>
                <w:sz w:val="16"/>
                <w:szCs w:val="16"/>
              </w:rPr>
              <w:t>WFOŚiGW</w:t>
            </w:r>
            <w:proofErr w:type="spellEnd"/>
          </w:p>
        </w:tc>
      </w:tr>
      <w:tr w:rsidR="00C416B1" w:rsidRPr="003C14C1" w:rsidTr="00DA0F9B">
        <w:trPr>
          <w:trHeight w:val="562"/>
          <w:jc w:val="center"/>
        </w:trPr>
        <w:tc>
          <w:tcPr>
            <w:tcW w:w="643" w:type="pct"/>
            <w:vMerge/>
            <w:shd w:val="clear" w:color="auto" w:fill="F2F2F2"/>
            <w:vAlign w:val="center"/>
          </w:tcPr>
          <w:p w:rsidR="00C416B1" w:rsidRPr="00DA0F9B" w:rsidRDefault="00C416B1" w:rsidP="00B6139C">
            <w:pPr>
              <w:spacing w:line="240" w:lineRule="auto"/>
              <w:jc w:val="center"/>
              <w:rPr>
                <w:rFonts w:eastAsia="Times New Roman" w:cs="Arial"/>
                <w:b/>
                <w:sz w:val="16"/>
                <w:szCs w:val="16"/>
              </w:rPr>
            </w:pPr>
          </w:p>
        </w:tc>
        <w:tc>
          <w:tcPr>
            <w:tcW w:w="1018" w:type="pct"/>
            <w:shd w:val="clear" w:color="auto" w:fill="auto"/>
            <w:vAlign w:val="center"/>
          </w:tcPr>
          <w:p w:rsidR="00C416B1" w:rsidRPr="005F08FD" w:rsidRDefault="00C416B1" w:rsidP="004D10C5">
            <w:pPr>
              <w:spacing w:before="40" w:after="40"/>
              <w:contextualSpacing/>
              <w:rPr>
                <w:rFonts w:cs="Arial"/>
                <w:sz w:val="16"/>
                <w:szCs w:val="16"/>
              </w:rPr>
            </w:pPr>
            <w:r w:rsidRPr="005F08FD">
              <w:rPr>
                <w:rFonts w:cs="Arial"/>
                <w:sz w:val="16"/>
                <w:szCs w:val="16"/>
              </w:rPr>
              <w:t>Zmniejszenie niskiej emisji poprzez wymianę źródeł ciepła na bardziej przyjazne środowisku</w:t>
            </w:r>
          </w:p>
        </w:tc>
        <w:tc>
          <w:tcPr>
            <w:tcW w:w="612" w:type="pct"/>
            <w:shd w:val="clear" w:color="auto" w:fill="auto"/>
            <w:vAlign w:val="center"/>
          </w:tcPr>
          <w:p w:rsidR="00C416B1" w:rsidRPr="005F08FD" w:rsidRDefault="00C416B1" w:rsidP="004D10C5">
            <w:pPr>
              <w:contextualSpacing/>
              <w:rPr>
                <w:rFonts w:eastAsia="Calibri" w:cs="Times New Roman"/>
                <w:sz w:val="16"/>
                <w:szCs w:val="16"/>
              </w:rPr>
            </w:pPr>
            <w:r w:rsidRPr="005F08FD">
              <w:rPr>
                <w:rFonts w:eastAsia="Calibri" w:cs="Times New Roman"/>
                <w:sz w:val="16"/>
                <w:szCs w:val="16"/>
              </w:rPr>
              <w:t>W – Gmina Grębocice</w:t>
            </w:r>
          </w:p>
          <w:p w:rsidR="00C416B1" w:rsidRPr="005F08FD" w:rsidRDefault="00C416B1" w:rsidP="004D10C5">
            <w:pPr>
              <w:contextualSpacing/>
              <w:rPr>
                <w:rFonts w:eastAsia="Calibri" w:cs="Times New Roman"/>
                <w:sz w:val="16"/>
                <w:szCs w:val="16"/>
              </w:rPr>
            </w:pPr>
            <w:r w:rsidRPr="005F08FD">
              <w:rPr>
                <w:rFonts w:eastAsia="Calibri" w:cs="Times New Roman"/>
                <w:sz w:val="16"/>
                <w:szCs w:val="16"/>
              </w:rPr>
              <w:t>M - mieszkańcy</w:t>
            </w:r>
          </w:p>
        </w:tc>
        <w:tc>
          <w:tcPr>
            <w:tcW w:w="2298" w:type="pct"/>
            <w:gridSpan w:val="7"/>
            <w:tcBorders>
              <w:bottom w:val="single" w:sz="4" w:space="0" w:color="auto"/>
            </w:tcBorders>
            <w:shd w:val="clear" w:color="auto" w:fill="D9D9D9" w:themeFill="background1" w:themeFillShade="D9"/>
            <w:vAlign w:val="center"/>
          </w:tcPr>
          <w:p w:rsidR="00C416B1" w:rsidRPr="007741C0" w:rsidRDefault="00C416B1" w:rsidP="004D10C5">
            <w:pPr>
              <w:spacing w:before="40" w:after="40"/>
              <w:contextualSpacing/>
              <w:jc w:val="center"/>
              <w:rPr>
                <w:rFonts w:cs="Arial"/>
                <w:sz w:val="16"/>
                <w:szCs w:val="16"/>
              </w:rPr>
            </w:pPr>
            <w:r w:rsidRPr="007741C0">
              <w:rPr>
                <w:rFonts w:cs="Arial"/>
                <w:sz w:val="16"/>
                <w:szCs w:val="16"/>
              </w:rPr>
              <w:t>Zależne od potrzeb</w:t>
            </w:r>
          </w:p>
        </w:tc>
        <w:tc>
          <w:tcPr>
            <w:tcW w:w="429" w:type="pct"/>
            <w:shd w:val="clear" w:color="auto" w:fill="auto"/>
            <w:vAlign w:val="center"/>
          </w:tcPr>
          <w:p w:rsidR="00C416B1" w:rsidRPr="007741C0" w:rsidRDefault="00C416B1" w:rsidP="004D10C5">
            <w:pPr>
              <w:spacing w:before="40" w:after="40"/>
              <w:contextualSpacing/>
              <w:jc w:val="center"/>
              <w:rPr>
                <w:rFonts w:cs="Arial"/>
                <w:sz w:val="16"/>
                <w:szCs w:val="16"/>
              </w:rPr>
            </w:pPr>
            <w:r w:rsidRPr="007741C0">
              <w:rPr>
                <w:rFonts w:cs="Arial"/>
                <w:sz w:val="16"/>
                <w:szCs w:val="16"/>
              </w:rPr>
              <w:t xml:space="preserve">środki własne, </w:t>
            </w:r>
            <w:proofErr w:type="spellStart"/>
            <w:r w:rsidRPr="007741C0">
              <w:rPr>
                <w:rFonts w:cs="Arial"/>
                <w:sz w:val="16"/>
                <w:szCs w:val="16"/>
              </w:rPr>
              <w:t>WFOŚiGW</w:t>
            </w:r>
            <w:proofErr w:type="spellEnd"/>
          </w:p>
        </w:tc>
      </w:tr>
      <w:tr w:rsidR="00C416B1" w:rsidRPr="003C14C1" w:rsidTr="00DA0F9B">
        <w:trPr>
          <w:trHeight w:val="562"/>
          <w:jc w:val="center"/>
        </w:trPr>
        <w:tc>
          <w:tcPr>
            <w:tcW w:w="643" w:type="pct"/>
            <w:vMerge/>
            <w:shd w:val="clear" w:color="auto" w:fill="F2F2F2"/>
            <w:vAlign w:val="center"/>
          </w:tcPr>
          <w:p w:rsidR="00C416B1" w:rsidRPr="00DA0F9B" w:rsidRDefault="00C416B1" w:rsidP="00B6139C">
            <w:pPr>
              <w:spacing w:line="240" w:lineRule="auto"/>
              <w:jc w:val="center"/>
              <w:rPr>
                <w:rFonts w:eastAsia="Times New Roman" w:cs="Arial"/>
                <w:b/>
                <w:sz w:val="16"/>
                <w:szCs w:val="16"/>
              </w:rPr>
            </w:pPr>
          </w:p>
        </w:tc>
        <w:tc>
          <w:tcPr>
            <w:tcW w:w="1018" w:type="pct"/>
            <w:shd w:val="clear" w:color="auto" w:fill="auto"/>
            <w:vAlign w:val="center"/>
          </w:tcPr>
          <w:p w:rsidR="00C416B1" w:rsidRPr="00091CFB" w:rsidRDefault="00C416B1" w:rsidP="004D10C5">
            <w:pPr>
              <w:spacing w:before="40" w:after="40"/>
              <w:contextualSpacing/>
              <w:rPr>
                <w:rFonts w:cs="Arial"/>
                <w:sz w:val="16"/>
                <w:szCs w:val="16"/>
              </w:rPr>
            </w:pPr>
            <w:r w:rsidRPr="00091CFB">
              <w:rPr>
                <w:rFonts w:cs="Arial"/>
                <w:sz w:val="16"/>
                <w:szCs w:val="16"/>
              </w:rPr>
              <w:t xml:space="preserve">Termomodernizacja budynków </w:t>
            </w:r>
          </w:p>
        </w:tc>
        <w:tc>
          <w:tcPr>
            <w:tcW w:w="612" w:type="pct"/>
            <w:shd w:val="clear" w:color="auto" w:fill="auto"/>
            <w:vAlign w:val="center"/>
          </w:tcPr>
          <w:p w:rsidR="00C416B1" w:rsidRPr="00091CFB" w:rsidRDefault="00C416B1" w:rsidP="004D10C5">
            <w:pPr>
              <w:contextualSpacing/>
              <w:rPr>
                <w:rFonts w:eastAsia="Calibri" w:cs="Times New Roman"/>
                <w:sz w:val="16"/>
                <w:szCs w:val="16"/>
              </w:rPr>
            </w:pPr>
            <w:r w:rsidRPr="00091CFB">
              <w:rPr>
                <w:rFonts w:eastAsia="Calibri" w:cs="Times New Roman"/>
                <w:sz w:val="16"/>
                <w:szCs w:val="16"/>
              </w:rPr>
              <w:t>W – Gmina Grębocice</w:t>
            </w:r>
          </w:p>
          <w:p w:rsidR="00C416B1" w:rsidRPr="00091CFB" w:rsidRDefault="00C416B1" w:rsidP="004D10C5">
            <w:pPr>
              <w:contextualSpacing/>
              <w:rPr>
                <w:rFonts w:eastAsia="Calibri" w:cs="Times New Roman"/>
                <w:sz w:val="16"/>
                <w:szCs w:val="16"/>
              </w:rPr>
            </w:pPr>
            <w:r w:rsidRPr="00091CFB">
              <w:rPr>
                <w:rFonts w:eastAsia="Calibri" w:cs="Times New Roman"/>
                <w:sz w:val="16"/>
                <w:szCs w:val="16"/>
              </w:rPr>
              <w:t>M - mieszkańcy</w:t>
            </w:r>
          </w:p>
        </w:tc>
        <w:tc>
          <w:tcPr>
            <w:tcW w:w="2298" w:type="pct"/>
            <w:gridSpan w:val="7"/>
            <w:tcBorders>
              <w:bottom w:val="single" w:sz="4" w:space="0" w:color="auto"/>
            </w:tcBorders>
            <w:shd w:val="clear" w:color="auto" w:fill="D9D9D9" w:themeFill="background1" w:themeFillShade="D9"/>
            <w:vAlign w:val="center"/>
          </w:tcPr>
          <w:p w:rsidR="00C416B1" w:rsidRPr="007741C0" w:rsidRDefault="00C416B1" w:rsidP="004D10C5">
            <w:pPr>
              <w:spacing w:before="40" w:after="40"/>
              <w:contextualSpacing/>
              <w:jc w:val="center"/>
              <w:rPr>
                <w:rFonts w:cs="Arial"/>
                <w:sz w:val="16"/>
                <w:szCs w:val="16"/>
              </w:rPr>
            </w:pPr>
            <w:r w:rsidRPr="007741C0">
              <w:rPr>
                <w:rFonts w:cs="Arial"/>
                <w:sz w:val="16"/>
                <w:szCs w:val="16"/>
              </w:rPr>
              <w:t>Zależne od potrzeb</w:t>
            </w:r>
          </w:p>
        </w:tc>
        <w:tc>
          <w:tcPr>
            <w:tcW w:w="429" w:type="pct"/>
            <w:shd w:val="clear" w:color="auto" w:fill="auto"/>
            <w:vAlign w:val="center"/>
          </w:tcPr>
          <w:p w:rsidR="00C416B1" w:rsidRPr="007741C0" w:rsidRDefault="00C416B1" w:rsidP="004D10C5">
            <w:pPr>
              <w:spacing w:before="40" w:after="40"/>
              <w:contextualSpacing/>
              <w:jc w:val="center"/>
              <w:rPr>
                <w:rFonts w:cs="Arial"/>
                <w:sz w:val="16"/>
                <w:szCs w:val="16"/>
              </w:rPr>
            </w:pPr>
            <w:r w:rsidRPr="007741C0">
              <w:rPr>
                <w:rFonts w:cs="Arial"/>
                <w:sz w:val="16"/>
                <w:szCs w:val="16"/>
              </w:rPr>
              <w:t xml:space="preserve">środki własne, </w:t>
            </w:r>
            <w:proofErr w:type="spellStart"/>
            <w:r w:rsidRPr="007741C0">
              <w:rPr>
                <w:rFonts w:cs="Arial"/>
                <w:sz w:val="16"/>
                <w:szCs w:val="16"/>
              </w:rPr>
              <w:t>WFOŚiGW</w:t>
            </w:r>
            <w:proofErr w:type="spellEnd"/>
          </w:p>
        </w:tc>
      </w:tr>
      <w:tr w:rsidR="00C416B1" w:rsidRPr="003C14C1" w:rsidTr="00DA0F9B">
        <w:trPr>
          <w:trHeight w:val="562"/>
          <w:jc w:val="center"/>
        </w:trPr>
        <w:tc>
          <w:tcPr>
            <w:tcW w:w="643" w:type="pct"/>
            <w:vMerge/>
            <w:shd w:val="clear" w:color="auto" w:fill="F2F2F2"/>
            <w:vAlign w:val="center"/>
          </w:tcPr>
          <w:p w:rsidR="00C416B1" w:rsidRPr="00DA0F9B" w:rsidRDefault="00C416B1" w:rsidP="00B6139C">
            <w:pPr>
              <w:spacing w:line="240" w:lineRule="auto"/>
              <w:jc w:val="center"/>
              <w:rPr>
                <w:rFonts w:eastAsia="Times New Roman" w:cs="Arial"/>
                <w:b/>
                <w:sz w:val="16"/>
                <w:szCs w:val="16"/>
              </w:rPr>
            </w:pPr>
          </w:p>
        </w:tc>
        <w:tc>
          <w:tcPr>
            <w:tcW w:w="1018" w:type="pct"/>
            <w:shd w:val="clear" w:color="auto" w:fill="auto"/>
            <w:vAlign w:val="center"/>
          </w:tcPr>
          <w:p w:rsidR="00C416B1" w:rsidRPr="00091CFB" w:rsidRDefault="00C416B1" w:rsidP="004D10C5">
            <w:pPr>
              <w:spacing w:before="40" w:after="40"/>
              <w:contextualSpacing/>
              <w:rPr>
                <w:rFonts w:cs="Arial"/>
                <w:sz w:val="16"/>
                <w:szCs w:val="16"/>
              </w:rPr>
            </w:pPr>
            <w:r w:rsidRPr="00091CFB">
              <w:rPr>
                <w:rFonts w:cs="Arial"/>
                <w:sz w:val="16"/>
                <w:szCs w:val="16"/>
              </w:rPr>
              <w:t>Prowadzenie działań kontrolnych</w:t>
            </w:r>
            <w:r>
              <w:rPr>
                <w:rFonts w:cs="Arial"/>
                <w:sz w:val="16"/>
                <w:szCs w:val="16"/>
              </w:rPr>
              <w:br/>
              <w:t xml:space="preserve">w </w:t>
            </w:r>
            <w:r w:rsidRPr="00091CFB">
              <w:rPr>
                <w:rFonts w:cs="Arial"/>
                <w:sz w:val="16"/>
                <w:szCs w:val="16"/>
              </w:rPr>
              <w:t>zakresie zakazu rodzaju paliw spalanych w indywidulanych systemach grzewczych</w:t>
            </w:r>
          </w:p>
        </w:tc>
        <w:tc>
          <w:tcPr>
            <w:tcW w:w="612" w:type="pct"/>
            <w:shd w:val="clear" w:color="auto" w:fill="auto"/>
            <w:vAlign w:val="center"/>
          </w:tcPr>
          <w:p w:rsidR="00C416B1" w:rsidRPr="00091CFB" w:rsidRDefault="00C416B1" w:rsidP="004D10C5">
            <w:pPr>
              <w:contextualSpacing/>
              <w:rPr>
                <w:rFonts w:eastAsia="Calibri" w:cs="Times New Roman"/>
                <w:sz w:val="16"/>
                <w:szCs w:val="16"/>
              </w:rPr>
            </w:pPr>
            <w:r w:rsidRPr="00091CFB">
              <w:rPr>
                <w:rFonts w:eastAsia="Calibri" w:cs="Times New Roman"/>
                <w:sz w:val="16"/>
                <w:szCs w:val="16"/>
              </w:rPr>
              <w:t>W – Gmina Grębocice</w:t>
            </w:r>
          </w:p>
        </w:tc>
        <w:tc>
          <w:tcPr>
            <w:tcW w:w="2298" w:type="pct"/>
            <w:gridSpan w:val="7"/>
            <w:tcBorders>
              <w:bottom w:val="single" w:sz="4" w:space="0" w:color="auto"/>
            </w:tcBorders>
            <w:shd w:val="clear" w:color="auto" w:fill="D9D9D9" w:themeFill="background1" w:themeFillShade="D9"/>
            <w:vAlign w:val="center"/>
          </w:tcPr>
          <w:p w:rsidR="00C416B1" w:rsidRPr="007741C0" w:rsidRDefault="00C416B1" w:rsidP="00C416B1">
            <w:pPr>
              <w:spacing w:before="40" w:after="40"/>
              <w:contextualSpacing/>
              <w:jc w:val="center"/>
              <w:rPr>
                <w:rFonts w:cs="Arial"/>
                <w:sz w:val="16"/>
                <w:szCs w:val="16"/>
              </w:rPr>
            </w:pPr>
            <w:r w:rsidRPr="007741C0">
              <w:rPr>
                <w:rFonts w:cs="Arial"/>
                <w:sz w:val="16"/>
                <w:szCs w:val="16"/>
              </w:rPr>
              <w:t xml:space="preserve">W ramach działań własnych </w:t>
            </w:r>
            <w:r>
              <w:rPr>
                <w:rFonts w:cs="Arial"/>
                <w:sz w:val="16"/>
                <w:szCs w:val="16"/>
              </w:rPr>
              <w:t>UG</w:t>
            </w:r>
          </w:p>
        </w:tc>
        <w:tc>
          <w:tcPr>
            <w:tcW w:w="429" w:type="pct"/>
            <w:shd w:val="clear" w:color="auto" w:fill="auto"/>
            <w:vAlign w:val="center"/>
          </w:tcPr>
          <w:p w:rsidR="00C416B1" w:rsidRPr="007741C0" w:rsidRDefault="00C416B1" w:rsidP="004D10C5">
            <w:pPr>
              <w:spacing w:before="40" w:after="40"/>
              <w:contextualSpacing/>
              <w:jc w:val="center"/>
              <w:rPr>
                <w:rFonts w:cs="Arial"/>
                <w:sz w:val="16"/>
                <w:szCs w:val="16"/>
              </w:rPr>
            </w:pPr>
            <w:r w:rsidRPr="007741C0">
              <w:rPr>
                <w:rFonts w:cs="Arial"/>
                <w:sz w:val="16"/>
                <w:szCs w:val="16"/>
              </w:rPr>
              <w:t>środki własne</w:t>
            </w:r>
          </w:p>
        </w:tc>
      </w:tr>
      <w:tr w:rsidR="0000274B" w:rsidRPr="003C14C1" w:rsidTr="00DA0F9B">
        <w:trPr>
          <w:trHeight w:val="562"/>
          <w:jc w:val="center"/>
        </w:trPr>
        <w:tc>
          <w:tcPr>
            <w:tcW w:w="643" w:type="pct"/>
            <w:vMerge/>
            <w:shd w:val="clear" w:color="auto" w:fill="F2F2F2"/>
            <w:vAlign w:val="center"/>
          </w:tcPr>
          <w:p w:rsidR="0000274B" w:rsidRPr="00DA0F9B" w:rsidRDefault="0000274B" w:rsidP="00B6139C">
            <w:pPr>
              <w:spacing w:line="240" w:lineRule="auto"/>
              <w:jc w:val="center"/>
              <w:rPr>
                <w:rFonts w:eastAsia="Times New Roman" w:cs="Arial"/>
                <w:b/>
                <w:sz w:val="16"/>
                <w:szCs w:val="16"/>
              </w:rPr>
            </w:pPr>
          </w:p>
        </w:tc>
        <w:tc>
          <w:tcPr>
            <w:tcW w:w="1018" w:type="pct"/>
            <w:shd w:val="clear" w:color="auto" w:fill="auto"/>
            <w:vAlign w:val="center"/>
          </w:tcPr>
          <w:p w:rsidR="0000274B" w:rsidRPr="00950E71" w:rsidRDefault="0000274B" w:rsidP="004D10C5">
            <w:pPr>
              <w:spacing w:before="40" w:after="40"/>
              <w:contextualSpacing/>
              <w:rPr>
                <w:rFonts w:cs="Arial"/>
                <w:sz w:val="16"/>
                <w:szCs w:val="16"/>
              </w:rPr>
            </w:pPr>
            <w:r w:rsidRPr="00950E71">
              <w:rPr>
                <w:rFonts w:cs="Arial"/>
                <w:sz w:val="16"/>
                <w:szCs w:val="16"/>
              </w:rPr>
              <w:t xml:space="preserve">Wdrożenie zasad zielonych zamówień publicznych </w:t>
            </w:r>
          </w:p>
        </w:tc>
        <w:tc>
          <w:tcPr>
            <w:tcW w:w="612" w:type="pct"/>
            <w:shd w:val="clear" w:color="auto" w:fill="auto"/>
            <w:vAlign w:val="center"/>
          </w:tcPr>
          <w:p w:rsidR="0000274B" w:rsidRPr="00950E71" w:rsidRDefault="0000274B" w:rsidP="004D10C5">
            <w:pPr>
              <w:contextualSpacing/>
              <w:rPr>
                <w:rFonts w:eastAsia="Calibri" w:cs="Times New Roman"/>
                <w:sz w:val="16"/>
                <w:szCs w:val="16"/>
              </w:rPr>
            </w:pPr>
            <w:r w:rsidRPr="00950E71">
              <w:rPr>
                <w:rFonts w:eastAsia="Calibri" w:cs="Times New Roman"/>
                <w:sz w:val="16"/>
                <w:szCs w:val="16"/>
              </w:rPr>
              <w:t>W – Gmina Grębocice</w:t>
            </w:r>
          </w:p>
        </w:tc>
        <w:tc>
          <w:tcPr>
            <w:tcW w:w="2298" w:type="pct"/>
            <w:gridSpan w:val="7"/>
            <w:tcBorders>
              <w:bottom w:val="single" w:sz="4" w:space="0" w:color="auto"/>
            </w:tcBorders>
            <w:shd w:val="clear" w:color="auto" w:fill="D9D9D9" w:themeFill="background1" w:themeFillShade="D9"/>
            <w:vAlign w:val="center"/>
          </w:tcPr>
          <w:p w:rsidR="0000274B" w:rsidRPr="007741C0" w:rsidRDefault="0000274B" w:rsidP="004D10C5">
            <w:pPr>
              <w:spacing w:before="40" w:after="40"/>
              <w:contextualSpacing/>
              <w:jc w:val="center"/>
              <w:rPr>
                <w:rFonts w:cs="Arial"/>
                <w:sz w:val="16"/>
                <w:szCs w:val="16"/>
              </w:rPr>
            </w:pPr>
            <w:r w:rsidRPr="007741C0">
              <w:rPr>
                <w:rFonts w:cs="Arial"/>
                <w:sz w:val="16"/>
                <w:szCs w:val="16"/>
              </w:rPr>
              <w:t>Zadanie ciągłe</w:t>
            </w:r>
          </w:p>
        </w:tc>
        <w:tc>
          <w:tcPr>
            <w:tcW w:w="429" w:type="pct"/>
            <w:shd w:val="clear" w:color="auto" w:fill="auto"/>
            <w:vAlign w:val="center"/>
          </w:tcPr>
          <w:p w:rsidR="0000274B" w:rsidRPr="007741C0" w:rsidRDefault="0000274B" w:rsidP="004D10C5">
            <w:pPr>
              <w:spacing w:before="40" w:after="40"/>
              <w:contextualSpacing/>
              <w:jc w:val="center"/>
              <w:rPr>
                <w:rFonts w:cs="Arial"/>
                <w:sz w:val="16"/>
                <w:szCs w:val="16"/>
              </w:rPr>
            </w:pPr>
            <w:r w:rsidRPr="007741C0">
              <w:rPr>
                <w:rFonts w:cs="Arial"/>
                <w:sz w:val="16"/>
                <w:szCs w:val="16"/>
              </w:rPr>
              <w:t>środki własne</w:t>
            </w:r>
          </w:p>
        </w:tc>
      </w:tr>
      <w:tr w:rsidR="0000274B" w:rsidRPr="003C14C1" w:rsidTr="00DA0F9B">
        <w:trPr>
          <w:trHeight w:val="562"/>
          <w:jc w:val="center"/>
        </w:trPr>
        <w:tc>
          <w:tcPr>
            <w:tcW w:w="643" w:type="pct"/>
            <w:vMerge/>
            <w:shd w:val="clear" w:color="auto" w:fill="F2F2F2"/>
            <w:vAlign w:val="center"/>
          </w:tcPr>
          <w:p w:rsidR="0000274B" w:rsidRPr="00DA0F9B" w:rsidRDefault="0000274B" w:rsidP="00B6139C">
            <w:pPr>
              <w:spacing w:line="240" w:lineRule="auto"/>
              <w:jc w:val="center"/>
              <w:rPr>
                <w:rFonts w:eastAsia="Times New Roman" w:cs="Arial"/>
                <w:b/>
                <w:sz w:val="16"/>
                <w:szCs w:val="16"/>
              </w:rPr>
            </w:pPr>
          </w:p>
        </w:tc>
        <w:tc>
          <w:tcPr>
            <w:tcW w:w="1018" w:type="pct"/>
            <w:shd w:val="clear" w:color="auto" w:fill="auto"/>
            <w:vAlign w:val="center"/>
          </w:tcPr>
          <w:p w:rsidR="0000274B" w:rsidRPr="00950E71" w:rsidRDefault="0000274B" w:rsidP="004D10C5">
            <w:pPr>
              <w:spacing w:before="40" w:after="40"/>
              <w:contextualSpacing/>
              <w:rPr>
                <w:rFonts w:cs="Arial"/>
                <w:sz w:val="16"/>
                <w:szCs w:val="16"/>
              </w:rPr>
            </w:pPr>
            <w:r w:rsidRPr="00950E71">
              <w:rPr>
                <w:rFonts w:cs="Arial"/>
                <w:sz w:val="16"/>
                <w:szCs w:val="16"/>
              </w:rPr>
              <w:t>Wymiana oświetlenia na energooszczędne</w:t>
            </w:r>
          </w:p>
        </w:tc>
        <w:tc>
          <w:tcPr>
            <w:tcW w:w="612" w:type="pct"/>
            <w:shd w:val="clear" w:color="auto" w:fill="auto"/>
            <w:vAlign w:val="center"/>
          </w:tcPr>
          <w:p w:rsidR="0000274B" w:rsidRPr="00950E71" w:rsidRDefault="0000274B" w:rsidP="004D10C5">
            <w:pPr>
              <w:contextualSpacing/>
              <w:rPr>
                <w:rFonts w:eastAsia="Calibri" w:cs="Times New Roman"/>
                <w:sz w:val="16"/>
                <w:szCs w:val="16"/>
              </w:rPr>
            </w:pPr>
            <w:r w:rsidRPr="00950E71">
              <w:rPr>
                <w:rFonts w:eastAsia="Calibri" w:cs="Times New Roman"/>
                <w:sz w:val="16"/>
                <w:szCs w:val="16"/>
              </w:rPr>
              <w:t>W – Gmina Grębocice</w:t>
            </w:r>
          </w:p>
          <w:p w:rsidR="0000274B" w:rsidRPr="00950E71" w:rsidRDefault="0000274B" w:rsidP="004D10C5">
            <w:pPr>
              <w:contextualSpacing/>
              <w:rPr>
                <w:rFonts w:eastAsia="Calibri" w:cs="Times New Roman"/>
                <w:sz w:val="16"/>
                <w:szCs w:val="16"/>
              </w:rPr>
            </w:pPr>
            <w:r w:rsidRPr="00950E71">
              <w:rPr>
                <w:rFonts w:eastAsia="Calibri" w:cs="Times New Roman"/>
                <w:sz w:val="16"/>
                <w:szCs w:val="16"/>
              </w:rPr>
              <w:t>M – zarządcy i właściciele budynków</w:t>
            </w:r>
          </w:p>
        </w:tc>
        <w:tc>
          <w:tcPr>
            <w:tcW w:w="2298" w:type="pct"/>
            <w:gridSpan w:val="7"/>
            <w:tcBorders>
              <w:bottom w:val="single" w:sz="4" w:space="0" w:color="auto"/>
            </w:tcBorders>
            <w:shd w:val="clear" w:color="auto" w:fill="D9D9D9" w:themeFill="background1" w:themeFillShade="D9"/>
            <w:vAlign w:val="center"/>
          </w:tcPr>
          <w:p w:rsidR="0000274B" w:rsidRPr="007741C0" w:rsidRDefault="0000274B" w:rsidP="004D10C5">
            <w:pPr>
              <w:spacing w:before="40" w:after="40"/>
              <w:contextualSpacing/>
              <w:jc w:val="center"/>
              <w:rPr>
                <w:rFonts w:cs="Arial"/>
                <w:sz w:val="16"/>
                <w:szCs w:val="16"/>
              </w:rPr>
            </w:pPr>
            <w:r w:rsidRPr="007741C0">
              <w:rPr>
                <w:rFonts w:cs="Arial"/>
                <w:sz w:val="16"/>
                <w:szCs w:val="16"/>
              </w:rPr>
              <w:t>Zależne od potrzeb</w:t>
            </w:r>
          </w:p>
        </w:tc>
        <w:tc>
          <w:tcPr>
            <w:tcW w:w="429" w:type="pct"/>
            <w:shd w:val="clear" w:color="auto" w:fill="auto"/>
            <w:vAlign w:val="center"/>
          </w:tcPr>
          <w:p w:rsidR="0000274B" w:rsidRPr="007741C0" w:rsidRDefault="0000274B" w:rsidP="004D10C5">
            <w:pPr>
              <w:spacing w:before="40" w:after="40"/>
              <w:contextualSpacing/>
              <w:jc w:val="center"/>
              <w:rPr>
                <w:rFonts w:cs="Arial"/>
                <w:sz w:val="16"/>
                <w:szCs w:val="16"/>
              </w:rPr>
            </w:pPr>
            <w:r w:rsidRPr="007741C0">
              <w:rPr>
                <w:rFonts w:cs="Arial"/>
                <w:sz w:val="16"/>
                <w:szCs w:val="16"/>
              </w:rPr>
              <w:t xml:space="preserve">środki własne, </w:t>
            </w:r>
            <w:proofErr w:type="spellStart"/>
            <w:r w:rsidRPr="007741C0">
              <w:rPr>
                <w:rFonts w:cs="Arial"/>
                <w:sz w:val="16"/>
                <w:szCs w:val="16"/>
              </w:rPr>
              <w:t>WFOŚiGW</w:t>
            </w:r>
            <w:proofErr w:type="spellEnd"/>
          </w:p>
        </w:tc>
      </w:tr>
      <w:tr w:rsidR="004A1BFA" w:rsidRPr="003C14C1" w:rsidTr="00DA0F9B">
        <w:trPr>
          <w:trHeight w:val="562"/>
          <w:jc w:val="center"/>
        </w:trPr>
        <w:tc>
          <w:tcPr>
            <w:tcW w:w="643" w:type="pct"/>
            <w:vMerge/>
            <w:shd w:val="clear" w:color="auto" w:fill="F2F2F2"/>
            <w:vAlign w:val="center"/>
          </w:tcPr>
          <w:p w:rsidR="004A1BFA" w:rsidRPr="00DA0F9B" w:rsidRDefault="004A1BFA" w:rsidP="00B6139C">
            <w:pPr>
              <w:spacing w:line="240" w:lineRule="auto"/>
              <w:jc w:val="center"/>
              <w:rPr>
                <w:rFonts w:eastAsia="Times New Roman" w:cs="Arial"/>
                <w:b/>
                <w:sz w:val="16"/>
                <w:szCs w:val="16"/>
              </w:rPr>
            </w:pPr>
          </w:p>
        </w:tc>
        <w:tc>
          <w:tcPr>
            <w:tcW w:w="1018" w:type="pct"/>
            <w:shd w:val="clear" w:color="auto" w:fill="auto"/>
            <w:vAlign w:val="center"/>
          </w:tcPr>
          <w:p w:rsidR="004A1BFA" w:rsidRPr="00950E71" w:rsidRDefault="004A1BFA" w:rsidP="004D10C5">
            <w:pPr>
              <w:spacing w:before="40" w:after="40"/>
              <w:contextualSpacing/>
              <w:rPr>
                <w:rFonts w:eastAsia="Calibri" w:cs="Times New Roman"/>
                <w:sz w:val="16"/>
                <w:szCs w:val="16"/>
              </w:rPr>
            </w:pPr>
            <w:r w:rsidRPr="00950E71">
              <w:rPr>
                <w:rFonts w:cs="Arial"/>
                <w:sz w:val="16"/>
                <w:szCs w:val="16"/>
              </w:rPr>
              <w:t xml:space="preserve">Budowa i modernizacja dróg </w:t>
            </w:r>
          </w:p>
        </w:tc>
        <w:tc>
          <w:tcPr>
            <w:tcW w:w="612" w:type="pct"/>
            <w:shd w:val="clear" w:color="auto" w:fill="auto"/>
            <w:vAlign w:val="center"/>
          </w:tcPr>
          <w:p w:rsidR="004A1BFA" w:rsidRPr="00950E71" w:rsidRDefault="004A1BFA" w:rsidP="004D10C5">
            <w:pPr>
              <w:contextualSpacing/>
              <w:rPr>
                <w:rFonts w:eastAsia="Calibri" w:cs="Times New Roman"/>
                <w:sz w:val="16"/>
                <w:szCs w:val="16"/>
              </w:rPr>
            </w:pPr>
            <w:r w:rsidRPr="00950E71">
              <w:rPr>
                <w:rFonts w:eastAsia="Calibri" w:cs="Times New Roman"/>
                <w:sz w:val="16"/>
                <w:szCs w:val="16"/>
              </w:rPr>
              <w:t>W – Gmina Grębocice</w:t>
            </w:r>
          </w:p>
          <w:p w:rsidR="004A1BFA" w:rsidRPr="00950E71" w:rsidRDefault="004A1BFA" w:rsidP="004D10C5">
            <w:pPr>
              <w:contextualSpacing/>
              <w:rPr>
                <w:rFonts w:eastAsia="Calibri" w:cs="Times New Roman"/>
                <w:sz w:val="16"/>
                <w:szCs w:val="16"/>
              </w:rPr>
            </w:pPr>
            <w:r w:rsidRPr="00950E71">
              <w:rPr>
                <w:rFonts w:eastAsia="Calibri" w:cs="Times New Roman"/>
                <w:sz w:val="16"/>
                <w:szCs w:val="16"/>
              </w:rPr>
              <w:t>M – zarządcy dróg</w:t>
            </w:r>
          </w:p>
        </w:tc>
        <w:tc>
          <w:tcPr>
            <w:tcW w:w="2298" w:type="pct"/>
            <w:gridSpan w:val="7"/>
            <w:tcBorders>
              <w:bottom w:val="single" w:sz="4" w:space="0" w:color="auto"/>
            </w:tcBorders>
            <w:shd w:val="clear" w:color="auto" w:fill="D9D9D9" w:themeFill="background1" w:themeFillShade="D9"/>
            <w:vAlign w:val="center"/>
          </w:tcPr>
          <w:p w:rsidR="004A1BFA" w:rsidRPr="007741C0" w:rsidRDefault="004A1BFA" w:rsidP="004D10C5">
            <w:pPr>
              <w:spacing w:before="40" w:after="40"/>
              <w:contextualSpacing/>
              <w:jc w:val="center"/>
              <w:rPr>
                <w:rFonts w:cs="Arial"/>
                <w:sz w:val="16"/>
                <w:szCs w:val="16"/>
              </w:rPr>
            </w:pPr>
            <w:r w:rsidRPr="007741C0">
              <w:rPr>
                <w:rFonts w:cs="Arial"/>
                <w:sz w:val="16"/>
                <w:szCs w:val="16"/>
              </w:rPr>
              <w:t>Zależne od potrzeb</w:t>
            </w:r>
          </w:p>
        </w:tc>
        <w:tc>
          <w:tcPr>
            <w:tcW w:w="429" w:type="pct"/>
            <w:shd w:val="clear" w:color="auto" w:fill="auto"/>
            <w:vAlign w:val="center"/>
          </w:tcPr>
          <w:p w:rsidR="004A1BFA" w:rsidRPr="007741C0" w:rsidRDefault="004A1BFA" w:rsidP="004D10C5">
            <w:pPr>
              <w:spacing w:before="40" w:after="40"/>
              <w:contextualSpacing/>
              <w:jc w:val="center"/>
              <w:rPr>
                <w:rFonts w:cs="Arial"/>
                <w:sz w:val="16"/>
                <w:szCs w:val="16"/>
              </w:rPr>
            </w:pPr>
            <w:r w:rsidRPr="007741C0">
              <w:rPr>
                <w:rFonts w:cs="Arial"/>
                <w:sz w:val="16"/>
                <w:szCs w:val="16"/>
              </w:rPr>
              <w:t xml:space="preserve">środki własne, </w:t>
            </w:r>
            <w:proofErr w:type="spellStart"/>
            <w:r w:rsidRPr="007741C0">
              <w:rPr>
                <w:rFonts w:cs="Arial"/>
                <w:sz w:val="16"/>
                <w:szCs w:val="16"/>
              </w:rPr>
              <w:t>WFOŚiGW</w:t>
            </w:r>
            <w:proofErr w:type="spellEnd"/>
            <w:r w:rsidRPr="007741C0">
              <w:rPr>
                <w:rFonts w:cs="Arial"/>
                <w:sz w:val="16"/>
                <w:szCs w:val="16"/>
              </w:rPr>
              <w:t>, RPO WD</w:t>
            </w:r>
          </w:p>
        </w:tc>
      </w:tr>
      <w:tr w:rsidR="0000274B" w:rsidRPr="003C14C1" w:rsidTr="00394AE0">
        <w:trPr>
          <w:trHeight w:val="406"/>
          <w:jc w:val="center"/>
        </w:trPr>
        <w:tc>
          <w:tcPr>
            <w:tcW w:w="643" w:type="pct"/>
            <w:vMerge/>
            <w:shd w:val="clear" w:color="auto" w:fill="F2F2F2"/>
            <w:vAlign w:val="center"/>
          </w:tcPr>
          <w:p w:rsidR="0000274B" w:rsidRPr="003C14C1" w:rsidRDefault="0000274B" w:rsidP="00B6139C">
            <w:pPr>
              <w:spacing w:line="240" w:lineRule="auto"/>
              <w:jc w:val="center"/>
              <w:rPr>
                <w:rFonts w:eastAsia="Times New Roman" w:cs="Arial"/>
                <w:b/>
                <w:color w:val="FF0000"/>
                <w:sz w:val="16"/>
                <w:szCs w:val="16"/>
              </w:rPr>
            </w:pPr>
          </w:p>
        </w:tc>
        <w:tc>
          <w:tcPr>
            <w:tcW w:w="1018" w:type="pct"/>
            <w:shd w:val="clear" w:color="auto" w:fill="auto"/>
            <w:vAlign w:val="center"/>
          </w:tcPr>
          <w:p w:rsidR="0000274B" w:rsidRPr="00394AE0" w:rsidRDefault="0000274B" w:rsidP="004D10C5">
            <w:pPr>
              <w:spacing w:before="40" w:after="40"/>
              <w:contextualSpacing/>
              <w:rPr>
                <w:rFonts w:cs="Arial"/>
                <w:sz w:val="16"/>
                <w:szCs w:val="16"/>
              </w:rPr>
            </w:pPr>
            <w:r w:rsidRPr="00394AE0">
              <w:rPr>
                <w:rFonts w:cs="Arial"/>
                <w:sz w:val="16"/>
                <w:szCs w:val="16"/>
              </w:rPr>
              <w:t>Budowa obwodnicy Grębocic</w:t>
            </w:r>
          </w:p>
        </w:tc>
        <w:tc>
          <w:tcPr>
            <w:tcW w:w="612" w:type="pct"/>
            <w:shd w:val="clear" w:color="auto" w:fill="auto"/>
            <w:vAlign w:val="center"/>
          </w:tcPr>
          <w:p w:rsidR="0000274B" w:rsidRPr="00394AE0" w:rsidRDefault="0000274B" w:rsidP="004D10C5">
            <w:pPr>
              <w:contextualSpacing/>
              <w:rPr>
                <w:rFonts w:eastAsia="Calibri" w:cs="Times New Roman"/>
                <w:sz w:val="16"/>
                <w:szCs w:val="16"/>
              </w:rPr>
            </w:pPr>
            <w:r w:rsidRPr="00394AE0">
              <w:rPr>
                <w:rFonts w:eastAsia="Calibri" w:cs="Times New Roman"/>
                <w:sz w:val="16"/>
                <w:szCs w:val="16"/>
              </w:rPr>
              <w:t>W – Gmina Grębocice</w:t>
            </w:r>
          </w:p>
        </w:tc>
        <w:tc>
          <w:tcPr>
            <w:tcW w:w="345" w:type="pct"/>
            <w:tcBorders>
              <w:bottom w:val="single" w:sz="4" w:space="0" w:color="auto"/>
            </w:tcBorders>
            <w:shd w:val="clear" w:color="auto" w:fill="D9D9D9" w:themeFill="background1" w:themeFillShade="D9"/>
            <w:vAlign w:val="center"/>
          </w:tcPr>
          <w:p w:rsidR="0000274B" w:rsidRPr="00394AE0" w:rsidRDefault="0000274B" w:rsidP="006B3CDE">
            <w:pPr>
              <w:spacing w:before="40" w:after="40" w:line="240" w:lineRule="auto"/>
              <w:contextualSpacing/>
              <w:jc w:val="center"/>
              <w:rPr>
                <w:rFonts w:cs="Arial"/>
                <w:sz w:val="16"/>
                <w:szCs w:val="16"/>
              </w:rPr>
            </w:pPr>
            <w:r w:rsidRPr="00394AE0">
              <w:rPr>
                <w:rFonts w:cs="Arial"/>
                <w:sz w:val="16"/>
                <w:szCs w:val="16"/>
              </w:rPr>
              <w:t>2 000</w:t>
            </w:r>
          </w:p>
        </w:tc>
        <w:tc>
          <w:tcPr>
            <w:tcW w:w="363" w:type="pct"/>
            <w:tcBorders>
              <w:bottom w:val="single" w:sz="4" w:space="0" w:color="auto"/>
            </w:tcBorders>
            <w:shd w:val="clear" w:color="auto" w:fill="D9D9D9" w:themeFill="background1" w:themeFillShade="D9"/>
            <w:vAlign w:val="center"/>
          </w:tcPr>
          <w:p w:rsidR="0000274B" w:rsidRPr="00394AE0" w:rsidRDefault="0000274B" w:rsidP="006B3CDE">
            <w:pPr>
              <w:spacing w:before="40" w:after="40" w:line="240" w:lineRule="auto"/>
              <w:contextualSpacing/>
              <w:jc w:val="center"/>
              <w:rPr>
                <w:rFonts w:cs="Arial"/>
                <w:sz w:val="16"/>
                <w:szCs w:val="16"/>
              </w:rPr>
            </w:pPr>
            <w:r w:rsidRPr="00394AE0">
              <w:rPr>
                <w:rFonts w:cs="Arial"/>
                <w:sz w:val="16"/>
                <w:szCs w:val="16"/>
              </w:rPr>
              <w:t>3 000</w:t>
            </w:r>
          </w:p>
        </w:tc>
        <w:tc>
          <w:tcPr>
            <w:tcW w:w="363" w:type="pct"/>
            <w:gridSpan w:val="2"/>
            <w:tcBorders>
              <w:bottom w:val="single" w:sz="4" w:space="0" w:color="auto"/>
            </w:tcBorders>
            <w:shd w:val="clear" w:color="auto" w:fill="D9D9D9" w:themeFill="background1" w:themeFillShade="D9"/>
            <w:vAlign w:val="center"/>
          </w:tcPr>
          <w:p w:rsidR="0000274B" w:rsidRPr="00394AE0" w:rsidRDefault="0000274B" w:rsidP="006B3CDE">
            <w:pPr>
              <w:spacing w:before="40" w:after="40" w:line="240" w:lineRule="auto"/>
              <w:contextualSpacing/>
              <w:jc w:val="center"/>
              <w:rPr>
                <w:rFonts w:cs="Arial"/>
                <w:sz w:val="16"/>
                <w:szCs w:val="16"/>
              </w:rPr>
            </w:pPr>
            <w:r w:rsidRPr="00394AE0">
              <w:rPr>
                <w:rFonts w:cs="Arial"/>
                <w:sz w:val="16"/>
                <w:szCs w:val="16"/>
              </w:rPr>
              <w:t>3 000</w:t>
            </w:r>
          </w:p>
        </w:tc>
        <w:tc>
          <w:tcPr>
            <w:tcW w:w="363" w:type="pct"/>
            <w:tcBorders>
              <w:bottom w:val="single" w:sz="4" w:space="0" w:color="auto"/>
            </w:tcBorders>
            <w:shd w:val="clear" w:color="auto" w:fill="auto"/>
            <w:vAlign w:val="center"/>
          </w:tcPr>
          <w:p w:rsidR="0000274B" w:rsidRPr="00394AE0" w:rsidRDefault="0000274B" w:rsidP="006B3CDE">
            <w:pPr>
              <w:spacing w:before="40" w:after="40" w:line="240" w:lineRule="auto"/>
              <w:contextualSpacing/>
              <w:jc w:val="center"/>
              <w:rPr>
                <w:rFonts w:cs="Arial"/>
                <w:sz w:val="16"/>
                <w:szCs w:val="16"/>
              </w:rPr>
            </w:pPr>
          </w:p>
        </w:tc>
        <w:tc>
          <w:tcPr>
            <w:tcW w:w="408" w:type="pct"/>
            <w:tcBorders>
              <w:bottom w:val="single" w:sz="4" w:space="0" w:color="auto"/>
            </w:tcBorders>
            <w:shd w:val="clear" w:color="auto" w:fill="auto"/>
            <w:vAlign w:val="center"/>
          </w:tcPr>
          <w:p w:rsidR="0000274B" w:rsidRPr="00394AE0" w:rsidRDefault="0000274B" w:rsidP="006B3CDE">
            <w:pPr>
              <w:spacing w:before="40" w:after="40" w:line="240" w:lineRule="auto"/>
              <w:contextualSpacing/>
              <w:jc w:val="center"/>
              <w:rPr>
                <w:rFonts w:cs="Arial"/>
                <w:sz w:val="16"/>
                <w:szCs w:val="16"/>
              </w:rPr>
            </w:pPr>
          </w:p>
        </w:tc>
        <w:tc>
          <w:tcPr>
            <w:tcW w:w="456" w:type="pct"/>
            <w:tcBorders>
              <w:bottom w:val="single" w:sz="4" w:space="0" w:color="auto"/>
            </w:tcBorders>
            <w:shd w:val="clear" w:color="auto" w:fill="auto"/>
            <w:vAlign w:val="center"/>
          </w:tcPr>
          <w:p w:rsidR="0000274B" w:rsidRPr="00394AE0" w:rsidRDefault="0000274B" w:rsidP="006B3CDE">
            <w:pPr>
              <w:spacing w:before="40" w:after="40" w:line="240" w:lineRule="auto"/>
              <w:contextualSpacing/>
              <w:jc w:val="center"/>
              <w:rPr>
                <w:rFonts w:cs="Arial"/>
                <w:sz w:val="16"/>
                <w:szCs w:val="16"/>
              </w:rPr>
            </w:pPr>
            <w:r w:rsidRPr="00394AE0">
              <w:rPr>
                <w:rFonts w:cs="Arial"/>
                <w:sz w:val="16"/>
                <w:szCs w:val="16"/>
              </w:rPr>
              <w:t>8 000</w:t>
            </w:r>
          </w:p>
        </w:tc>
        <w:tc>
          <w:tcPr>
            <w:tcW w:w="429" w:type="pct"/>
            <w:shd w:val="clear" w:color="auto" w:fill="auto"/>
            <w:vAlign w:val="center"/>
          </w:tcPr>
          <w:p w:rsidR="0000274B" w:rsidRPr="00394AE0" w:rsidRDefault="004A1BFA" w:rsidP="006B3CDE">
            <w:pPr>
              <w:spacing w:before="40" w:after="40" w:line="240" w:lineRule="auto"/>
              <w:contextualSpacing/>
              <w:jc w:val="center"/>
              <w:rPr>
                <w:rFonts w:cs="Arial"/>
                <w:sz w:val="16"/>
                <w:szCs w:val="16"/>
              </w:rPr>
            </w:pPr>
            <w:r w:rsidRPr="007741C0">
              <w:rPr>
                <w:rFonts w:cs="Arial"/>
                <w:sz w:val="16"/>
                <w:szCs w:val="16"/>
              </w:rPr>
              <w:t xml:space="preserve">środki własne, </w:t>
            </w:r>
            <w:proofErr w:type="spellStart"/>
            <w:r w:rsidRPr="007741C0">
              <w:rPr>
                <w:rFonts w:cs="Arial"/>
                <w:sz w:val="16"/>
                <w:szCs w:val="16"/>
              </w:rPr>
              <w:t>WFOŚiGW</w:t>
            </w:r>
            <w:proofErr w:type="spellEnd"/>
            <w:r w:rsidRPr="007741C0">
              <w:rPr>
                <w:rFonts w:cs="Arial"/>
                <w:sz w:val="16"/>
                <w:szCs w:val="16"/>
              </w:rPr>
              <w:t>, RPO WD</w:t>
            </w:r>
          </w:p>
        </w:tc>
      </w:tr>
      <w:tr w:rsidR="008A5EEC" w:rsidRPr="003C14C1" w:rsidTr="00C75C6F">
        <w:trPr>
          <w:trHeight w:val="406"/>
          <w:jc w:val="center"/>
        </w:trPr>
        <w:tc>
          <w:tcPr>
            <w:tcW w:w="643" w:type="pct"/>
            <w:vMerge/>
            <w:shd w:val="clear" w:color="auto" w:fill="F2F2F2"/>
            <w:vAlign w:val="center"/>
          </w:tcPr>
          <w:p w:rsidR="008A5EEC" w:rsidRPr="003C14C1" w:rsidRDefault="008A5EEC" w:rsidP="00B6139C">
            <w:pPr>
              <w:spacing w:line="240" w:lineRule="auto"/>
              <w:jc w:val="center"/>
              <w:rPr>
                <w:rFonts w:eastAsia="Times New Roman" w:cs="Arial"/>
                <w:b/>
                <w:color w:val="FF0000"/>
                <w:sz w:val="16"/>
                <w:szCs w:val="16"/>
              </w:rPr>
            </w:pPr>
          </w:p>
        </w:tc>
        <w:tc>
          <w:tcPr>
            <w:tcW w:w="1018" w:type="pct"/>
            <w:shd w:val="clear" w:color="auto" w:fill="auto"/>
            <w:vAlign w:val="center"/>
          </w:tcPr>
          <w:p w:rsidR="008A5EEC" w:rsidRPr="00950E71" w:rsidRDefault="008A5EEC" w:rsidP="004D10C5">
            <w:pPr>
              <w:spacing w:line="240" w:lineRule="auto"/>
              <w:contextualSpacing/>
              <w:rPr>
                <w:rFonts w:eastAsia="Calibri" w:cs="Times New Roman"/>
                <w:sz w:val="16"/>
                <w:szCs w:val="16"/>
              </w:rPr>
            </w:pPr>
            <w:r w:rsidRPr="00950E71">
              <w:rPr>
                <w:rFonts w:eastAsia="Calibri" w:cs="Times New Roman"/>
                <w:sz w:val="16"/>
                <w:szCs w:val="16"/>
              </w:rPr>
              <w:t>Ograniczanie pylenia wtórnego</w:t>
            </w:r>
          </w:p>
          <w:p w:rsidR="008A5EEC" w:rsidRPr="00950E71" w:rsidRDefault="008A5EEC" w:rsidP="004D10C5">
            <w:pPr>
              <w:spacing w:before="40" w:after="40"/>
              <w:contextualSpacing/>
              <w:rPr>
                <w:rFonts w:cs="Arial"/>
                <w:sz w:val="16"/>
                <w:szCs w:val="16"/>
              </w:rPr>
            </w:pPr>
            <w:r w:rsidRPr="00950E71">
              <w:rPr>
                <w:rFonts w:eastAsia="Calibri" w:cs="Times New Roman"/>
                <w:sz w:val="16"/>
                <w:szCs w:val="16"/>
              </w:rPr>
              <w:t>poprzez oczyszczanie dróg</w:t>
            </w:r>
          </w:p>
        </w:tc>
        <w:tc>
          <w:tcPr>
            <w:tcW w:w="612" w:type="pct"/>
            <w:shd w:val="clear" w:color="auto" w:fill="auto"/>
            <w:vAlign w:val="center"/>
          </w:tcPr>
          <w:p w:rsidR="008A5EEC" w:rsidRPr="00950E71" w:rsidRDefault="008A5EEC" w:rsidP="004D10C5">
            <w:pPr>
              <w:contextualSpacing/>
              <w:rPr>
                <w:rFonts w:eastAsia="Calibri" w:cs="Times New Roman"/>
                <w:sz w:val="16"/>
                <w:szCs w:val="16"/>
              </w:rPr>
            </w:pPr>
            <w:r w:rsidRPr="00950E71">
              <w:rPr>
                <w:rFonts w:eastAsia="Calibri" w:cs="Times New Roman"/>
                <w:sz w:val="16"/>
                <w:szCs w:val="16"/>
              </w:rPr>
              <w:t>W – Gmina Grębocice</w:t>
            </w:r>
          </w:p>
          <w:p w:rsidR="008A5EEC" w:rsidRPr="00950E71" w:rsidRDefault="008A5EEC" w:rsidP="004D10C5">
            <w:pPr>
              <w:contextualSpacing/>
              <w:rPr>
                <w:rFonts w:eastAsia="Calibri" w:cs="Times New Roman"/>
                <w:sz w:val="16"/>
                <w:szCs w:val="16"/>
              </w:rPr>
            </w:pPr>
            <w:r w:rsidRPr="00950E71">
              <w:rPr>
                <w:rFonts w:eastAsia="Calibri" w:cs="Times New Roman"/>
                <w:sz w:val="16"/>
                <w:szCs w:val="16"/>
              </w:rPr>
              <w:t>M – zarządcy dróg</w:t>
            </w:r>
          </w:p>
        </w:tc>
        <w:tc>
          <w:tcPr>
            <w:tcW w:w="2298" w:type="pct"/>
            <w:gridSpan w:val="7"/>
            <w:shd w:val="clear" w:color="auto" w:fill="D9D9D9" w:themeFill="background1" w:themeFillShade="D9"/>
            <w:vAlign w:val="center"/>
          </w:tcPr>
          <w:p w:rsidR="008A5EEC" w:rsidRPr="007741C0" w:rsidRDefault="008A5EEC" w:rsidP="004D10C5">
            <w:pPr>
              <w:spacing w:before="40" w:after="40"/>
              <w:contextualSpacing/>
              <w:jc w:val="center"/>
              <w:rPr>
                <w:rFonts w:cs="Arial"/>
                <w:sz w:val="16"/>
                <w:szCs w:val="16"/>
              </w:rPr>
            </w:pPr>
            <w:r w:rsidRPr="007741C0">
              <w:rPr>
                <w:rFonts w:cs="Arial"/>
                <w:sz w:val="16"/>
                <w:szCs w:val="16"/>
              </w:rPr>
              <w:t>Zadanie ciągłe</w:t>
            </w:r>
          </w:p>
        </w:tc>
        <w:tc>
          <w:tcPr>
            <w:tcW w:w="429" w:type="pct"/>
            <w:shd w:val="clear" w:color="auto" w:fill="auto"/>
            <w:vAlign w:val="center"/>
          </w:tcPr>
          <w:p w:rsidR="008A5EEC" w:rsidRPr="007741C0" w:rsidRDefault="008A5EEC" w:rsidP="004D10C5">
            <w:pPr>
              <w:spacing w:before="40" w:after="40"/>
              <w:contextualSpacing/>
              <w:jc w:val="center"/>
              <w:rPr>
                <w:rFonts w:cs="Arial"/>
                <w:sz w:val="16"/>
                <w:szCs w:val="16"/>
              </w:rPr>
            </w:pPr>
            <w:r w:rsidRPr="007741C0">
              <w:rPr>
                <w:rFonts w:cs="Arial"/>
                <w:sz w:val="16"/>
                <w:szCs w:val="16"/>
              </w:rPr>
              <w:t>środki własne</w:t>
            </w:r>
          </w:p>
        </w:tc>
      </w:tr>
      <w:tr w:rsidR="008A5EEC" w:rsidRPr="003C14C1" w:rsidTr="00C75C6F">
        <w:trPr>
          <w:trHeight w:val="406"/>
          <w:jc w:val="center"/>
        </w:trPr>
        <w:tc>
          <w:tcPr>
            <w:tcW w:w="643" w:type="pct"/>
            <w:vMerge/>
            <w:shd w:val="clear" w:color="auto" w:fill="F2F2F2"/>
            <w:vAlign w:val="center"/>
          </w:tcPr>
          <w:p w:rsidR="008A5EEC" w:rsidRPr="003C14C1" w:rsidRDefault="008A5EEC" w:rsidP="00B6139C">
            <w:pPr>
              <w:spacing w:line="240" w:lineRule="auto"/>
              <w:jc w:val="center"/>
              <w:rPr>
                <w:rFonts w:eastAsia="Times New Roman" w:cs="Arial"/>
                <w:b/>
                <w:color w:val="FF0000"/>
                <w:sz w:val="16"/>
                <w:szCs w:val="16"/>
              </w:rPr>
            </w:pPr>
          </w:p>
        </w:tc>
        <w:tc>
          <w:tcPr>
            <w:tcW w:w="1018" w:type="pct"/>
            <w:shd w:val="clear" w:color="auto" w:fill="auto"/>
            <w:vAlign w:val="center"/>
          </w:tcPr>
          <w:p w:rsidR="008A5EEC" w:rsidRPr="00950E71" w:rsidRDefault="008A5EEC" w:rsidP="004D10C5">
            <w:pPr>
              <w:spacing w:before="40" w:after="40"/>
              <w:contextualSpacing/>
              <w:rPr>
                <w:rFonts w:cs="Arial"/>
                <w:sz w:val="16"/>
                <w:szCs w:val="16"/>
              </w:rPr>
            </w:pPr>
            <w:r w:rsidRPr="00950E71">
              <w:rPr>
                <w:rFonts w:cs="Arial"/>
                <w:sz w:val="16"/>
                <w:szCs w:val="16"/>
              </w:rPr>
              <w:t>Rozwój  systemu dróg i ścieżek rowerowych</w:t>
            </w:r>
            <w:r w:rsidRPr="00950E71">
              <w:t xml:space="preserve"> </w:t>
            </w:r>
          </w:p>
        </w:tc>
        <w:tc>
          <w:tcPr>
            <w:tcW w:w="612" w:type="pct"/>
            <w:shd w:val="clear" w:color="auto" w:fill="auto"/>
            <w:vAlign w:val="center"/>
          </w:tcPr>
          <w:p w:rsidR="008A5EEC" w:rsidRPr="00950E71" w:rsidRDefault="008A5EEC" w:rsidP="004D10C5">
            <w:pPr>
              <w:contextualSpacing/>
              <w:rPr>
                <w:rFonts w:eastAsia="Calibri" w:cs="Times New Roman"/>
                <w:sz w:val="16"/>
                <w:szCs w:val="16"/>
              </w:rPr>
            </w:pPr>
            <w:r w:rsidRPr="00950E71">
              <w:rPr>
                <w:rFonts w:eastAsia="Calibri" w:cs="Times New Roman"/>
                <w:sz w:val="16"/>
                <w:szCs w:val="16"/>
              </w:rPr>
              <w:t>W – Gmina Grębocice</w:t>
            </w:r>
          </w:p>
          <w:p w:rsidR="008A5EEC" w:rsidRPr="00950E71" w:rsidRDefault="008A5EEC" w:rsidP="004D10C5">
            <w:pPr>
              <w:contextualSpacing/>
              <w:rPr>
                <w:rFonts w:eastAsia="Calibri" w:cs="Times New Roman"/>
                <w:sz w:val="16"/>
                <w:szCs w:val="16"/>
              </w:rPr>
            </w:pPr>
            <w:r w:rsidRPr="00950E71">
              <w:rPr>
                <w:rFonts w:eastAsia="Calibri" w:cs="Times New Roman"/>
                <w:sz w:val="16"/>
                <w:szCs w:val="16"/>
              </w:rPr>
              <w:t>M – zarządcy dróg</w:t>
            </w:r>
          </w:p>
        </w:tc>
        <w:tc>
          <w:tcPr>
            <w:tcW w:w="2298" w:type="pct"/>
            <w:gridSpan w:val="7"/>
            <w:shd w:val="clear" w:color="auto" w:fill="D9D9D9" w:themeFill="background1" w:themeFillShade="D9"/>
            <w:vAlign w:val="center"/>
          </w:tcPr>
          <w:p w:rsidR="008A5EEC" w:rsidRPr="007741C0" w:rsidRDefault="008A5EEC" w:rsidP="004D10C5">
            <w:pPr>
              <w:spacing w:before="40" w:after="40"/>
              <w:contextualSpacing/>
              <w:jc w:val="center"/>
              <w:rPr>
                <w:rFonts w:cs="Arial"/>
                <w:sz w:val="16"/>
                <w:szCs w:val="16"/>
              </w:rPr>
            </w:pPr>
            <w:r w:rsidRPr="007741C0">
              <w:rPr>
                <w:rFonts w:cs="Arial"/>
                <w:sz w:val="16"/>
                <w:szCs w:val="16"/>
              </w:rPr>
              <w:t>Zależne od potrzeb</w:t>
            </w:r>
          </w:p>
        </w:tc>
        <w:tc>
          <w:tcPr>
            <w:tcW w:w="429" w:type="pct"/>
            <w:shd w:val="clear" w:color="auto" w:fill="auto"/>
            <w:vAlign w:val="center"/>
          </w:tcPr>
          <w:p w:rsidR="008A5EEC" w:rsidRPr="007741C0" w:rsidRDefault="008A5EEC" w:rsidP="008A5EEC">
            <w:pPr>
              <w:spacing w:before="40" w:after="40"/>
              <w:contextualSpacing/>
              <w:jc w:val="center"/>
              <w:rPr>
                <w:rFonts w:cs="Arial"/>
                <w:sz w:val="16"/>
                <w:szCs w:val="16"/>
              </w:rPr>
            </w:pPr>
            <w:r w:rsidRPr="007741C0">
              <w:rPr>
                <w:rFonts w:cs="Arial"/>
                <w:sz w:val="16"/>
                <w:szCs w:val="16"/>
              </w:rPr>
              <w:t xml:space="preserve">środki własne, </w:t>
            </w:r>
            <w:proofErr w:type="spellStart"/>
            <w:r w:rsidRPr="007741C0">
              <w:rPr>
                <w:rFonts w:cs="Arial"/>
                <w:sz w:val="16"/>
                <w:szCs w:val="16"/>
              </w:rPr>
              <w:t>WFOŚiGW</w:t>
            </w:r>
            <w:proofErr w:type="spellEnd"/>
            <w:r w:rsidRPr="007741C0">
              <w:rPr>
                <w:rFonts w:cs="Arial"/>
                <w:sz w:val="16"/>
                <w:szCs w:val="16"/>
              </w:rPr>
              <w:t>, RPO W</w:t>
            </w:r>
            <w:r>
              <w:rPr>
                <w:rFonts w:cs="Arial"/>
                <w:sz w:val="16"/>
                <w:szCs w:val="16"/>
              </w:rPr>
              <w:t>D</w:t>
            </w:r>
          </w:p>
        </w:tc>
      </w:tr>
      <w:tr w:rsidR="009D52A4" w:rsidRPr="003C14C1" w:rsidTr="00C75C6F">
        <w:trPr>
          <w:trHeight w:val="406"/>
          <w:jc w:val="center"/>
        </w:trPr>
        <w:tc>
          <w:tcPr>
            <w:tcW w:w="643" w:type="pct"/>
            <w:vMerge/>
            <w:shd w:val="clear" w:color="auto" w:fill="F2F2F2"/>
            <w:vAlign w:val="center"/>
          </w:tcPr>
          <w:p w:rsidR="009D52A4" w:rsidRPr="003C14C1" w:rsidRDefault="009D52A4" w:rsidP="00B6139C">
            <w:pPr>
              <w:spacing w:line="240" w:lineRule="auto"/>
              <w:jc w:val="center"/>
              <w:rPr>
                <w:rFonts w:eastAsia="Times New Roman" w:cs="Arial"/>
                <w:b/>
                <w:color w:val="FF0000"/>
                <w:sz w:val="16"/>
                <w:szCs w:val="16"/>
              </w:rPr>
            </w:pPr>
          </w:p>
        </w:tc>
        <w:tc>
          <w:tcPr>
            <w:tcW w:w="1018" w:type="pct"/>
            <w:shd w:val="clear" w:color="auto" w:fill="auto"/>
            <w:vAlign w:val="center"/>
          </w:tcPr>
          <w:p w:rsidR="009D52A4" w:rsidRPr="00950E71" w:rsidRDefault="009D52A4" w:rsidP="004D10C5">
            <w:pPr>
              <w:spacing w:before="40" w:after="40"/>
              <w:contextualSpacing/>
              <w:rPr>
                <w:rFonts w:cs="Arial"/>
                <w:sz w:val="16"/>
                <w:szCs w:val="16"/>
              </w:rPr>
            </w:pPr>
            <w:r w:rsidRPr="00950E71">
              <w:rPr>
                <w:rFonts w:cs="Arial"/>
                <w:sz w:val="16"/>
                <w:szCs w:val="16"/>
              </w:rPr>
              <w:t xml:space="preserve">Rozwój komunikacji publicznej oraz zwiększenie jej atrakcyjności dla </w:t>
            </w:r>
            <w:r w:rsidRPr="00950E71">
              <w:rPr>
                <w:rFonts w:cs="Arial"/>
                <w:sz w:val="16"/>
                <w:szCs w:val="16"/>
              </w:rPr>
              <w:lastRenderedPageBreak/>
              <w:t>mieszkańców</w:t>
            </w:r>
          </w:p>
        </w:tc>
        <w:tc>
          <w:tcPr>
            <w:tcW w:w="612" w:type="pct"/>
            <w:shd w:val="clear" w:color="auto" w:fill="auto"/>
            <w:vAlign w:val="center"/>
          </w:tcPr>
          <w:p w:rsidR="009D52A4" w:rsidRPr="00950E71" w:rsidRDefault="009D52A4" w:rsidP="004D10C5">
            <w:pPr>
              <w:contextualSpacing/>
              <w:rPr>
                <w:rFonts w:eastAsia="Calibri" w:cs="Times New Roman"/>
                <w:sz w:val="16"/>
                <w:szCs w:val="16"/>
              </w:rPr>
            </w:pPr>
            <w:r w:rsidRPr="00950E71">
              <w:rPr>
                <w:rFonts w:eastAsia="Calibri" w:cs="Times New Roman"/>
                <w:sz w:val="16"/>
                <w:szCs w:val="16"/>
              </w:rPr>
              <w:lastRenderedPageBreak/>
              <w:t>W – Gmina Grębocice</w:t>
            </w:r>
          </w:p>
          <w:p w:rsidR="009D52A4" w:rsidRPr="00950E71" w:rsidRDefault="009D52A4" w:rsidP="004D10C5">
            <w:pPr>
              <w:contextualSpacing/>
              <w:rPr>
                <w:rFonts w:eastAsia="Calibri" w:cs="Times New Roman"/>
                <w:sz w:val="16"/>
                <w:szCs w:val="16"/>
              </w:rPr>
            </w:pPr>
            <w:r w:rsidRPr="00950E71">
              <w:rPr>
                <w:rFonts w:eastAsia="Calibri" w:cs="Times New Roman"/>
                <w:sz w:val="16"/>
                <w:szCs w:val="16"/>
              </w:rPr>
              <w:t xml:space="preserve">M – Starostwo </w:t>
            </w:r>
            <w:r w:rsidRPr="00950E71">
              <w:rPr>
                <w:rFonts w:eastAsia="Calibri" w:cs="Times New Roman"/>
                <w:sz w:val="16"/>
                <w:szCs w:val="16"/>
              </w:rPr>
              <w:lastRenderedPageBreak/>
              <w:t>Powiatowe w Polkowicach, przedsiębiorstwa zajmujące się komunikacja zbiorową</w:t>
            </w:r>
          </w:p>
        </w:tc>
        <w:tc>
          <w:tcPr>
            <w:tcW w:w="2298" w:type="pct"/>
            <w:gridSpan w:val="7"/>
            <w:shd w:val="clear" w:color="auto" w:fill="D9D9D9" w:themeFill="background1" w:themeFillShade="D9"/>
            <w:vAlign w:val="center"/>
          </w:tcPr>
          <w:p w:rsidR="009D52A4" w:rsidRPr="007741C0" w:rsidRDefault="009D52A4" w:rsidP="004D10C5">
            <w:pPr>
              <w:spacing w:before="40" w:after="40"/>
              <w:contextualSpacing/>
              <w:jc w:val="center"/>
              <w:rPr>
                <w:rFonts w:cs="Arial"/>
                <w:sz w:val="16"/>
                <w:szCs w:val="16"/>
              </w:rPr>
            </w:pPr>
            <w:r w:rsidRPr="007741C0">
              <w:rPr>
                <w:rFonts w:cs="Arial"/>
                <w:sz w:val="16"/>
                <w:szCs w:val="16"/>
              </w:rPr>
              <w:lastRenderedPageBreak/>
              <w:t>Zadanie ciągłe</w:t>
            </w:r>
          </w:p>
        </w:tc>
        <w:tc>
          <w:tcPr>
            <w:tcW w:w="429" w:type="pct"/>
            <w:shd w:val="clear" w:color="auto" w:fill="auto"/>
            <w:vAlign w:val="center"/>
          </w:tcPr>
          <w:p w:rsidR="009D52A4" w:rsidRPr="007741C0" w:rsidRDefault="009D52A4" w:rsidP="004D10C5">
            <w:pPr>
              <w:spacing w:before="40" w:after="40"/>
              <w:contextualSpacing/>
              <w:jc w:val="center"/>
              <w:rPr>
                <w:rFonts w:cs="Arial"/>
                <w:sz w:val="16"/>
                <w:szCs w:val="16"/>
              </w:rPr>
            </w:pPr>
            <w:r w:rsidRPr="007741C0">
              <w:rPr>
                <w:rFonts w:cs="Arial"/>
                <w:sz w:val="16"/>
                <w:szCs w:val="16"/>
              </w:rPr>
              <w:t xml:space="preserve">środki własne, </w:t>
            </w:r>
            <w:proofErr w:type="spellStart"/>
            <w:r w:rsidRPr="007741C0">
              <w:rPr>
                <w:rFonts w:cs="Arial"/>
                <w:sz w:val="16"/>
                <w:szCs w:val="16"/>
              </w:rPr>
              <w:t>WFOŚiGW</w:t>
            </w:r>
            <w:proofErr w:type="spellEnd"/>
          </w:p>
        </w:tc>
      </w:tr>
      <w:tr w:rsidR="009D52A4" w:rsidRPr="003C14C1" w:rsidTr="002D3FA9">
        <w:trPr>
          <w:trHeight w:val="822"/>
          <w:jc w:val="center"/>
        </w:trPr>
        <w:tc>
          <w:tcPr>
            <w:tcW w:w="643" w:type="pct"/>
            <w:vMerge/>
            <w:shd w:val="clear" w:color="auto" w:fill="F2F2F2"/>
            <w:vAlign w:val="center"/>
          </w:tcPr>
          <w:p w:rsidR="009D52A4" w:rsidRPr="003C14C1" w:rsidRDefault="009D52A4" w:rsidP="00B6139C">
            <w:pPr>
              <w:spacing w:line="240" w:lineRule="auto"/>
              <w:jc w:val="center"/>
              <w:rPr>
                <w:rFonts w:eastAsia="Times New Roman" w:cs="Arial"/>
                <w:b/>
                <w:color w:val="FF0000"/>
                <w:sz w:val="16"/>
                <w:szCs w:val="16"/>
              </w:rPr>
            </w:pPr>
          </w:p>
        </w:tc>
        <w:tc>
          <w:tcPr>
            <w:tcW w:w="1018" w:type="pct"/>
            <w:shd w:val="clear" w:color="auto" w:fill="auto"/>
            <w:vAlign w:val="center"/>
          </w:tcPr>
          <w:p w:rsidR="009D52A4" w:rsidRPr="00950E71" w:rsidRDefault="009D52A4" w:rsidP="004D10C5">
            <w:pPr>
              <w:spacing w:before="40" w:after="40"/>
              <w:contextualSpacing/>
              <w:rPr>
                <w:rFonts w:cs="Arial"/>
                <w:sz w:val="16"/>
                <w:szCs w:val="16"/>
              </w:rPr>
            </w:pPr>
            <w:r w:rsidRPr="00950E71">
              <w:rPr>
                <w:rFonts w:cs="Arial"/>
                <w:sz w:val="16"/>
                <w:szCs w:val="16"/>
              </w:rPr>
              <w:t>Prowadzenie kampanii edukacyjnych dotyczących ochrony powietrza</w:t>
            </w:r>
          </w:p>
        </w:tc>
        <w:tc>
          <w:tcPr>
            <w:tcW w:w="612" w:type="pct"/>
            <w:shd w:val="clear" w:color="auto" w:fill="auto"/>
            <w:vAlign w:val="center"/>
          </w:tcPr>
          <w:p w:rsidR="009D52A4" w:rsidRPr="00950E71" w:rsidRDefault="009D52A4" w:rsidP="004D10C5">
            <w:pPr>
              <w:contextualSpacing/>
              <w:rPr>
                <w:rFonts w:eastAsia="Calibri" w:cs="Times New Roman"/>
                <w:sz w:val="16"/>
                <w:szCs w:val="16"/>
              </w:rPr>
            </w:pPr>
            <w:r w:rsidRPr="00950E71">
              <w:rPr>
                <w:rFonts w:eastAsia="Calibri" w:cs="Times New Roman"/>
                <w:sz w:val="16"/>
                <w:szCs w:val="16"/>
              </w:rPr>
              <w:t>W – Gmina Grębocice</w:t>
            </w:r>
          </w:p>
          <w:p w:rsidR="009D52A4" w:rsidRPr="00950E71" w:rsidRDefault="009D52A4" w:rsidP="004D10C5">
            <w:pPr>
              <w:contextualSpacing/>
              <w:rPr>
                <w:rFonts w:eastAsia="Calibri" w:cs="Times New Roman"/>
                <w:sz w:val="16"/>
                <w:szCs w:val="16"/>
              </w:rPr>
            </w:pPr>
            <w:r w:rsidRPr="00950E71">
              <w:rPr>
                <w:rFonts w:eastAsia="Calibri" w:cs="Times New Roman"/>
                <w:sz w:val="16"/>
                <w:szCs w:val="16"/>
              </w:rPr>
              <w:t>M –</w:t>
            </w:r>
            <w:r>
              <w:rPr>
                <w:rFonts w:eastAsia="Calibri" w:cs="Times New Roman"/>
                <w:sz w:val="16"/>
                <w:szCs w:val="16"/>
              </w:rPr>
              <w:t xml:space="preserve"> </w:t>
            </w:r>
            <w:r w:rsidRPr="00950E71">
              <w:rPr>
                <w:rFonts w:eastAsia="Calibri" w:cs="Times New Roman"/>
                <w:sz w:val="16"/>
                <w:szCs w:val="16"/>
              </w:rPr>
              <w:t>organizacje pozarządowe</w:t>
            </w:r>
          </w:p>
        </w:tc>
        <w:tc>
          <w:tcPr>
            <w:tcW w:w="2298" w:type="pct"/>
            <w:gridSpan w:val="7"/>
            <w:shd w:val="clear" w:color="auto" w:fill="D9D9D9" w:themeFill="background1" w:themeFillShade="D9"/>
            <w:vAlign w:val="center"/>
          </w:tcPr>
          <w:p w:rsidR="009D52A4" w:rsidRPr="007741C0" w:rsidRDefault="009D52A4" w:rsidP="004D10C5">
            <w:pPr>
              <w:spacing w:before="40" w:after="40"/>
              <w:contextualSpacing/>
              <w:jc w:val="center"/>
              <w:rPr>
                <w:rFonts w:cs="Arial"/>
                <w:sz w:val="16"/>
                <w:szCs w:val="16"/>
              </w:rPr>
            </w:pPr>
            <w:r w:rsidRPr="007741C0">
              <w:rPr>
                <w:rFonts w:cs="Arial"/>
                <w:sz w:val="16"/>
                <w:szCs w:val="16"/>
              </w:rPr>
              <w:t>Zadanie ciągłe</w:t>
            </w:r>
          </w:p>
        </w:tc>
        <w:tc>
          <w:tcPr>
            <w:tcW w:w="429" w:type="pct"/>
            <w:shd w:val="clear" w:color="auto" w:fill="auto"/>
            <w:vAlign w:val="center"/>
          </w:tcPr>
          <w:p w:rsidR="009D52A4" w:rsidRPr="007741C0" w:rsidRDefault="009D52A4" w:rsidP="004D10C5">
            <w:pPr>
              <w:spacing w:before="40" w:after="40"/>
              <w:contextualSpacing/>
              <w:jc w:val="center"/>
              <w:rPr>
                <w:rFonts w:cs="Arial"/>
                <w:sz w:val="16"/>
                <w:szCs w:val="16"/>
              </w:rPr>
            </w:pPr>
            <w:r w:rsidRPr="007741C0">
              <w:rPr>
                <w:rFonts w:cs="Arial"/>
                <w:sz w:val="16"/>
                <w:szCs w:val="16"/>
              </w:rPr>
              <w:t xml:space="preserve">środki własne, </w:t>
            </w:r>
            <w:proofErr w:type="spellStart"/>
            <w:r w:rsidRPr="007741C0">
              <w:rPr>
                <w:rFonts w:cs="Arial"/>
                <w:sz w:val="16"/>
                <w:szCs w:val="16"/>
              </w:rPr>
              <w:t>WFOŚiGW</w:t>
            </w:r>
            <w:proofErr w:type="spellEnd"/>
          </w:p>
        </w:tc>
      </w:tr>
      <w:tr w:rsidR="009D52A4" w:rsidRPr="003C14C1" w:rsidTr="00C75C6F">
        <w:trPr>
          <w:trHeight w:val="406"/>
          <w:jc w:val="center"/>
        </w:trPr>
        <w:tc>
          <w:tcPr>
            <w:tcW w:w="643" w:type="pct"/>
            <w:vMerge/>
            <w:shd w:val="clear" w:color="auto" w:fill="F2F2F2"/>
            <w:vAlign w:val="center"/>
          </w:tcPr>
          <w:p w:rsidR="009D52A4" w:rsidRPr="003C14C1" w:rsidRDefault="009D52A4" w:rsidP="00B6139C">
            <w:pPr>
              <w:spacing w:line="240" w:lineRule="auto"/>
              <w:jc w:val="center"/>
              <w:rPr>
                <w:rFonts w:eastAsia="Times New Roman" w:cs="Arial"/>
                <w:b/>
                <w:color w:val="FF0000"/>
                <w:sz w:val="16"/>
                <w:szCs w:val="16"/>
              </w:rPr>
            </w:pPr>
          </w:p>
        </w:tc>
        <w:tc>
          <w:tcPr>
            <w:tcW w:w="1018" w:type="pct"/>
            <w:shd w:val="clear" w:color="auto" w:fill="auto"/>
            <w:vAlign w:val="center"/>
          </w:tcPr>
          <w:p w:rsidR="009D52A4" w:rsidRPr="00F60616" w:rsidRDefault="009D52A4" w:rsidP="004D10C5">
            <w:pPr>
              <w:spacing w:before="40" w:after="40"/>
              <w:contextualSpacing/>
              <w:rPr>
                <w:sz w:val="16"/>
                <w:szCs w:val="16"/>
              </w:rPr>
            </w:pPr>
            <w:r w:rsidRPr="00F60616">
              <w:rPr>
                <w:sz w:val="16"/>
                <w:szCs w:val="16"/>
              </w:rPr>
              <w:t>Wykorzystanie odnawialnych niekonwencjonalnych źródeł energii</w:t>
            </w:r>
          </w:p>
        </w:tc>
        <w:tc>
          <w:tcPr>
            <w:tcW w:w="612" w:type="pct"/>
            <w:shd w:val="clear" w:color="auto" w:fill="auto"/>
            <w:vAlign w:val="center"/>
          </w:tcPr>
          <w:p w:rsidR="009D52A4" w:rsidRPr="00F60616" w:rsidRDefault="009D52A4" w:rsidP="004D10C5">
            <w:pPr>
              <w:contextualSpacing/>
              <w:rPr>
                <w:rFonts w:eastAsia="Calibri" w:cs="Times New Roman"/>
                <w:sz w:val="16"/>
                <w:szCs w:val="16"/>
              </w:rPr>
            </w:pPr>
            <w:r w:rsidRPr="00F60616">
              <w:rPr>
                <w:rFonts w:eastAsia="Calibri" w:cs="Times New Roman"/>
                <w:sz w:val="16"/>
                <w:szCs w:val="16"/>
              </w:rPr>
              <w:t>W – Gmina Grębocice</w:t>
            </w:r>
          </w:p>
          <w:p w:rsidR="009D52A4" w:rsidRPr="00F60616" w:rsidRDefault="009D52A4" w:rsidP="004D10C5">
            <w:pPr>
              <w:contextualSpacing/>
              <w:rPr>
                <w:rFonts w:eastAsia="Calibri" w:cs="Times New Roman"/>
                <w:sz w:val="16"/>
                <w:szCs w:val="16"/>
              </w:rPr>
            </w:pPr>
            <w:r w:rsidRPr="00F60616">
              <w:rPr>
                <w:rFonts w:eastAsia="Calibri" w:cs="Times New Roman"/>
                <w:sz w:val="16"/>
                <w:szCs w:val="16"/>
              </w:rPr>
              <w:t xml:space="preserve">M – mieszkańcy, przedsiębiorstwa </w:t>
            </w:r>
          </w:p>
        </w:tc>
        <w:tc>
          <w:tcPr>
            <w:tcW w:w="2298" w:type="pct"/>
            <w:gridSpan w:val="7"/>
            <w:shd w:val="clear" w:color="auto" w:fill="D9D9D9" w:themeFill="background1" w:themeFillShade="D9"/>
            <w:vAlign w:val="center"/>
          </w:tcPr>
          <w:p w:rsidR="009D52A4" w:rsidRPr="007741C0" w:rsidRDefault="009D52A4" w:rsidP="004D10C5">
            <w:pPr>
              <w:spacing w:before="40" w:after="40"/>
              <w:contextualSpacing/>
              <w:jc w:val="center"/>
              <w:rPr>
                <w:rFonts w:cs="Arial"/>
                <w:sz w:val="16"/>
                <w:szCs w:val="16"/>
              </w:rPr>
            </w:pPr>
            <w:r w:rsidRPr="007741C0">
              <w:rPr>
                <w:rFonts w:cs="Arial"/>
                <w:sz w:val="16"/>
                <w:szCs w:val="16"/>
              </w:rPr>
              <w:t>Zadanie ciągłe</w:t>
            </w:r>
          </w:p>
        </w:tc>
        <w:tc>
          <w:tcPr>
            <w:tcW w:w="429" w:type="pct"/>
            <w:shd w:val="clear" w:color="auto" w:fill="auto"/>
            <w:vAlign w:val="center"/>
          </w:tcPr>
          <w:p w:rsidR="009D52A4" w:rsidRPr="007741C0" w:rsidRDefault="009D52A4" w:rsidP="004D10C5">
            <w:pPr>
              <w:spacing w:before="40" w:after="40"/>
              <w:contextualSpacing/>
              <w:jc w:val="center"/>
              <w:rPr>
                <w:rFonts w:cs="Arial"/>
                <w:sz w:val="16"/>
                <w:szCs w:val="16"/>
              </w:rPr>
            </w:pPr>
            <w:r w:rsidRPr="007741C0">
              <w:rPr>
                <w:rFonts w:cs="Arial"/>
                <w:sz w:val="16"/>
                <w:szCs w:val="16"/>
              </w:rPr>
              <w:t xml:space="preserve">środki własne, </w:t>
            </w:r>
            <w:proofErr w:type="spellStart"/>
            <w:r w:rsidRPr="007741C0">
              <w:rPr>
                <w:rFonts w:cs="Arial"/>
                <w:sz w:val="16"/>
                <w:szCs w:val="16"/>
              </w:rPr>
              <w:t>WFOŚiGW</w:t>
            </w:r>
            <w:proofErr w:type="spellEnd"/>
          </w:p>
        </w:tc>
      </w:tr>
      <w:tr w:rsidR="009D52A4" w:rsidRPr="003C14C1" w:rsidTr="00C75C6F">
        <w:trPr>
          <w:trHeight w:val="406"/>
          <w:jc w:val="center"/>
        </w:trPr>
        <w:tc>
          <w:tcPr>
            <w:tcW w:w="643" w:type="pct"/>
            <w:vMerge/>
            <w:shd w:val="clear" w:color="auto" w:fill="F2F2F2"/>
            <w:vAlign w:val="center"/>
          </w:tcPr>
          <w:p w:rsidR="009D52A4" w:rsidRPr="003C14C1" w:rsidRDefault="009D52A4" w:rsidP="00B6139C">
            <w:pPr>
              <w:spacing w:line="240" w:lineRule="auto"/>
              <w:jc w:val="center"/>
              <w:rPr>
                <w:rFonts w:eastAsia="Times New Roman" w:cs="Arial"/>
                <w:b/>
                <w:color w:val="FF0000"/>
                <w:sz w:val="16"/>
                <w:szCs w:val="16"/>
              </w:rPr>
            </w:pPr>
          </w:p>
        </w:tc>
        <w:tc>
          <w:tcPr>
            <w:tcW w:w="1018" w:type="pct"/>
            <w:shd w:val="clear" w:color="auto" w:fill="auto"/>
            <w:vAlign w:val="center"/>
          </w:tcPr>
          <w:p w:rsidR="009D52A4" w:rsidRPr="00F60616" w:rsidRDefault="009D52A4" w:rsidP="004D10C5">
            <w:pPr>
              <w:spacing w:before="40" w:after="40"/>
              <w:contextualSpacing/>
              <w:rPr>
                <w:rFonts w:cs="Arial"/>
                <w:sz w:val="16"/>
                <w:szCs w:val="16"/>
              </w:rPr>
            </w:pPr>
            <w:r w:rsidRPr="00F60616">
              <w:rPr>
                <w:rFonts w:cs="Arial"/>
                <w:sz w:val="16"/>
                <w:szCs w:val="16"/>
              </w:rPr>
              <w:t>Organizowanie kampanii edukacyjnych związanych z tematyką  OZE</w:t>
            </w:r>
          </w:p>
        </w:tc>
        <w:tc>
          <w:tcPr>
            <w:tcW w:w="612" w:type="pct"/>
            <w:shd w:val="clear" w:color="auto" w:fill="auto"/>
            <w:vAlign w:val="center"/>
          </w:tcPr>
          <w:p w:rsidR="009D52A4" w:rsidRPr="00F60616" w:rsidRDefault="009D52A4" w:rsidP="004D10C5">
            <w:pPr>
              <w:contextualSpacing/>
              <w:rPr>
                <w:rFonts w:eastAsia="Calibri" w:cs="Times New Roman"/>
                <w:sz w:val="16"/>
                <w:szCs w:val="16"/>
              </w:rPr>
            </w:pPr>
            <w:r w:rsidRPr="00F60616">
              <w:rPr>
                <w:rFonts w:eastAsia="Calibri" w:cs="Times New Roman"/>
                <w:sz w:val="16"/>
                <w:szCs w:val="16"/>
              </w:rPr>
              <w:t>W – Gmina Grębocice</w:t>
            </w:r>
          </w:p>
          <w:p w:rsidR="009D52A4" w:rsidRPr="00F60616" w:rsidRDefault="009D52A4" w:rsidP="004D10C5">
            <w:pPr>
              <w:contextualSpacing/>
              <w:rPr>
                <w:rFonts w:eastAsia="Calibri" w:cs="Times New Roman"/>
                <w:sz w:val="16"/>
                <w:szCs w:val="16"/>
              </w:rPr>
            </w:pPr>
            <w:r>
              <w:rPr>
                <w:rFonts w:eastAsia="Calibri" w:cs="Times New Roman"/>
                <w:sz w:val="16"/>
                <w:szCs w:val="16"/>
              </w:rPr>
              <w:t xml:space="preserve">M – </w:t>
            </w:r>
            <w:r w:rsidRPr="00F60616">
              <w:rPr>
                <w:rFonts w:eastAsia="Calibri" w:cs="Times New Roman"/>
                <w:sz w:val="16"/>
                <w:szCs w:val="16"/>
              </w:rPr>
              <w:t>organizacje pozarządowe</w:t>
            </w:r>
          </w:p>
        </w:tc>
        <w:tc>
          <w:tcPr>
            <w:tcW w:w="2298" w:type="pct"/>
            <w:gridSpan w:val="7"/>
            <w:shd w:val="clear" w:color="auto" w:fill="D9D9D9" w:themeFill="background1" w:themeFillShade="D9"/>
            <w:vAlign w:val="center"/>
          </w:tcPr>
          <w:p w:rsidR="009D52A4" w:rsidRPr="007741C0" w:rsidRDefault="009D52A4" w:rsidP="004D10C5">
            <w:pPr>
              <w:spacing w:before="40" w:after="40"/>
              <w:contextualSpacing/>
              <w:jc w:val="center"/>
              <w:rPr>
                <w:rFonts w:cs="Arial"/>
                <w:sz w:val="16"/>
                <w:szCs w:val="16"/>
              </w:rPr>
            </w:pPr>
            <w:r w:rsidRPr="007741C0">
              <w:rPr>
                <w:rFonts w:cs="Arial"/>
                <w:sz w:val="16"/>
                <w:szCs w:val="16"/>
              </w:rPr>
              <w:t>Zadanie ciągłe</w:t>
            </w:r>
          </w:p>
        </w:tc>
        <w:tc>
          <w:tcPr>
            <w:tcW w:w="429" w:type="pct"/>
            <w:shd w:val="clear" w:color="auto" w:fill="auto"/>
            <w:vAlign w:val="center"/>
          </w:tcPr>
          <w:p w:rsidR="009D52A4" w:rsidRPr="007741C0" w:rsidRDefault="009D52A4" w:rsidP="004D10C5">
            <w:pPr>
              <w:spacing w:before="40" w:after="40"/>
              <w:contextualSpacing/>
              <w:jc w:val="center"/>
              <w:rPr>
                <w:rFonts w:cs="Arial"/>
                <w:sz w:val="16"/>
                <w:szCs w:val="16"/>
              </w:rPr>
            </w:pPr>
            <w:r w:rsidRPr="007741C0">
              <w:rPr>
                <w:rFonts w:cs="Arial"/>
                <w:sz w:val="16"/>
                <w:szCs w:val="16"/>
              </w:rPr>
              <w:t xml:space="preserve">środki własne, </w:t>
            </w:r>
            <w:proofErr w:type="spellStart"/>
            <w:r w:rsidRPr="007741C0">
              <w:rPr>
                <w:rFonts w:cs="Arial"/>
                <w:sz w:val="16"/>
                <w:szCs w:val="16"/>
              </w:rPr>
              <w:t>WFOŚiGW</w:t>
            </w:r>
            <w:proofErr w:type="spellEnd"/>
          </w:p>
        </w:tc>
      </w:tr>
      <w:tr w:rsidR="00EB4391" w:rsidRPr="003C14C1" w:rsidTr="00C75C6F">
        <w:trPr>
          <w:trHeight w:val="406"/>
          <w:jc w:val="center"/>
        </w:trPr>
        <w:tc>
          <w:tcPr>
            <w:tcW w:w="643" w:type="pct"/>
            <w:vMerge w:val="restart"/>
            <w:shd w:val="clear" w:color="auto" w:fill="F2F2F2"/>
            <w:vAlign w:val="center"/>
          </w:tcPr>
          <w:p w:rsidR="00EB4391" w:rsidRPr="00F57941" w:rsidRDefault="00EB4391" w:rsidP="00B6139C">
            <w:pPr>
              <w:spacing w:line="240" w:lineRule="auto"/>
              <w:jc w:val="center"/>
              <w:rPr>
                <w:rFonts w:eastAsia="Times New Roman" w:cs="Arial"/>
                <w:b/>
                <w:sz w:val="16"/>
                <w:szCs w:val="16"/>
              </w:rPr>
            </w:pPr>
            <w:r w:rsidRPr="00F57941">
              <w:rPr>
                <w:rFonts w:eastAsia="Times New Roman" w:cs="Arial"/>
                <w:b/>
                <w:sz w:val="16"/>
                <w:szCs w:val="16"/>
              </w:rPr>
              <w:t>Zagrożenia hałasem</w:t>
            </w:r>
          </w:p>
        </w:tc>
        <w:tc>
          <w:tcPr>
            <w:tcW w:w="1018" w:type="pct"/>
            <w:shd w:val="clear" w:color="auto" w:fill="auto"/>
            <w:vAlign w:val="center"/>
          </w:tcPr>
          <w:p w:rsidR="00EB4391" w:rsidRPr="00EB1919" w:rsidRDefault="00EB4391" w:rsidP="004D10C5">
            <w:pPr>
              <w:spacing w:before="40" w:after="40"/>
              <w:contextualSpacing/>
              <w:rPr>
                <w:sz w:val="16"/>
                <w:szCs w:val="16"/>
              </w:rPr>
            </w:pPr>
            <w:r w:rsidRPr="00EB1919">
              <w:rPr>
                <w:sz w:val="16"/>
                <w:szCs w:val="16"/>
              </w:rPr>
              <w:t>Stosowanie odpowiednich zapisów w planach zagospodarowania przestrzennego, umożliwiających ograniczenie emisji hałasu do środowiska</w:t>
            </w:r>
          </w:p>
        </w:tc>
        <w:tc>
          <w:tcPr>
            <w:tcW w:w="612" w:type="pct"/>
            <w:shd w:val="clear" w:color="auto" w:fill="auto"/>
            <w:vAlign w:val="center"/>
          </w:tcPr>
          <w:p w:rsidR="00EB4391" w:rsidRPr="00EB1919" w:rsidRDefault="00EB4391" w:rsidP="004D10C5">
            <w:pPr>
              <w:contextualSpacing/>
              <w:rPr>
                <w:rFonts w:eastAsia="Calibri" w:cs="Times New Roman"/>
                <w:sz w:val="16"/>
                <w:szCs w:val="16"/>
              </w:rPr>
            </w:pPr>
            <w:r w:rsidRPr="00EB1919">
              <w:rPr>
                <w:rFonts w:eastAsia="Calibri" w:cs="Times New Roman"/>
                <w:sz w:val="16"/>
                <w:szCs w:val="16"/>
              </w:rPr>
              <w:t>W - Gmina Grębocice</w:t>
            </w:r>
          </w:p>
        </w:tc>
        <w:tc>
          <w:tcPr>
            <w:tcW w:w="2298" w:type="pct"/>
            <w:gridSpan w:val="7"/>
            <w:shd w:val="clear" w:color="auto" w:fill="D9D9D9" w:themeFill="background1" w:themeFillShade="D9"/>
            <w:vAlign w:val="center"/>
          </w:tcPr>
          <w:p w:rsidR="00EB4391" w:rsidRPr="007741C0" w:rsidRDefault="00EB4391" w:rsidP="00EB4391">
            <w:pPr>
              <w:spacing w:after="200"/>
              <w:contextualSpacing/>
              <w:jc w:val="center"/>
              <w:rPr>
                <w:rFonts w:eastAsia="Calibri" w:cs="Arial"/>
                <w:sz w:val="16"/>
                <w:szCs w:val="16"/>
              </w:rPr>
            </w:pPr>
            <w:r w:rsidRPr="007741C0">
              <w:rPr>
                <w:rFonts w:eastAsia="Calibri" w:cs="Arial"/>
                <w:sz w:val="16"/>
                <w:szCs w:val="16"/>
              </w:rPr>
              <w:t>W ramach działań własnych U</w:t>
            </w:r>
            <w:r>
              <w:rPr>
                <w:rFonts w:eastAsia="Calibri" w:cs="Arial"/>
                <w:sz w:val="16"/>
                <w:szCs w:val="16"/>
              </w:rPr>
              <w:t>G</w:t>
            </w:r>
          </w:p>
        </w:tc>
        <w:tc>
          <w:tcPr>
            <w:tcW w:w="429" w:type="pct"/>
            <w:shd w:val="clear" w:color="auto" w:fill="auto"/>
            <w:vAlign w:val="center"/>
          </w:tcPr>
          <w:p w:rsidR="00EB4391" w:rsidRPr="007741C0" w:rsidRDefault="00EB4391" w:rsidP="004D10C5">
            <w:pPr>
              <w:spacing w:before="40" w:after="40"/>
              <w:contextualSpacing/>
              <w:jc w:val="center"/>
              <w:rPr>
                <w:rFonts w:cs="Arial"/>
                <w:sz w:val="16"/>
                <w:szCs w:val="16"/>
              </w:rPr>
            </w:pPr>
            <w:r w:rsidRPr="007741C0">
              <w:rPr>
                <w:rFonts w:cs="Arial"/>
                <w:sz w:val="16"/>
                <w:szCs w:val="16"/>
              </w:rPr>
              <w:t>środki własne</w:t>
            </w:r>
          </w:p>
        </w:tc>
      </w:tr>
      <w:tr w:rsidR="00EB4391" w:rsidRPr="003C14C1" w:rsidTr="002D3FA9">
        <w:trPr>
          <w:trHeight w:val="577"/>
          <w:jc w:val="center"/>
        </w:trPr>
        <w:tc>
          <w:tcPr>
            <w:tcW w:w="643" w:type="pct"/>
            <w:vMerge/>
            <w:shd w:val="clear" w:color="auto" w:fill="F2F2F2"/>
            <w:vAlign w:val="center"/>
          </w:tcPr>
          <w:p w:rsidR="00EB4391" w:rsidRPr="00F57941" w:rsidRDefault="00EB4391" w:rsidP="00B6139C">
            <w:pPr>
              <w:spacing w:line="240" w:lineRule="auto"/>
              <w:jc w:val="center"/>
              <w:rPr>
                <w:rFonts w:eastAsia="Times New Roman" w:cs="Arial"/>
                <w:b/>
                <w:sz w:val="16"/>
                <w:szCs w:val="16"/>
              </w:rPr>
            </w:pPr>
          </w:p>
        </w:tc>
        <w:tc>
          <w:tcPr>
            <w:tcW w:w="1018" w:type="pct"/>
            <w:shd w:val="clear" w:color="auto" w:fill="auto"/>
            <w:vAlign w:val="center"/>
          </w:tcPr>
          <w:p w:rsidR="00EB4391" w:rsidRPr="005D50CA" w:rsidRDefault="00EB4391" w:rsidP="004D10C5">
            <w:pPr>
              <w:spacing w:before="40" w:after="40"/>
              <w:contextualSpacing/>
              <w:rPr>
                <w:sz w:val="16"/>
                <w:szCs w:val="16"/>
              </w:rPr>
            </w:pPr>
            <w:r w:rsidRPr="005D50CA">
              <w:rPr>
                <w:sz w:val="16"/>
                <w:szCs w:val="16"/>
              </w:rPr>
              <w:t xml:space="preserve">Wyznaczanie „obszarów ciszy” na terenie gminy </w:t>
            </w:r>
          </w:p>
        </w:tc>
        <w:tc>
          <w:tcPr>
            <w:tcW w:w="612" w:type="pct"/>
            <w:shd w:val="clear" w:color="auto" w:fill="auto"/>
            <w:vAlign w:val="center"/>
          </w:tcPr>
          <w:p w:rsidR="00EB4391" w:rsidRPr="005D50CA" w:rsidRDefault="00EB4391" w:rsidP="004D10C5">
            <w:pPr>
              <w:contextualSpacing/>
              <w:rPr>
                <w:rFonts w:eastAsia="Calibri" w:cs="Times New Roman"/>
                <w:sz w:val="16"/>
                <w:szCs w:val="16"/>
              </w:rPr>
            </w:pPr>
            <w:r w:rsidRPr="005D50CA">
              <w:rPr>
                <w:rFonts w:eastAsia="Calibri" w:cs="Times New Roman"/>
                <w:sz w:val="16"/>
                <w:szCs w:val="16"/>
              </w:rPr>
              <w:t>W – Gmina Grębocice</w:t>
            </w:r>
          </w:p>
        </w:tc>
        <w:tc>
          <w:tcPr>
            <w:tcW w:w="2298" w:type="pct"/>
            <w:gridSpan w:val="7"/>
            <w:shd w:val="clear" w:color="auto" w:fill="D9D9D9" w:themeFill="background1" w:themeFillShade="D9"/>
            <w:vAlign w:val="center"/>
          </w:tcPr>
          <w:p w:rsidR="00EB4391" w:rsidRPr="007741C0" w:rsidRDefault="00EB4391" w:rsidP="00EB4391">
            <w:pPr>
              <w:spacing w:after="200"/>
              <w:contextualSpacing/>
              <w:jc w:val="center"/>
              <w:rPr>
                <w:rFonts w:eastAsia="Calibri" w:cs="Arial"/>
                <w:sz w:val="16"/>
                <w:szCs w:val="16"/>
              </w:rPr>
            </w:pPr>
            <w:r w:rsidRPr="007741C0">
              <w:rPr>
                <w:rFonts w:eastAsia="Calibri" w:cs="Arial"/>
                <w:sz w:val="16"/>
                <w:szCs w:val="16"/>
              </w:rPr>
              <w:t>W ramach działań własnych U</w:t>
            </w:r>
            <w:r>
              <w:rPr>
                <w:rFonts w:eastAsia="Calibri" w:cs="Arial"/>
                <w:sz w:val="16"/>
                <w:szCs w:val="16"/>
              </w:rPr>
              <w:t>G</w:t>
            </w:r>
          </w:p>
        </w:tc>
        <w:tc>
          <w:tcPr>
            <w:tcW w:w="429" w:type="pct"/>
            <w:shd w:val="clear" w:color="auto" w:fill="auto"/>
            <w:vAlign w:val="center"/>
          </w:tcPr>
          <w:p w:rsidR="00EB4391" w:rsidRPr="007741C0" w:rsidRDefault="00EB4391" w:rsidP="004D10C5">
            <w:pPr>
              <w:spacing w:before="40" w:after="40"/>
              <w:contextualSpacing/>
              <w:jc w:val="center"/>
              <w:rPr>
                <w:rFonts w:cs="Arial"/>
                <w:sz w:val="16"/>
                <w:szCs w:val="16"/>
              </w:rPr>
            </w:pPr>
            <w:r w:rsidRPr="007741C0">
              <w:rPr>
                <w:rFonts w:cs="Arial"/>
                <w:sz w:val="16"/>
                <w:szCs w:val="16"/>
              </w:rPr>
              <w:t>środki własne</w:t>
            </w:r>
          </w:p>
        </w:tc>
      </w:tr>
      <w:tr w:rsidR="00AF353C" w:rsidRPr="003C14C1" w:rsidTr="00C75C6F">
        <w:trPr>
          <w:trHeight w:val="406"/>
          <w:jc w:val="center"/>
        </w:trPr>
        <w:tc>
          <w:tcPr>
            <w:tcW w:w="643" w:type="pct"/>
            <w:vMerge/>
            <w:shd w:val="clear" w:color="auto" w:fill="F2F2F2"/>
            <w:vAlign w:val="center"/>
          </w:tcPr>
          <w:p w:rsidR="00AF353C" w:rsidRPr="00F57941" w:rsidRDefault="00AF353C" w:rsidP="00B6139C">
            <w:pPr>
              <w:spacing w:line="240" w:lineRule="auto"/>
              <w:jc w:val="center"/>
              <w:rPr>
                <w:rFonts w:eastAsia="Times New Roman" w:cs="Arial"/>
                <w:b/>
                <w:sz w:val="16"/>
                <w:szCs w:val="16"/>
              </w:rPr>
            </w:pPr>
          </w:p>
        </w:tc>
        <w:tc>
          <w:tcPr>
            <w:tcW w:w="1018" w:type="pct"/>
            <w:shd w:val="clear" w:color="auto" w:fill="auto"/>
            <w:vAlign w:val="center"/>
          </w:tcPr>
          <w:p w:rsidR="00AF353C" w:rsidRPr="00EB1919" w:rsidRDefault="00AF353C" w:rsidP="004D10C5">
            <w:pPr>
              <w:spacing w:before="40" w:after="40"/>
              <w:contextualSpacing/>
              <w:rPr>
                <w:sz w:val="16"/>
                <w:szCs w:val="16"/>
              </w:rPr>
            </w:pPr>
            <w:r w:rsidRPr="00EB1919">
              <w:rPr>
                <w:rFonts w:cs="Arial"/>
                <w:sz w:val="16"/>
                <w:szCs w:val="16"/>
              </w:rPr>
              <w:t>Stosowanie zabezpieczeń akustycznych na wymagających tego od</w:t>
            </w:r>
            <w:r>
              <w:rPr>
                <w:rFonts w:cs="Arial"/>
                <w:sz w:val="16"/>
                <w:szCs w:val="16"/>
              </w:rPr>
              <w:t>cinkach dróg i linii kolejowych</w:t>
            </w:r>
          </w:p>
        </w:tc>
        <w:tc>
          <w:tcPr>
            <w:tcW w:w="612" w:type="pct"/>
            <w:shd w:val="clear" w:color="auto" w:fill="auto"/>
            <w:vAlign w:val="center"/>
          </w:tcPr>
          <w:p w:rsidR="00AF353C" w:rsidRPr="00EB1919" w:rsidRDefault="00AF353C" w:rsidP="004D10C5">
            <w:pPr>
              <w:contextualSpacing/>
              <w:rPr>
                <w:rFonts w:eastAsia="Calibri" w:cs="Times New Roman"/>
                <w:sz w:val="16"/>
                <w:szCs w:val="16"/>
              </w:rPr>
            </w:pPr>
            <w:r w:rsidRPr="00EB1919">
              <w:rPr>
                <w:rFonts w:eastAsia="Calibri" w:cs="Times New Roman"/>
                <w:sz w:val="16"/>
                <w:szCs w:val="16"/>
              </w:rPr>
              <w:t>W – Gmina Grębocice</w:t>
            </w:r>
          </w:p>
          <w:p w:rsidR="00AF353C" w:rsidRPr="00EB1919" w:rsidRDefault="00AF353C" w:rsidP="004D10C5">
            <w:pPr>
              <w:contextualSpacing/>
              <w:rPr>
                <w:rFonts w:eastAsia="Calibri" w:cs="Times New Roman"/>
                <w:sz w:val="16"/>
                <w:szCs w:val="16"/>
              </w:rPr>
            </w:pPr>
            <w:r w:rsidRPr="00EB1919">
              <w:rPr>
                <w:rFonts w:eastAsia="Calibri" w:cs="Times New Roman"/>
                <w:sz w:val="16"/>
                <w:szCs w:val="16"/>
              </w:rPr>
              <w:t>M – zarządcy dróg zarządcy linii kolejowych</w:t>
            </w:r>
          </w:p>
        </w:tc>
        <w:tc>
          <w:tcPr>
            <w:tcW w:w="2298" w:type="pct"/>
            <w:gridSpan w:val="7"/>
            <w:shd w:val="clear" w:color="auto" w:fill="D9D9D9" w:themeFill="background1" w:themeFillShade="D9"/>
            <w:vAlign w:val="center"/>
          </w:tcPr>
          <w:p w:rsidR="00AF353C" w:rsidRPr="007741C0" w:rsidRDefault="00AF353C" w:rsidP="004D10C5">
            <w:pPr>
              <w:spacing w:before="40" w:after="40"/>
              <w:contextualSpacing/>
              <w:jc w:val="center"/>
              <w:rPr>
                <w:rFonts w:cs="Arial"/>
                <w:sz w:val="16"/>
                <w:szCs w:val="16"/>
              </w:rPr>
            </w:pPr>
            <w:r w:rsidRPr="007741C0">
              <w:rPr>
                <w:rFonts w:cs="Arial"/>
                <w:sz w:val="16"/>
                <w:szCs w:val="16"/>
              </w:rPr>
              <w:t>Zależne od potrzeb</w:t>
            </w:r>
          </w:p>
        </w:tc>
        <w:tc>
          <w:tcPr>
            <w:tcW w:w="429" w:type="pct"/>
            <w:shd w:val="clear" w:color="auto" w:fill="auto"/>
            <w:vAlign w:val="center"/>
          </w:tcPr>
          <w:p w:rsidR="00AF353C" w:rsidRPr="007741C0" w:rsidRDefault="00AF353C" w:rsidP="004D10C5">
            <w:pPr>
              <w:spacing w:before="40" w:after="40"/>
              <w:contextualSpacing/>
              <w:jc w:val="center"/>
              <w:rPr>
                <w:rFonts w:cs="Arial"/>
                <w:sz w:val="16"/>
                <w:szCs w:val="16"/>
              </w:rPr>
            </w:pPr>
            <w:r w:rsidRPr="007741C0">
              <w:rPr>
                <w:rFonts w:cs="Arial"/>
                <w:sz w:val="16"/>
                <w:szCs w:val="16"/>
              </w:rPr>
              <w:t xml:space="preserve">środki własne, </w:t>
            </w:r>
            <w:proofErr w:type="spellStart"/>
            <w:r w:rsidRPr="007741C0">
              <w:rPr>
                <w:rFonts w:cs="Arial"/>
                <w:sz w:val="16"/>
                <w:szCs w:val="16"/>
              </w:rPr>
              <w:t>WFOŚiGW</w:t>
            </w:r>
            <w:proofErr w:type="spellEnd"/>
          </w:p>
        </w:tc>
      </w:tr>
      <w:tr w:rsidR="00AF353C" w:rsidRPr="003C14C1" w:rsidTr="00C75C6F">
        <w:trPr>
          <w:trHeight w:val="406"/>
          <w:jc w:val="center"/>
        </w:trPr>
        <w:tc>
          <w:tcPr>
            <w:tcW w:w="643" w:type="pct"/>
            <w:vMerge/>
            <w:shd w:val="clear" w:color="auto" w:fill="F2F2F2"/>
            <w:vAlign w:val="center"/>
          </w:tcPr>
          <w:p w:rsidR="00AF353C" w:rsidRPr="00F57941" w:rsidRDefault="00AF353C" w:rsidP="00B6139C">
            <w:pPr>
              <w:spacing w:line="240" w:lineRule="auto"/>
              <w:jc w:val="center"/>
              <w:rPr>
                <w:rFonts w:eastAsia="Times New Roman" w:cs="Arial"/>
                <w:b/>
                <w:sz w:val="16"/>
                <w:szCs w:val="16"/>
              </w:rPr>
            </w:pPr>
          </w:p>
        </w:tc>
        <w:tc>
          <w:tcPr>
            <w:tcW w:w="1018" w:type="pct"/>
            <w:shd w:val="clear" w:color="auto" w:fill="auto"/>
            <w:vAlign w:val="center"/>
          </w:tcPr>
          <w:p w:rsidR="00AF353C" w:rsidRPr="00EB1919" w:rsidRDefault="00AF353C" w:rsidP="004D10C5">
            <w:pPr>
              <w:spacing w:before="40" w:after="40"/>
              <w:contextualSpacing/>
              <w:rPr>
                <w:sz w:val="16"/>
                <w:szCs w:val="16"/>
              </w:rPr>
            </w:pPr>
            <w:r w:rsidRPr="00EB1919">
              <w:rPr>
                <w:sz w:val="16"/>
                <w:szCs w:val="16"/>
              </w:rPr>
              <w:t>Wprowadzenie pasów zieleni przy drogach, zieleni niskiej i wysokiej, instalowanie zabezpieczeń akustycznych przy trasach o największym natężeniu ruchu</w:t>
            </w:r>
          </w:p>
        </w:tc>
        <w:tc>
          <w:tcPr>
            <w:tcW w:w="612" w:type="pct"/>
            <w:shd w:val="clear" w:color="auto" w:fill="auto"/>
            <w:vAlign w:val="center"/>
          </w:tcPr>
          <w:p w:rsidR="00AF353C" w:rsidRPr="00EB1919" w:rsidRDefault="00AF353C" w:rsidP="004D10C5">
            <w:pPr>
              <w:contextualSpacing/>
              <w:rPr>
                <w:rFonts w:eastAsia="Calibri" w:cs="Times New Roman"/>
                <w:sz w:val="16"/>
                <w:szCs w:val="16"/>
              </w:rPr>
            </w:pPr>
            <w:r w:rsidRPr="00EB1919">
              <w:rPr>
                <w:rFonts w:eastAsia="Calibri" w:cs="Times New Roman"/>
                <w:sz w:val="16"/>
                <w:szCs w:val="16"/>
              </w:rPr>
              <w:t>W – Gmina Grębocice</w:t>
            </w:r>
          </w:p>
          <w:p w:rsidR="00AF353C" w:rsidRPr="00EB1919" w:rsidRDefault="00AF353C" w:rsidP="004D10C5">
            <w:pPr>
              <w:contextualSpacing/>
              <w:rPr>
                <w:rFonts w:eastAsia="Calibri" w:cs="Times New Roman"/>
                <w:sz w:val="16"/>
                <w:szCs w:val="16"/>
              </w:rPr>
            </w:pPr>
            <w:r w:rsidRPr="00EB1919">
              <w:rPr>
                <w:rFonts w:eastAsia="Calibri" w:cs="Times New Roman"/>
                <w:sz w:val="16"/>
                <w:szCs w:val="16"/>
              </w:rPr>
              <w:t xml:space="preserve">M – zarządcy dróg </w:t>
            </w:r>
          </w:p>
        </w:tc>
        <w:tc>
          <w:tcPr>
            <w:tcW w:w="2298" w:type="pct"/>
            <w:gridSpan w:val="7"/>
            <w:shd w:val="clear" w:color="auto" w:fill="D9D9D9" w:themeFill="background1" w:themeFillShade="D9"/>
            <w:vAlign w:val="center"/>
          </w:tcPr>
          <w:p w:rsidR="00AF353C" w:rsidRPr="00FF0CC3" w:rsidRDefault="00AF353C" w:rsidP="00AF353C">
            <w:pPr>
              <w:spacing w:before="40" w:after="40"/>
              <w:contextualSpacing/>
              <w:jc w:val="center"/>
              <w:rPr>
                <w:rFonts w:cs="Arial"/>
                <w:sz w:val="16"/>
                <w:szCs w:val="16"/>
              </w:rPr>
            </w:pPr>
            <w:r w:rsidRPr="007741C0">
              <w:rPr>
                <w:rFonts w:cs="Arial"/>
                <w:sz w:val="16"/>
                <w:szCs w:val="16"/>
              </w:rPr>
              <w:t>Zależne od potrzeb</w:t>
            </w:r>
          </w:p>
        </w:tc>
        <w:tc>
          <w:tcPr>
            <w:tcW w:w="429" w:type="pct"/>
            <w:shd w:val="clear" w:color="auto" w:fill="auto"/>
            <w:vAlign w:val="center"/>
          </w:tcPr>
          <w:p w:rsidR="00AF353C" w:rsidRPr="007741C0" w:rsidRDefault="00AF353C" w:rsidP="004D10C5">
            <w:pPr>
              <w:spacing w:before="40" w:after="40"/>
              <w:contextualSpacing/>
              <w:jc w:val="center"/>
              <w:rPr>
                <w:rFonts w:cs="Arial"/>
                <w:sz w:val="16"/>
                <w:szCs w:val="16"/>
              </w:rPr>
            </w:pPr>
            <w:r w:rsidRPr="007741C0">
              <w:rPr>
                <w:rFonts w:cs="Arial"/>
                <w:sz w:val="16"/>
                <w:szCs w:val="16"/>
              </w:rPr>
              <w:t xml:space="preserve">środki własne, </w:t>
            </w:r>
            <w:proofErr w:type="spellStart"/>
            <w:r w:rsidRPr="007741C0">
              <w:rPr>
                <w:rFonts w:cs="Arial"/>
                <w:sz w:val="16"/>
                <w:szCs w:val="16"/>
              </w:rPr>
              <w:t>WFOŚiGW</w:t>
            </w:r>
            <w:proofErr w:type="spellEnd"/>
            <w:r w:rsidRPr="007741C0">
              <w:rPr>
                <w:rFonts w:cs="Arial"/>
                <w:sz w:val="16"/>
                <w:szCs w:val="16"/>
              </w:rPr>
              <w:t>, RPO WD</w:t>
            </w:r>
          </w:p>
        </w:tc>
      </w:tr>
      <w:tr w:rsidR="00AF353C" w:rsidRPr="003C14C1" w:rsidTr="002D3FA9">
        <w:trPr>
          <w:trHeight w:val="911"/>
          <w:jc w:val="center"/>
        </w:trPr>
        <w:tc>
          <w:tcPr>
            <w:tcW w:w="643" w:type="pct"/>
            <w:vMerge/>
            <w:shd w:val="clear" w:color="auto" w:fill="F2F2F2"/>
            <w:vAlign w:val="center"/>
          </w:tcPr>
          <w:p w:rsidR="00AF353C" w:rsidRPr="00F57941" w:rsidRDefault="00AF353C" w:rsidP="00B6139C">
            <w:pPr>
              <w:spacing w:line="240" w:lineRule="auto"/>
              <w:jc w:val="center"/>
              <w:rPr>
                <w:rFonts w:eastAsia="Times New Roman" w:cs="Arial"/>
                <w:b/>
                <w:sz w:val="16"/>
                <w:szCs w:val="16"/>
              </w:rPr>
            </w:pPr>
          </w:p>
        </w:tc>
        <w:tc>
          <w:tcPr>
            <w:tcW w:w="1018" w:type="pct"/>
            <w:shd w:val="clear" w:color="auto" w:fill="auto"/>
            <w:vAlign w:val="center"/>
          </w:tcPr>
          <w:p w:rsidR="00AF353C" w:rsidRPr="00EB1919" w:rsidRDefault="00AF353C" w:rsidP="004D10C5">
            <w:pPr>
              <w:spacing w:before="40" w:after="40"/>
              <w:contextualSpacing/>
              <w:rPr>
                <w:sz w:val="16"/>
                <w:szCs w:val="16"/>
              </w:rPr>
            </w:pPr>
            <w:r w:rsidRPr="00EB1919">
              <w:rPr>
                <w:sz w:val="16"/>
                <w:szCs w:val="16"/>
              </w:rPr>
              <w:t>Edukacja ekologiczna w zakresie zapobiegania nadmiernej emisji hałasu</w:t>
            </w:r>
          </w:p>
        </w:tc>
        <w:tc>
          <w:tcPr>
            <w:tcW w:w="612" w:type="pct"/>
            <w:shd w:val="clear" w:color="auto" w:fill="auto"/>
            <w:vAlign w:val="center"/>
          </w:tcPr>
          <w:p w:rsidR="00AF353C" w:rsidRPr="00EB1919" w:rsidRDefault="00AF353C" w:rsidP="004D10C5">
            <w:pPr>
              <w:contextualSpacing/>
              <w:rPr>
                <w:rFonts w:eastAsia="Calibri" w:cs="Times New Roman"/>
                <w:sz w:val="16"/>
                <w:szCs w:val="16"/>
              </w:rPr>
            </w:pPr>
            <w:r w:rsidRPr="00EB1919">
              <w:rPr>
                <w:rFonts w:eastAsia="Calibri" w:cs="Times New Roman"/>
                <w:sz w:val="16"/>
                <w:szCs w:val="16"/>
              </w:rPr>
              <w:t>W – Gmina Grębocice</w:t>
            </w:r>
          </w:p>
          <w:p w:rsidR="00AF353C" w:rsidRPr="00EB1919" w:rsidRDefault="00AF353C" w:rsidP="004D10C5">
            <w:pPr>
              <w:contextualSpacing/>
              <w:rPr>
                <w:rFonts w:eastAsia="Calibri" w:cs="Times New Roman"/>
                <w:sz w:val="16"/>
                <w:szCs w:val="16"/>
              </w:rPr>
            </w:pPr>
            <w:r w:rsidRPr="00EB1919">
              <w:rPr>
                <w:rFonts w:eastAsia="Calibri" w:cs="Times New Roman"/>
                <w:sz w:val="16"/>
                <w:szCs w:val="16"/>
              </w:rPr>
              <w:t>M –</w:t>
            </w:r>
            <w:r w:rsidR="00B30D13">
              <w:rPr>
                <w:rFonts w:eastAsia="Calibri" w:cs="Times New Roman"/>
                <w:sz w:val="16"/>
                <w:szCs w:val="16"/>
              </w:rPr>
              <w:t xml:space="preserve"> </w:t>
            </w:r>
            <w:r w:rsidRPr="00EB1919">
              <w:rPr>
                <w:rFonts w:eastAsia="Calibri" w:cs="Times New Roman"/>
                <w:sz w:val="16"/>
                <w:szCs w:val="16"/>
              </w:rPr>
              <w:t>organizacje pozarządowe</w:t>
            </w:r>
          </w:p>
        </w:tc>
        <w:tc>
          <w:tcPr>
            <w:tcW w:w="2298" w:type="pct"/>
            <w:gridSpan w:val="7"/>
            <w:shd w:val="clear" w:color="auto" w:fill="D9D9D9" w:themeFill="background1" w:themeFillShade="D9"/>
            <w:vAlign w:val="center"/>
          </w:tcPr>
          <w:p w:rsidR="00AF353C" w:rsidRPr="007741C0" w:rsidRDefault="00AF353C" w:rsidP="004D10C5">
            <w:pPr>
              <w:spacing w:before="40" w:after="40"/>
              <w:contextualSpacing/>
              <w:jc w:val="center"/>
              <w:rPr>
                <w:rFonts w:cs="Arial"/>
                <w:sz w:val="16"/>
                <w:szCs w:val="16"/>
              </w:rPr>
            </w:pPr>
            <w:r w:rsidRPr="007741C0">
              <w:rPr>
                <w:rFonts w:cs="Arial"/>
                <w:sz w:val="16"/>
                <w:szCs w:val="16"/>
              </w:rPr>
              <w:t>Zadanie ciągłe</w:t>
            </w:r>
          </w:p>
        </w:tc>
        <w:tc>
          <w:tcPr>
            <w:tcW w:w="429" w:type="pct"/>
            <w:shd w:val="clear" w:color="auto" w:fill="auto"/>
            <w:vAlign w:val="center"/>
          </w:tcPr>
          <w:p w:rsidR="00AF353C" w:rsidRPr="007741C0" w:rsidRDefault="00AF353C" w:rsidP="004D10C5">
            <w:pPr>
              <w:spacing w:before="40" w:after="40"/>
              <w:contextualSpacing/>
              <w:jc w:val="center"/>
              <w:rPr>
                <w:rFonts w:cs="Arial"/>
                <w:sz w:val="16"/>
                <w:szCs w:val="16"/>
              </w:rPr>
            </w:pPr>
            <w:r w:rsidRPr="007741C0">
              <w:rPr>
                <w:rFonts w:cs="Arial"/>
                <w:sz w:val="16"/>
                <w:szCs w:val="16"/>
              </w:rPr>
              <w:t xml:space="preserve">środki własne, </w:t>
            </w:r>
            <w:proofErr w:type="spellStart"/>
            <w:r w:rsidRPr="007741C0">
              <w:rPr>
                <w:rFonts w:cs="Arial"/>
                <w:sz w:val="16"/>
                <w:szCs w:val="16"/>
              </w:rPr>
              <w:t>WFOŚiGW</w:t>
            </w:r>
            <w:proofErr w:type="spellEnd"/>
          </w:p>
        </w:tc>
      </w:tr>
      <w:tr w:rsidR="00AE66C6" w:rsidRPr="003C14C1" w:rsidTr="007C6DAD">
        <w:trPr>
          <w:trHeight w:val="197"/>
          <w:jc w:val="center"/>
        </w:trPr>
        <w:tc>
          <w:tcPr>
            <w:tcW w:w="643" w:type="pct"/>
            <w:vMerge w:val="restart"/>
            <w:shd w:val="clear" w:color="auto" w:fill="F2F2F2"/>
            <w:vAlign w:val="center"/>
          </w:tcPr>
          <w:p w:rsidR="00AE66C6" w:rsidRPr="00F57941" w:rsidRDefault="00AE66C6" w:rsidP="00B6139C">
            <w:pPr>
              <w:spacing w:line="240" w:lineRule="auto"/>
              <w:jc w:val="center"/>
              <w:rPr>
                <w:rFonts w:eastAsia="Times New Roman" w:cs="Arial"/>
                <w:b/>
                <w:sz w:val="16"/>
                <w:szCs w:val="16"/>
              </w:rPr>
            </w:pPr>
            <w:r w:rsidRPr="00F57941">
              <w:rPr>
                <w:rFonts w:eastAsia="Times New Roman" w:cs="Arial"/>
                <w:b/>
                <w:sz w:val="16"/>
                <w:szCs w:val="16"/>
              </w:rPr>
              <w:lastRenderedPageBreak/>
              <w:t>Pola elektromagnetyczne</w:t>
            </w:r>
          </w:p>
        </w:tc>
        <w:tc>
          <w:tcPr>
            <w:tcW w:w="1018" w:type="pct"/>
            <w:shd w:val="clear" w:color="auto" w:fill="auto"/>
            <w:vAlign w:val="center"/>
          </w:tcPr>
          <w:p w:rsidR="00AE66C6" w:rsidRPr="00A33DD7" w:rsidRDefault="00AE66C6" w:rsidP="004D10C5">
            <w:pPr>
              <w:spacing w:before="40" w:after="40"/>
              <w:contextualSpacing/>
              <w:rPr>
                <w:rFonts w:eastAsia="Calibri" w:cs="Times New Roman"/>
                <w:sz w:val="16"/>
                <w:szCs w:val="16"/>
              </w:rPr>
            </w:pPr>
            <w:r w:rsidRPr="00A33DD7">
              <w:rPr>
                <w:rFonts w:eastAsia="Calibri" w:cs="Times New Roman"/>
                <w:sz w:val="16"/>
                <w:szCs w:val="16"/>
              </w:rPr>
              <w:t xml:space="preserve">Wprowadzenie do planów zagospodarowania przestrzennego zapisów poświęconych ochronie przed promieniowaniem elektromagnetycznym </w:t>
            </w:r>
          </w:p>
        </w:tc>
        <w:tc>
          <w:tcPr>
            <w:tcW w:w="612" w:type="pct"/>
            <w:shd w:val="clear" w:color="auto" w:fill="auto"/>
            <w:vAlign w:val="center"/>
          </w:tcPr>
          <w:p w:rsidR="00AE66C6" w:rsidRPr="00A33DD7" w:rsidRDefault="00AE66C6" w:rsidP="004D10C5">
            <w:pPr>
              <w:contextualSpacing/>
              <w:rPr>
                <w:rFonts w:eastAsia="Calibri" w:cs="Times New Roman"/>
                <w:sz w:val="16"/>
                <w:szCs w:val="16"/>
              </w:rPr>
            </w:pPr>
            <w:r w:rsidRPr="00A33DD7">
              <w:rPr>
                <w:rFonts w:eastAsia="Calibri" w:cs="Times New Roman"/>
                <w:sz w:val="16"/>
                <w:szCs w:val="16"/>
              </w:rPr>
              <w:t>W – Gmina Grębocice</w:t>
            </w:r>
          </w:p>
        </w:tc>
        <w:tc>
          <w:tcPr>
            <w:tcW w:w="2298" w:type="pct"/>
            <w:gridSpan w:val="7"/>
            <w:shd w:val="clear" w:color="auto" w:fill="D9D9D9" w:themeFill="background1" w:themeFillShade="D9"/>
            <w:vAlign w:val="center"/>
          </w:tcPr>
          <w:p w:rsidR="00AE66C6" w:rsidRPr="007741C0" w:rsidRDefault="00AE66C6" w:rsidP="00AE66C6">
            <w:pPr>
              <w:spacing w:after="200"/>
              <w:contextualSpacing/>
              <w:jc w:val="center"/>
              <w:rPr>
                <w:rFonts w:eastAsia="Calibri" w:cs="Arial"/>
                <w:sz w:val="16"/>
                <w:szCs w:val="16"/>
              </w:rPr>
            </w:pPr>
            <w:r w:rsidRPr="007741C0">
              <w:rPr>
                <w:rFonts w:eastAsia="Calibri" w:cs="Arial"/>
                <w:sz w:val="16"/>
                <w:szCs w:val="16"/>
              </w:rPr>
              <w:t>W ramach działań własnych U</w:t>
            </w:r>
            <w:r>
              <w:rPr>
                <w:rFonts w:eastAsia="Calibri" w:cs="Arial"/>
                <w:sz w:val="16"/>
                <w:szCs w:val="16"/>
              </w:rPr>
              <w:t>G</w:t>
            </w:r>
          </w:p>
        </w:tc>
        <w:tc>
          <w:tcPr>
            <w:tcW w:w="429" w:type="pct"/>
            <w:shd w:val="clear" w:color="auto" w:fill="auto"/>
            <w:vAlign w:val="center"/>
          </w:tcPr>
          <w:p w:rsidR="00AE66C6" w:rsidRPr="007741C0" w:rsidRDefault="00AE66C6" w:rsidP="004D10C5">
            <w:pPr>
              <w:spacing w:before="40" w:after="40"/>
              <w:contextualSpacing/>
              <w:jc w:val="center"/>
              <w:rPr>
                <w:rFonts w:cs="Arial"/>
                <w:sz w:val="16"/>
                <w:szCs w:val="16"/>
              </w:rPr>
            </w:pPr>
            <w:r w:rsidRPr="007741C0">
              <w:rPr>
                <w:rFonts w:cs="Arial"/>
                <w:sz w:val="16"/>
                <w:szCs w:val="16"/>
              </w:rPr>
              <w:t>środki własne</w:t>
            </w:r>
          </w:p>
        </w:tc>
      </w:tr>
      <w:tr w:rsidR="00AE66C6" w:rsidRPr="003C14C1" w:rsidTr="00C75C6F">
        <w:trPr>
          <w:trHeight w:val="406"/>
          <w:jc w:val="center"/>
        </w:trPr>
        <w:tc>
          <w:tcPr>
            <w:tcW w:w="643" w:type="pct"/>
            <w:vMerge/>
            <w:shd w:val="clear" w:color="auto" w:fill="F2F2F2"/>
            <w:vAlign w:val="center"/>
          </w:tcPr>
          <w:p w:rsidR="00AE66C6" w:rsidRPr="00F57941" w:rsidRDefault="00AE66C6" w:rsidP="00B6139C">
            <w:pPr>
              <w:spacing w:line="240" w:lineRule="auto"/>
              <w:jc w:val="center"/>
              <w:rPr>
                <w:rFonts w:eastAsia="Times New Roman" w:cs="Arial"/>
                <w:b/>
                <w:sz w:val="16"/>
                <w:szCs w:val="16"/>
              </w:rPr>
            </w:pPr>
          </w:p>
        </w:tc>
        <w:tc>
          <w:tcPr>
            <w:tcW w:w="1018" w:type="pct"/>
            <w:shd w:val="clear" w:color="auto" w:fill="auto"/>
            <w:vAlign w:val="center"/>
          </w:tcPr>
          <w:p w:rsidR="00AE66C6" w:rsidRPr="00A33DD7" w:rsidRDefault="00AE66C6" w:rsidP="004D10C5">
            <w:pPr>
              <w:spacing w:before="40" w:after="40"/>
              <w:contextualSpacing/>
              <w:rPr>
                <w:rFonts w:eastAsia="Calibri" w:cs="Times New Roman"/>
                <w:sz w:val="16"/>
                <w:szCs w:val="16"/>
              </w:rPr>
            </w:pPr>
            <w:r w:rsidRPr="00A33DD7">
              <w:rPr>
                <w:rFonts w:eastAsia="Calibri" w:cs="Times New Roman"/>
                <w:sz w:val="16"/>
                <w:szCs w:val="16"/>
              </w:rPr>
              <w:t xml:space="preserve">Preferowanie </w:t>
            </w:r>
            <w:proofErr w:type="spellStart"/>
            <w:r w:rsidRPr="00A33DD7">
              <w:rPr>
                <w:rFonts w:eastAsia="Calibri" w:cs="Times New Roman"/>
                <w:sz w:val="16"/>
                <w:szCs w:val="16"/>
              </w:rPr>
              <w:t>niskokonfliktowych</w:t>
            </w:r>
            <w:proofErr w:type="spellEnd"/>
            <w:r w:rsidRPr="00A33DD7">
              <w:rPr>
                <w:rFonts w:eastAsia="Calibri" w:cs="Times New Roman"/>
                <w:sz w:val="16"/>
                <w:szCs w:val="16"/>
              </w:rPr>
              <w:t xml:space="preserve"> lokalizacji źródeł pól elektromagnetycznych</w:t>
            </w:r>
          </w:p>
        </w:tc>
        <w:tc>
          <w:tcPr>
            <w:tcW w:w="612" w:type="pct"/>
            <w:shd w:val="clear" w:color="auto" w:fill="auto"/>
            <w:vAlign w:val="center"/>
          </w:tcPr>
          <w:p w:rsidR="00AE66C6" w:rsidRPr="00A33DD7" w:rsidRDefault="00AE66C6" w:rsidP="004D10C5">
            <w:pPr>
              <w:contextualSpacing/>
              <w:rPr>
                <w:rFonts w:eastAsia="Calibri" w:cs="Times New Roman"/>
                <w:sz w:val="16"/>
                <w:szCs w:val="16"/>
              </w:rPr>
            </w:pPr>
            <w:r w:rsidRPr="00A33DD7">
              <w:rPr>
                <w:rFonts w:eastAsia="Calibri" w:cs="Times New Roman"/>
                <w:sz w:val="16"/>
                <w:szCs w:val="16"/>
              </w:rPr>
              <w:t>W – Gmina Grębocice</w:t>
            </w:r>
          </w:p>
        </w:tc>
        <w:tc>
          <w:tcPr>
            <w:tcW w:w="2298" w:type="pct"/>
            <w:gridSpan w:val="7"/>
            <w:shd w:val="clear" w:color="auto" w:fill="D9D9D9" w:themeFill="background1" w:themeFillShade="D9"/>
            <w:vAlign w:val="center"/>
          </w:tcPr>
          <w:p w:rsidR="00AE66C6" w:rsidRPr="007741C0" w:rsidRDefault="00AE66C6" w:rsidP="00AE66C6">
            <w:pPr>
              <w:spacing w:after="200"/>
              <w:contextualSpacing/>
              <w:jc w:val="center"/>
              <w:rPr>
                <w:rFonts w:eastAsia="Calibri" w:cs="Arial"/>
                <w:sz w:val="16"/>
                <w:szCs w:val="16"/>
              </w:rPr>
            </w:pPr>
            <w:r w:rsidRPr="007741C0">
              <w:rPr>
                <w:rFonts w:eastAsia="Calibri" w:cs="Arial"/>
                <w:sz w:val="16"/>
                <w:szCs w:val="16"/>
              </w:rPr>
              <w:t>W ramach działań własnych U</w:t>
            </w:r>
            <w:r>
              <w:rPr>
                <w:rFonts w:eastAsia="Calibri" w:cs="Arial"/>
                <w:sz w:val="16"/>
                <w:szCs w:val="16"/>
              </w:rPr>
              <w:t>G</w:t>
            </w:r>
          </w:p>
        </w:tc>
        <w:tc>
          <w:tcPr>
            <w:tcW w:w="429" w:type="pct"/>
            <w:shd w:val="clear" w:color="auto" w:fill="auto"/>
            <w:vAlign w:val="center"/>
          </w:tcPr>
          <w:p w:rsidR="00AE66C6" w:rsidRPr="007741C0" w:rsidRDefault="00AE66C6" w:rsidP="004D10C5">
            <w:pPr>
              <w:spacing w:before="40" w:after="40"/>
              <w:contextualSpacing/>
              <w:jc w:val="center"/>
              <w:rPr>
                <w:rFonts w:cs="Arial"/>
                <w:sz w:val="16"/>
                <w:szCs w:val="16"/>
              </w:rPr>
            </w:pPr>
            <w:r w:rsidRPr="007741C0">
              <w:rPr>
                <w:rFonts w:cs="Arial"/>
                <w:sz w:val="16"/>
                <w:szCs w:val="16"/>
              </w:rPr>
              <w:t>środki własne</w:t>
            </w:r>
          </w:p>
        </w:tc>
      </w:tr>
      <w:tr w:rsidR="00AE66C6" w:rsidRPr="003C14C1" w:rsidTr="00C75C6F">
        <w:trPr>
          <w:trHeight w:val="406"/>
          <w:jc w:val="center"/>
        </w:trPr>
        <w:tc>
          <w:tcPr>
            <w:tcW w:w="643" w:type="pct"/>
            <w:vMerge/>
            <w:shd w:val="clear" w:color="auto" w:fill="F2F2F2"/>
            <w:vAlign w:val="center"/>
          </w:tcPr>
          <w:p w:rsidR="00AE66C6" w:rsidRPr="00F57941" w:rsidRDefault="00AE66C6" w:rsidP="00B6139C">
            <w:pPr>
              <w:spacing w:line="240" w:lineRule="auto"/>
              <w:jc w:val="center"/>
              <w:rPr>
                <w:rFonts w:eastAsia="Times New Roman" w:cs="Arial"/>
                <w:b/>
                <w:sz w:val="16"/>
                <w:szCs w:val="16"/>
              </w:rPr>
            </w:pPr>
          </w:p>
        </w:tc>
        <w:tc>
          <w:tcPr>
            <w:tcW w:w="1018" w:type="pct"/>
            <w:shd w:val="clear" w:color="auto" w:fill="auto"/>
            <w:vAlign w:val="center"/>
          </w:tcPr>
          <w:p w:rsidR="00AE66C6" w:rsidRPr="00090F4B" w:rsidRDefault="00AE66C6" w:rsidP="004D10C5">
            <w:pPr>
              <w:rPr>
                <w:rFonts w:eastAsia="Calibri" w:cs="Times New Roman"/>
                <w:sz w:val="16"/>
                <w:szCs w:val="16"/>
              </w:rPr>
            </w:pPr>
            <w:r w:rsidRPr="00090F4B">
              <w:rPr>
                <w:rFonts w:eastAsia="Calibri" w:cs="Times New Roman"/>
                <w:sz w:val="16"/>
                <w:szCs w:val="16"/>
              </w:rPr>
              <w:t>Edukacja społeczeństwa dotycząca rzeczywistej skali zagrożenia emisją pól elektromagnetycznych</w:t>
            </w:r>
          </w:p>
        </w:tc>
        <w:tc>
          <w:tcPr>
            <w:tcW w:w="612" w:type="pct"/>
            <w:shd w:val="clear" w:color="auto" w:fill="auto"/>
            <w:vAlign w:val="center"/>
          </w:tcPr>
          <w:p w:rsidR="00AE66C6" w:rsidRPr="00090F4B" w:rsidRDefault="00AE66C6" w:rsidP="004D10C5">
            <w:pPr>
              <w:contextualSpacing/>
              <w:rPr>
                <w:rFonts w:eastAsia="Calibri" w:cs="Times New Roman"/>
                <w:sz w:val="16"/>
                <w:szCs w:val="16"/>
              </w:rPr>
            </w:pPr>
            <w:r w:rsidRPr="00090F4B">
              <w:rPr>
                <w:rFonts w:eastAsia="Calibri" w:cs="Times New Roman"/>
                <w:sz w:val="16"/>
                <w:szCs w:val="16"/>
              </w:rPr>
              <w:t>W – Gmina Grębocice</w:t>
            </w:r>
          </w:p>
          <w:p w:rsidR="00AE66C6" w:rsidRPr="00090F4B" w:rsidRDefault="00AE66C6" w:rsidP="004D10C5">
            <w:pPr>
              <w:contextualSpacing/>
              <w:rPr>
                <w:rFonts w:eastAsia="Calibri" w:cs="Times New Roman"/>
                <w:sz w:val="16"/>
                <w:szCs w:val="16"/>
              </w:rPr>
            </w:pPr>
            <w:r w:rsidRPr="00090F4B">
              <w:rPr>
                <w:rFonts w:eastAsia="Calibri" w:cs="Times New Roman"/>
                <w:sz w:val="16"/>
                <w:szCs w:val="16"/>
              </w:rPr>
              <w:t>M – organizacje pozarządowe</w:t>
            </w:r>
          </w:p>
        </w:tc>
        <w:tc>
          <w:tcPr>
            <w:tcW w:w="2298" w:type="pct"/>
            <w:gridSpan w:val="7"/>
            <w:shd w:val="clear" w:color="auto" w:fill="D9D9D9" w:themeFill="background1" w:themeFillShade="D9"/>
            <w:vAlign w:val="center"/>
          </w:tcPr>
          <w:p w:rsidR="00AE66C6" w:rsidRPr="007741C0" w:rsidRDefault="00AE66C6" w:rsidP="004D10C5">
            <w:pPr>
              <w:spacing w:before="40" w:after="40"/>
              <w:contextualSpacing/>
              <w:jc w:val="center"/>
              <w:rPr>
                <w:rFonts w:cs="Arial"/>
                <w:sz w:val="16"/>
                <w:szCs w:val="16"/>
              </w:rPr>
            </w:pPr>
            <w:r w:rsidRPr="007741C0">
              <w:rPr>
                <w:rFonts w:cs="Arial"/>
                <w:sz w:val="16"/>
                <w:szCs w:val="16"/>
              </w:rPr>
              <w:t>Zadanie ciągłe</w:t>
            </w:r>
          </w:p>
        </w:tc>
        <w:tc>
          <w:tcPr>
            <w:tcW w:w="429" w:type="pct"/>
            <w:shd w:val="clear" w:color="auto" w:fill="auto"/>
            <w:vAlign w:val="center"/>
          </w:tcPr>
          <w:p w:rsidR="00AE66C6" w:rsidRPr="007741C0" w:rsidRDefault="00AE66C6" w:rsidP="004D10C5">
            <w:pPr>
              <w:spacing w:before="40" w:after="40"/>
              <w:contextualSpacing/>
              <w:jc w:val="center"/>
              <w:rPr>
                <w:rFonts w:cs="Arial"/>
                <w:sz w:val="16"/>
                <w:szCs w:val="16"/>
              </w:rPr>
            </w:pPr>
            <w:r w:rsidRPr="007741C0">
              <w:rPr>
                <w:rFonts w:cs="Arial"/>
                <w:sz w:val="16"/>
                <w:szCs w:val="16"/>
              </w:rPr>
              <w:t xml:space="preserve">środki własne, </w:t>
            </w:r>
            <w:proofErr w:type="spellStart"/>
            <w:r w:rsidRPr="007741C0">
              <w:rPr>
                <w:rFonts w:cs="Arial"/>
                <w:sz w:val="16"/>
                <w:szCs w:val="16"/>
              </w:rPr>
              <w:t>WFOŚiGW</w:t>
            </w:r>
            <w:proofErr w:type="spellEnd"/>
          </w:p>
        </w:tc>
      </w:tr>
      <w:tr w:rsidR="007C6DAD" w:rsidRPr="003C14C1" w:rsidTr="00C75C6F">
        <w:trPr>
          <w:trHeight w:val="406"/>
          <w:jc w:val="center"/>
        </w:trPr>
        <w:tc>
          <w:tcPr>
            <w:tcW w:w="643" w:type="pct"/>
            <w:vMerge w:val="restart"/>
            <w:shd w:val="clear" w:color="auto" w:fill="F2F2F2"/>
            <w:vAlign w:val="center"/>
          </w:tcPr>
          <w:p w:rsidR="007C6DAD" w:rsidRPr="00F57941" w:rsidRDefault="007C6DAD" w:rsidP="00B6139C">
            <w:pPr>
              <w:spacing w:line="240" w:lineRule="auto"/>
              <w:jc w:val="center"/>
              <w:rPr>
                <w:rFonts w:eastAsia="Times New Roman" w:cs="Arial"/>
                <w:b/>
                <w:sz w:val="16"/>
                <w:szCs w:val="16"/>
              </w:rPr>
            </w:pPr>
            <w:r w:rsidRPr="00F57941">
              <w:rPr>
                <w:rFonts w:eastAsia="Times New Roman" w:cs="Arial"/>
                <w:b/>
                <w:sz w:val="16"/>
                <w:szCs w:val="16"/>
              </w:rPr>
              <w:t>Gospodarowanie wodami</w:t>
            </w:r>
          </w:p>
        </w:tc>
        <w:tc>
          <w:tcPr>
            <w:tcW w:w="1018" w:type="pct"/>
            <w:shd w:val="clear" w:color="auto" w:fill="auto"/>
            <w:vAlign w:val="center"/>
          </w:tcPr>
          <w:p w:rsidR="007C6DAD" w:rsidRPr="00AA55A6" w:rsidRDefault="007C6DAD" w:rsidP="004D10C5">
            <w:pPr>
              <w:rPr>
                <w:rFonts w:cs="Arial"/>
                <w:sz w:val="16"/>
                <w:szCs w:val="16"/>
              </w:rPr>
            </w:pPr>
            <w:r w:rsidRPr="00AA55A6">
              <w:rPr>
                <w:rFonts w:cs="Arial"/>
                <w:sz w:val="16"/>
                <w:szCs w:val="16"/>
              </w:rPr>
              <w:t xml:space="preserve">Przeciwdziałanie zanieczyszczeniom wód powierzchniowych i podziemnych ze źródeł komunalnych, przemysłowych i rolniczych </w:t>
            </w:r>
          </w:p>
        </w:tc>
        <w:tc>
          <w:tcPr>
            <w:tcW w:w="612" w:type="pct"/>
            <w:shd w:val="clear" w:color="auto" w:fill="auto"/>
            <w:vAlign w:val="center"/>
          </w:tcPr>
          <w:p w:rsidR="007C6DAD" w:rsidRPr="00AA55A6" w:rsidRDefault="007C6DAD" w:rsidP="004D10C5">
            <w:pPr>
              <w:contextualSpacing/>
              <w:rPr>
                <w:rFonts w:eastAsia="Calibri" w:cs="Times New Roman"/>
                <w:sz w:val="16"/>
                <w:szCs w:val="16"/>
              </w:rPr>
            </w:pPr>
            <w:r w:rsidRPr="00AA55A6">
              <w:rPr>
                <w:rFonts w:eastAsia="Calibri" w:cs="Times New Roman"/>
                <w:sz w:val="16"/>
                <w:szCs w:val="16"/>
              </w:rPr>
              <w:t>W – Gmina Grębocice</w:t>
            </w:r>
          </w:p>
          <w:p w:rsidR="007C6DAD" w:rsidRPr="00AA55A6" w:rsidRDefault="007C6DAD" w:rsidP="004D10C5">
            <w:pPr>
              <w:rPr>
                <w:rFonts w:eastAsia="Calibri" w:cs="Times New Roman"/>
                <w:sz w:val="16"/>
                <w:szCs w:val="16"/>
              </w:rPr>
            </w:pPr>
            <w:r w:rsidRPr="00AA55A6">
              <w:rPr>
                <w:rFonts w:eastAsia="Calibri" w:cs="Times New Roman"/>
                <w:sz w:val="16"/>
                <w:szCs w:val="16"/>
              </w:rPr>
              <w:t xml:space="preserve">M – mieszkańcy </w:t>
            </w:r>
          </w:p>
        </w:tc>
        <w:tc>
          <w:tcPr>
            <w:tcW w:w="2298" w:type="pct"/>
            <w:gridSpan w:val="7"/>
            <w:shd w:val="clear" w:color="auto" w:fill="D9D9D9" w:themeFill="background1" w:themeFillShade="D9"/>
            <w:vAlign w:val="center"/>
          </w:tcPr>
          <w:p w:rsidR="007C6DAD" w:rsidRPr="007741C0" w:rsidRDefault="007C6DAD" w:rsidP="004D10C5">
            <w:pPr>
              <w:spacing w:before="40" w:after="40"/>
              <w:contextualSpacing/>
              <w:jc w:val="center"/>
              <w:rPr>
                <w:rFonts w:cs="Arial"/>
                <w:sz w:val="16"/>
                <w:szCs w:val="16"/>
              </w:rPr>
            </w:pPr>
            <w:r w:rsidRPr="007741C0">
              <w:rPr>
                <w:rFonts w:cs="Arial"/>
                <w:sz w:val="16"/>
                <w:szCs w:val="16"/>
              </w:rPr>
              <w:t>Zadanie ciągłe</w:t>
            </w:r>
          </w:p>
        </w:tc>
        <w:tc>
          <w:tcPr>
            <w:tcW w:w="429" w:type="pct"/>
            <w:shd w:val="clear" w:color="auto" w:fill="auto"/>
            <w:vAlign w:val="center"/>
          </w:tcPr>
          <w:p w:rsidR="007C6DAD" w:rsidRPr="007741C0" w:rsidRDefault="007C6DAD" w:rsidP="004D10C5">
            <w:pPr>
              <w:spacing w:before="40" w:after="40"/>
              <w:contextualSpacing/>
              <w:jc w:val="center"/>
              <w:rPr>
                <w:rFonts w:cs="Arial"/>
                <w:sz w:val="16"/>
                <w:szCs w:val="16"/>
              </w:rPr>
            </w:pPr>
            <w:r w:rsidRPr="007741C0">
              <w:rPr>
                <w:rFonts w:cs="Arial"/>
                <w:sz w:val="16"/>
                <w:szCs w:val="16"/>
              </w:rPr>
              <w:t>środki własne</w:t>
            </w:r>
          </w:p>
        </w:tc>
      </w:tr>
      <w:tr w:rsidR="007C6DAD" w:rsidRPr="003C14C1" w:rsidTr="00C75C6F">
        <w:trPr>
          <w:trHeight w:val="406"/>
          <w:jc w:val="center"/>
        </w:trPr>
        <w:tc>
          <w:tcPr>
            <w:tcW w:w="643" w:type="pct"/>
            <w:vMerge/>
            <w:shd w:val="clear" w:color="auto" w:fill="F2F2F2"/>
            <w:vAlign w:val="center"/>
          </w:tcPr>
          <w:p w:rsidR="007C6DAD" w:rsidRPr="00F57941" w:rsidRDefault="007C6DAD" w:rsidP="00B6139C">
            <w:pPr>
              <w:spacing w:line="240" w:lineRule="auto"/>
              <w:jc w:val="center"/>
              <w:rPr>
                <w:rFonts w:eastAsia="Times New Roman" w:cs="Arial"/>
                <w:b/>
                <w:sz w:val="16"/>
                <w:szCs w:val="16"/>
              </w:rPr>
            </w:pPr>
          </w:p>
        </w:tc>
        <w:tc>
          <w:tcPr>
            <w:tcW w:w="1018" w:type="pct"/>
            <w:shd w:val="clear" w:color="auto" w:fill="auto"/>
            <w:vAlign w:val="center"/>
          </w:tcPr>
          <w:p w:rsidR="007C6DAD" w:rsidRPr="002C6AED" w:rsidRDefault="007C6DAD" w:rsidP="004D10C5">
            <w:pPr>
              <w:rPr>
                <w:rFonts w:cs="Arial"/>
                <w:color w:val="FF0000"/>
                <w:sz w:val="16"/>
                <w:szCs w:val="16"/>
              </w:rPr>
            </w:pPr>
            <w:r w:rsidRPr="009149F1">
              <w:rPr>
                <w:rFonts w:cs="Arial"/>
                <w:sz w:val="16"/>
                <w:szCs w:val="16"/>
              </w:rPr>
              <w:t>Działania edukacyjne, promocyjne, propagujące i upowszechniające wiedzę o konieczności, celach, zasadach i sposobach ochrony wód</w:t>
            </w:r>
          </w:p>
        </w:tc>
        <w:tc>
          <w:tcPr>
            <w:tcW w:w="612" w:type="pct"/>
            <w:shd w:val="clear" w:color="auto" w:fill="auto"/>
            <w:vAlign w:val="center"/>
          </w:tcPr>
          <w:p w:rsidR="007C6DAD" w:rsidRPr="009149F1" w:rsidRDefault="007C6DAD" w:rsidP="004D10C5">
            <w:pPr>
              <w:rPr>
                <w:rFonts w:eastAsia="Calibri" w:cs="Times New Roman"/>
                <w:sz w:val="16"/>
                <w:szCs w:val="16"/>
              </w:rPr>
            </w:pPr>
            <w:r w:rsidRPr="009149F1">
              <w:rPr>
                <w:rFonts w:eastAsia="Calibri" w:cs="Times New Roman"/>
                <w:sz w:val="16"/>
                <w:szCs w:val="16"/>
              </w:rPr>
              <w:t>W – Gmina Grębocice</w:t>
            </w:r>
          </w:p>
          <w:p w:rsidR="007C6DAD" w:rsidRPr="002C6AED" w:rsidRDefault="007C6DAD" w:rsidP="004D10C5">
            <w:pPr>
              <w:contextualSpacing/>
              <w:rPr>
                <w:rFonts w:eastAsia="Calibri" w:cs="Times New Roman"/>
                <w:color w:val="FF0000"/>
                <w:sz w:val="16"/>
                <w:szCs w:val="16"/>
              </w:rPr>
            </w:pPr>
            <w:r w:rsidRPr="009149F1">
              <w:rPr>
                <w:sz w:val="16"/>
                <w:szCs w:val="16"/>
              </w:rPr>
              <w:t xml:space="preserve">M – </w:t>
            </w:r>
            <w:r w:rsidRPr="009149F1">
              <w:rPr>
                <w:bCs/>
                <w:sz w:val="16"/>
                <w:szCs w:val="16"/>
              </w:rPr>
              <w:t>PGW WP, organizacje pozarządowe</w:t>
            </w:r>
          </w:p>
        </w:tc>
        <w:tc>
          <w:tcPr>
            <w:tcW w:w="2298" w:type="pct"/>
            <w:gridSpan w:val="7"/>
            <w:shd w:val="clear" w:color="auto" w:fill="D9D9D9" w:themeFill="background1" w:themeFillShade="D9"/>
            <w:vAlign w:val="center"/>
          </w:tcPr>
          <w:p w:rsidR="007C6DAD" w:rsidRPr="007741C0" w:rsidRDefault="007C6DAD" w:rsidP="004D10C5">
            <w:pPr>
              <w:spacing w:before="40" w:after="40"/>
              <w:contextualSpacing/>
              <w:jc w:val="center"/>
              <w:rPr>
                <w:rFonts w:cs="Arial"/>
                <w:sz w:val="16"/>
                <w:szCs w:val="16"/>
              </w:rPr>
            </w:pPr>
            <w:r w:rsidRPr="007741C0">
              <w:rPr>
                <w:rFonts w:cs="Arial"/>
                <w:sz w:val="16"/>
                <w:szCs w:val="16"/>
              </w:rPr>
              <w:t>Zadanie ciągłe</w:t>
            </w:r>
          </w:p>
        </w:tc>
        <w:tc>
          <w:tcPr>
            <w:tcW w:w="429" w:type="pct"/>
            <w:shd w:val="clear" w:color="auto" w:fill="auto"/>
            <w:vAlign w:val="center"/>
          </w:tcPr>
          <w:p w:rsidR="007C6DAD" w:rsidRPr="007741C0" w:rsidRDefault="007C6DAD" w:rsidP="004D10C5">
            <w:pPr>
              <w:spacing w:before="40" w:after="40"/>
              <w:contextualSpacing/>
              <w:jc w:val="center"/>
              <w:rPr>
                <w:rFonts w:cs="Arial"/>
                <w:sz w:val="16"/>
                <w:szCs w:val="16"/>
              </w:rPr>
            </w:pPr>
            <w:r w:rsidRPr="007741C0">
              <w:rPr>
                <w:rFonts w:cs="Arial"/>
                <w:sz w:val="16"/>
                <w:szCs w:val="16"/>
              </w:rPr>
              <w:t xml:space="preserve">środki własne, </w:t>
            </w:r>
            <w:proofErr w:type="spellStart"/>
            <w:r w:rsidRPr="007741C0">
              <w:rPr>
                <w:rFonts w:cs="Arial"/>
                <w:sz w:val="16"/>
                <w:szCs w:val="16"/>
              </w:rPr>
              <w:t>WFOŚiGW</w:t>
            </w:r>
            <w:proofErr w:type="spellEnd"/>
          </w:p>
        </w:tc>
      </w:tr>
      <w:tr w:rsidR="007C6DAD" w:rsidRPr="003C14C1" w:rsidTr="00C75C6F">
        <w:trPr>
          <w:trHeight w:val="406"/>
          <w:jc w:val="center"/>
        </w:trPr>
        <w:tc>
          <w:tcPr>
            <w:tcW w:w="643" w:type="pct"/>
            <w:vMerge/>
            <w:shd w:val="clear" w:color="auto" w:fill="F2F2F2"/>
            <w:vAlign w:val="center"/>
          </w:tcPr>
          <w:p w:rsidR="007C6DAD" w:rsidRPr="00A55531" w:rsidRDefault="007C6DAD" w:rsidP="00B6139C">
            <w:pPr>
              <w:spacing w:line="240" w:lineRule="auto"/>
              <w:jc w:val="center"/>
              <w:rPr>
                <w:rFonts w:eastAsia="Times New Roman" w:cs="Arial"/>
                <w:b/>
                <w:color w:val="FF0000"/>
                <w:sz w:val="16"/>
                <w:szCs w:val="16"/>
              </w:rPr>
            </w:pPr>
          </w:p>
        </w:tc>
        <w:tc>
          <w:tcPr>
            <w:tcW w:w="1018" w:type="pct"/>
            <w:shd w:val="clear" w:color="auto" w:fill="auto"/>
            <w:vAlign w:val="center"/>
          </w:tcPr>
          <w:p w:rsidR="007C6DAD" w:rsidRPr="007E12AB" w:rsidRDefault="007C6DAD" w:rsidP="004D10C5">
            <w:pPr>
              <w:rPr>
                <w:rFonts w:cs="Arial"/>
                <w:sz w:val="16"/>
                <w:szCs w:val="16"/>
              </w:rPr>
            </w:pPr>
            <w:proofErr w:type="spellStart"/>
            <w:r w:rsidRPr="007E12AB">
              <w:rPr>
                <w:rFonts w:cs="Arial"/>
                <w:sz w:val="16"/>
                <w:szCs w:val="16"/>
              </w:rPr>
              <w:t>Renaturalizacją</w:t>
            </w:r>
            <w:proofErr w:type="spellEnd"/>
            <w:r w:rsidRPr="007E12AB">
              <w:rPr>
                <w:rFonts w:cs="Arial"/>
                <w:sz w:val="16"/>
                <w:szCs w:val="16"/>
              </w:rPr>
              <w:t xml:space="preserve"> cieków i zbiorników wodnych, z uwzględnieniem tworzenia obszarów </w:t>
            </w:r>
            <w:proofErr w:type="spellStart"/>
            <w:r w:rsidRPr="007E12AB">
              <w:rPr>
                <w:rFonts w:cs="Arial"/>
                <w:sz w:val="16"/>
                <w:szCs w:val="16"/>
              </w:rPr>
              <w:t>bioretencji</w:t>
            </w:r>
            <w:proofErr w:type="spellEnd"/>
          </w:p>
        </w:tc>
        <w:tc>
          <w:tcPr>
            <w:tcW w:w="612" w:type="pct"/>
            <w:shd w:val="clear" w:color="auto" w:fill="auto"/>
            <w:vAlign w:val="center"/>
          </w:tcPr>
          <w:p w:rsidR="007C6DAD" w:rsidRPr="007E12AB" w:rsidRDefault="007C6DAD" w:rsidP="004D10C5">
            <w:pPr>
              <w:rPr>
                <w:rFonts w:eastAsia="Calibri" w:cs="Times New Roman"/>
                <w:sz w:val="16"/>
                <w:szCs w:val="16"/>
              </w:rPr>
            </w:pPr>
            <w:r w:rsidRPr="007E12AB">
              <w:rPr>
                <w:rFonts w:eastAsia="Calibri" w:cs="Times New Roman"/>
                <w:sz w:val="16"/>
                <w:szCs w:val="16"/>
              </w:rPr>
              <w:t>W – Gmina Grębocice</w:t>
            </w:r>
          </w:p>
          <w:p w:rsidR="007C6DAD" w:rsidRPr="007E12AB" w:rsidRDefault="007C6DAD" w:rsidP="004D10C5">
            <w:pPr>
              <w:rPr>
                <w:rFonts w:eastAsia="Calibri" w:cs="Times New Roman"/>
                <w:sz w:val="16"/>
                <w:szCs w:val="16"/>
              </w:rPr>
            </w:pPr>
            <w:r w:rsidRPr="007E12AB">
              <w:rPr>
                <w:rFonts w:eastAsia="Calibri" w:cs="Times New Roman"/>
                <w:sz w:val="16"/>
                <w:szCs w:val="16"/>
              </w:rPr>
              <w:t>M – PGW WP</w:t>
            </w:r>
          </w:p>
        </w:tc>
        <w:tc>
          <w:tcPr>
            <w:tcW w:w="2298" w:type="pct"/>
            <w:gridSpan w:val="7"/>
            <w:shd w:val="clear" w:color="auto" w:fill="D9D9D9" w:themeFill="background1" w:themeFillShade="D9"/>
            <w:vAlign w:val="center"/>
          </w:tcPr>
          <w:p w:rsidR="007C6DAD" w:rsidRPr="007741C0" w:rsidRDefault="007C6DAD" w:rsidP="004D10C5">
            <w:pPr>
              <w:spacing w:before="40" w:after="40"/>
              <w:contextualSpacing/>
              <w:jc w:val="center"/>
              <w:rPr>
                <w:rFonts w:cs="Arial"/>
                <w:sz w:val="16"/>
                <w:szCs w:val="16"/>
              </w:rPr>
            </w:pPr>
            <w:r w:rsidRPr="007741C0">
              <w:rPr>
                <w:rFonts w:cs="Arial"/>
                <w:sz w:val="16"/>
                <w:szCs w:val="16"/>
              </w:rPr>
              <w:t>Zależne od potrzeb</w:t>
            </w:r>
          </w:p>
        </w:tc>
        <w:tc>
          <w:tcPr>
            <w:tcW w:w="429" w:type="pct"/>
            <w:shd w:val="clear" w:color="auto" w:fill="auto"/>
            <w:vAlign w:val="center"/>
          </w:tcPr>
          <w:p w:rsidR="007C6DAD" w:rsidRPr="007741C0" w:rsidRDefault="007C6DAD" w:rsidP="004D10C5">
            <w:pPr>
              <w:spacing w:before="40" w:after="40"/>
              <w:contextualSpacing/>
              <w:jc w:val="center"/>
              <w:rPr>
                <w:rFonts w:cs="Arial"/>
                <w:sz w:val="16"/>
                <w:szCs w:val="16"/>
              </w:rPr>
            </w:pPr>
            <w:r w:rsidRPr="007741C0">
              <w:rPr>
                <w:rFonts w:cs="Arial"/>
                <w:sz w:val="16"/>
                <w:szCs w:val="16"/>
              </w:rPr>
              <w:t>środki własne</w:t>
            </w:r>
          </w:p>
        </w:tc>
      </w:tr>
      <w:tr w:rsidR="007C6DAD" w:rsidRPr="003C14C1" w:rsidTr="00C75C6F">
        <w:trPr>
          <w:trHeight w:val="406"/>
          <w:jc w:val="center"/>
        </w:trPr>
        <w:tc>
          <w:tcPr>
            <w:tcW w:w="643" w:type="pct"/>
            <w:vMerge/>
            <w:shd w:val="clear" w:color="auto" w:fill="F2F2F2"/>
            <w:vAlign w:val="center"/>
          </w:tcPr>
          <w:p w:rsidR="007C6DAD" w:rsidRPr="00A55531" w:rsidRDefault="007C6DAD" w:rsidP="00B6139C">
            <w:pPr>
              <w:spacing w:line="240" w:lineRule="auto"/>
              <w:jc w:val="center"/>
              <w:rPr>
                <w:rFonts w:eastAsia="Times New Roman" w:cs="Arial"/>
                <w:b/>
                <w:color w:val="FF0000"/>
                <w:sz w:val="16"/>
                <w:szCs w:val="16"/>
              </w:rPr>
            </w:pPr>
          </w:p>
        </w:tc>
        <w:tc>
          <w:tcPr>
            <w:tcW w:w="1018" w:type="pct"/>
            <w:shd w:val="clear" w:color="auto" w:fill="auto"/>
            <w:vAlign w:val="center"/>
          </w:tcPr>
          <w:p w:rsidR="007C6DAD" w:rsidRPr="007E12AB" w:rsidRDefault="007C6DAD" w:rsidP="004D10C5">
            <w:pPr>
              <w:rPr>
                <w:rFonts w:cs="Arial"/>
                <w:sz w:val="16"/>
                <w:szCs w:val="16"/>
              </w:rPr>
            </w:pPr>
            <w:r w:rsidRPr="007E12AB">
              <w:rPr>
                <w:rFonts w:cs="Arial"/>
                <w:sz w:val="16"/>
                <w:szCs w:val="16"/>
              </w:rPr>
              <w:t>Utrzymanie rowów melioracyjnych</w:t>
            </w:r>
          </w:p>
        </w:tc>
        <w:tc>
          <w:tcPr>
            <w:tcW w:w="612" w:type="pct"/>
            <w:shd w:val="clear" w:color="auto" w:fill="auto"/>
            <w:vAlign w:val="center"/>
          </w:tcPr>
          <w:p w:rsidR="007C6DAD" w:rsidRPr="007E12AB" w:rsidRDefault="007C6DAD" w:rsidP="004D10C5">
            <w:pPr>
              <w:rPr>
                <w:rFonts w:eastAsia="Calibri" w:cs="Times New Roman"/>
                <w:sz w:val="16"/>
                <w:szCs w:val="16"/>
              </w:rPr>
            </w:pPr>
            <w:r w:rsidRPr="007E12AB">
              <w:rPr>
                <w:rFonts w:eastAsia="Calibri" w:cs="Times New Roman"/>
                <w:sz w:val="16"/>
                <w:szCs w:val="16"/>
              </w:rPr>
              <w:t>W – Gmina Grębocice</w:t>
            </w:r>
          </w:p>
        </w:tc>
        <w:tc>
          <w:tcPr>
            <w:tcW w:w="2298" w:type="pct"/>
            <w:gridSpan w:val="7"/>
            <w:shd w:val="clear" w:color="auto" w:fill="D9D9D9" w:themeFill="background1" w:themeFillShade="D9"/>
            <w:vAlign w:val="center"/>
          </w:tcPr>
          <w:p w:rsidR="007C6DAD" w:rsidRPr="007741C0" w:rsidRDefault="007C6DAD" w:rsidP="004D10C5">
            <w:pPr>
              <w:spacing w:before="40" w:after="40"/>
              <w:contextualSpacing/>
              <w:jc w:val="center"/>
              <w:rPr>
                <w:rFonts w:cs="Arial"/>
                <w:sz w:val="16"/>
                <w:szCs w:val="16"/>
              </w:rPr>
            </w:pPr>
            <w:r w:rsidRPr="007741C0">
              <w:rPr>
                <w:rFonts w:cs="Arial"/>
                <w:sz w:val="16"/>
                <w:szCs w:val="16"/>
              </w:rPr>
              <w:t>Zadanie ciągłe</w:t>
            </w:r>
          </w:p>
        </w:tc>
        <w:tc>
          <w:tcPr>
            <w:tcW w:w="429" w:type="pct"/>
            <w:shd w:val="clear" w:color="auto" w:fill="auto"/>
            <w:vAlign w:val="center"/>
          </w:tcPr>
          <w:p w:rsidR="007C6DAD" w:rsidRPr="007741C0" w:rsidRDefault="007C6DAD" w:rsidP="004D10C5">
            <w:pPr>
              <w:spacing w:before="40" w:after="40"/>
              <w:contextualSpacing/>
              <w:jc w:val="center"/>
              <w:rPr>
                <w:rFonts w:cs="Arial"/>
                <w:sz w:val="16"/>
                <w:szCs w:val="16"/>
              </w:rPr>
            </w:pPr>
            <w:r w:rsidRPr="007741C0">
              <w:rPr>
                <w:rFonts w:cs="Arial"/>
                <w:sz w:val="16"/>
                <w:szCs w:val="16"/>
              </w:rPr>
              <w:t>środki własne</w:t>
            </w:r>
          </w:p>
        </w:tc>
      </w:tr>
      <w:tr w:rsidR="00A713ED" w:rsidRPr="003C14C1" w:rsidTr="00C75C6F">
        <w:trPr>
          <w:trHeight w:val="406"/>
          <w:jc w:val="center"/>
        </w:trPr>
        <w:tc>
          <w:tcPr>
            <w:tcW w:w="643" w:type="pct"/>
            <w:vMerge/>
            <w:shd w:val="clear" w:color="auto" w:fill="F2F2F2"/>
            <w:vAlign w:val="center"/>
          </w:tcPr>
          <w:p w:rsidR="00A713ED" w:rsidRPr="00A55531" w:rsidRDefault="00A713ED" w:rsidP="00B6139C">
            <w:pPr>
              <w:spacing w:line="240" w:lineRule="auto"/>
              <w:jc w:val="center"/>
              <w:rPr>
                <w:rFonts w:eastAsia="Times New Roman" w:cs="Arial"/>
                <w:b/>
                <w:color w:val="FF0000"/>
                <w:sz w:val="16"/>
                <w:szCs w:val="16"/>
              </w:rPr>
            </w:pPr>
          </w:p>
        </w:tc>
        <w:tc>
          <w:tcPr>
            <w:tcW w:w="1018" w:type="pct"/>
            <w:shd w:val="clear" w:color="auto" w:fill="auto"/>
            <w:vAlign w:val="center"/>
          </w:tcPr>
          <w:p w:rsidR="00A713ED" w:rsidRPr="007E12AB" w:rsidRDefault="00A713ED" w:rsidP="004D10C5">
            <w:pPr>
              <w:rPr>
                <w:rFonts w:cs="Arial"/>
                <w:sz w:val="16"/>
                <w:szCs w:val="16"/>
              </w:rPr>
            </w:pPr>
            <w:r w:rsidRPr="007E12AB">
              <w:rPr>
                <w:rFonts w:cs="Arial"/>
                <w:sz w:val="16"/>
                <w:szCs w:val="16"/>
              </w:rPr>
              <w:t>Rozwijanie systemów zagospodarowania wód opadowych na terenach zurbanizowanych</w:t>
            </w:r>
          </w:p>
        </w:tc>
        <w:tc>
          <w:tcPr>
            <w:tcW w:w="612" w:type="pct"/>
            <w:shd w:val="clear" w:color="auto" w:fill="auto"/>
            <w:vAlign w:val="center"/>
          </w:tcPr>
          <w:p w:rsidR="00A713ED" w:rsidRPr="007E12AB" w:rsidRDefault="00A713ED" w:rsidP="004D10C5">
            <w:pPr>
              <w:rPr>
                <w:rFonts w:eastAsia="Calibri" w:cs="Times New Roman"/>
                <w:sz w:val="16"/>
                <w:szCs w:val="16"/>
              </w:rPr>
            </w:pPr>
            <w:r w:rsidRPr="007E12AB">
              <w:rPr>
                <w:rFonts w:eastAsia="Calibri" w:cs="Times New Roman"/>
                <w:sz w:val="16"/>
                <w:szCs w:val="16"/>
              </w:rPr>
              <w:t>W – Gmina Grębocice</w:t>
            </w:r>
          </w:p>
        </w:tc>
        <w:tc>
          <w:tcPr>
            <w:tcW w:w="2298" w:type="pct"/>
            <w:gridSpan w:val="7"/>
            <w:shd w:val="clear" w:color="auto" w:fill="D9D9D9" w:themeFill="background1" w:themeFillShade="D9"/>
            <w:vAlign w:val="center"/>
          </w:tcPr>
          <w:p w:rsidR="00A713ED" w:rsidRPr="00E60589" w:rsidRDefault="00A713ED" w:rsidP="004D10C5">
            <w:pPr>
              <w:spacing w:before="40" w:after="40" w:line="240" w:lineRule="auto"/>
              <w:contextualSpacing/>
              <w:jc w:val="center"/>
              <w:rPr>
                <w:rFonts w:cs="Arial"/>
                <w:color w:val="auto"/>
                <w:sz w:val="16"/>
                <w:szCs w:val="16"/>
              </w:rPr>
            </w:pPr>
            <w:r w:rsidRPr="00E60589">
              <w:rPr>
                <w:rFonts w:cs="Arial"/>
                <w:color w:val="auto"/>
                <w:sz w:val="16"/>
                <w:szCs w:val="16"/>
              </w:rPr>
              <w:t>Zadanie ciągłe</w:t>
            </w:r>
          </w:p>
        </w:tc>
        <w:tc>
          <w:tcPr>
            <w:tcW w:w="429" w:type="pct"/>
            <w:shd w:val="clear" w:color="auto" w:fill="auto"/>
            <w:vAlign w:val="center"/>
          </w:tcPr>
          <w:p w:rsidR="00A713ED" w:rsidRPr="00E60589" w:rsidRDefault="00A713ED" w:rsidP="004D10C5">
            <w:pPr>
              <w:spacing w:before="40" w:after="40" w:line="240" w:lineRule="auto"/>
              <w:contextualSpacing/>
              <w:jc w:val="center"/>
              <w:rPr>
                <w:rFonts w:cs="Arial"/>
                <w:color w:val="auto"/>
                <w:sz w:val="16"/>
                <w:szCs w:val="16"/>
              </w:rPr>
            </w:pPr>
            <w:r w:rsidRPr="00E60589">
              <w:rPr>
                <w:rFonts w:cs="Arial"/>
                <w:color w:val="auto"/>
                <w:sz w:val="16"/>
                <w:szCs w:val="16"/>
              </w:rPr>
              <w:t>środki własne</w:t>
            </w:r>
          </w:p>
        </w:tc>
      </w:tr>
      <w:tr w:rsidR="00A713ED" w:rsidRPr="003C14C1" w:rsidTr="00C75C6F">
        <w:trPr>
          <w:trHeight w:val="406"/>
          <w:jc w:val="center"/>
        </w:trPr>
        <w:tc>
          <w:tcPr>
            <w:tcW w:w="643" w:type="pct"/>
            <w:vMerge/>
            <w:shd w:val="clear" w:color="auto" w:fill="F2F2F2"/>
            <w:vAlign w:val="center"/>
          </w:tcPr>
          <w:p w:rsidR="00A713ED" w:rsidRPr="00A55531" w:rsidRDefault="00A713ED" w:rsidP="00B6139C">
            <w:pPr>
              <w:spacing w:line="240" w:lineRule="auto"/>
              <w:jc w:val="center"/>
              <w:rPr>
                <w:rFonts w:eastAsia="Times New Roman" w:cs="Arial"/>
                <w:b/>
                <w:color w:val="FF0000"/>
                <w:sz w:val="16"/>
                <w:szCs w:val="16"/>
              </w:rPr>
            </w:pPr>
          </w:p>
        </w:tc>
        <w:tc>
          <w:tcPr>
            <w:tcW w:w="1018" w:type="pct"/>
            <w:shd w:val="clear" w:color="auto" w:fill="auto"/>
            <w:vAlign w:val="center"/>
          </w:tcPr>
          <w:p w:rsidR="00A713ED" w:rsidRPr="002D3FA9" w:rsidRDefault="00A713ED" w:rsidP="004D10C5">
            <w:pPr>
              <w:rPr>
                <w:rFonts w:cs="Arial"/>
                <w:sz w:val="16"/>
                <w:szCs w:val="16"/>
              </w:rPr>
            </w:pPr>
            <w:r w:rsidRPr="002D3FA9">
              <w:rPr>
                <w:rFonts w:cs="Arial"/>
                <w:sz w:val="16"/>
                <w:szCs w:val="16"/>
              </w:rPr>
              <w:t>Realizacja programu małej retencji na obszarach rolnych i leśnych</w:t>
            </w:r>
          </w:p>
        </w:tc>
        <w:tc>
          <w:tcPr>
            <w:tcW w:w="612" w:type="pct"/>
            <w:shd w:val="clear" w:color="auto" w:fill="auto"/>
            <w:vAlign w:val="center"/>
          </w:tcPr>
          <w:p w:rsidR="00A713ED" w:rsidRPr="00B22324" w:rsidRDefault="00A713ED" w:rsidP="004D10C5">
            <w:pPr>
              <w:rPr>
                <w:rFonts w:eastAsia="Calibri" w:cs="Times New Roman"/>
                <w:sz w:val="16"/>
                <w:szCs w:val="16"/>
              </w:rPr>
            </w:pPr>
            <w:r w:rsidRPr="00B22324">
              <w:rPr>
                <w:rFonts w:eastAsia="Calibri" w:cs="Times New Roman"/>
                <w:sz w:val="16"/>
                <w:szCs w:val="16"/>
              </w:rPr>
              <w:t>W – Gmina Grębocice</w:t>
            </w:r>
          </w:p>
          <w:p w:rsidR="00A713ED" w:rsidRPr="00B22324" w:rsidRDefault="00A713ED" w:rsidP="004D10C5">
            <w:pPr>
              <w:rPr>
                <w:rFonts w:eastAsia="Calibri" w:cs="Times New Roman"/>
                <w:sz w:val="16"/>
                <w:szCs w:val="16"/>
              </w:rPr>
            </w:pPr>
            <w:r w:rsidRPr="00B22324">
              <w:rPr>
                <w:rFonts w:eastAsia="Calibri" w:cs="Times New Roman"/>
                <w:sz w:val="16"/>
                <w:szCs w:val="16"/>
              </w:rPr>
              <w:t>M – nadleśnictwa</w:t>
            </w:r>
          </w:p>
        </w:tc>
        <w:tc>
          <w:tcPr>
            <w:tcW w:w="2298" w:type="pct"/>
            <w:gridSpan w:val="7"/>
            <w:shd w:val="clear" w:color="auto" w:fill="D9D9D9" w:themeFill="background1" w:themeFillShade="D9"/>
            <w:vAlign w:val="center"/>
          </w:tcPr>
          <w:p w:rsidR="00A713ED" w:rsidRPr="007741C0" w:rsidRDefault="00A713ED" w:rsidP="004D10C5">
            <w:pPr>
              <w:spacing w:before="40" w:after="40"/>
              <w:contextualSpacing/>
              <w:jc w:val="center"/>
              <w:rPr>
                <w:rFonts w:cs="Arial"/>
                <w:sz w:val="16"/>
                <w:szCs w:val="16"/>
              </w:rPr>
            </w:pPr>
            <w:r w:rsidRPr="007741C0">
              <w:rPr>
                <w:rFonts w:cs="Arial"/>
                <w:sz w:val="16"/>
                <w:szCs w:val="16"/>
              </w:rPr>
              <w:t>Zadanie ciągłe</w:t>
            </w:r>
          </w:p>
        </w:tc>
        <w:tc>
          <w:tcPr>
            <w:tcW w:w="429" w:type="pct"/>
            <w:shd w:val="clear" w:color="auto" w:fill="auto"/>
            <w:vAlign w:val="center"/>
          </w:tcPr>
          <w:p w:rsidR="00A713ED" w:rsidRPr="007741C0" w:rsidRDefault="00A713ED" w:rsidP="004D10C5">
            <w:pPr>
              <w:spacing w:before="40" w:after="40"/>
              <w:contextualSpacing/>
              <w:jc w:val="center"/>
              <w:rPr>
                <w:rFonts w:cs="Arial"/>
                <w:sz w:val="16"/>
                <w:szCs w:val="16"/>
              </w:rPr>
            </w:pPr>
            <w:r w:rsidRPr="007741C0">
              <w:rPr>
                <w:rFonts w:cs="Arial"/>
                <w:sz w:val="16"/>
                <w:szCs w:val="16"/>
              </w:rPr>
              <w:t>środki własne</w:t>
            </w:r>
          </w:p>
        </w:tc>
      </w:tr>
      <w:tr w:rsidR="00A713ED" w:rsidRPr="003C14C1" w:rsidTr="00C75C6F">
        <w:trPr>
          <w:trHeight w:val="406"/>
          <w:jc w:val="center"/>
        </w:trPr>
        <w:tc>
          <w:tcPr>
            <w:tcW w:w="643" w:type="pct"/>
            <w:vMerge/>
            <w:shd w:val="clear" w:color="auto" w:fill="F2F2F2"/>
            <w:vAlign w:val="center"/>
          </w:tcPr>
          <w:p w:rsidR="00A713ED" w:rsidRPr="00A55531" w:rsidRDefault="00A713ED" w:rsidP="00B6139C">
            <w:pPr>
              <w:spacing w:line="240" w:lineRule="auto"/>
              <w:jc w:val="center"/>
              <w:rPr>
                <w:rFonts w:eastAsia="Times New Roman" w:cs="Arial"/>
                <w:b/>
                <w:color w:val="FF0000"/>
                <w:sz w:val="16"/>
                <w:szCs w:val="16"/>
              </w:rPr>
            </w:pPr>
          </w:p>
        </w:tc>
        <w:tc>
          <w:tcPr>
            <w:tcW w:w="1018" w:type="pct"/>
            <w:shd w:val="clear" w:color="auto" w:fill="auto"/>
            <w:vAlign w:val="center"/>
          </w:tcPr>
          <w:p w:rsidR="00A713ED" w:rsidRPr="002D3FA9" w:rsidRDefault="00A713ED" w:rsidP="004D10C5">
            <w:pPr>
              <w:rPr>
                <w:rFonts w:cs="Arial"/>
                <w:sz w:val="16"/>
                <w:szCs w:val="16"/>
              </w:rPr>
            </w:pPr>
            <w:r w:rsidRPr="002D3FA9">
              <w:rPr>
                <w:rFonts w:cs="Arial"/>
                <w:sz w:val="16"/>
                <w:szCs w:val="16"/>
              </w:rPr>
              <w:t>Właściwe zagospodarowanie przestrzenne terenów zagrożonych podtopieniami i suszami</w:t>
            </w:r>
          </w:p>
        </w:tc>
        <w:tc>
          <w:tcPr>
            <w:tcW w:w="612" w:type="pct"/>
            <w:shd w:val="clear" w:color="auto" w:fill="auto"/>
            <w:vAlign w:val="center"/>
          </w:tcPr>
          <w:p w:rsidR="00A713ED" w:rsidRPr="00B22324" w:rsidRDefault="00A713ED" w:rsidP="004D10C5">
            <w:pPr>
              <w:rPr>
                <w:rFonts w:eastAsia="Calibri" w:cs="Times New Roman"/>
                <w:sz w:val="16"/>
                <w:szCs w:val="16"/>
              </w:rPr>
            </w:pPr>
            <w:r w:rsidRPr="00B22324">
              <w:rPr>
                <w:rFonts w:eastAsia="Calibri" w:cs="Times New Roman"/>
                <w:sz w:val="16"/>
                <w:szCs w:val="16"/>
              </w:rPr>
              <w:t>W – Gmina Grębocice</w:t>
            </w:r>
          </w:p>
        </w:tc>
        <w:tc>
          <w:tcPr>
            <w:tcW w:w="2298" w:type="pct"/>
            <w:gridSpan w:val="7"/>
            <w:shd w:val="clear" w:color="auto" w:fill="D9D9D9" w:themeFill="background1" w:themeFillShade="D9"/>
            <w:vAlign w:val="center"/>
          </w:tcPr>
          <w:p w:rsidR="00A713ED" w:rsidRPr="007741C0" w:rsidRDefault="00A713ED" w:rsidP="00E36B17">
            <w:pPr>
              <w:spacing w:after="200"/>
              <w:contextualSpacing/>
              <w:jc w:val="center"/>
              <w:rPr>
                <w:rFonts w:eastAsia="Calibri" w:cs="Arial"/>
                <w:sz w:val="16"/>
                <w:szCs w:val="16"/>
              </w:rPr>
            </w:pPr>
            <w:r w:rsidRPr="007741C0">
              <w:rPr>
                <w:rFonts w:eastAsia="Calibri" w:cs="Arial"/>
                <w:sz w:val="16"/>
                <w:szCs w:val="16"/>
              </w:rPr>
              <w:t>W ramach działań własnych U</w:t>
            </w:r>
            <w:r>
              <w:rPr>
                <w:rFonts w:eastAsia="Calibri" w:cs="Arial"/>
                <w:sz w:val="16"/>
                <w:szCs w:val="16"/>
              </w:rPr>
              <w:t>G</w:t>
            </w:r>
          </w:p>
        </w:tc>
        <w:tc>
          <w:tcPr>
            <w:tcW w:w="429" w:type="pct"/>
            <w:shd w:val="clear" w:color="auto" w:fill="auto"/>
            <w:vAlign w:val="center"/>
          </w:tcPr>
          <w:p w:rsidR="00A713ED" w:rsidRPr="007741C0" w:rsidRDefault="00A713ED" w:rsidP="004D10C5">
            <w:pPr>
              <w:spacing w:before="40" w:after="40"/>
              <w:contextualSpacing/>
              <w:jc w:val="center"/>
              <w:rPr>
                <w:rFonts w:cs="Arial"/>
                <w:sz w:val="16"/>
                <w:szCs w:val="16"/>
              </w:rPr>
            </w:pPr>
            <w:r w:rsidRPr="007741C0">
              <w:rPr>
                <w:rFonts w:cs="Arial"/>
                <w:sz w:val="16"/>
                <w:szCs w:val="16"/>
              </w:rPr>
              <w:t>środki własne</w:t>
            </w:r>
          </w:p>
        </w:tc>
      </w:tr>
      <w:tr w:rsidR="00A713ED" w:rsidRPr="003C14C1" w:rsidTr="00C75C6F">
        <w:trPr>
          <w:trHeight w:val="406"/>
          <w:jc w:val="center"/>
        </w:trPr>
        <w:tc>
          <w:tcPr>
            <w:tcW w:w="643" w:type="pct"/>
            <w:vMerge w:val="restart"/>
            <w:shd w:val="clear" w:color="auto" w:fill="F2F2F2"/>
            <w:vAlign w:val="center"/>
          </w:tcPr>
          <w:p w:rsidR="00A713ED" w:rsidRPr="00681DC5" w:rsidRDefault="00A713ED" w:rsidP="00B6139C">
            <w:pPr>
              <w:spacing w:line="240" w:lineRule="auto"/>
              <w:jc w:val="center"/>
              <w:rPr>
                <w:rFonts w:eastAsia="Times New Roman" w:cs="Arial"/>
                <w:b/>
                <w:sz w:val="16"/>
                <w:szCs w:val="16"/>
              </w:rPr>
            </w:pPr>
            <w:r w:rsidRPr="00681DC5">
              <w:rPr>
                <w:rFonts w:eastAsia="Times New Roman" w:cs="Arial"/>
                <w:b/>
                <w:sz w:val="16"/>
                <w:szCs w:val="16"/>
              </w:rPr>
              <w:t>Gospodarka wodno-ściekowa</w:t>
            </w:r>
          </w:p>
        </w:tc>
        <w:tc>
          <w:tcPr>
            <w:tcW w:w="1018" w:type="pct"/>
            <w:shd w:val="clear" w:color="auto" w:fill="auto"/>
            <w:vAlign w:val="center"/>
          </w:tcPr>
          <w:p w:rsidR="00A713ED" w:rsidRPr="00B22324" w:rsidRDefault="00A713ED" w:rsidP="004D10C5">
            <w:pPr>
              <w:rPr>
                <w:sz w:val="16"/>
                <w:szCs w:val="16"/>
              </w:rPr>
            </w:pPr>
            <w:r w:rsidRPr="00B22324">
              <w:rPr>
                <w:sz w:val="16"/>
                <w:szCs w:val="16"/>
              </w:rPr>
              <w:t>Budowa i modernizacja ujęć wody, stacji uzdatniania wody oraz infrastruktury służącej do zbiorowego zaopatrzenia w wodę</w:t>
            </w:r>
          </w:p>
        </w:tc>
        <w:tc>
          <w:tcPr>
            <w:tcW w:w="612" w:type="pct"/>
            <w:shd w:val="clear" w:color="auto" w:fill="auto"/>
            <w:vAlign w:val="center"/>
          </w:tcPr>
          <w:p w:rsidR="00A713ED" w:rsidRPr="00B22324" w:rsidRDefault="00A713ED" w:rsidP="004D10C5">
            <w:pPr>
              <w:contextualSpacing/>
              <w:rPr>
                <w:sz w:val="16"/>
                <w:szCs w:val="16"/>
              </w:rPr>
            </w:pPr>
            <w:r w:rsidRPr="00B22324">
              <w:rPr>
                <w:rFonts w:eastAsia="Calibri" w:cs="Times New Roman"/>
                <w:sz w:val="16"/>
                <w:szCs w:val="16"/>
              </w:rPr>
              <w:t>W – Gmina Grębocice</w:t>
            </w:r>
            <w:r w:rsidRPr="00B22324">
              <w:rPr>
                <w:sz w:val="16"/>
                <w:szCs w:val="16"/>
              </w:rPr>
              <w:t xml:space="preserve"> </w:t>
            </w:r>
          </w:p>
          <w:p w:rsidR="00A713ED" w:rsidRPr="00B22324" w:rsidRDefault="00A713ED" w:rsidP="004D10C5">
            <w:pPr>
              <w:contextualSpacing/>
              <w:rPr>
                <w:sz w:val="16"/>
                <w:szCs w:val="16"/>
              </w:rPr>
            </w:pPr>
            <w:r w:rsidRPr="00B22324">
              <w:rPr>
                <w:sz w:val="16"/>
                <w:szCs w:val="16"/>
              </w:rPr>
              <w:t xml:space="preserve">M – </w:t>
            </w:r>
            <w:r>
              <w:rPr>
                <w:rFonts w:eastAsia="Calibri" w:cs="Times New Roman"/>
                <w:bCs/>
                <w:sz w:val="16"/>
                <w:szCs w:val="16"/>
              </w:rPr>
              <w:t>ZGK</w:t>
            </w:r>
          </w:p>
        </w:tc>
        <w:tc>
          <w:tcPr>
            <w:tcW w:w="2298" w:type="pct"/>
            <w:gridSpan w:val="7"/>
            <w:shd w:val="clear" w:color="auto" w:fill="D9D9D9" w:themeFill="background1" w:themeFillShade="D9"/>
            <w:vAlign w:val="center"/>
          </w:tcPr>
          <w:p w:rsidR="00A713ED" w:rsidRPr="007741C0" w:rsidRDefault="00A713ED" w:rsidP="004D10C5">
            <w:pPr>
              <w:spacing w:before="40" w:after="40"/>
              <w:contextualSpacing/>
              <w:jc w:val="center"/>
              <w:rPr>
                <w:rFonts w:cs="Arial"/>
                <w:sz w:val="16"/>
                <w:szCs w:val="16"/>
              </w:rPr>
            </w:pPr>
            <w:r w:rsidRPr="007741C0">
              <w:rPr>
                <w:rFonts w:cs="Arial"/>
                <w:sz w:val="16"/>
                <w:szCs w:val="16"/>
              </w:rPr>
              <w:t>Zależne od potrzeb</w:t>
            </w:r>
          </w:p>
        </w:tc>
        <w:tc>
          <w:tcPr>
            <w:tcW w:w="429" w:type="pct"/>
            <w:shd w:val="clear" w:color="auto" w:fill="auto"/>
            <w:vAlign w:val="center"/>
          </w:tcPr>
          <w:p w:rsidR="00A713ED" w:rsidRPr="007741C0" w:rsidRDefault="00A713ED" w:rsidP="004D10C5">
            <w:pPr>
              <w:spacing w:before="40" w:after="40"/>
              <w:contextualSpacing/>
              <w:jc w:val="center"/>
              <w:rPr>
                <w:rFonts w:cs="Arial"/>
                <w:sz w:val="16"/>
                <w:szCs w:val="16"/>
              </w:rPr>
            </w:pPr>
            <w:r w:rsidRPr="007741C0">
              <w:rPr>
                <w:rFonts w:cs="Arial"/>
                <w:sz w:val="16"/>
                <w:szCs w:val="16"/>
              </w:rPr>
              <w:t xml:space="preserve">środki własne, </w:t>
            </w:r>
            <w:proofErr w:type="spellStart"/>
            <w:r w:rsidRPr="007741C0">
              <w:rPr>
                <w:rFonts w:cs="Arial"/>
                <w:sz w:val="16"/>
                <w:szCs w:val="16"/>
              </w:rPr>
              <w:t>WFOŚiGW</w:t>
            </w:r>
            <w:proofErr w:type="spellEnd"/>
          </w:p>
        </w:tc>
      </w:tr>
      <w:tr w:rsidR="00A713ED" w:rsidRPr="003C14C1" w:rsidTr="00C75C6F">
        <w:trPr>
          <w:trHeight w:val="406"/>
          <w:jc w:val="center"/>
        </w:trPr>
        <w:tc>
          <w:tcPr>
            <w:tcW w:w="643" w:type="pct"/>
            <w:vMerge/>
            <w:shd w:val="clear" w:color="auto" w:fill="F2F2F2"/>
            <w:vAlign w:val="center"/>
          </w:tcPr>
          <w:p w:rsidR="00A713ED" w:rsidRPr="00200200" w:rsidRDefault="00A713ED" w:rsidP="00B6139C">
            <w:pPr>
              <w:spacing w:line="240" w:lineRule="auto"/>
              <w:jc w:val="center"/>
              <w:rPr>
                <w:rFonts w:eastAsia="Times New Roman" w:cs="Arial"/>
                <w:b/>
                <w:color w:val="FF0000"/>
                <w:sz w:val="16"/>
                <w:szCs w:val="16"/>
              </w:rPr>
            </w:pPr>
          </w:p>
        </w:tc>
        <w:tc>
          <w:tcPr>
            <w:tcW w:w="1018" w:type="pct"/>
            <w:shd w:val="clear" w:color="auto" w:fill="auto"/>
            <w:vAlign w:val="center"/>
          </w:tcPr>
          <w:p w:rsidR="00A713ED" w:rsidRPr="00C726F1" w:rsidRDefault="00A713ED" w:rsidP="004D10C5">
            <w:pPr>
              <w:spacing w:before="40" w:after="40"/>
              <w:rPr>
                <w:sz w:val="16"/>
                <w:szCs w:val="16"/>
              </w:rPr>
            </w:pPr>
            <w:r w:rsidRPr="00C726F1">
              <w:rPr>
                <w:sz w:val="16"/>
                <w:szCs w:val="16"/>
              </w:rPr>
              <w:t xml:space="preserve">Prowadzenie działań mających na celu zmniejszenie zużycia wody w gospodarstwach domowych i przemyśle </w:t>
            </w:r>
          </w:p>
        </w:tc>
        <w:tc>
          <w:tcPr>
            <w:tcW w:w="612" w:type="pct"/>
            <w:shd w:val="clear" w:color="auto" w:fill="auto"/>
            <w:vAlign w:val="center"/>
          </w:tcPr>
          <w:p w:rsidR="00A713ED" w:rsidRPr="00C726F1" w:rsidRDefault="00A713ED" w:rsidP="004D10C5">
            <w:pPr>
              <w:contextualSpacing/>
              <w:rPr>
                <w:sz w:val="16"/>
                <w:szCs w:val="16"/>
              </w:rPr>
            </w:pPr>
            <w:r w:rsidRPr="00C726F1">
              <w:rPr>
                <w:rFonts w:eastAsia="Calibri" w:cs="Times New Roman"/>
                <w:sz w:val="16"/>
                <w:szCs w:val="16"/>
              </w:rPr>
              <w:t>W – Gmina Grębocice</w:t>
            </w:r>
            <w:r w:rsidRPr="00C726F1">
              <w:rPr>
                <w:sz w:val="16"/>
                <w:szCs w:val="16"/>
              </w:rPr>
              <w:t xml:space="preserve"> </w:t>
            </w:r>
          </w:p>
          <w:p w:rsidR="00A713ED" w:rsidRPr="00C726F1" w:rsidRDefault="00A713ED" w:rsidP="004D10C5">
            <w:pPr>
              <w:contextualSpacing/>
              <w:rPr>
                <w:bCs/>
                <w:sz w:val="16"/>
                <w:szCs w:val="16"/>
              </w:rPr>
            </w:pPr>
            <w:r w:rsidRPr="00C726F1">
              <w:rPr>
                <w:sz w:val="16"/>
                <w:szCs w:val="16"/>
              </w:rPr>
              <w:t xml:space="preserve">M – </w:t>
            </w:r>
            <w:r w:rsidRPr="00C726F1">
              <w:rPr>
                <w:rFonts w:eastAsia="Calibri" w:cs="Times New Roman"/>
                <w:bCs/>
                <w:sz w:val="16"/>
                <w:szCs w:val="16"/>
              </w:rPr>
              <w:t>ZGK,</w:t>
            </w:r>
            <w:r w:rsidRPr="00C726F1">
              <w:rPr>
                <w:bCs/>
                <w:sz w:val="16"/>
                <w:szCs w:val="16"/>
              </w:rPr>
              <w:t xml:space="preserve"> organizacje pozarządowe</w:t>
            </w:r>
          </w:p>
        </w:tc>
        <w:tc>
          <w:tcPr>
            <w:tcW w:w="2298" w:type="pct"/>
            <w:gridSpan w:val="7"/>
            <w:shd w:val="clear" w:color="auto" w:fill="D9D9D9" w:themeFill="background1" w:themeFillShade="D9"/>
            <w:vAlign w:val="center"/>
          </w:tcPr>
          <w:p w:rsidR="00A713ED" w:rsidRPr="007741C0" w:rsidRDefault="00A713ED" w:rsidP="004D10C5">
            <w:pPr>
              <w:spacing w:before="40" w:after="40"/>
              <w:contextualSpacing/>
              <w:jc w:val="center"/>
              <w:rPr>
                <w:rFonts w:cs="Arial"/>
                <w:sz w:val="16"/>
                <w:szCs w:val="16"/>
              </w:rPr>
            </w:pPr>
            <w:r w:rsidRPr="007741C0">
              <w:rPr>
                <w:rFonts w:cs="Arial"/>
                <w:sz w:val="16"/>
                <w:szCs w:val="16"/>
              </w:rPr>
              <w:t>Zadanie ciągłe</w:t>
            </w:r>
          </w:p>
        </w:tc>
        <w:tc>
          <w:tcPr>
            <w:tcW w:w="429" w:type="pct"/>
            <w:shd w:val="clear" w:color="auto" w:fill="auto"/>
            <w:vAlign w:val="center"/>
          </w:tcPr>
          <w:p w:rsidR="00A713ED" w:rsidRPr="007741C0" w:rsidRDefault="00A713ED" w:rsidP="004D10C5">
            <w:pPr>
              <w:spacing w:before="40" w:after="40"/>
              <w:contextualSpacing/>
              <w:jc w:val="center"/>
              <w:rPr>
                <w:rFonts w:cs="Arial"/>
                <w:sz w:val="16"/>
                <w:szCs w:val="16"/>
              </w:rPr>
            </w:pPr>
            <w:r w:rsidRPr="007741C0">
              <w:rPr>
                <w:rFonts w:cs="Arial"/>
                <w:sz w:val="16"/>
                <w:szCs w:val="16"/>
              </w:rPr>
              <w:t>środki własne</w:t>
            </w:r>
          </w:p>
        </w:tc>
      </w:tr>
      <w:tr w:rsidR="001D3AEC" w:rsidRPr="003C14C1" w:rsidTr="00C75C6F">
        <w:trPr>
          <w:trHeight w:val="406"/>
          <w:jc w:val="center"/>
        </w:trPr>
        <w:tc>
          <w:tcPr>
            <w:tcW w:w="643" w:type="pct"/>
            <w:vMerge/>
            <w:shd w:val="clear" w:color="auto" w:fill="F2F2F2"/>
            <w:vAlign w:val="center"/>
          </w:tcPr>
          <w:p w:rsidR="001D3AEC" w:rsidRPr="00200200" w:rsidRDefault="001D3AEC" w:rsidP="00B6139C">
            <w:pPr>
              <w:spacing w:line="240" w:lineRule="auto"/>
              <w:jc w:val="center"/>
              <w:rPr>
                <w:rFonts w:eastAsia="Times New Roman" w:cs="Arial"/>
                <w:b/>
                <w:color w:val="FF0000"/>
                <w:sz w:val="16"/>
                <w:szCs w:val="16"/>
              </w:rPr>
            </w:pPr>
          </w:p>
        </w:tc>
        <w:tc>
          <w:tcPr>
            <w:tcW w:w="1018" w:type="pct"/>
            <w:shd w:val="clear" w:color="auto" w:fill="auto"/>
            <w:vAlign w:val="center"/>
          </w:tcPr>
          <w:p w:rsidR="001D3AEC" w:rsidRPr="00C726F1" w:rsidRDefault="001D3AEC" w:rsidP="004D10C5">
            <w:pPr>
              <w:rPr>
                <w:sz w:val="16"/>
                <w:szCs w:val="16"/>
              </w:rPr>
            </w:pPr>
            <w:r w:rsidRPr="00C726F1">
              <w:rPr>
                <w:sz w:val="16"/>
                <w:szCs w:val="16"/>
              </w:rPr>
              <w:t xml:space="preserve">Edukacja ekologiczna mieszkańców i przedsiębiorstw w zakresie gospodarki wodnej </w:t>
            </w:r>
          </w:p>
        </w:tc>
        <w:tc>
          <w:tcPr>
            <w:tcW w:w="612" w:type="pct"/>
            <w:shd w:val="clear" w:color="auto" w:fill="auto"/>
            <w:vAlign w:val="center"/>
          </w:tcPr>
          <w:p w:rsidR="001D3AEC" w:rsidRPr="00C726F1" w:rsidRDefault="001D3AEC" w:rsidP="004D10C5">
            <w:pPr>
              <w:contextualSpacing/>
              <w:rPr>
                <w:sz w:val="16"/>
                <w:szCs w:val="16"/>
              </w:rPr>
            </w:pPr>
            <w:r w:rsidRPr="00C726F1">
              <w:rPr>
                <w:rFonts w:eastAsia="Calibri" w:cs="Times New Roman"/>
                <w:sz w:val="16"/>
                <w:szCs w:val="16"/>
              </w:rPr>
              <w:t>W – Gmina Grębocice</w:t>
            </w:r>
            <w:r w:rsidRPr="00C726F1">
              <w:rPr>
                <w:sz w:val="16"/>
                <w:szCs w:val="16"/>
              </w:rPr>
              <w:t xml:space="preserve"> </w:t>
            </w:r>
          </w:p>
          <w:p w:rsidR="001D3AEC" w:rsidRPr="00C726F1" w:rsidRDefault="001D3AEC" w:rsidP="004D10C5">
            <w:pPr>
              <w:contextualSpacing/>
              <w:rPr>
                <w:sz w:val="16"/>
                <w:szCs w:val="16"/>
              </w:rPr>
            </w:pPr>
            <w:r w:rsidRPr="00C726F1">
              <w:rPr>
                <w:sz w:val="16"/>
                <w:szCs w:val="16"/>
              </w:rPr>
              <w:t xml:space="preserve">M – </w:t>
            </w:r>
            <w:r w:rsidRPr="00C726F1">
              <w:rPr>
                <w:bCs/>
                <w:sz w:val="16"/>
                <w:szCs w:val="16"/>
              </w:rPr>
              <w:t>PGW WP, organizacje pozarządowe</w:t>
            </w:r>
          </w:p>
        </w:tc>
        <w:tc>
          <w:tcPr>
            <w:tcW w:w="2298" w:type="pct"/>
            <w:gridSpan w:val="7"/>
            <w:shd w:val="clear" w:color="auto" w:fill="D9D9D9" w:themeFill="background1" w:themeFillShade="D9"/>
            <w:vAlign w:val="center"/>
          </w:tcPr>
          <w:p w:rsidR="001D3AEC" w:rsidRPr="007741C0" w:rsidRDefault="001D3AEC" w:rsidP="004D10C5">
            <w:pPr>
              <w:spacing w:before="40" w:after="40"/>
              <w:contextualSpacing/>
              <w:jc w:val="center"/>
              <w:rPr>
                <w:rFonts w:cs="Arial"/>
                <w:sz w:val="16"/>
                <w:szCs w:val="16"/>
              </w:rPr>
            </w:pPr>
            <w:r w:rsidRPr="007741C0">
              <w:rPr>
                <w:rFonts w:cs="Arial"/>
                <w:sz w:val="16"/>
                <w:szCs w:val="16"/>
              </w:rPr>
              <w:t>Zadanie ciągłe</w:t>
            </w:r>
          </w:p>
        </w:tc>
        <w:tc>
          <w:tcPr>
            <w:tcW w:w="429" w:type="pct"/>
            <w:shd w:val="clear" w:color="auto" w:fill="auto"/>
            <w:vAlign w:val="center"/>
          </w:tcPr>
          <w:p w:rsidR="001D3AEC" w:rsidRPr="007741C0" w:rsidRDefault="001D3AEC" w:rsidP="004D10C5">
            <w:pPr>
              <w:spacing w:before="40" w:after="40"/>
              <w:contextualSpacing/>
              <w:jc w:val="center"/>
              <w:rPr>
                <w:rFonts w:cs="Arial"/>
                <w:sz w:val="16"/>
                <w:szCs w:val="16"/>
              </w:rPr>
            </w:pPr>
            <w:r w:rsidRPr="007741C0">
              <w:rPr>
                <w:rFonts w:cs="Arial"/>
                <w:sz w:val="16"/>
                <w:szCs w:val="16"/>
              </w:rPr>
              <w:t xml:space="preserve">środki własne, </w:t>
            </w:r>
            <w:proofErr w:type="spellStart"/>
            <w:r w:rsidRPr="007741C0">
              <w:rPr>
                <w:rFonts w:cs="Arial"/>
                <w:sz w:val="16"/>
                <w:szCs w:val="16"/>
              </w:rPr>
              <w:t>WFOŚiGW</w:t>
            </w:r>
            <w:proofErr w:type="spellEnd"/>
          </w:p>
        </w:tc>
      </w:tr>
      <w:tr w:rsidR="001D3AEC" w:rsidRPr="003C14C1" w:rsidTr="00C75C6F">
        <w:trPr>
          <w:trHeight w:val="406"/>
          <w:jc w:val="center"/>
        </w:trPr>
        <w:tc>
          <w:tcPr>
            <w:tcW w:w="643" w:type="pct"/>
            <w:vMerge/>
            <w:shd w:val="clear" w:color="auto" w:fill="F2F2F2"/>
            <w:vAlign w:val="center"/>
          </w:tcPr>
          <w:p w:rsidR="001D3AEC" w:rsidRPr="00200200" w:rsidRDefault="001D3AEC" w:rsidP="00B6139C">
            <w:pPr>
              <w:spacing w:line="240" w:lineRule="auto"/>
              <w:jc w:val="center"/>
              <w:rPr>
                <w:rFonts w:eastAsia="Times New Roman" w:cs="Arial"/>
                <w:b/>
                <w:color w:val="FF0000"/>
                <w:sz w:val="16"/>
                <w:szCs w:val="16"/>
              </w:rPr>
            </w:pPr>
          </w:p>
        </w:tc>
        <w:tc>
          <w:tcPr>
            <w:tcW w:w="1018" w:type="pct"/>
            <w:shd w:val="clear" w:color="auto" w:fill="auto"/>
            <w:vAlign w:val="center"/>
          </w:tcPr>
          <w:p w:rsidR="001D3AEC" w:rsidRPr="00C726F1" w:rsidRDefault="001D3AEC" w:rsidP="004D10C5">
            <w:pPr>
              <w:spacing w:before="40" w:after="40"/>
              <w:rPr>
                <w:sz w:val="16"/>
                <w:szCs w:val="16"/>
              </w:rPr>
            </w:pPr>
            <w:r w:rsidRPr="00C726F1">
              <w:rPr>
                <w:sz w:val="16"/>
                <w:szCs w:val="16"/>
              </w:rPr>
              <w:t>Budowa, rozbudowa i modernizacja sieci kanalizacji, w tym deszczowej</w:t>
            </w:r>
          </w:p>
        </w:tc>
        <w:tc>
          <w:tcPr>
            <w:tcW w:w="612" w:type="pct"/>
            <w:shd w:val="clear" w:color="auto" w:fill="auto"/>
            <w:vAlign w:val="center"/>
          </w:tcPr>
          <w:p w:rsidR="001D3AEC" w:rsidRPr="00C726F1" w:rsidRDefault="001D3AEC" w:rsidP="004D10C5">
            <w:pPr>
              <w:contextualSpacing/>
              <w:rPr>
                <w:sz w:val="16"/>
                <w:szCs w:val="16"/>
              </w:rPr>
            </w:pPr>
            <w:r w:rsidRPr="00C726F1">
              <w:rPr>
                <w:rFonts w:eastAsia="Calibri" w:cs="Times New Roman"/>
                <w:sz w:val="16"/>
                <w:szCs w:val="16"/>
              </w:rPr>
              <w:t>W – Gmina Grębocice</w:t>
            </w:r>
            <w:r w:rsidRPr="00C726F1">
              <w:rPr>
                <w:sz w:val="16"/>
                <w:szCs w:val="16"/>
              </w:rPr>
              <w:t xml:space="preserve"> </w:t>
            </w:r>
          </w:p>
          <w:p w:rsidR="001D3AEC" w:rsidRPr="00C726F1" w:rsidRDefault="001D3AEC" w:rsidP="004D10C5">
            <w:pPr>
              <w:contextualSpacing/>
              <w:rPr>
                <w:sz w:val="16"/>
                <w:szCs w:val="16"/>
              </w:rPr>
            </w:pPr>
            <w:r w:rsidRPr="00C726F1">
              <w:rPr>
                <w:sz w:val="16"/>
                <w:szCs w:val="16"/>
              </w:rPr>
              <w:t xml:space="preserve">M – </w:t>
            </w:r>
            <w:r w:rsidRPr="00C726F1">
              <w:rPr>
                <w:rFonts w:eastAsia="Calibri" w:cs="Times New Roman"/>
                <w:bCs/>
                <w:sz w:val="16"/>
                <w:szCs w:val="16"/>
              </w:rPr>
              <w:t>ZGK</w:t>
            </w:r>
          </w:p>
        </w:tc>
        <w:tc>
          <w:tcPr>
            <w:tcW w:w="2298" w:type="pct"/>
            <w:gridSpan w:val="7"/>
            <w:shd w:val="clear" w:color="auto" w:fill="D9D9D9" w:themeFill="background1" w:themeFillShade="D9"/>
            <w:vAlign w:val="center"/>
          </w:tcPr>
          <w:p w:rsidR="001D3AEC" w:rsidRPr="007741C0" w:rsidRDefault="001D3AEC" w:rsidP="004D10C5">
            <w:pPr>
              <w:spacing w:before="40" w:after="40"/>
              <w:contextualSpacing/>
              <w:jc w:val="center"/>
              <w:rPr>
                <w:rFonts w:cs="Arial"/>
                <w:sz w:val="16"/>
                <w:szCs w:val="16"/>
              </w:rPr>
            </w:pPr>
            <w:r w:rsidRPr="007741C0">
              <w:rPr>
                <w:rFonts w:cs="Arial"/>
                <w:sz w:val="16"/>
                <w:szCs w:val="16"/>
              </w:rPr>
              <w:t>Zależne od potrzeb</w:t>
            </w:r>
          </w:p>
        </w:tc>
        <w:tc>
          <w:tcPr>
            <w:tcW w:w="429" w:type="pct"/>
            <w:shd w:val="clear" w:color="auto" w:fill="auto"/>
            <w:vAlign w:val="center"/>
          </w:tcPr>
          <w:p w:rsidR="001D3AEC" w:rsidRPr="007741C0" w:rsidRDefault="001D3AEC" w:rsidP="004D10C5">
            <w:pPr>
              <w:spacing w:before="40" w:after="40"/>
              <w:contextualSpacing/>
              <w:jc w:val="center"/>
              <w:rPr>
                <w:rFonts w:cs="Arial"/>
                <w:sz w:val="16"/>
                <w:szCs w:val="16"/>
              </w:rPr>
            </w:pPr>
            <w:r w:rsidRPr="007741C0">
              <w:rPr>
                <w:rFonts w:cs="Arial"/>
                <w:sz w:val="16"/>
                <w:szCs w:val="16"/>
              </w:rPr>
              <w:t xml:space="preserve">środki własne, </w:t>
            </w:r>
            <w:proofErr w:type="spellStart"/>
            <w:r w:rsidRPr="007741C0">
              <w:rPr>
                <w:rFonts w:cs="Arial"/>
                <w:sz w:val="16"/>
                <w:szCs w:val="16"/>
              </w:rPr>
              <w:t>WFOŚiGW</w:t>
            </w:r>
            <w:proofErr w:type="spellEnd"/>
          </w:p>
        </w:tc>
      </w:tr>
      <w:tr w:rsidR="002D6041" w:rsidRPr="003C14C1" w:rsidTr="002D6041">
        <w:trPr>
          <w:trHeight w:val="651"/>
          <w:jc w:val="center"/>
        </w:trPr>
        <w:tc>
          <w:tcPr>
            <w:tcW w:w="643" w:type="pct"/>
            <w:vMerge/>
            <w:shd w:val="clear" w:color="auto" w:fill="F2F2F2"/>
            <w:vAlign w:val="center"/>
          </w:tcPr>
          <w:p w:rsidR="002D6041" w:rsidRPr="00200200" w:rsidRDefault="002D6041" w:rsidP="00B6139C">
            <w:pPr>
              <w:spacing w:line="240" w:lineRule="auto"/>
              <w:jc w:val="center"/>
              <w:rPr>
                <w:rFonts w:eastAsia="Times New Roman" w:cs="Arial"/>
                <w:b/>
                <w:color w:val="FF0000"/>
                <w:sz w:val="16"/>
                <w:szCs w:val="16"/>
              </w:rPr>
            </w:pPr>
          </w:p>
        </w:tc>
        <w:tc>
          <w:tcPr>
            <w:tcW w:w="1018" w:type="pct"/>
            <w:shd w:val="clear" w:color="auto" w:fill="auto"/>
            <w:vAlign w:val="center"/>
          </w:tcPr>
          <w:p w:rsidR="002D6041" w:rsidRPr="00C726F1" w:rsidRDefault="002D6041" w:rsidP="004D10C5">
            <w:pPr>
              <w:spacing w:before="40" w:after="40"/>
              <w:rPr>
                <w:sz w:val="16"/>
                <w:szCs w:val="16"/>
              </w:rPr>
            </w:pPr>
            <w:r w:rsidRPr="00C726F1">
              <w:rPr>
                <w:sz w:val="16"/>
                <w:szCs w:val="16"/>
              </w:rPr>
              <w:t>Budowa, rozbudowa i modernizacja urządzeń służących do oczyszczania ścieków komunalnych i zagospodarowywania osadów ściekowych</w:t>
            </w:r>
          </w:p>
        </w:tc>
        <w:tc>
          <w:tcPr>
            <w:tcW w:w="612" w:type="pct"/>
            <w:shd w:val="clear" w:color="auto" w:fill="auto"/>
            <w:vAlign w:val="center"/>
          </w:tcPr>
          <w:p w:rsidR="002D6041" w:rsidRPr="00C726F1" w:rsidRDefault="002D6041" w:rsidP="004D10C5">
            <w:pPr>
              <w:contextualSpacing/>
              <w:rPr>
                <w:sz w:val="16"/>
                <w:szCs w:val="16"/>
              </w:rPr>
            </w:pPr>
            <w:r w:rsidRPr="00C726F1">
              <w:rPr>
                <w:rFonts w:eastAsia="Calibri" w:cs="Times New Roman"/>
                <w:sz w:val="16"/>
                <w:szCs w:val="16"/>
              </w:rPr>
              <w:t>W – Gmina Grębocice</w:t>
            </w:r>
            <w:r w:rsidRPr="00C726F1">
              <w:rPr>
                <w:sz w:val="16"/>
                <w:szCs w:val="16"/>
              </w:rPr>
              <w:t xml:space="preserve"> </w:t>
            </w:r>
          </w:p>
          <w:p w:rsidR="002D6041" w:rsidRPr="00C726F1" w:rsidRDefault="002D6041" w:rsidP="004D10C5">
            <w:pPr>
              <w:contextualSpacing/>
              <w:rPr>
                <w:sz w:val="16"/>
                <w:szCs w:val="16"/>
              </w:rPr>
            </w:pPr>
            <w:r w:rsidRPr="00C726F1">
              <w:rPr>
                <w:sz w:val="16"/>
                <w:szCs w:val="16"/>
              </w:rPr>
              <w:t>M –</w:t>
            </w:r>
            <w:r w:rsidRPr="00C726F1">
              <w:rPr>
                <w:rFonts w:eastAsia="Calibri" w:cs="Times New Roman"/>
                <w:bCs/>
                <w:sz w:val="16"/>
                <w:szCs w:val="16"/>
              </w:rPr>
              <w:t xml:space="preserve"> ZGK</w:t>
            </w:r>
          </w:p>
        </w:tc>
        <w:tc>
          <w:tcPr>
            <w:tcW w:w="2298" w:type="pct"/>
            <w:gridSpan w:val="7"/>
            <w:shd w:val="clear" w:color="auto" w:fill="D9D9D9" w:themeFill="background1" w:themeFillShade="D9"/>
            <w:vAlign w:val="center"/>
          </w:tcPr>
          <w:p w:rsidR="002D6041" w:rsidRPr="007741C0" w:rsidRDefault="002D6041" w:rsidP="004D10C5">
            <w:pPr>
              <w:spacing w:before="40" w:after="40"/>
              <w:contextualSpacing/>
              <w:jc w:val="center"/>
              <w:rPr>
                <w:rFonts w:cs="Arial"/>
                <w:sz w:val="16"/>
                <w:szCs w:val="16"/>
              </w:rPr>
            </w:pPr>
            <w:r w:rsidRPr="007741C0">
              <w:rPr>
                <w:rFonts w:cs="Arial"/>
                <w:sz w:val="16"/>
                <w:szCs w:val="16"/>
              </w:rPr>
              <w:t>Zależne od potrzeb</w:t>
            </w:r>
          </w:p>
        </w:tc>
        <w:tc>
          <w:tcPr>
            <w:tcW w:w="429" w:type="pct"/>
            <w:shd w:val="clear" w:color="auto" w:fill="auto"/>
            <w:vAlign w:val="center"/>
          </w:tcPr>
          <w:p w:rsidR="002D6041" w:rsidRPr="007741C0" w:rsidRDefault="002D6041" w:rsidP="004D10C5">
            <w:pPr>
              <w:spacing w:before="40" w:after="40"/>
              <w:contextualSpacing/>
              <w:jc w:val="center"/>
              <w:rPr>
                <w:rFonts w:cs="Arial"/>
                <w:sz w:val="16"/>
                <w:szCs w:val="16"/>
              </w:rPr>
            </w:pPr>
            <w:r w:rsidRPr="007741C0">
              <w:rPr>
                <w:rFonts w:cs="Arial"/>
                <w:sz w:val="16"/>
                <w:szCs w:val="16"/>
              </w:rPr>
              <w:t xml:space="preserve">środki własne, </w:t>
            </w:r>
            <w:proofErr w:type="spellStart"/>
            <w:r w:rsidRPr="007741C0">
              <w:rPr>
                <w:rFonts w:cs="Arial"/>
                <w:sz w:val="16"/>
                <w:szCs w:val="16"/>
              </w:rPr>
              <w:t>WFOŚiGW</w:t>
            </w:r>
            <w:proofErr w:type="spellEnd"/>
          </w:p>
        </w:tc>
      </w:tr>
      <w:tr w:rsidR="005707B2" w:rsidRPr="003C14C1" w:rsidTr="00C75C6F">
        <w:trPr>
          <w:trHeight w:val="406"/>
          <w:jc w:val="center"/>
        </w:trPr>
        <w:tc>
          <w:tcPr>
            <w:tcW w:w="643" w:type="pct"/>
            <w:vMerge w:val="restart"/>
            <w:shd w:val="clear" w:color="auto" w:fill="F2F2F2"/>
            <w:vAlign w:val="center"/>
          </w:tcPr>
          <w:p w:rsidR="005707B2" w:rsidRPr="00F3765F" w:rsidRDefault="005707B2" w:rsidP="00B6139C">
            <w:pPr>
              <w:spacing w:line="240" w:lineRule="auto"/>
              <w:jc w:val="center"/>
              <w:rPr>
                <w:rFonts w:eastAsia="Times New Roman" w:cs="Arial"/>
                <w:b/>
                <w:sz w:val="16"/>
                <w:szCs w:val="16"/>
              </w:rPr>
            </w:pPr>
            <w:r w:rsidRPr="00F3765F">
              <w:rPr>
                <w:rFonts w:eastAsia="Times New Roman" w:cs="Arial"/>
                <w:b/>
                <w:sz w:val="16"/>
                <w:szCs w:val="16"/>
              </w:rPr>
              <w:t>Zasoby geologiczne</w:t>
            </w:r>
          </w:p>
        </w:tc>
        <w:tc>
          <w:tcPr>
            <w:tcW w:w="1018" w:type="pct"/>
            <w:shd w:val="clear" w:color="auto" w:fill="auto"/>
            <w:vAlign w:val="center"/>
          </w:tcPr>
          <w:p w:rsidR="005707B2" w:rsidRPr="00FF1186" w:rsidRDefault="005707B2" w:rsidP="004D10C5">
            <w:pPr>
              <w:spacing w:before="40" w:after="40"/>
              <w:rPr>
                <w:sz w:val="16"/>
                <w:szCs w:val="16"/>
              </w:rPr>
            </w:pPr>
            <w:r w:rsidRPr="00FF1186">
              <w:rPr>
                <w:sz w:val="16"/>
                <w:szCs w:val="16"/>
              </w:rPr>
              <w:t xml:space="preserve">Rekultywacja i zagospodarowanie terenów </w:t>
            </w:r>
            <w:proofErr w:type="spellStart"/>
            <w:r w:rsidRPr="00FF1186">
              <w:rPr>
                <w:sz w:val="16"/>
                <w:szCs w:val="16"/>
              </w:rPr>
              <w:t>powydobywczych</w:t>
            </w:r>
            <w:proofErr w:type="spellEnd"/>
          </w:p>
        </w:tc>
        <w:tc>
          <w:tcPr>
            <w:tcW w:w="612" w:type="pct"/>
            <w:shd w:val="clear" w:color="auto" w:fill="auto"/>
            <w:vAlign w:val="center"/>
          </w:tcPr>
          <w:p w:rsidR="005707B2" w:rsidRPr="00FF1186" w:rsidRDefault="005707B2" w:rsidP="004D10C5">
            <w:pPr>
              <w:contextualSpacing/>
              <w:rPr>
                <w:sz w:val="16"/>
                <w:szCs w:val="16"/>
              </w:rPr>
            </w:pPr>
            <w:r w:rsidRPr="00FF1186">
              <w:rPr>
                <w:rFonts w:eastAsia="Calibri" w:cs="Times New Roman"/>
                <w:sz w:val="16"/>
                <w:szCs w:val="16"/>
              </w:rPr>
              <w:t>W – Gmina Grębocice</w:t>
            </w:r>
            <w:r w:rsidRPr="00FF1186">
              <w:rPr>
                <w:sz w:val="16"/>
                <w:szCs w:val="16"/>
              </w:rPr>
              <w:t xml:space="preserve"> </w:t>
            </w:r>
          </w:p>
          <w:p w:rsidR="005707B2" w:rsidRPr="00FF1186" w:rsidRDefault="005707B2" w:rsidP="004D10C5">
            <w:pPr>
              <w:contextualSpacing/>
              <w:rPr>
                <w:rFonts w:eastAsia="Calibri" w:cs="Times New Roman"/>
                <w:sz w:val="16"/>
                <w:szCs w:val="16"/>
              </w:rPr>
            </w:pPr>
            <w:r w:rsidRPr="00FF1186">
              <w:rPr>
                <w:rFonts w:cs="Times New Roman"/>
                <w:sz w:val="16"/>
                <w:szCs w:val="16"/>
              </w:rPr>
              <w:t xml:space="preserve">M – właściciele gruntów </w:t>
            </w:r>
          </w:p>
        </w:tc>
        <w:tc>
          <w:tcPr>
            <w:tcW w:w="2298" w:type="pct"/>
            <w:gridSpan w:val="7"/>
            <w:shd w:val="clear" w:color="auto" w:fill="D9D9D9" w:themeFill="background1" w:themeFillShade="D9"/>
            <w:vAlign w:val="center"/>
          </w:tcPr>
          <w:p w:rsidR="005707B2" w:rsidRPr="007741C0" w:rsidRDefault="005707B2" w:rsidP="004D10C5">
            <w:pPr>
              <w:spacing w:before="40" w:after="40"/>
              <w:contextualSpacing/>
              <w:jc w:val="center"/>
              <w:rPr>
                <w:rFonts w:cs="Arial"/>
                <w:sz w:val="16"/>
                <w:szCs w:val="16"/>
              </w:rPr>
            </w:pPr>
            <w:r w:rsidRPr="007741C0">
              <w:rPr>
                <w:rFonts w:cs="Arial"/>
                <w:sz w:val="16"/>
                <w:szCs w:val="16"/>
              </w:rPr>
              <w:t>Zależne od potrzeb</w:t>
            </w:r>
          </w:p>
        </w:tc>
        <w:tc>
          <w:tcPr>
            <w:tcW w:w="429" w:type="pct"/>
            <w:shd w:val="clear" w:color="auto" w:fill="auto"/>
            <w:vAlign w:val="center"/>
          </w:tcPr>
          <w:p w:rsidR="005707B2" w:rsidRPr="007741C0" w:rsidRDefault="005707B2" w:rsidP="004D10C5">
            <w:pPr>
              <w:spacing w:before="40" w:after="40"/>
              <w:contextualSpacing/>
              <w:jc w:val="center"/>
              <w:rPr>
                <w:rFonts w:cs="Arial"/>
                <w:sz w:val="16"/>
                <w:szCs w:val="16"/>
              </w:rPr>
            </w:pPr>
            <w:r w:rsidRPr="007741C0">
              <w:rPr>
                <w:rFonts w:cs="Arial"/>
                <w:sz w:val="16"/>
                <w:szCs w:val="16"/>
              </w:rPr>
              <w:t>środki własne</w:t>
            </w:r>
          </w:p>
        </w:tc>
      </w:tr>
      <w:tr w:rsidR="005707B2" w:rsidRPr="003C14C1" w:rsidTr="00C75C6F">
        <w:trPr>
          <w:trHeight w:val="406"/>
          <w:jc w:val="center"/>
        </w:trPr>
        <w:tc>
          <w:tcPr>
            <w:tcW w:w="643" w:type="pct"/>
            <w:vMerge/>
            <w:shd w:val="clear" w:color="auto" w:fill="F2F2F2"/>
            <w:vAlign w:val="center"/>
          </w:tcPr>
          <w:p w:rsidR="005707B2" w:rsidRPr="00F3765F" w:rsidRDefault="005707B2" w:rsidP="00B6139C">
            <w:pPr>
              <w:spacing w:line="240" w:lineRule="auto"/>
              <w:jc w:val="center"/>
              <w:rPr>
                <w:rFonts w:eastAsia="Times New Roman" w:cs="Arial"/>
                <w:b/>
                <w:sz w:val="16"/>
                <w:szCs w:val="16"/>
              </w:rPr>
            </w:pPr>
          </w:p>
        </w:tc>
        <w:tc>
          <w:tcPr>
            <w:tcW w:w="1018" w:type="pct"/>
            <w:shd w:val="clear" w:color="auto" w:fill="auto"/>
            <w:vAlign w:val="center"/>
          </w:tcPr>
          <w:p w:rsidR="005707B2" w:rsidRPr="00FF1186" w:rsidRDefault="005707B2" w:rsidP="004D10C5">
            <w:pPr>
              <w:rPr>
                <w:sz w:val="16"/>
                <w:szCs w:val="16"/>
              </w:rPr>
            </w:pPr>
            <w:r w:rsidRPr="00FF1186">
              <w:rPr>
                <w:sz w:val="16"/>
                <w:szCs w:val="16"/>
              </w:rPr>
              <w:t xml:space="preserve">Ujęcie złóż̇ mineralnych w planach zagospodarowania przestrzennego </w:t>
            </w:r>
          </w:p>
        </w:tc>
        <w:tc>
          <w:tcPr>
            <w:tcW w:w="612" w:type="pct"/>
            <w:shd w:val="clear" w:color="auto" w:fill="auto"/>
            <w:vAlign w:val="center"/>
          </w:tcPr>
          <w:p w:rsidR="005707B2" w:rsidRPr="00FF1186" w:rsidRDefault="005707B2" w:rsidP="004D10C5">
            <w:pPr>
              <w:contextualSpacing/>
              <w:rPr>
                <w:sz w:val="16"/>
                <w:szCs w:val="16"/>
              </w:rPr>
            </w:pPr>
            <w:r w:rsidRPr="00FF1186">
              <w:rPr>
                <w:rFonts w:eastAsia="Calibri" w:cs="Times New Roman"/>
                <w:sz w:val="16"/>
                <w:szCs w:val="16"/>
              </w:rPr>
              <w:t>W – Gmina Grębocice</w:t>
            </w:r>
            <w:r w:rsidRPr="00FF1186">
              <w:rPr>
                <w:sz w:val="16"/>
                <w:szCs w:val="16"/>
              </w:rPr>
              <w:t xml:space="preserve"> </w:t>
            </w:r>
          </w:p>
        </w:tc>
        <w:tc>
          <w:tcPr>
            <w:tcW w:w="2298" w:type="pct"/>
            <w:gridSpan w:val="7"/>
            <w:shd w:val="clear" w:color="auto" w:fill="D9D9D9" w:themeFill="background1" w:themeFillShade="D9"/>
            <w:vAlign w:val="center"/>
          </w:tcPr>
          <w:p w:rsidR="005707B2" w:rsidRPr="007741C0" w:rsidRDefault="005707B2" w:rsidP="005707B2">
            <w:pPr>
              <w:spacing w:after="200"/>
              <w:contextualSpacing/>
              <w:jc w:val="center"/>
              <w:rPr>
                <w:rFonts w:eastAsia="Calibri" w:cs="Arial"/>
                <w:sz w:val="16"/>
                <w:szCs w:val="16"/>
              </w:rPr>
            </w:pPr>
            <w:r w:rsidRPr="007741C0">
              <w:rPr>
                <w:rFonts w:eastAsia="Calibri" w:cs="Arial"/>
                <w:sz w:val="16"/>
                <w:szCs w:val="16"/>
              </w:rPr>
              <w:t xml:space="preserve">W ramach działań własnych </w:t>
            </w:r>
            <w:r>
              <w:rPr>
                <w:rFonts w:eastAsia="Calibri" w:cs="Arial"/>
                <w:sz w:val="16"/>
                <w:szCs w:val="16"/>
              </w:rPr>
              <w:t>UG</w:t>
            </w:r>
          </w:p>
        </w:tc>
        <w:tc>
          <w:tcPr>
            <w:tcW w:w="429" w:type="pct"/>
            <w:shd w:val="clear" w:color="auto" w:fill="auto"/>
            <w:vAlign w:val="center"/>
          </w:tcPr>
          <w:p w:rsidR="005707B2" w:rsidRPr="007741C0" w:rsidRDefault="005707B2" w:rsidP="004D10C5">
            <w:pPr>
              <w:spacing w:before="40" w:after="40"/>
              <w:contextualSpacing/>
              <w:jc w:val="center"/>
              <w:rPr>
                <w:rFonts w:cs="Arial"/>
                <w:sz w:val="16"/>
                <w:szCs w:val="16"/>
              </w:rPr>
            </w:pPr>
            <w:r w:rsidRPr="007741C0">
              <w:rPr>
                <w:rFonts w:cs="Arial"/>
                <w:sz w:val="16"/>
                <w:szCs w:val="16"/>
              </w:rPr>
              <w:t>środki własne</w:t>
            </w:r>
          </w:p>
        </w:tc>
      </w:tr>
      <w:tr w:rsidR="00341AFF" w:rsidRPr="003C14C1" w:rsidTr="003359EE">
        <w:trPr>
          <w:trHeight w:val="674"/>
          <w:jc w:val="center"/>
        </w:trPr>
        <w:tc>
          <w:tcPr>
            <w:tcW w:w="643" w:type="pct"/>
            <w:shd w:val="clear" w:color="auto" w:fill="F2F2F2"/>
            <w:vAlign w:val="center"/>
          </w:tcPr>
          <w:p w:rsidR="00341AFF" w:rsidRPr="00F3765F" w:rsidRDefault="00341AFF" w:rsidP="00B6139C">
            <w:pPr>
              <w:spacing w:line="240" w:lineRule="auto"/>
              <w:jc w:val="center"/>
              <w:rPr>
                <w:rFonts w:eastAsia="Times New Roman" w:cs="Arial"/>
                <w:b/>
                <w:sz w:val="16"/>
                <w:szCs w:val="16"/>
              </w:rPr>
            </w:pPr>
            <w:r w:rsidRPr="00F3765F">
              <w:rPr>
                <w:rFonts w:eastAsia="Times New Roman" w:cs="Arial"/>
                <w:b/>
                <w:sz w:val="16"/>
                <w:szCs w:val="16"/>
              </w:rPr>
              <w:t>Gleby</w:t>
            </w:r>
          </w:p>
        </w:tc>
        <w:tc>
          <w:tcPr>
            <w:tcW w:w="1018" w:type="pct"/>
            <w:shd w:val="clear" w:color="auto" w:fill="auto"/>
            <w:vAlign w:val="center"/>
          </w:tcPr>
          <w:p w:rsidR="00341AFF" w:rsidRPr="000B685F" w:rsidRDefault="00341AFF" w:rsidP="004D10C5">
            <w:pPr>
              <w:rPr>
                <w:sz w:val="16"/>
                <w:szCs w:val="16"/>
              </w:rPr>
            </w:pPr>
            <w:r w:rsidRPr="000B685F">
              <w:rPr>
                <w:sz w:val="16"/>
                <w:szCs w:val="16"/>
              </w:rPr>
              <w:t>Rekultywacja i rewitalizacja terenów</w:t>
            </w:r>
          </w:p>
        </w:tc>
        <w:tc>
          <w:tcPr>
            <w:tcW w:w="612" w:type="pct"/>
            <w:shd w:val="clear" w:color="auto" w:fill="auto"/>
            <w:vAlign w:val="center"/>
          </w:tcPr>
          <w:p w:rsidR="00341AFF" w:rsidRPr="000B685F" w:rsidRDefault="00341AFF" w:rsidP="004D10C5">
            <w:pPr>
              <w:contextualSpacing/>
              <w:rPr>
                <w:sz w:val="16"/>
                <w:szCs w:val="16"/>
              </w:rPr>
            </w:pPr>
            <w:r w:rsidRPr="00FF1186">
              <w:rPr>
                <w:rFonts w:eastAsia="Calibri" w:cs="Times New Roman"/>
                <w:sz w:val="16"/>
                <w:szCs w:val="16"/>
              </w:rPr>
              <w:t>W – Gmina Grębocice</w:t>
            </w:r>
            <w:r w:rsidRPr="00FF1186">
              <w:rPr>
                <w:sz w:val="16"/>
                <w:szCs w:val="16"/>
              </w:rPr>
              <w:t xml:space="preserve"> </w:t>
            </w:r>
            <w:r w:rsidRPr="000B685F">
              <w:rPr>
                <w:rFonts w:cs="Times New Roman"/>
                <w:sz w:val="16"/>
                <w:szCs w:val="16"/>
              </w:rPr>
              <w:t>M – właściciele gruntów</w:t>
            </w:r>
          </w:p>
        </w:tc>
        <w:tc>
          <w:tcPr>
            <w:tcW w:w="2298" w:type="pct"/>
            <w:gridSpan w:val="7"/>
            <w:shd w:val="clear" w:color="auto" w:fill="D9D9D9" w:themeFill="background1" w:themeFillShade="D9"/>
            <w:vAlign w:val="center"/>
          </w:tcPr>
          <w:p w:rsidR="00341AFF" w:rsidRPr="007741C0" w:rsidRDefault="00341AFF" w:rsidP="004D10C5">
            <w:pPr>
              <w:spacing w:before="40" w:after="40"/>
              <w:contextualSpacing/>
              <w:jc w:val="center"/>
              <w:rPr>
                <w:rFonts w:cs="Arial"/>
                <w:sz w:val="16"/>
                <w:szCs w:val="16"/>
              </w:rPr>
            </w:pPr>
            <w:r w:rsidRPr="007741C0">
              <w:rPr>
                <w:rFonts w:cs="Arial"/>
                <w:sz w:val="16"/>
                <w:szCs w:val="16"/>
              </w:rPr>
              <w:t>Zależne od potrzeb</w:t>
            </w:r>
          </w:p>
        </w:tc>
        <w:tc>
          <w:tcPr>
            <w:tcW w:w="429" w:type="pct"/>
            <w:shd w:val="clear" w:color="auto" w:fill="auto"/>
            <w:vAlign w:val="center"/>
          </w:tcPr>
          <w:p w:rsidR="00341AFF" w:rsidRPr="007741C0" w:rsidRDefault="00341AFF" w:rsidP="004D10C5">
            <w:pPr>
              <w:spacing w:before="40" w:after="40"/>
              <w:contextualSpacing/>
              <w:jc w:val="center"/>
              <w:rPr>
                <w:rFonts w:cs="Arial"/>
                <w:sz w:val="16"/>
                <w:szCs w:val="16"/>
              </w:rPr>
            </w:pPr>
            <w:r w:rsidRPr="007741C0">
              <w:rPr>
                <w:rFonts w:cs="Arial"/>
                <w:sz w:val="16"/>
                <w:szCs w:val="16"/>
              </w:rPr>
              <w:t>środki własne</w:t>
            </w:r>
          </w:p>
        </w:tc>
      </w:tr>
      <w:tr w:rsidR="00341AFF" w:rsidRPr="003C14C1" w:rsidTr="00394AE0">
        <w:trPr>
          <w:trHeight w:val="406"/>
          <w:jc w:val="center"/>
        </w:trPr>
        <w:tc>
          <w:tcPr>
            <w:tcW w:w="643" w:type="pct"/>
            <w:vMerge w:val="restart"/>
            <w:shd w:val="clear" w:color="auto" w:fill="F2F2F2"/>
            <w:vAlign w:val="center"/>
          </w:tcPr>
          <w:p w:rsidR="00341AFF" w:rsidRPr="008574EB" w:rsidRDefault="00341AFF" w:rsidP="00B6139C">
            <w:pPr>
              <w:spacing w:line="240" w:lineRule="auto"/>
              <w:jc w:val="center"/>
              <w:rPr>
                <w:rFonts w:eastAsia="Times New Roman" w:cs="Arial"/>
                <w:b/>
                <w:sz w:val="16"/>
                <w:szCs w:val="16"/>
              </w:rPr>
            </w:pPr>
            <w:r w:rsidRPr="008574EB">
              <w:rPr>
                <w:rFonts w:eastAsia="Times New Roman" w:cs="Arial"/>
                <w:b/>
                <w:sz w:val="16"/>
                <w:szCs w:val="16"/>
              </w:rPr>
              <w:t>Gospodarka odpadami i zapobieganie powstawaniu odpadów</w:t>
            </w:r>
          </w:p>
        </w:tc>
        <w:tc>
          <w:tcPr>
            <w:tcW w:w="1018" w:type="pct"/>
            <w:shd w:val="clear" w:color="auto" w:fill="auto"/>
            <w:vAlign w:val="center"/>
          </w:tcPr>
          <w:p w:rsidR="00341AFF" w:rsidRPr="00394AE0" w:rsidRDefault="00341AFF" w:rsidP="004D10C5">
            <w:pPr>
              <w:rPr>
                <w:rFonts w:cs="Arial"/>
                <w:bCs/>
                <w:sz w:val="16"/>
                <w:szCs w:val="16"/>
              </w:rPr>
            </w:pPr>
            <w:r w:rsidRPr="00394AE0">
              <w:rPr>
                <w:rFonts w:cs="Arial"/>
                <w:bCs/>
                <w:sz w:val="16"/>
                <w:szCs w:val="16"/>
              </w:rPr>
              <w:t>Budowa Punktu Składowania Odpadów Komunalnych w Grębocicach</w:t>
            </w:r>
          </w:p>
        </w:tc>
        <w:tc>
          <w:tcPr>
            <w:tcW w:w="612" w:type="pct"/>
            <w:shd w:val="clear" w:color="auto" w:fill="auto"/>
            <w:vAlign w:val="center"/>
          </w:tcPr>
          <w:p w:rsidR="00341AFF" w:rsidRPr="00394AE0" w:rsidRDefault="00341AFF" w:rsidP="004D10C5">
            <w:pPr>
              <w:contextualSpacing/>
              <w:rPr>
                <w:rFonts w:eastAsia="Calibri" w:cs="Times New Roman"/>
                <w:sz w:val="16"/>
                <w:szCs w:val="16"/>
              </w:rPr>
            </w:pPr>
            <w:r w:rsidRPr="00394AE0">
              <w:rPr>
                <w:rFonts w:eastAsia="Calibri" w:cs="Times New Roman"/>
                <w:sz w:val="16"/>
                <w:szCs w:val="16"/>
              </w:rPr>
              <w:t>W – Gmina Grębocice</w:t>
            </w:r>
          </w:p>
        </w:tc>
        <w:tc>
          <w:tcPr>
            <w:tcW w:w="345" w:type="pct"/>
            <w:tcBorders>
              <w:bottom w:val="single" w:sz="4" w:space="0" w:color="auto"/>
            </w:tcBorders>
            <w:shd w:val="clear" w:color="auto" w:fill="D9D9D9" w:themeFill="background1" w:themeFillShade="D9"/>
            <w:vAlign w:val="center"/>
          </w:tcPr>
          <w:p w:rsidR="00341AFF" w:rsidRPr="00394AE0" w:rsidRDefault="00341AFF" w:rsidP="006B3CDE">
            <w:pPr>
              <w:spacing w:before="40" w:after="40" w:line="240" w:lineRule="auto"/>
              <w:contextualSpacing/>
              <w:jc w:val="center"/>
              <w:rPr>
                <w:rFonts w:cs="Arial"/>
                <w:sz w:val="16"/>
                <w:szCs w:val="16"/>
              </w:rPr>
            </w:pPr>
            <w:r w:rsidRPr="00394AE0">
              <w:rPr>
                <w:rFonts w:cs="Arial"/>
                <w:sz w:val="16"/>
                <w:szCs w:val="16"/>
              </w:rPr>
              <w:t>450</w:t>
            </w:r>
          </w:p>
        </w:tc>
        <w:tc>
          <w:tcPr>
            <w:tcW w:w="363" w:type="pct"/>
            <w:tcBorders>
              <w:bottom w:val="single" w:sz="4" w:space="0" w:color="auto"/>
            </w:tcBorders>
            <w:shd w:val="clear" w:color="auto" w:fill="auto"/>
            <w:vAlign w:val="center"/>
          </w:tcPr>
          <w:p w:rsidR="00341AFF" w:rsidRPr="00394AE0" w:rsidRDefault="00341AFF" w:rsidP="006B3CDE">
            <w:pPr>
              <w:spacing w:before="40" w:after="40" w:line="240" w:lineRule="auto"/>
              <w:contextualSpacing/>
              <w:jc w:val="center"/>
              <w:rPr>
                <w:rFonts w:cs="Arial"/>
                <w:sz w:val="16"/>
                <w:szCs w:val="16"/>
              </w:rPr>
            </w:pPr>
          </w:p>
        </w:tc>
        <w:tc>
          <w:tcPr>
            <w:tcW w:w="363" w:type="pct"/>
            <w:gridSpan w:val="2"/>
            <w:tcBorders>
              <w:bottom w:val="single" w:sz="4" w:space="0" w:color="auto"/>
            </w:tcBorders>
            <w:shd w:val="clear" w:color="auto" w:fill="auto"/>
            <w:vAlign w:val="center"/>
          </w:tcPr>
          <w:p w:rsidR="00341AFF" w:rsidRPr="00394AE0" w:rsidRDefault="00341AFF" w:rsidP="006B3CDE">
            <w:pPr>
              <w:spacing w:before="40" w:after="40" w:line="240" w:lineRule="auto"/>
              <w:contextualSpacing/>
              <w:jc w:val="center"/>
              <w:rPr>
                <w:rFonts w:cs="Arial"/>
                <w:sz w:val="16"/>
                <w:szCs w:val="16"/>
              </w:rPr>
            </w:pPr>
          </w:p>
        </w:tc>
        <w:tc>
          <w:tcPr>
            <w:tcW w:w="363" w:type="pct"/>
            <w:tcBorders>
              <w:bottom w:val="single" w:sz="4" w:space="0" w:color="auto"/>
            </w:tcBorders>
            <w:shd w:val="clear" w:color="auto" w:fill="auto"/>
            <w:vAlign w:val="center"/>
          </w:tcPr>
          <w:p w:rsidR="00341AFF" w:rsidRPr="00394AE0" w:rsidRDefault="00341AFF" w:rsidP="006B3CDE">
            <w:pPr>
              <w:spacing w:before="40" w:after="40" w:line="240" w:lineRule="auto"/>
              <w:contextualSpacing/>
              <w:jc w:val="center"/>
              <w:rPr>
                <w:rFonts w:cs="Arial"/>
                <w:sz w:val="16"/>
                <w:szCs w:val="16"/>
              </w:rPr>
            </w:pPr>
          </w:p>
        </w:tc>
        <w:tc>
          <w:tcPr>
            <w:tcW w:w="408" w:type="pct"/>
            <w:tcBorders>
              <w:bottom w:val="single" w:sz="4" w:space="0" w:color="auto"/>
            </w:tcBorders>
            <w:shd w:val="clear" w:color="auto" w:fill="auto"/>
            <w:vAlign w:val="center"/>
          </w:tcPr>
          <w:p w:rsidR="00341AFF" w:rsidRPr="00394AE0" w:rsidRDefault="00341AFF" w:rsidP="006B3CDE">
            <w:pPr>
              <w:spacing w:before="40" w:after="40" w:line="240" w:lineRule="auto"/>
              <w:contextualSpacing/>
              <w:jc w:val="center"/>
              <w:rPr>
                <w:rFonts w:cs="Arial"/>
                <w:sz w:val="16"/>
                <w:szCs w:val="16"/>
              </w:rPr>
            </w:pPr>
          </w:p>
        </w:tc>
        <w:tc>
          <w:tcPr>
            <w:tcW w:w="456" w:type="pct"/>
            <w:tcBorders>
              <w:bottom w:val="single" w:sz="4" w:space="0" w:color="auto"/>
            </w:tcBorders>
            <w:shd w:val="clear" w:color="auto" w:fill="auto"/>
            <w:vAlign w:val="center"/>
          </w:tcPr>
          <w:p w:rsidR="00341AFF" w:rsidRPr="00394AE0" w:rsidRDefault="00341AFF" w:rsidP="006B3CDE">
            <w:pPr>
              <w:spacing w:before="40" w:after="40" w:line="240" w:lineRule="auto"/>
              <w:contextualSpacing/>
              <w:jc w:val="center"/>
              <w:rPr>
                <w:rFonts w:cs="Arial"/>
                <w:sz w:val="16"/>
                <w:szCs w:val="16"/>
              </w:rPr>
            </w:pPr>
            <w:r w:rsidRPr="00394AE0">
              <w:rPr>
                <w:rFonts w:cs="Arial"/>
                <w:sz w:val="16"/>
                <w:szCs w:val="16"/>
              </w:rPr>
              <w:t>450</w:t>
            </w:r>
          </w:p>
        </w:tc>
        <w:tc>
          <w:tcPr>
            <w:tcW w:w="429" w:type="pct"/>
            <w:shd w:val="clear" w:color="auto" w:fill="auto"/>
            <w:vAlign w:val="center"/>
          </w:tcPr>
          <w:p w:rsidR="00341AFF" w:rsidRPr="00394AE0" w:rsidRDefault="00353896" w:rsidP="006B3CDE">
            <w:pPr>
              <w:spacing w:before="40" w:after="40" w:line="240" w:lineRule="auto"/>
              <w:contextualSpacing/>
              <w:jc w:val="center"/>
              <w:rPr>
                <w:rFonts w:cs="Arial"/>
                <w:sz w:val="16"/>
                <w:szCs w:val="16"/>
              </w:rPr>
            </w:pPr>
            <w:r w:rsidRPr="007741C0">
              <w:rPr>
                <w:rFonts w:cs="Arial"/>
                <w:sz w:val="16"/>
                <w:szCs w:val="16"/>
              </w:rPr>
              <w:t>środki własne</w:t>
            </w:r>
          </w:p>
        </w:tc>
      </w:tr>
      <w:tr w:rsidR="00793753" w:rsidRPr="003C14C1" w:rsidTr="008574EB">
        <w:trPr>
          <w:trHeight w:val="406"/>
          <w:jc w:val="center"/>
        </w:trPr>
        <w:tc>
          <w:tcPr>
            <w:tcW w:w="643" w:type="pct"/>
            <w:vMerge/>
            <w:shd w:val="clear" w:color="auto" w:fill="F2F2F2"/>
            <w:vAlign w:val="center"/>
          </w:tcPr>
          <w:p w:rsidR="00793753" w:rsidRPr="003C14C1" w:rsidRDefault="00793753" w:rsidP="00B6139C">
            <w:pPr>
              <w:spacing w:line="240" w:lineRule="auto"/>
              <w:jc w:val="center"/>
              <w:rPr>
                <w:rFonts w:eastAsia="Times New Roman" w:cs="Arial"/>
                <w:b/>
                <w:color w:val="FF0000"/>
                <w:sz w:val="16"/>
                <w:szCs w:val="16"/>
              </w:rPr>
            </w:pPr>
          </w:p>
        </w:tc>
        <w:tc>
          <w:tcPr>
            <w:tcW w:w="1018" w:type="pct"/>
            <w:shd w:val="clear" w:color="auto" w:fill="auto"/>
            <w:vAlign w:val="center"/>
          </w:tcPr>
          <w:p w:rsidR="00793753" w:rsidRPr="00E12A3F" w:rsidRDefault="00793753" w:rsidP="004D10C5">
            <w:pPr>
              <w:rPr>
                <w:rFonts w:cs="Arial"/>
                <w:bCs/>
                <w:sz w:val="16"/>
                <w:szCs w:val="16"/>
              </w:rPr>
            </w:pPr>
            <w:r w:rsidRPr="00E12A3F">
              <w:rPr>
                <w:sz w:val="16"/>
                <w:szCs w:val="16"/>
              </w:rPr>
              <w:t xml:space="preserve">Działania edukacyjne na temat </w:t>
            </w:r>
            <w:r w:rsidRPr="00E12A3F">
              <w:rPr>
                <w:bCs/>
                <w:sz w:val="16"/>
                <w:szCs w:val="16"/>
              </w:rPr>
              <w:t>zapobiegania powstawaniu odpadów oraz prawidłowego postępowania z wytworzonymi odpadami</w:t>
            </w:r>
          </w:p>
        </w:tc>
        <w:tc>
          <w:tcPr>
            <w:tcW w:w="612" w:type="pct"/>
            <w:shd w:val="clear" w:color="auto" w:fill="auto"/>
            <w:vAlign w:val="center"/>
          </w:tcPr>
          <w:p w:rsidR="00793753" w:rsidRPr="00E12A3F" w:rsidRDefault="00793753" w:rsidP="004D10C5">
            <w:pPr>
              <w:contextualSpacing/>
              <w:rPr>
                <w:sz w:val="16"/>
                <w:szCs w:val="16"/>
              </w:rPr>
            </w:pPr>
            <w:r w:rsidRPr="00E12A3F">
              <w:rPr>
                <w:sz w:val="16"/>
                <w:szCs w:val="16"/>
              </w:rPr>
              <w:t>W – Gmina Grębocice</w:t>
            </w:r>
          </w:p>
          <w:p w:rsidR="00793753" w:rsidRPr="00E12A3F" w:rsidRDefault="00793753" w:rsidP="004D10C5">
            <w:pPr>
              <w:contextualSpacing/>
              <w:rPr>
                <w:sz w:val="16"/>
                <w:szCs w:val="16"/>
              </w:rPr>
            </w:pPr>
            <w:r w:rsidRPr="00E12A3F">
              <w:rPr>
                <w:rFonts w:eastAsia="Calibri" w:cs="Times New Roman"/>
                <w:sz w:val="16"/>
                <w:szCs w:val="16"/>
              </w:rPr>
              <w:t>M – ZGZM, organizacje pozarządowe</w:t>
            </w:r>
          </w:p>
        </w:tc>
        <w:tc>
          <w:tcPr>
            <w:tcW w:w="2298" w:type="pct"/>
            <w:gridSpan w:val="7"/>
            <w:shd w:val="clear" w:color="auto" w:fill="D9D9D9" w:themeFill="background1" w:themeFillShade="D9"/>
            <w:vAlign w:val="center"/>
          </w:tcPr>
          <w:p w:rsidR="00793753" w:rsidRPr="007741C0" w:rsidRDefault="00793753" w:rsidP="004D10C5">
            <w:pPr>
              <w:spacing w:before="40" w:after="40"/>
              <w:contextualSpacing/>
              <w:jc w:val="center"/>
              <w:rPr>
                <w:rFonts w:cs="Arial"/>
                <w:sz w:val="16"/>
                <w:szCs w:val="16"/>
              </w:rPr>
            </w:pPr>
            <w:r w:rsidRPr="007741C0">
              <w:rPr>
                <w:rFonts w:cs="Arial"/>
                <w:sz w:val="16"/>
                <w:szCs w:val="16"/>
              </w:rPr>
              <w:t>Zadanie ciągłe</w:t>
            </w:r>
          </w:p>
        </w:tc>
        <w:tc>
          <w:tcPr>
            <w:tcW w:w="429" w:type="pct"/>
            <w:shd w:val="clear" w:color="auto" w:fill="auto"/>
            <w:vAlign w:val="center"/>
          </w:tcPr>
          <w:p w:rsidR="00793753" w:rsidRPr="007741C0" w:rsidRDefault="00793753" w:rsidP="004D10C5">
            <w:pPr>
              <w:spacing w:before="40" w:after="40"/>
              <w:contextualSpacing/>
              <w:jc w:val="center"/>
              <w:rPr>
                <w:rFonts w:cs="Arial"/>
                <w:sz w:val="16"/>
                <w:szCs w:val="16"/>
              </w:rPr>
            </w:pPr>
            <w:r w:rsidRPr="007741C0">
              <w:rPr>
                <w:rFonts w:cs="Arial"/>
                <w:sz w:val="16"/>
                <w:szCs w:val="16"/>
              </w:rPr>
              <w:t xml:space="preserve">środki własne, </w:t>
            </w:r>
            <w:proofErr w:type="spellStart"/>
            <w:r w:rsidRPr="007741C0">
              <w:rPr>
                <w:rFonts w:cs="Arial"/>
                <w:sz w:val="16"/>
                <w:szCs w:val="16"/>
              </w:rPr>
              <w:t>WFOŚiGW</w:t>
            </w:r>
            <w:proofErr w:type="spellEnd"/>
          </w:p>
        </w:tc>
      </w:tr>
      <w:tr w:rsidR="00793753" w:rsidRPr="003C14C1" w:rsidTr="008574EB">
        <w:trPr>
          <w:trHeight w:val="406"/>
          <w:jc w:val="center"/>
        </w:trPr>
        <w:tc>
          <w:tcPr>
            <w:tcW w:w="643" w:type="pct"/>
            <w:vMerge/>
            <w:shd w:val="clear" w:color="auto" w:fill="F2F2F2"/>
            <w:vAlign w:val="center"/>
          </w:tcPr>
          <w:p w:rsidR="00793753" w:rsidRPr="003C14C1" w:rsidRDefault="00793753" w:rsidP="00B6139C">
            <w:pPr>
              <w:spacing w:line="240" w:lineRule="auto"/>
              <w:jc w:val="center"/>
              <w:rPr>
                <w:rFonts w:eastAsia="Times New Roman" w:cs="Arial"/>
                <w:b/>
                <w:color w:val="FF0000"/>
                <w:sz w:val="16"/>
                <w:szCs w:val="16"/>
              </w:rPr>
            </w:pPr>
          </w:p>
        </w:tc>
        <w:tc>
          <w:tcPr>
            <w:tcW w:w="1018" w:type="pct"/>
            <w:shd w:val="clear" w:color="auto" w:fill="auto"/>
            <w:vAlign w:val="center"/>
          </w:tcPr>
          <w:p w:rsidR="00793753" w:rsidRPr="00746560" w:rsidRDefault="00793753" w:rsidP="004D10C5">
            <w:pPr>
              <w:spacing w:before="40" w:after="40"/>
              <w:rPr>
                <w:rFonts w:eastAsia="Calibri" w:cs="Times New Roman"/>
                <w:sz w:val="16"/>
                <w:szCs w:val="16"/>
              </w:rPr>
            </w:pPr>
            <w:r w:rsidRPr="00746560">
              <w:rPr>
                <w:rFonts w:eastAsia="Calibri" w:cs="Times New Roman"/>
                <w:sz w:val="16"/>
                <w:szCs w:val="16"/>
              </w:rPr>
              <w:t xml:space="preserve">Sukcesywne i bezpieczne dla środowiska oraz zdrowia mieszkańców usuwanie wyrobów zawierających azbest </w:t>
            </w:r>
          </w:p>
        </w:tc>
        <w:tc>
          <w:tcPr>
            <w:tcW w:w="612" w:type="pct"/>
            <w:shd w:val="clear" w:color="auto" w:fill="auto"/>
            <w:vAlign w:val="center"/>
          </w:tcPr>
          <w:p w:rsidR="00793753" w:rsidRPr="00746560" w:rsidRDefault="00793753" w:rsidP="004D10C5">
            <w:pPr>
              <w:contextualSpacing/>
              <w:rPr>
                <w:sz w:val="16"/>
                <w:szCs w:val="16"/>
              </w:rPr>
            </w:pPr>
            <w:r w:rsidRPr="00746560">
              <w:rPr>
                <w:rFonts w:eastAsia="Calibri" w:cs="Times New Roman"/>
                <w:sz w:val="16"/>
                <w:szCs w:val="16"/>
              </w:rPr>
              <w:t>W – Gmina Grębocice</w:t>
            </w:r>
          </w:p>
          <w:p w:rsidR="00793753" w:rsidRPr="00746560" w:rsidRDefault="00793753" w:rsidP="004D10C5">
            <w:pPr>
              <w:contextualSpacing/>
              <w:rPr>
                <w:sz w:val="16"/>
                <w:szCs w:val="16"/>
              </w:rPr>
            </w:pPr>
            <w:r w:rsidRPr="00746560">
              <w:rPr>
                <w:sz w:val="16"/>
                <w:szCs w:val="16"/>
              </w:rPr>
              <w:t>M - mieszkańcy</w:t>
            </w:r>
          </w:p>
        </w:tc>
        <w:tc>
          <w:tcPr>
            <w:tcW w:w="2298" w:type="pct"/>
            <w:gridSpan w:val="7"/>
            <w:shd w:val="clear" w:color="auto" w:fill="D9D9D9" w:themeFill="background1" w:themeFillShade="D9"/>
            <w:vAlign w:val="center"/>
          </w:tcPr>
          <w:p w:rsidR="00793753" w:rsidRPr="007741C0" w:rsidRDefault="00793753" w:rsidP="004D10C5">
            <w:pPr>
              <w:spacing w:before="40" w:after="40"/>
              <w:contextualSpacing/>
              <w:jc w:val="center"/>
              <w:rPr>
                <w:rFonts w:cs="Arial"/>
                <w:sz w:val="16"/>
                <w:szCs w:val="16"/>
              </w:rPr>
            </w:pPr>
            <w:r w:rsidRPr="007741C0">
              <w:rPr>
                <w:rFonts w:cs="Arial"/>
                <w:sz w:val="16"/>
                <w:szCs w:val="16"/>
              </w:rPr>
              <w:t>Zależne od potrzeb</w:t>
            </w:r>
          </w:p>
        </w:tc>
        <w:tc>
          <w:tcPr>
            <w:tcW w:w="429" w:type="pct"/>
            <w:shd w:val="clear" w:color="auto" w:fill="auto"/>
            <w:vAlign w:val="center"/>
          </w:tcPr>
          <w:p w:rsidR="00793753" w:rsidRPr="007741C0" w:rsidRDefault="00793753" w:rsidP="004D10C5">
            <w:pPr>
              <w:spacing w:before="40" w:after="40"/>
              <w:contextualSpacing/>
              <w:jc w:val="center"/>
              <w:rPr>
                <w:rFonts w:cs="Arial"/>
                <w:sz w:val="16"/>
                <w:szCs w:val="16"/>
              </w:rPr>
            </w:pPr>
            <w:r w:rsidRPr="007741C0">
              <w:rPr>
                <w:rFonts w:cs="Arial"/>
                <w:sz w:val="16"/>
                <w:szCs w:val="16"/>
              </w:rPr>
              <w:t xml:space="preserve">środki własne, </w:t>
            </w:r>
            <w:proofErr w:type="spellStart"/>
            <w:r w:rsidRPr="007741C0">
              <w:rPr>
                <w:rFonts w:cs="Arial"/>
                <w:sz w:val="16"/>
                <w:szCs w:val="16"/>
              </w:rPr>
              <w:t>WFOŚiGW</w:t>
            </w:r>
            <w:proofErr w:type="spellEnd"/>
          </w:p>
        </w:tc>
      </w:tr>
      <w:tr w:rsidR="00793753" w:rsidRPr="003C14C1" w:rsidTr="008574EB">
        <w:trPr>
          <w:trHeight w:val="406"/>
          <w:jc w:val="center"/>
        </w:trPr>
        <w:tc>
          <w:tcPr>
            <w:tcW w:w="643" w:type="pct"/>
            <w:vMerge/>
            <w:shd w:val="clear" w:color="auto" w:fill="F2F2F2"/>
            <w:vAlign w:val="center"/>
          </w:tcPr>
          <w:p w:rsidR="00793753" w:rsidRPr="003C14C1" w:rsidRDefault="00793753" w:rsidP="00B6139C">
            <w:pPr>
              <w:spacing w:line="240" w:lineRule="auto"/>
              <w:jc w:val="center"/>
              <w:rPr>
                <w:rFonts w:eastAsia="Times New Roman" w:cs="Arial"/>
                <w:b/>
                <w:color w:val="FF0000"/>
                <w:sz w:val="16"/>
                <w:szCs w:val="16"/>
              </w:rPr>
            </w:pPr>
          </w:p>
        </w:tc>
        <w:tc>
          <w:tcPr>
            <w:tcW w:w="1018" w:type="pct"/>
            <w:shd w:val="clear" w:color="auto" w:fill="auto"/>
            <w:vAlign w:val="center"/>
          </w:tcPr>
          <w:p w:rsidR="00793753" w:rsidRPr="00746560" w:rsidRDefault="00793753" w:rsidP="004D10C5">
            <w:pPr>
              <w:rPr>
                <w:rFonts w:cs="Arial"/>
                <w:bCs/>
                <w:sz w:val="16"/>
                <w:szCs w:val="16"/>
              </w:rPr>
            </w:pPr>
            <w:r w:rsidRPr="00746560">
              <w:rPr>
                <w:rFonts w:cs="Arial"/>
                <w:bCs/>
                <w:sz w:val="16"/>
                <w:szCs w:val="16"/>
              </w:rPr>
              <w:t xml:space="preserve">Zwiększenie świadomości mieszkańców na temat szkodliwości azbestu i konieczności jego eliminowania ze </w:t>
            </w:r>
            <w:r w:rsidRPr="00746560">
              <w:rPr>
                <w:rFonts w:cs="Arial"/>
                <w:bCs/>
                <w:sz w:val="16"/>
                <w:szCs w:val="16"/>
              </w:rPr>
              <w:lastRenderedPageBreak/>
              <w:t>środowiska</w:t>
            </w:r>
          </w:p>
        </w:tc>
        <w:tc>
          <w:tcPr>
            <w:tcW w:w="612" w:type="pct"/>
            <w:shd w:val="clear" w:color="auto" w:fill="auto"/>
            <w:vAlign w:val="center"/>
          </w:tcPr>
          <w:p w:rsidR="00793753" w:rsidRPr="00746560" w:rsidRDefault="00793753" w:rsidP="004D10C5">
            <w:pPr>
              <w:contextualSpacing/>
              <w:rPr>
                <w:sz w:val="16"/>
                <w:szCs w:val="16"/>
              </w:rPr>
            </w:pPr>
            <w:r w:rsidRPr="00746560">
              <w:rPr>
                <w:rFonts w:eastAsia="Calibri" w:cs="Times New Roman"/>
                <w:sz w:val="16"/>
                <w:szCs w:val="16"/>
              </w:rPr>
              <w:lastRenderedPageBreak/>
              <w:t>W – Gmina Grębocice</w:t>
            </w:r>
          </w:p>
          <w:p w:rsidR="00793753" w:rsidRPr="00746560" w:rsidRDefault="00793753" w:rsidP="004D10C5">
            <w:pPr>
              <w:contextualSpacing/>
              <w:rPr>
                <w:sz w:val="16"/>
                <w:szCs w:val="16"/>
              </w:rPr>
            </w:pPr>
            <w:r w:rsidRPr="00746560">
              <w:rPr>
                <w:sz w:val="16"/>
                <w:szCs w:val="16"/>
              </w:rPr>
              <w:t>M – organizacje pozarządowe</w:t>
            </w:r>
          </w:p>
        </w:tc>
        <w:tc>
          <w:tcPr>
            <w:tcW w:w="2298" w:type="pct"/>
            <w:gridSpan w:val="7"/>
            <w:shd w:val="clear" w:color="auto" w:fill="D9D9D9" w:themeFill="background1" w:themeFillShade="D9"/>
            <w:vAlign w:val="center"/>
          </w:tcPr>
          <w:p w:rsidR="00793753" w:rsidRPr="007741C0" w:rsidRDefault="00793753" w:rsidP="004D10C5">
            <w:pPr>
              <w:spacing w:before="40" w:after="40"/>
              <w:contextualSpacing/>
              <w:jc w:val="center"/>
              <w:rPr>
                <w:rFonts w:cs="Arial"/>
                <w:sz w:val="16"/>
                <w:szCs w:val="16"/>
              </w:rPr>
            </w:pPr>
            <w:r w:rsidRPr="007741C0">
              <w:rPr>
                <w:rFonts w:cs="Arial"/>
                <w:sz w:val="16"/>
                <w:szCs w:val="16"/>
              </w:rPr>
              <w:t>Zadanie ciągłe</w:t>
            </w:r>
          </w:p>
        </w:tc>
        <w:tc>
          <w:tcPr>
            <w:tcW w:w="429" w:type="pct"/>
            <w:shd w:val="clear" w:color="auto" w:fill="auto"/>
            <w:vAlign w:val="center"/>
          </w:tcPr>
          <w:p w:rsidR="00793753" w:rsidRPr="007741C0" w:rsidRDefault="00793753" w:rsidP="004D10C5">
            <w:pPr>
              <w:spacing w:before="40" w:after="40"/>
              <w:contextualSpacing/>
              <w:jc w:val="center"/>
              <w:rPr>
                <w:rFonts w:cs="Arial"/>
                <w:sz w:val="16"/>
                <w:szCs w:val="16"/>
              </w:rPr>
            </w:pPr>
            <w:r w:rsidRPr="007741C0">
              <w:rPr>
                <w:rFonts w:cs="Arial"/>
                <w:sz w:val="16"/>
                <w:szCs w:val="16"/>
              </w:rPr>
              <w:t xml:space="preserve">środki własne, </w:t>
            </w:r>
            <w:proofErr w:type="spellStart"/>
            <w:r w:rsidRPr="007741C0">
              <w:rPr>
                <w:rFonts w:cs="Arial"/>
                <w:sz w:val="16"/>
                <w:szCs w:val="16"/>
              </w:rPr>
              <w:t>WFOŚiGW</w:t>
            </w:r>
            <w:proofErr w:type="spellEnd"/>
          </w:p>
        </w:tc>
      </w:tr>
      <w:tr w:rsidR="006640A0" w:rsidRPr="003C14C1" w:rsidTr="008574EB">
        <w:trPr>
          <w:trHeight w:val="406"/>
          <w:jc w:val="center"/>
        </w:trPr>
        <w:tc>
          <w:tcPr>
            <w:tcW w:w="643" w:type="pct"/>
            <w:vMerge w:val="restart"/>
            <w:shd w:val="clear" w:color="auto" w:fill="F2F2F2"/>
            <w:vAlign w:val="center"/>
          </w:tcPr>
          <w:p w:rsidR="006640A0" w:rsidRPr="007C3EA8" w:rsidRDefault="006640A0" w:rsidP="00B6139C">
            <w:pPr>
              <w:spacing w:line="240" w:lineRule="auto"/>
              <w:jc w:val="center"/>
              <w:rPr>
                <w:rFonts w:eastAsia="Times New Roman" w:cs="Arial"/>
                <w:b/>
                <w:sz w:val="16"/>
                <w:szCs w:val="16"/>
              </w:rPr>
            </w:pPr>
            <w:r w:rsidRPr="007C3EA8">
              <w:rPr>
                <w:rFonts w:eastAsia="Times New Roman" w:cs="Arial"/>
                <w:b/>
                <w:sz w:val="16"/>
                <w:szCs w:val="16"/>
              </w:rPr>
              <w:lastRenderedPageBreak/>
              <w:t>Zasoby przyrodnicze</w:t>
            </w:r>
          </w:p>
        </w:tc>
        <w:tc>
          <w:tcPr>
            <w:tcW w:w="1018" w:type="pct"/>
            <w:shd w:val="clear" w:color="auto" w:fill="auto"/>
            <w:vAlign w:val="center"/>
          </w:tcPr>
          <w:p w:rsidR="006640A0" w:rsidRPr="003C57F1" w:rsidRDefault="006640A0" w:rsidP="004D10C5">
            <w:pPr>
              <w:rPr>
                <w:rFonts w:cs="Arial"/>
                <w:sz w:val="16"/>
                <w:szCs w:val="16"/>
              </w:rPr>
            </w:pPr>
            <w:r w:rsidRPr="003C57F1">
              <w:rPr>
                <w:rFonts w:cs="Arial"/>
                <w:sz w:val="16"/>
                <w:szCs w:val="16"/>
              </w:rPr>
              <w:t>Tworzenie i powiększanie obszarów chronionych</w:t>
            </w:r>
          </w:p>
        </w:tc>
        <w:tc>
          <w:tcPr>
            <w:tcW w:w="612" w:type="pct"/>
            <w:shd w:val="clear" w:color="auto" w:fill="auto"/>
            <w:vAlign w:val="center"/>
          </w:tcPr>
          <w:p w:rsidR="006640A0" w:rsidRPr="003C57F1" w:rsidRDefault="006640A0" w:rsidP="004D10C5">
            <w:pPr>
              <w:contextualSpacing/>
              <w:rPr>
                <w:sz w:val="16"/>
                <w:szCs w:val="16"/>
              </w:rPr>
            </w:pPr>
            <w:r w:rsidRPr="003C57F1">
              <w:rPr>
                <w:rFonts w:eastAsia="Calibri" w:cs="Times New Roman"/>
                <w:sz w:val="16"/>
                <w:szCs w:val="16"/>
              </w:rPr>
              <w:t>W – Gmina Grębocice</w:t>
            </w:r>
          </w:p>
          <w:p w:rsidR="006640A0" w:rsidRPr="003C57F1" w:rsidRDefault="006640A0" w:rsidP="004D10C5">
            <w:pPr>
              <w:contextualSpacing/>
              <w:rPr>
                <w:rFonts w:eastAsia="Calibri" w:cs="Times New Roman"/>
                <w:sz w:val="16"/>
                <w:szCs w:val="16"/>
              </w:rPr>
            </w:pPr>
            <w:r w:rsidRPr="003C57F1">
              <w:rPr>
                <w:sz w:val="16"/>
                <w:szCs w:val="16"/>
              </w:rPr>
              <w:t>M – RDOŚ we Wrocławiu, Urząd Marszałkowski Województwa Dolnośląskiego</w:t>
            </w:r>
          </w:p>
        </w:tc>
        <w:tc>
          <w:tcPr>
            <w:tcW w:w="2298" w:type="pct"/>
            <w:gridSpan w:val="7"/>
            <w:shd w:val="clear" w:color="auto" w:fill="D9D9D9" w:themeFill="background1" w:themeFillShade="D9"/>
            <w:vAlign w:val="center"/>
          </w:tcPr>
          <w:p w:rsidR="006640A0" w:rsidRPr="007741C0" w:rsidRDefault="006640A0" w:rsidP="004D10C5">
            <w:pPr>
              <w:spacing w:before="40" w:after="40"/>
              <w:contextualSpacing/>
              <w:jc w:val="center"/>
              <w:rPr>
                <w:rFonts w:cs="Arial"/>
                <w:sz w:val="16"/>
                <w:szCs w:val="16"/>
              </w:rPr>
            </w:pPr>
            <w:r w:rsidRPr="007741C0">
              <w:rPr>
                <w:rFonts w:cs="Arial"/>
                <w:sz w:val="16"/>
                <w:szCs w:val="16"/>
              </w:rPr>
              <w:t>Zależne od potrzeb</w:t>
            </w:r>
          </w:p>
        </w:tc>
        <w:tc>
          <w:tcPr>
            <w:tcW w:w="429" w:type="pct"/>
            <w:shd w:val="clear" w:color="auto" w:fill="auto"/>
            <w:vAlign w:val="center"/>
          </w:tcPr>
          <w:p w:rsidR="006640A0" w:rsidRPr="007741C0" w:rsidRDefault="006640A0" w:rsidP="004D10C5">
            <w:pPr>
              <w:spacing w:before="40" w:after="40"/>
              <w:contextualSpacing/>
              <w:jc w:val="center"/>
              <w:rPr>
                <w:rFonts w:cs="Arial"/>
                <w:sz w:val="16"/>
                <w:szCs w:val="16"/>
              </w:rPr>
            </w:pPr>
            <w:r w:rsidRPr="007741C0">
              <w:rPr>
                <w:rFonts w:cs="Arial"/>
                <w:sz w:val="16"/>
                <w:szCs w:val="16"/>
              </w:rPr>
              <w:t>środki własne</w:t>
            </w:r>
          </w:p>
        </w:tc>
      </w:tr>
      <w:tr w:rsidR="006640A0" w:rsidRPr="003C14C1" w:rsidTr="008574EB">
        <w:trPr>
          <w:trHeight w:val="406"/>
          <w:jc w:val="center"/>
        </w:trPr>
        <w:tc>
          <w:tcPr>
            <w:tcW w:w="643" w:type="pct"/>
            <w:vMerge/>
            <w:shd w:val="clear" w:color="auto" w:fill="F2F2F2"/>
            <w:vAlign w:val="center"/>
          </w:tcPr>
          <w:p w:rsidR="006640A0" w:rsidRPr="00397C3A" w:rsidRDefault="006640A0" w:rsidP="00B6139C">
            <w:pPr>
              <w:spacing w:line="240" w:lineRule="auto"/>
              <w:jc w:val="center"/>
              <w:rPr>
                <w:rFonts w:eastAsia="Times New Roman" w:cs="Arial"/>
                <w:b/>
                <w:color w:val="FF0000"/>
                <w:sz w:val="16"/>
                <w:szCs w:val="16"/>
              </w:rPr>
            </w:pPr>
          </w:p>
        </w:tc>
        <w:tc>
          <w:tcPr>
            <w:tcW w:w="1018" w:type="pct"/>
            <w:shd w:val="clear" w:color="auto" w:fill="auto"/>
            <w:vAlign w:val="center"/>
          </w:tcPr>
          <w:p w:rsidR="006640A0" w:rsidRPr="007F1511" w:rsidRDefault="006640A0" w:rsidP="004D10C5">
            <w:pPr>
              <w:rPr>
                <w:rFonts w:cs="Arial"/>
                <w:sz w:val="16"/>
                <w:szCs w:val="16"/>
              </w:rPr>
            </w:pPr>
            <w:r w:rsidRPr="007F1511">
              <w:rPr>
                <w:rFonts w:cs="Arial"/>
                <w:sz w:val="16"/>
                <w:szCs w:val="16"/>
              </w:rPr>
              <w:t>Wspierania działań w zakresie ochrony czynnej siedlisk przyrodniczych, gatunków roślin i zwierząt.</w:t>
            </w:r>
          </w:p>
        </w:tc>
        <w:tc>
          <w:tcPr>
            <w:tcW w:w="612" w:type="pct"/>
            <w:shd w:val="clear" w:color="auto" w:fill="auto"/>
            <w:vAlign w:val="center"/>
          </w:tcPr>
          <w:p w:rsidR="006640A0" w:rsidRPr="007F1511" w:rsidRDefault="006640A0" w:rsidP="004D10C5">
            <w:pPr>
              <w:contextualSpacing/>
              <w:rPr>
                <w:sz w:val="16"/>
                <w:szCs w:val="16"/>
              </w:rPr>
            </w:pPr>
            <w:r w:rsidRPr="007F1511">
              <w:rPr>
                <w:rFonts w:eastAsia="Calibri" w:cs="Times New Roman"/>
                <w:sz w:val="16"/>
                <w:szCs w:val="16"/>
              </w:rPr>
              <w:t>W – Gmina Grębocice</w:t>
            </w:r>
          </w:p>
          <w:p w:rsidR="006640A0" w:rsidRPr="007F1511" w:rsidRDefault="006640A0" w:rsidP="004D10C5">
            <w:pPr>
              <w:contextualSpacing/>
              <w:rPr>
                <w:sz w:val="16"/>
                <w:szCs w:val="16"/>
              </w:rPr>
            </w:pPr>
            <w:r w:rsidRPr="007F1511">
              <w:rPr>
                <w:sz w:val="16"/>
                <w:szCs w:val="16"/>
              </w:rPr>
              <w:t>M – RDOŚ w Wrocławiu</w:t>
            </w:r>
          </w:p>
        </w:tc>
        <w:tc>
          <w:tcPr>
            <w:tcW w:w="2298" w:type="pct"/>
            <w:gridSpan w:val="7"/>
            <w:shd w:val="clear" w:color="auto" w:fill="D9D9D9" w:themeFill="background1" w:themeFillShade="D9"/>
            <w:vAlign w:val="center"/>
          </w:tcPr>
          <w:p w:rsidR="006640A0" w:rsidRPr="007741C0" w:rsidRDefault="006640A0" w:rsidP="004D10C5">
            <w:pPr>
              <w:spacing w:before="40" w:after="40"/>
              <w:contextualSpacing/>
              <w:jc w:val="center"/>
              <w:rPr>
                <w:rFonts w:cs="Arial"/>
                <w:sz w:val="16"/>
                <w:szCs w:val="16"/>
              </w:rPr>
            </w:pPr>
            <w:r w:rsidRPr="007741C0">
              <w:rPr>
                <w:rFonts w:cs="Arial"/>
                <w:sz w:val="16"/>
                <w:szCs w:val="16"/>
              </w:rPr>
              <w:t>Zadanie ciągłe</w:t>
            </w:r>
          </w:p>
        </w:tc>
        <w:tc>
          <w:tcPr>
            <w:tcW w:w="429" w:type="pct"/>
            <w:shd w:val="clear" w:color="auto" w:fill="auto"/>
            <w:vAlign w:val="center"/>
          </w:tcPr>
          <w:p w:rsidR="006640A0" w:rsidRPr="007741C0" w:rsidRDefault="006640A0" w:rsidP="004D10C5">
            <w:pPr>
              <w:spacing w:before="40" w:after="40"/>
              <w:contextualSpacing/>
              <w:jc w:val="center"/>
              <w:rPr>
                <w:rFonts w:cs="Arial"/>
                <w:sz w:val="16"/>
                <w:szCs w:val="16"/>
              </w:rPr>
            </w:pPr>
            <w:r w:rsidRPr="007741C0">
              <w:rPr>
                <w:rFonts w:cs="Arial"/>
                <w:sz w:val="16"/>
                <w:szCs w:val="16"/>
              </w:rPr>
              <w:t>środki własne</w:t>
            </w:r>
          </w:p>
        </w:tc>
      </w:tr>
      <w:tr w:rsidR="008C46F1" w:rsidRPr="003C14C1" w:rsidTr="008574EB">
        <w:trPr>
          <w:trHeight w:val="406"/>
          <w:jc w:val="center"/>
        </w:trPr>
        <w:tc>
          <w:tcPr>
            <w:tcW w:w="643" w:type="pct"/>
            <w:vMerge/>
            <w:shd w:val="clear" w:color="auto" w:fill="F2F2F2"/>
            <w:vAlign w:val="center"/>
          </w:tcPr>
          <w:p w:rsidR="008C46F1" w:rsidRPr="00397C3A" w:rsidRDefault="008C46F1" w:rsidP="00B6139C">
            <w:pPr>
              <w:spacing w:line="240" w:lineRule="auto"/>
              <w:jc w:val="center"/>
              <w:rPr>
                <w:rFonts w:eastAsia="Times New Roman" w:cs="Arial"/>
                <w:b/>
                <w:color w:val="FF0000"/>
                <w:sz w:val="16"/>
                <w:szCs w:val="16"/>
              </w:rPr>
            </w:pPr>
          </w:p>
        </w:tc>
        <w:tc>
          <w:tcPr>
            <w:tcW w:w="1018" w:type="pct"/>
            <w:shd w:val="clear" w:color="auto" w:fill="auto"/>
            <w:vAlign w:val="center"/>
          </w:tcPr>
          <w:p w:rsidR="008C46F1" w:rsidRPr="007F1511" w:rsidRDefault="008C46F1" w:rsidP="004D10C5">
            <w:pPr>
              <w:rPr>
                <w:rFonts w:cs="Arial"/>
                <w:sz w:val="16"/>
                <w:szCs w:val="16"/>
              </w:rPr>
            </w:pPr>
            <w:r w:rsidRPr="007F1511">
              <w:rPr>
                <w:rFonts w:cs="Arial"/>
                <w:sz w:val="16"/>
                <w:szCs w:val="16"/>
              </w:rPr>
              <w:t>Usuwanie, kontrola i przeciwdziałanie rozprzestrzenianiu się gatunków inwazyjnych</w:t>
            </w:r>
          </w:p>
        </w:tc>
        <w:tc>
          <w:tcPr>
            <w:tcW w:w="612" w:type="pct"/>
            <w:shd w:val="clear" w:color="auto" w:fill="auto"/>
            <w:vAlign w:val="center"/>
          </w:tcPr>
          <w:p w:rsidR="008C46F1" w:rsidRPr="007F1511" w:rsidRDefault="008C46F1" w:rsidP="004D10C5">
            <w:pPr>
              <w:contextualSpacing/>
              <w:rPr>
                <w:sz w:val="16"/>
                <w:szCs w:val="16"/>
              </w:rPr>
            </w:pPr>
            <w:r w:rsidRPr="007F1511">
              <w:rPr>
                <w:rFonts w:eastAsia="Calibri" w:cs="Times New Roman"/>
                <w:sz w:val="16"/>
                <w:szCs w:val="16"/>
              </w:rPr>
              <w:t>W – Gmina Grębocice</w:t>
            </w:r>
            <w:r w:rsidRPr="007F1511">
              <w:rPr>
                <w:sz w:val="16"/>
                <w:szCs w:val="16"/>
              </w:rPr>
              <w:t xml:space="preserve"> </w:t>
            </w:r>
          </w:p>
          <w:p w:rsidR="008C46F1" w:rsidRPr="007F1511" w:rsidRDefault="008C46F1" w:rsidP="004D10C5">
            <w:pPr>
              <w:contextualSpacing/>
              <w:rPr>
                <w:rFonts w:eastAsia="Calibri" w:cs="Times New Roman"/>
                <w:sz w:val="16"/>
                <w:szCs w:val="16"/>
              </w:rPr>
            </w:pPr>
            <w:r w:rsidRPr="007F1511">
              <w:rPr>
                <w:sz w:val="16"/>
                <w:szCs w:val="16"/>
              </w:rPr>
              <w:t>M – RDOŚ we Wrocławiu, nadleśnictwa</w:t>
            </w:r>
          </w:p>
        </w:tc>
        <w:tc>
          <w:tcPr>
            <w:tcW w:w="2298" w:type="pct"/>
            <w:gridSpan w:val="7"/>
            <w:shd w:val="clear" w:color="auto" w:fill="D9D9D9" w:themeFill="background1" w:themeFillShade="D9"/>
            <w:vAlign w:val="center"/>
          </w:tcPr>
          <w:p w:rsidR="008C46F1" w:rsidRPr="007741C0" w:rsidRDefault="008C46F1" w:rsidP="004D10C5">
            <w:pPr>
              <w:spacing w:before="40" w:after="40"/>
              <w:contextualSpacing/>
              <w:jc w:val="center"/>
              <w:rPr>
                <w:rFonts w:cs="Arial"/>
                <w:sz w:val="16"/>
                <w:szCs w:val="16"/>
              </w:rPr>
            </w:pPr>
            <w:r w:rsidRPr="007741C0">
              <w:rPr>
                <w:rFonts w:cs="Arial"/>
                <w:sz w:val="16"/>
                <w:szCs w:val="16"/>
              </w:rPr>
              <w:t>Zadanie ciągłe</w:t>
            </w:r>
          </w:p>
        </w:tc>
        <w:tc>
          <w:tcPr>
            <w:tcW w:w="429" w:type="pct"/>
            <w:shd w:val="clear" w:color="auto" w:fill="auto"/>
            <w:vAlign w:val="center"/>
          </w:tcPr>
          <w:p w:rsidR="008C46F1" w:rsidRPr="007741C0" w:rsidRDefault="008C46F1" w:rsidP="004D10C5">
            <w:pPr>
              <w:spacing w:before="40" w:after="40"/>
              <w:contextualSpacing/>
              <w:jc w:val="center"/>
              <w:rPr>
                <w:rFonts w:cs="Arial"/>
                <w:sz w:val="16"/>
                <w:szCs w:val="16"/>
              </w:rPr>
            </w:pPr>
            <w:r w:rsidRPr="007741C0">
              <w:rPr>
                <w:rFonts w:cs="Arial"/>
                <w:sz w:val="16"/>
                <w:szCs w:val="16"/>
              </w:rPr>
              <w:t xml:space="preserve">środki własne, </w:t>
            </w:r>
            <w:proofErr w:type="spellStart"/>
            <w:r w:rsidRPr="007741C0">
              <w:rPr>
                <w:rFonts w:cs="Arial"/>
                <w:sz w:val="16"/>
                <w:szCs w:val="16"/>
              </w:rPr>
              <w:t>WFOŚiGW</w:t>
            </w:r>
            <w:proofErr w:type="spellEnd"/>
          </w:p>
        </w:tc>
      </w:tr>
      <w:tr w:rsidR="008C46F1" w:rsidRPr="003C14C1" w:rsidTr="008574EB">
        <w:trPr>
          <w:trHeight w:val="406"/>
          <w:jc w:val="center"/>
        </w:trPr>
        <w:tc>
          <w:tcPr>
            <w:tcW w:w="643" w:type="pct"/>
            <w:vMerge/>
            <w:shd w:val="clear" w:color="auto" w:fill="F2F2F2"/>
            <w:vAlign w:val="center"/>
          </w:tcPr>
          <w:p w:rsidR="008C46F1" w:rsidRPr="00397C3A" w:rsidRDefault="008C46F1" w:rsidP="00B6139C">
            <w:pPr>
              <w:spacing w:line="240" w:lineRule="auto"/>
              <w:jc w:val="center"/>
              <w:rPr>
                <w:rFonts w:eastAsia="Times New Roman" w:cs="Arial"/>
                <w:b/>
                <w:color w:val="FF0000"/>
                <w:sz w:val="16"/>
                <w:szCs w:val="16"/>
              </w:rPr>
            </w:pPr>
          </w:p>
        </w:tc>
        <w:tc>
          <w:tcPr>
            <w:tcW w:w="1018" w:type="pct"/>
            <w:shd w:val="clear" w:color="auto" w:fill="auto"/>
            <w:vAlign w:val="center"/>
          </w:tcPr>
          <w:p w:rsidR="008C46F1" w:rsidRPr="007F1511" w:rsidRDefault="008C46F1" w:rsidP="004D10C5">
            <w:pPr>
              <w:spacing w:before="40" w:after="40"/>
              <w:rPr>
                <w:rFonts w:cs="Arial"/>
                <w:sz w:val="16"/>
                <w:szCs w:val="16"/>
              </w:rPr>
            </w:pPr>
            <w:r w:rsidRPr="007F1511">
              <w:rPr>
                <w:rFonts w:cs="Arial"/>
                <w:sz w:val="16"/>
                <w:szCs w:val="16"/>
              </w:rPr>
              <w:t>Przeciwdziałanie fragmentacji przestrzeni przyrodniczej</w:t>
            </w:r>
          </w:p>
        </w:tc>
        <w:tc>
          <w:tcPr>
            <w:tcW w:w="612" w:type="pct"/>
            <w:shd w:val="clear" w:color="auto" w:fill="auto"/>
            <w:vAlign w:val="center"/>
          </w:tcPr>
          <w:p w:rsidR="008C46F1" w:rsidRPr="007F1511" w:rsidRDefault="008C46F1" w:rsidP="004D10C5">
            <w:pPr>
              <w:contextualSpacing/>
              <w:rPr>
                <w:sz w:val="16"/>
                <w:szCs w:val="16"/>
              </w:rPr>
            </w:pPr>
            <w:r w:rsidRPr="007F1511">
              <w:rPr>
                <w:rFonts w:eastAsia="Calibri" w:cs="Times New Roman"/>
                <w:sz w:val="16"/>
                <w:szCs w:val="16"/>
              </w:rPr>
              <w:t>W – Gmina Grębocice</w:t>
            </w:r>
          </w:p>
          <w:p w:rsidR="008C46F1" w:rsidRPr="007F1511" w:rsidRDefault="008C46F1" w:rsidP="004D10C5">
            <w:pPr>
              <w:contextualSpacing/>
              <w:rPr>
                <w:rFonts w:eastAsia="Calibri" w:cs="Times New Roman"/>
                <w:sz w:val="16"/>
                <w:szCs w:val="16"/>
              </w:rPr>
            </w:pPr>
            <w:r w:rsidRPr="007F1511">
              <w:rPr>
                <w:sz w:val="16"/>
                <w:szCs w:val="16"/>
              </w:rPr>
              <w:t>M – RDOŚ we Wrocławiu, nadleśnictwa</w:t>
            </w:r>
          </w:p>
        </w:tc>
        <w:tc>
          <w:tcPr>
            <w:tcW w:w="2298" w:type="pct"/>
            <w:gridSpan w:val="7"/>
            <w:shd w:val="clear" w:color="auto" w:fill="D9D9D9" w:themeFill="background1" w:themeFillShade="D9"/>
            <w:vAlign w:val="center"/>
          </w:tcPr>
          <w:p w:rsidR="008C46F1" w:rsidRPr="007741C0" w:rsidRDefault="008C46F1" w:rsidP="004D10C5">
            <w:pPr>
              <w:spacing w:before="40" w:after="40"/>
              <w:contextualSpacing/>
              <w:jc w:val="center"/>
              <w:rPr>
                <w:rFonts w:cs="Arial"/>
                <w:sz w:val="16"/>
                <w:szCs w:val="16"/>
              </w:rPr>
            </w:pPr>
            <w:r w:rsidRPr="007741C0">
              <w:rPr>
                <w:rFonts w:cs="Arial"/>
                <w:sz w:val="16"/>
                <w:szCs w:val="16"/>
              </w:rPr>
              <w:t>Zadanie ciągłe</w:t>
            </w:r>
          </w:p>
        </w:tc>
        <w:tc>
          <w:tcPr>
            <w:tcW w:w="429" w:type="pct"/>
            <w:shd w:val="clear" w:color="auto" w:fill="auto"/>
            <w:vAlign w:val="center"/>
          </w:tcPr>
          <w:p w:rsidR="008C46F1" w:rsidRPr="007741C0" w:rsidRDefault="008C46F1" w:rsidP="004D10C5">
            <w:pPr>
              <w:spacing w:before="40" w:after="40"/>
              <w:contextualSpacing/>
              <w:jc w:val="center"/>
              <w:rPr>
                <w:rFonts w:cs="Arial"/>
                <w:sz w:val="16"/>
                <w:szCs w:val="16"/>
              </w:rPr>
            </w:pPr>
            <w:r w:rsidRPr="007741C0">
              <w:rPr>
                <w:rFonts w:cs="Arial"/>
                <w:sz w:val="16"/>
                <w:szCs w:val="16"/>
              </w:rPr>
              <w:t>środki własne</w:t>
            </w:r>
          </w:p>
        </w:tc>
      </w:tr>
      <w:tr w:rsidR="00136689" w:rsidRPr="003C14C1" w:rsidTr="008574EB">
        <w:trPr>
          <w:trHeight w:val="406"/>
          <w:jc w:val="center"/>
        </w:trPr>
        <w:tc>
          <w:tcPr>
            <w:tcW w:w="643" w:type="pct"/>
            <w:vMerge/>
            <w:shd w:val="clear" w:color="auto" w:fill="F2F2F2"/>
            <w:vAlign w:val="center"/>
          </w:tcPr>
          <w:p w:rsidR="00136689" w:rsidRPr="00397C3A" w:rsidRDefault="00136689" w:rsidP="00B6139C">
            <w:pPr>
              <w:spacing w:line="240" w:lineRule="auto"/>
              <w:jc w:val="center"/>
              <w:rPr>
                <w:rFonts w:eastAsia="Times New Roman" w:cs="Arial"/>
                <w:b/>
                <w:color w:val="FF0000"/>
                <w:sz w:val="16"/>
                <w:szCs w:val="16"/>
              </w:rPr>
            </w:pPr>
          </w:p>
        </w:tc>
        <w:tc>
          <w:tcPr>
            <w:tcW w:w="1018" w:type="pct"/>
            <w:shd w:val="clear" w:color="auto" w:fill="auto"/>
            <w:vAlign w:val="center"/>
          </w:tcPr>
          <w:p w:rsidR="00136689" w:rsidRPr="007F1511" w:rsidRDefault="00136689" w:rsidP="004D10C5">
            <w:pPr>
              <w:spacing w:before="40" w:after="40"/>
              <w:rPr>
                <w:rFonts w:cs="Arial"/>
                <w:sz w:val="16"/>
                <w:szCs w:val="16"/>
              </w:rPr>
            </w:pPr>
            <w:r w:rsidRPr="007F1511">
              <w:rPr>
                <w:rFonts w:cs="Arial"/>
                <w:sz w:val="16"/>
                <w:szCs w:val="16"/>
              </w:rPr>
              <w:t xml:space="preserve">Realizacja projektów dot. udostępniania lokalnych zasobów przyrodniczych m.in. na cele turystyczne z uwzględnieniem zasad ochrony środowiska </w:t>
            </w:r>
          </w:p>
        </w:tc>
        <w:tc>
          <w:tcPr>
            <w:tcW w:w="612" w:type="pct"/>
            <w:shd w:val="clear" w:color="auto" w:fill="auto"/>
            <w:vAlign w:val="center"/>
          </w:tcPr>
          <w:p w:rsidR="00136689" w:rsidRPr="007F1511" w:rsidRDefault="00136689" w:rsidP="004D10C5">
            <w:pPr>
              <w:contextualSpacing/>
              <w:rPr>
                <w:sz w:val="16"/>
                <w:szCs w:val="16"/>
              </w:rPr>
            </w:pPr>
            <w:r w:rsidRPr="007F1511">
              <w:rPr>
                <w:rFonts w:eastAsia="Calibri" w:cs="Times New Roman"/>
                <w:sz w:val="16"/>
                <w:szCs w:val="16"/>
              </w:rPr>
              <w:t>W – Gmina Grębocice</w:t>
            </w:r>
          </w:p>
          <w:p w:rsidR="00136689" w:rsidRPr="007F1511" w:rsidRDefault="00136689" w:rsidP="004D10C5">
            <w:pPr>
              <w:contextualSpacing/>
              <w:rPr>
                <w:rFonts w:eastAsia="Calibri" w:cs="Times New Roman"/>
                <w:sz w:val="16"/>
                <w:szCs w:val="16"/>
              </w:rPr>
            </w:pPr>
            <w:r w:rsidRPr="007F1511">
              <w:rPr>
                <w:sz w:val="16"/>
                <w:szCs w:val="16"/>
              </w:rPr>
              <w:t>M – RDOŚ we Wrocławiu, nadleśnictwa</w:t>
            </w:r>
          </w:p>
        </w:tc>
        <w:tc>
          <w:tcPr>
            <w:tcW w:w="2298" w:type="pct"/>
            <w:gridSpan w:val="7"/>
            <w:shd w:val="clear" w:color="auto" w:fill="D9D9D9" w:themeFill="background1" w:themeFillShade="D9"/>
            <w:vAlign w:val="center"/>
          </w:tcPr>
          <w:p w:rsidR="00136689" w:rsidRPr="007741C0" w:rsidRDefault="00136689" w:rsidP="004D10C5">
            <w:pPr>
              <w:spacing w:before="40" w:after="40"/>
              <w:contextualSpacing/>
              <w:jc w:val="center"/>
              <w:rPr>
                <w:rFonts w:cs="Arial"/>
                <w:sz w:val="16"/>
                <w:szCs w:val="16"/>
              </w:rPr>
            </w:pPr>
            <w:r w:rsidRPr="007741C0">
              <w:rPr>
                <w:rFonts w:cs="Arial"/>
                <w:sz w:val="16"/>
                <w:szCs w:val="16"/>
              </w:rPr>
              <w:t>Zadanie ciągłe</w:t>
            </w:r>
          </w:p>
        </w:tc>
        <w:tc>
          <w:tcPr>
            <w:tcW w:w="429" w:type="pct"/>
            <w:shd w:val="clear" w:color="auto" w:fill="auto"/>
            <w:vAlign w:val="center"/>
          </w:tcPr>
          <w:p w:rsidR="00136689" w:rsidRPr="007741C0" w:rsidRDefault="00136689" w:rsidP="004D10C5">
            <w:pPr>
              <w:spacing w:before="40" w:after="40"/>
              <w:contextualSpacing/>
              <w:jc w:val="center"/>
              <w:rPr>
                <w:rFonts w:cs="Arial"/>
                <w:sz w:val="16"/>
                <w:szCs w:val="16"/>
              </w:rPr>
            </w:pPr>
            <w:r w:rsidRPr="007741C0">
              <w:rPr>
                <w:rFonts w:cs="Arial"/>
                <w:sz w:val="16"/>
                <w:szCs w:val="16"/>
              </w:rPr>
              <w:t>środki własne</w:t>
            </w:r>
          </w:p>
        </w:tc>
      </w:tr>
      <w:tr w:rsidR="00136689" w:rsidRPr="003C14C1" w:rsidTr="008574EB">
        <w:trPr>
          <w:trHeight w:val="406"/>
          <w:jc w:val="center"/>
        </w:trPr>
        <w:tc>
          <w:tcPr>
            <w:tcW w:w="643" w:type="pct"/>
            <w:vMerge/>
            <w:shd w:val="clear" w:color="auto" w:fill="F2F2F2"/>
            <w:vAlign w:val="center"/>
          </w:tcPr>
          <w:p w:rsidR="00136689" w:rsidRPr="00397C3A" w:rsidRDefault="00136689" w:rsidP="00B6139C">
            <w:pPr>
              <w:spacing w:line="240" w:lineRule="auto"/>
              <w:jc w:val="center"/>
              <w:rPr>
                <w:rFonts w:eastAsia="Times New Roman" w:cs="Arial"/>
                <w:b/>
                <w:color w:val="FF0000"/>
                <w:sz w:val="16"/>
                <w:szCs w:val="16"/>
              </w:rPr>
            </w:pPr>
          </w:p>
        </w:tc>
        <w:tc>
          <w:tcPr>
            <w:tcW w:w="1018" w:type="pct"/>
            <w:shd w:val="clear" w:color="auto" w:fill="auto"/>
            <w:vAlign w:val="center"/>
          </w:tcPr>
          <w:p w:rsidR="00136689" w:rsidRPr="007F1511" w:rsidRDefault="00136689" w:rsidP="004D10C5">
            <w:pPr>
              <w:spacing w:before="40" w:after="40"/>
              <w:rPr>
                <w:rFonts w:cs="Arial"/>
                <w:sz w:val="16"/>
                <w:szCs w:val="16"/>
              </w:rPr>
            </w:pPr>
            <w:r w:rsidRPr="007F1511">
              <w:rPr>
                <w:rFonts w:cs="Arial"/>
                <w:sz w:val="16"/>
                <w:szCs w:val="16"/>
              </w:rPr>
              <w:t>Działania edukacyjne dotyczące bioróżnorodności</w:t>
            </w:r>
          </w:p>
        </w:tc>
        <w:tc>
          <w:tcPr>
            <w:tcW w:w="612" w:type="pct"/>
            <w:shd w:val="clear" w:color="auto" w:fill="auto"/>
            <w:vAlign w:val="center"/>
          </w:tcPr>
          <w:p w:rsidR="00136689" w:rsidRPr="007F1511" w:rsidRDefault="00136689" w:rsidP="004D10C5">
            <w:pPr>
              <w:contextualSpacing/>
              <w:rPr>
                <w:sz w:val="16"/>
                <w:szCs w:val="16"/>
              </w:rPr>
            </w:pPr>
            <w:r w:rsidRPr="007F1511">
              <w:rPr>
                <w:rFonts w:eastAsia="Calibri" w:cs="Times New Roman"/>
                <w:sz w:val="16"/>
                <w:szCs w:val="16"/>
              </w:rPr>
              <w:t>W – Gmina Grębocice</w:t>
            </w:r>
          </w:p>
          <w:p w:rsidR="00136689" w:rsidRPr="007F1511" w:rsidRDefault="00136689" w:rsidP="004D10C5">
            <w:pPr>
              <w:contextualSpacing/>
              <w:rPr>
                <w:rFonts w:eastAsia="Calibri" w:cs="Times New Roman"/>
                <w:sz w:val="16"/>
                <w:szCs w:val="16"/>
              </w:rPr>
            </w:pPr>
            <w:r w:rsidRPr="007F1511">
              <w:rPr>
                <w:sz w:val="16"/>
                <w:szCs w:val="16"/>
              </w:rPr>
              <w:t>M – RDOŚ we Wrocławiu, nadleśnictwa, organizacje pozarządowe</w:t>
            </w:r>
          </w:p>
        </w:tc>
        <w:tc>
          <w:tcPr>
            <w:tcW w:w="2298" w:type="pct"/>
            <w:gridSpan w:val="7"/>
            <w:shd w:val="clear" w:color="auto" w:fill="D9D9D9" w:themeFill="background1" w:themeFillShade="D9"/>
            <w:vAlign w:val="center"/>
          </w:tcPr>
          <w:p w:rsidR="00136689" w:rsidRPr="007741C0" w:rsidRDefault="00136689" w:rsidP="004D10C5">
            <w:pPr>
              <w:spacing w:before="40" w:after="40"/>
              <w:contextualSpacing/>
              <w:jc w:val="center"/>
              <w:rPr>
                <w:rFonts w:cs="Arial"/>
                <w:sz w:val="16"/>
                <w:szCs w:val="16"/>
              </w:rPr>
            </w:pPr>
            <w:r w:rsidRPr="007741C0">
              <w:rPr>
                <w:rFonts w:cs="Arial"/>
                <w:sz w:val="16"/>
                <w:szCs w:val="16"/>
              </w:rPr>
              <w:t>Zadanie ciągłe</w:t>
            </w:r>
          </w:p>
        </w:tc>
        <w:tc>
          <w:tcPr>
            <w:tcW w:w="429" w:type="pct"/>
            <w:shd w:val="clear" w:color="auto" w:fill="auto"/>
            <w:vAlign w:val="center"/>
          </w:tcPr>
          <w:p w:rsidR="00136689" w:rsidRPr="007741C0" w:rsidRDefault="00136689" w:rsidP="004D10C5">
            <w:pPr>
              <w:spacing w:before="40" w:after="40"/>
              <w:contextualSpacing/>
              <w:jc w:val="center"/>
              <w:rPr>
                <w:rFonts w:cs="Arial"/>
                <w:sz w:val="16"/>
                <w:szCs w:val="16"/>
              </w:rPr>
            </w:pPr>
            <w:r w:rsidRPr="007741C0">
              <w:rPr>
                <w:rFonts w:cs="Arial"/>
                <w:sz w:val="16"/>
                <w:szCs w:val="16"/>
              </w:rPr>
              <w:t xml:space="preserve">środki własne, </w:t>
            </w:r>
            <w:proofErr w:type="spellStart"/>
            <w:r w:rsidRPr="007741C0">
              <w:rPr>
                <w:rFonts w:cs="Arial"/>
                <w:sz w:val="16"/>
                <w:szCs w:val="16"/>
              </w:rPr>
              <w:t>WFOŚiGW</w:t>
            </w:r>
            <w:proofErr w:type="spellEnd"/>
          </w:p>
        </w:tc>
      </w:tr>
      <w:tr w:rsidR="00136689" w:rsidRPr="003C14C1" w:rsidTr="008574EB">
        <w:trPr>
          <w:trHeight w:val="406"/>
          <w:jc w:val="center"/>
        </w:trPr>
        <w:tc>
          <w:tcPr>
            <w:tcW w:w="643" w:type="pct"/>
            <w:vMerge/>
            <w:shd w:val="clear" w:color="auto" w:fill="F2F2F2"/>
            <w:vAlign w:val="center"/>
          </w:tcPr>
          <w:p w:rsidR="00136689" w:rsidRPr="00397C3A" w:rsidRDefault="00136689" w:rsidP="00B6139C">
            <w:pPr>
              <w:spacing w:line="240" w:lineRule="auto"/>
              <w:jc w:val="center"/>
              <w:rPr>
                <w:rFonts w:eastAsia="Times New Roman" w:cs="Arial"/>
                <w:b/>
                <w:color w:val="FF0000"/>
                <w:sz w:val="16"/>
                <w:szCs w:val="16"/>
              </w:rPr>
            </w:pPr>
          </w:p>
        </w:tc>
        <w:tc>
          <w:tcPr>
            <w:tcW w:w="1018" w:type="pct"/>
            <w:shd w:val="clear" w:color="auto" w:fill="auto"/>
            <w:vAlign w:val="center"/>
          </w:tcPr>
          <w:p w:rsidR="00136689" w:rsidRPr="006E0095" w:rsidRDefault="00136689" w:rsidP="004D10C5">
            <w:pPr>
              <w:spacing w:before="40" w:after="40"/>
              <w:rPr>
                <w:rFonts w:cs="Arial"/>
                <w:sz w:val="16"/>
                <w:szCs w:val="16"/>
              </w:rPr>
            </w:pPr>
            <w:r w:rsidRPr="006E0095">
              <w:rPr>
                <w:rFonts w:cs="Arial"/>
                <w:sz w:val="16"/>
                <w:szCs w:val="16"/>
              </w:rPr>
              <w:t>Ochrona, uzupełnianie i rozbudowa terenów zielonych na terenie gminy</w:t>
            </w:r>
          </w:p>
        </w:tc>
        <w:tc>
          <w:tcPr>
            <w:tcW w:w="612" w:type="pct"/>
            <w:shd w:val="clear" w:color="auto" w:fill="auto"/>
            <w:vAlign w:val="center"/>
          </w:tcPr>
          <w:p w:rsidR="00136689" w:rsidRPr="006E0095" w:rsidRDefault="00136689" w:rsidP="004D10C5">
            <w:pPr>
              <w:contextualSpacing/>
              <w:rPr>
                <w:sz w:val="16"/>
                <w:szCs w:val="16"/>
              </w:rPr>
            </w:pPr>
            <w:r w:rsidRPr="006E0095">
              <w:rPr>
                <w:rFonts w:eastAsia="Calibri" w:cs="Times New Roman"/>
                <w:sz w:val="16"/>
                <w:szCs w:val="16"/>
              </w:rPr>
              <w:t>W – Gmina Grębocice</w:t>
            </w:r>
          </w:p>
        </w:tc>
        <w:tc>
          <w:tcPr>
            <w:tcW w:w="2298" w:type="pct"/>
            <w:gridSpan w:val="7"/>
            <w:shd w:val="clear" w:color="auto" w:fill="D9D9D9" w:themeFill="background1" w:themeFillShade="D9"/>
            <w:vAlign w:val="center"/>
          </w:tcPr>
          <w:p w:rsidR="00136689" w:rsidRPr="007741C0" w:rsidRDefault="00136689" w:rsidP="004D10C5">
            <w:pPr>
              <w:spacing w:before="40" w:after="40"/>
              <w:contextualSpacing/>
              <w:jc w:val="center"/>
              <w:rPr>
                <w:rFonts w:cs="Arial"/>
                <w:sz w:val="16"/>
                <w:szCs w:val="16"/>
              </w:rPr>
            </w:pPr>
            <w:r w:rsidRPr="007741C0">
              <w:rPr>
                <w:rFonts w:cs="Arial"/>
                <w:sz w:val="16"/>
                <w:szCs w:val="16"/>
              </w:rPr>
              <w:t>Zadanie ciągłe</w:t>
            </w:r>
          </w:p>
        </w:tc>
        <w:tc>
          <w:tcPr>
            <w:tcW w:w="429" w:type="pct"/>
            <w:shd w:val="clear" w:color="auto" w:fill="auto"/>
            <w:vAlign w:val="center"/>
          </w:tcPr>
          <w:p w:rsidR="00136689" w:rsidRPr="007741C0" w:rsidRDefault="00136689" w:rsidP="004D10C5">
            <w:pPr>
              <w:spacing w:before="40" w:after="40"/>
              <w:contextualSpacing/>
              <w:jc w:val="center"/>
              <w:rPr>
                <w:rFonts w:cs="Arial"/>
                <w:sz w:val="16"/>
                <w:szCs w:val="16"/>
              </w:rPr>
            </w:pPr>
            <w:r w:rsidRPr="007741C0">
              <w:rPr>
                <w:rFonts w:cs="Arial"/>
                <w:sz w:val="16"/>
                <w:szCs w:val="16"/>
              </w:rPr>
              <w:t>środki własne</w:t>
            </w:r>
          </w:p>
        </w:tc>
      </w:tr>
      <w:tr w:rsidR="00136689" w:rsidRPr="003C14C1" w:rsidTr="008574EB">
        <w:trPr>
          <w:trHeight w:val="406"/>
          <w:jc w:val="center"/>
        </w:trPr>
        <w:tc>
          <w:tcPr>
            <w:tcW w:w="643" w:type="pct"/>
            <w:vMerge/>
            <w:shd w:val="clear" w:color="auto" w:fill="F2F2F2"/>
            <w:vAlign w:val="center"/>
          </w:tcPr>
          <w:p w:rsidR="00136689" w:rsidRPr="00397C3A" w:rsidRDefault="00136689" w:rsidP="00B6139C">
            <w:pPr>
              <w:spacing w:line="240" w:lineRule="auto"/>
              <w:jc w:val="center"/>
              <w:rPr>
                <w:rFonts w:eastAsia="Times New Roman" w:cs="Arial"/>
                <w:b/>
                <w:color w:val="FF0000"/>
                <w:sz w:val="16"/>
                <w:szCs w:val="16"/>
              </w:rPr>
            </w:pPr>
          </w:p>
        </w:tc>
        <w:tc>
          <w:tcPr>
            <w:tcW w:w="1018" w:type="pct"/>
            <w:shd w:val="clear" w:color="auto" w:fill="auto"/>
            <w:vAlign w:val="center"/>
          </w:tcPr>
          <w:p w:rsidR="00136689" w:rsidRPr="00C717F4" w:rsidRDefault="00136689" w:rsidP="004D10C5">
            <w:pPr>
              <w:rPr>
                <w:rFonts w:cs="Arial"/>
                <w:sz w:val="16"/>
                <w:szCs w:val="16"/>
              </w:rPr>
            </w:pPr>
            <w:r w:rsidRPr="00C717F4">
              <w:rPr>
                <w:rFonts w:cs="Arial"/>
                <w:sz w:val="16"/>
                <w:szCs w:val="16"/>
              </w:rPr>
              <w:t>Zalesianie gruntów niskiej jakości lub zdegradowanych</w:t>
            </w:r>
          </w:p>
        </w:tc>
        <w:tc>
          <w:tcPr>
            <w:tcW w:w="612" w:type="pct"/>
            <w:shd w:val="clear" w:color="auto" w:fill="auto"/>
            <w:vAlign w:val="center"/>
          </w:tcPr>
          <w:p w:rsidR="00136689" w:rsidRPr="00C717F4" w:rsidRDefault="00136689" w:rsidP="004D10C5">
            <w:pPr>
              <w:contextualSpacing/>
              <w:rPr>
                <w:sz w:val="16"/>
                <w:szCs w:val="16"/>
              </w:rPr>
            </w:pPr>
            <w:r w:rsidRPr="00C717F4">
              <w:rPr>
                <w:rFonts w:eastAsia="Calibri" w:cs="Times New Roman"/>
                <w:sz w:val="16"/>
                <w:szCs w:val="16"/>
              </w:rPr>
              <w:t>W – Gmina Grębocice</w:t>
            </w:r>
          </w:p>
          <w:p w:rsidR="00136689" w:rsidRPr="00C717F4" w:rsidRDefault="00136689" w:rsidP="004D10C5">
            <w:pPr>
              <w:contextualSpacing/>
              <w:rPr>
                <w:rFonts w:eastAsia="Calibri" w:cs="Times New Roman"/>
                <w:sz w:val="16"/>
                <w:szCs w:val="16"/>
              </w:rPr>
            </w:pPr>
            <w:r w:rsidRPr="00C717F4">
              <w:rPr>
                <w:sz w:val="16"/>
                <w:szCs w:val="16"/>
              </w:rPr>
              <w:t xml:space="preserve">M – RDOŚ we Wrocławiu, </w:t>
            </w:r>
            <w:r w:rsidRPr="00C717F4">
              <w:rPr>
                <w:sz w:val="16"/>
                <w:szCs w:val="16"/>
              </w:rPr>
              <w:lastRenderedPageBreak/>
              <w:t>nadleśnictwa</w:t>
            </w:r>
          </w:p>
        </w:tc>
        <w:tc>
          <w:tcPr>
            <w:tcW w:w="2298" w:type="pct"/>
            <w:gridSpan w:val="7"/>
            <w:shd w:val="clear" w:color="auto" w:fill="D9D9D9" w:themeFill="background1" w:themeFillShade="D9"/>
            <w:vAlign w:val="center"/>
          </w:tcPr>
          <w:p w:rsidR="00136689" w:rsidRPr="007741C0" w:rsidRDefault="00136689" w:rsidP="004D10C5">
            <w:pPr>
              <w:spacing w:before="40" w:after="40"/>
              <w:contextualSpacing/>
              <w:jc w:val="center"/>
              <w:rPr>
                <w:rFonts w:cs="Arial"/>
                <w:sz w:val="16"/>
                <w:szCs w:val="16"/>
              </w:rPr>
            </w:pPr>
            <w:r w:rsidRPr="007741C0">
              <w:rPr>
                <w:rFonts w:cs="Arial"/>
                <w:sz w:val="16"/>
                <w:szCs w:val="16"/>
              </w:rPr>
              <w:lastRenderedPageBreak/>
              <w:t>Zadanie ciągłe</w:t>
            </w:r>
          </w:p>
        </w:tc>
        <w:tc>
          <w:tcPr>
            <w:tcW w:w="429" w:type="pct"/>
            <w:shd w:val="clear" w:color="auto" w:fill="auto"/>
            <w:vAlign w:val="center"/>
          </w:tcPr>
          <w:p w:rsidR="00136689" w:rsidRPr="007741C0" w:rsidRDefault="00136689" w:rsidP="004D10C5">
            <w:pPr>
              <w:spacing w:before="40" w:after="40"/>
              <w:contextualSpacing/>
              <w:jc w:val="center"/>
              <w:rPr>
                <w:rFonts w:cs="Arial"/>
                <w:sz w:val="16"/>
                <w:szCs w:val="16"/>
              </w:rPr>
            </w:pPr>
            <w:r w:rsidRPr="007741C0">
              <w:rPr>
                <w:rFonts w:cs="Arial"/>
                <w:sz w:val="16"/>
                <w:szCs w:val="16"/>
              </w:rPr>
              <w:t>środki własne</w:t>
            </w:r>
          </w:p>
        </w:tc>
      </w:tr>
      <w:tr w:rsidR="00136689" w:rsidRPr="003C14C1" w:rsidTr="008574EB">
        <w:trPr>
          <w:trHeight w:val="406"/>
          <w:jc w:val="center"/>
        </w:trPr>
        <w:tc>
          <w:tcPr>
            <w:tcW w:w="643" w:type="pct"/>
            <w:vMerge/>
            <w:shd w:val="clear" w:color="auto" w:fill="F2F2F2"/>
            <w:vAlign w:val="center"/>
          </w:tcPr>
          <w:p w:rsidR="00136689" w:rsidRPr="00397C3A" w:rsidRDefault="00136689" w:rsidP="00B6139C">
            <w:pPr>
              <w:spacing w:line="240" w:lineRule="auto"/>
              <w:jc w:val="center"/>
              <w:rPr>
                <w:rFonts w:eastAsia="Times New Roman" w:cs="Arial"/>
                <w:b/>
                <w:color w:val="FF0000"/>
                <w:sz w:val="16"/>
                <w:szCs w:val="16"/>
              </w:rPr>
            </w:pPr>
          </w:p>
        </w:tc>
        <w:tc>
          <w:tcPr>
            <w:tcW w:w="1018" w:type="pct"/>
            <w:shd w:val="clear" w:color="auto" w:fill="auto"/>
            <w:vAlign w:val="center"/>
          </w:tcPr>
          <w:p w:rsidR="00136689" w:rsidRPr="00C717F4" w:rsidRDefault="00136689" w:rsidP="004D10C5">
            <w:pPr>
              <w:rPr>
                <w:rFonts w:cs="Arial"/>
                <w:sz w:val="16"/>
                <w:szCs w:val="16"/>
              </w:rPr>
            </w:pPr>
            <w:r w:rsidRPr="00C717F4">
              <w:rPr>
                <w:rFonts w:cs="Arial"/>
                <w:sz w:val="16"/>
                <w:szCs w:val="16"/>
              </w:rPr>
              <w:t>Działania edukacyjne na temat znaczenia i roli lasów</w:t>
            </w:r>
          </w:p>
        </w:tc>
        <w:tc>
          <w:tcPr>
            <w:tcW w:w="612" w:type="pct"/>
            <w:shd w:val="clear" w:color="auto" w:fill="auto"/>
            <w:vAlign w:val="center"/>
          </w:tcPr>
          <w:p w:rsidR="00136689" w:rsidRPr="00C717F4" w:rsidRDefault="00136689" w:rsidP="004D10C5">
            <w:pPr>
              <w:contextualSpacing/>
              <w:rPr>
                <w:sz w:val="16"/>
                <w:szCs w:val="16"/>
              </w:rPr>
            </w:pPr>
            <w:r w:rsidRPr="00C717F4">
              <w:rPr>
                <w:rFonts w:eastAsia="Calibri" w:cs="Times New Roman"/>
                <w:sz w:val="16"/>
                <w:szCs w:val="16"/>
              </w:rPr>
              <w:t>W – Gmina Grębocice</w:t>
            </w:r>
          </w:p>
          <w:p w:rsidR="00136689" w:rsidRPr="00C717F4" w:rsidRDefault="00136689" w:rsidP="004D10C5">
            <w:pPr>
              <w:contextualSpacing/>
              <w:rPr>
                <w:sz w:val="16"/>
                <w:szCs w:val="16"/>
              </w:rPr>
            </w:pPr>
            <w:r w:rsidRPr="00C717F4">
              <w:rPr>
                <w:rFonts w:eastAsia="Calibri" w:cs="Times New Roman"/>
                <w:sz w:val="16"/>
                <w:szCs w:val="16"/>
              </w:rPr>
              <w:t>M – RDOŚ we Wrocławiu, nadleśnictwa, organizacje pozarządowe</w:t>
            </w:r>
          </w:p>
        </w:tc>
        <w:tc>
          <w:tcPr>
            <w:tcW w:w="2298" w:type="pct"/>
            <w:gridSpan w:val="7"/>
            <w:shd w:val="clear" w:color="auto" w:fill="D9D9D9" w:themeFill="background1" w:themeFillShade="D9"/>
            <w:vAlign w:val="center"/>
          </w:tcPr>
          <w:p w:rsidR="00136689" w:rsidRPr="007741C0" w:rsidRDefault="00136689" w:rsidP="004D10C5">
            <w:pPr>
              <w:spacing w:before="40" w:after="40"/>
              <w:contextualSpacing/>
              <w:jc w:val="center"/>
              <w:rPr>
                <w:rFonts w:cs="Arial"/>
                <w:sz w:val="16"/>
                <w:szCs w:val="16"/>
              </w:rPr>
            </w:pPr>
            <w:r w:rsidRPr="007741C0">
              <w:rPr>
                <w:rFonts w:cs="Arial"/>
                <w:sz w:val="16"/>
                <w:szCs w:val="16"/>
              </w:rPr>
              <w:t>Zadanie ciągłe</w:t>
            </w:r>
          </w:p>
        </w:tc>
        <w:tc>
          <w:tcPr>
            <w:tcW w:w="429" w:type="pct"/>
            <w:shd w:val="clear" w:color="auto" w:fill="auto"/>
            <w:vAlign w:val="center"/>
          </w:tcPr>
          <w:p w:rsidR="00136689" w:rsidRPr="007741C0" w:rsidRDefault="00136689" w:rsidP="004D10C5">
            <w:pPr>
              <w:spacing w:before="40" w:after="40"/>
              <w:contextualSpacing/>
              <w:jc w:val="center"/>
              <w:rPr>
                <w:rFonts w:cs="Arial"/>
                <w:sz w:val="16"/>
                <w:szCs w:val="16"/>
              </w:rPr>
            </w:pPr>
            <w:r w:rsidRPr="007741C0">
              <w:rPr>
                <w:rFonts w:cs="Arial"/>
                <w:sz w:val="16"/>
                <w:szCs w:val="16"/>
              </w:rPr>
              <w:t xml:space="preserve">środki własne, </w:t>
            </w:r>
            <w:proofErr w:type="spellStart"/>
            <w:r w:rsidRPr="007741C0">
              <w:rPr>
                <w:rFonts w:cs="Arial"/>
                <w:sz w:val="16"/>
                <w:szCs w:val="16"/>
              </w:rPr>
              <w:t>WFOŚiGW</w:t>
            </w:r>
            <w:proofErr w:type="spellEnd"/>
          </w:p>
        </w:tc>
      </w:tr>
      <w:tr w:rsidR="00073248" w:rsidRPr="003C14C1" w:rsidTr="008574EB">
        <w:trPr>
          <w:trHeight w:val="406"/>
          <w:jc w:val="center"/>
        </w:trPr>
        <w:tc>
          <w:tcPr>
            <w:tcW w:w="643" w:type="pct"/>
            <w:vMerge w:val="restart"/>
            <w:shd w:val="clear" w:color="auto" w:fill="F2F2F2"/>
            <w:vAlign w:val="center"/>
          </w:tcPr>
          <w:p w:rsidR="00073248" w:rsidRPr="00C24AF5" w:rsidRDefault="00073248" w:rsidP="00B6139C">
            <w:pPr>
              <w:spacing w:line="240" w:lineRule="auto"/>
              <w:jc w:val="center"/>
              <w:rPr>
                <w:rFonts w:eastAsia="Times New Roman" w:cs="Arial"/>
                <w:b/>
                <w:sz w:val="16"/>
                <w:szCs w:val="16"/>
              </w:rPr>
            </w:pPr>
            <w:r w:rsidRPr="00C24AF5">
              <w:rPr>
                <w:rFonts w:eastAsia="Times New Roman" w:cs="Arial"/>
                <w:b/>
                <w:sz w:val="16"/>
                <w:szCs w:val="16"/>
              </w:rPr>
              <w:t>Zagrożenia poważnymi awariami</w:t>
            </w:r>
          </w:p>
        </w:tc>
        <w:tc>
          <w:tcPr>
            <w:tcW w:w="1018" w:type="pct"/>
            <w:shd w:val="clear" w:color="auto" w:fill="auto"/>
            <w:vAlign w:val="center"/>
          </w:tcPr>
          <w:p w:rsidR="00073248" w:rsidRPr="00C24AF5" w:rsidRDefault="00073248" w:rsidP="004D10C5">
            <w:pPr>
              <w:rPr>
                <w:sz w:val="16"/>
                <w:szCs w:val="16"/>
              </w:rPr>
            </w:pPr>
            <w:r w:rsidRPr="00C24AF5">
              <w:rPr>
                <w:sz w:val="16"/>
                <w:szCs w:val="16"/>
              </w:rPr>
              <w:t>Poprawa technicznego wyposażenia służb OSP</w:t>
            </w:r>
          </w:p>
        </w:tc>
        <w:tc>
          <w:tcPr>
            <w:tcW w:w="612" w:type="pct"/>
            <w:shd w:val="clear" w:color="auto" w:fill="auto"/>
            <w:vAlign w:val="center"/>
          </w:tcPr>
          <w:p w:rsidR="00073248" w:rsidRPr="00C24AF5" w:rsidRDefault="00073248" w:rsidP="004D10C5">
            <w:pPr>
              <w:contextualSpacing/>
              <w:rPr>
                <w:rFonts w:eastAsia="Calibri" w:cs="Times New Roman"/>
                <w:sz w:val="16"/>
                <w:szCs w:val="16"/>
              </w:rPr>
            </w:pPr>
            <w:r w:rsidRPr="00C24AF5">
              <w:rPr>
                <w:rFonts w:eastAsia="Calibri" w:cs="Times New Roman"/>
                <w:sz w:val="16"/>
                <w:szCs w:val="16"/>
              </w:rPr>
              <w:t>W – Gmina Grębocice</w:t>
            </w:r>
          </w:p>
        </w:tc>
        <w:tc>
          <w:tcPr>
            <w:tcW w:w="2298" w:type="pct"/>
            <w:gridSpan w:val="7"/>
            <w:shd w:val="clear" w:color="auto" w:fill="D9D9D9" w:themeFill="background1" w:themeFillShade="D9"/>
            <w:vAlign w:val="center"/>
          </w:tcPr>
          <w:p w:rsidR="00073248" w:rsidRPr="007741C0" w:rsidRDefault="00073248" w:rsidP="004D10C5">
            <w:pPr>
              <w:spacing w:before="40" w:after="40"/>
              <w:contextualSpacing/>
              <w:jc w:val="center"/>
              <w:rPr>
                <w:rFonts w:cs="Arial"/>
                <w:sz w:val="16"/>
                <w:szCs w:val="16"/>
              </w:rPr>
            </w:pPr>
            <w:r w:rsidRPr="007741C0">
              <w:rPr>
                <w:rFonts w:cs="Arial"/>
                <w:sz w:val="16"/>
                <w:szCs w:val="16"/>
              </w:rPr>
              <w:t>Zależne od potrzeb</w:t>
            </w:r>
          </w:p>
        </w:tc>
        <w:tc>
          <w:tcPr>
            <w:tcW w:w="429" w:type="pct"/>
            <w:shd w:val="clear" w:color="auto" w:fill="auto"/>
            <w:vAlign w:val="center"/>
          </w:tcPr>
          <w:p w:rsidR="00073248" w:rsidRPr="007741C0" w:rsidRDefault="00073248" w:rsidP="004D10C5">
            <w:pPr>
              <w:spacing w:before="40" w:after="40"/>
              <w:contextualSpacing/>
              <w:jc w:val="center"/>
              <w:rPr>
                <w:rFonts w:cs="Arial"/>
                <w:sz w:val="16"/>
                <w:szCs w:val="16"/>
              </w:rPr>
            </w:pPr>
            <w:r w:rsidRPr="007741C0">
              <w:rPr>
                <w:rFonts w:cs="Arial"/>
                <w:sz w:val="16"/>
                <w:szCs w:val="16"/>
              </w:rPr>
              <w:t>środki własne</w:t>
            </w:r>
          </w:p>
        </w:tc>
      </w:tr>
      <w:tr w:rsidR="00073248" w:rsidRPr="003C14C1" w:rsidTr="008574EB">
        <w:trPr>
          <w:trHeight w:val="406"/>
          <w:jc w:val="center"/>
        </w:trPr>
        <w:tc>
          <w:tcPr>
            <w:tcW w:w="643" w:type="pct"/>
            <w:vMerge/>
            <w:shd w:val="clear" w:color="auto" w:fill="F2F2F2"/>
            <w:vAlign w:val="center"/>
          </w:tcPr>
          <w:p w:rsidR="00073248" w:rsidRPr="00C24AF5" w:rsidRDefault="00073248" w:rsidP="00B6139C">
            <w:pPr>
              <w:spacing w:line="240" w:lineRule="auto"/>
              <w:jc w:val="center"/>
              <w:rPr>
                <w:rFonts w:eastAsia="Times New Roman" w:cs="Arial"/>
                <w:b/>
                <w:sz w:val="16"/>
                <w:szCs w:val="16"/>
              </w:rPr>
            </w:pPr>
          </w:p>
        </w:tc>
        <w:tc>
          <w:tcPr>
            <w:tcW w:w="1018" w:type="pct"/>
            <w:shd w:val="clear" w:color="auto" w:fill="auto"/>
            <w:vAlign w:val="center"/>
          </w:tcPr>
          <w:p w:rsidR="00073248" w:rsidRPr="00C24AF5" w:rsidRDefault="00073248" w:rsidP="004D10C5">
            <w:pPr>
              <w:rPr>
                <w:sz w:val="16"/>
                <w:szCs w:val="16"/>
              </w:rPr>
            </w:pPr>
            <w:r w:rsidRPr="00C24AF5">
              <w:rPr>
                <w:sz w:val="16"/>
                <w:szCs w:val="16"/>
              </w:rPr>
              <w:t xml:space="preserve">Zwiększenie świadomości społecznej dotyczącej zasad postępowania w przypadku wystąpienia poważnej awarii </w:t>
            </w:r>
          </w:p>
        </w:tc>
        <w:tc>
          <w:tcPr>
            <w:tcW w:w="612" w:type="pct"/>
            <w:shd w:val="clear" w:color="auto" w:fill="auto"/>
            <w:vAlign w:val="center"/>
          </w:tcPr>
          <w:p w:rsidR="00073248" w:rsidRPr="00C24AF5" w:rsidRDefault="00073248" w:rsidP="004D10C5">
            <w:pPr>
              <w:contextualSpacing/>
              <w:rPr>
                <w:rFonts w:eastAsia="Calibri" w:cs="Times New Roman"/>
                <w:sz w:val="16"/>
                <w:szCs w:val="16"/>
              </w:rPr>
            </w:pPr>
            <w:r w:rsidRPr="00C24AF5">
              <w:rPr>
                <w:rFonts w:eastAsia="Calibri" w:cs="Times New Roman"/>
                <w:sz w:val="16"/>
                <w:szCs w:val="16"/>
              </w:rPr>
              <w:t>W – Gmina Grębocice</w:t>
            </w:r>
          </w:p>
          <w:p w:rsidR="00073248" w:rsidRPr="00C24AF5" w:rsidRDefault="00073248" w:rsidP="004D10C5">
            <w:pPr>
              <w:contextualSpacing/>
              <w:rPr>
                <w:rFonts w:eastAsia="Calibri" w:cs="Times New Roman"/>
                <w:sz w:val="16"/>
                <w:szCs w:val="16"/>
              </w:rPr>
            </w:pPr>
            <w:r w:rsidRPr="00C24AF5">
              <w:rPr>
                <w:rFonts w:eastAsia="Calibri" w:cs="Times New Roman"/>
                <w:sz w:val="16"/>
                <w:szCs w:val="16"/>
              </w:rPr>
              <w:t>M – KW PSP, WIOŚ we Wrocławiu</w:t>
            </w:r>
          </w:p>
        </w:tc>
        <w:tc>
          <w:tcPr>
            <w:tcW w:w="2298" w:type="pct"/>
            <w:gridSpan w:val="7"/>
            <w:shd w:val="clear" w:color="auto" w:fill="D9D9D9" w:themeFill="background1" w:themeFillShade="D9"/>
            <w:vAlign w:val="center"/>
          </w:tcPr>
          <w:p w:rsidR="00073248" w:rsidRPr="007741C0" w:rsidRDefault="00073248" w:rsidP="004D10C5">
            <w:pPr>
              <w:spacing w:before="40" w:after="40"/>
              <w:contextualSpacing/>
              <w:jc w:val="center"/>
              <w:rPr>
                <w:rFonts w:cs="Arial"/>
                <w:sz w:val="16"/>
                <w:szCs w:val="16"/>
              </w:rPr>
            </w:pPr>
            <w:r w:rsidRPr="007741C0">
              <w:rPr>
                <w:rFonts w:cs="Arial"/>
                <w:sz w:val="16"/>
                <w:szCs w:val="16"/>
              </w:rPr>
              <w:t>Zadanie ciągłe</w:t>
            </w:r>
          </w:p>
        </w:tc>
        <w:tc>
          <w:tcPr>
            <w:tcW w:w="429" w:type="pct"/>
            <w:shd w:val="clear" w:color="auto" w:fill="auto"/>
            <w:vAlign w:val="center"/>
          </w:tcPr>
          <w:p w:rsidR="00073248" w:rsidRPr="007741C0" w:rsidRDefault="00073248" w:rsidP="004D10C5">
            <w:pPr>
              <w:spacing w:before="40" w:after="40"/>
              <w:contextualSpacing/>
              <w:jc w:val="center"/>
              <w:rPr>
                <w:rFonts w:cs="Arial"/>
                <w:sz w:val="16"/>
                <w:szCs w:val="16"/>
              </w:rPr>
            </w:pPr>
            <w:r w:rsidRPr="007741C0">
              <w:rPr>
                <w:rFonts w:cs="Arial"/>
                <w:sz w:val="16"/>
                <w:szCs w:val="16"/>
              </w:rPr>
              <w:t xml:space="preserve">środki własne, </w:t>
            </w:r>
            <w:proofErr w:type="spellStart"/>
            <w:r w:rsidRPr="007741C0">
              <w:rPr>
                <w:rFonts w:cs="Arial"/>
                <w:sz w:val="16"/>
                <w:szCs w:val="16"/>
              </w:rPr>
              <w:t>WFOŚiGW</w:t>
            </w:r>
            <w:proofErr w:type="spellEnd"/>
          </w:p>
        </w:tc>
      </w:tr>
    </w:tbl>
    <w:p w:rsidR="005638A9" w:rsidRPr="00073248" w:rsidRDefault="005638A9" w:rsidP="00984F2D">
      <w:pPr>
        <w:pStyle w:val="Legenda"/>
        <w:jc w:val="center"/>
        <w:rPr>
          <w:b w:val="0"/>
          <w:sz w:val="20"/>
          <w:szCs w:val="20"/>
        </w:rPr>
      </w:pPr>
      <w:r w:rsidRPr="00073248">
        <w:rPr>
          <w:b w:val="0"/>
          <w:sz w:val="20"/>
          <w:szCs w:val="20"/>
        </w:rPr>
        <w:t>Źródło: opracowanie własne</w:t>
      </w:r>
    </w:p>
    <w:p w:rsidR="00816FBC" w:rsidRPr="00073248" w:rsidRDefault="00816FBC" w:rsidP="005638A9">
      <w:pPr>
        <w:pStyle w:val="Legenda"/>
        <w:rPr>
          <w:rFonts w:eastAsia="Times New Roman" w:cs="Arial"/>
          <w:sz w:val="22"/>
          <w:szCs w:val="22"/>
        </w:rPr>
      </w:pPr>
      <w:r w:rsidRPr="00073248">
        <w:rPr>
          <w:rFonts w:eastAsia="Times New Roman" w:cs="Arial"/>
          <w:sz w:val="22"/>
          <w:szCs w:val="22"/>
        </w:rPr>
        <w:t xml:space="preserve">W – </w:t>
      </w:r>
      <w:r w:rsidRPr="00073248">
        <w:rPr>
          <w:rFonts w:eastAsia="Times New Roman" w:cs="Arial"/>
          <w:b w:val="0"/>
          <w:sz w:val="22"/>
          <w:szCs w:val="22"/>
        </w:rPr>
        <w:t>zadanie własne</w:t>
      </w:r>
      <w:r w:rsidRPr="00073248">
        <w:rPr>
          <w:rFonts w:eastAsia="Times New Roman" w:cs="Arial"/>
          <w:sz w:val="22"/>
          <w:szCs w:val="22"/>
        </w:rPr>
        <w:t>,</w:t>
      </w:r>
    </w:p>
    <w:p w:rsidR="00A92F92" w:rsidRPr="00073248" w:rsidRDefault="00816FBC" w:rsidP="00A15EE7">
      <w:pPr>
        <w:pStyle w:val="Bezodstpw"/>
        <w:spacing w:line="276" w:lineRule="auto"/>
        <w:rPr>
          <w:rFonts w:eastAsia="Times New Roman" w:cs="Arial"/>
          <w:color w:val="000000" w:themeColor="text1"/>
        </w:rPr>
      </w:pPr>
      <w:r w:rsidRPr="00073248">
        <w:rPr>
          <w:rFonts w:ascii="Arial" w:eastAsia="Times New Roman" w:hAnsi="Arial" w:cs="Arial"/>
          <w:b/>
          <w:color w:val="000000" w:themeColor="text1"/>
        </w:rPr>
        <w:t>M</w:t>
      </w:r>
      <w:r w:rsidRPr="00073248">
        <w:rPr>
          <w:rFonts w:ascii="Arial" w:eastAsia="Times New Roman" w:hAnsi="Arial" w:cs="Arial"/>
          <w:color w:val="000000" w:themeColor="text1"/>
        </w:rPr>
        <w:t xml:space="preserve"> – zadanie monitorowane.</w:t>
      </w:r>
      <w:r w:rsidR="00A92F92" w:rsidRPr="00073248">
        <w:rPr>
          <w:rFonts w:eastAsia="Times New Roman" w:cs="Arial"/>
          <w:color w:val="000000" w:themeColor="text1"/>
        </w:rPr>
        <w:br w:type="page"/>
      </w:r>
    </w:p>
    <w:p w:rsidR="00816FBC" w:rsidRPr="003C14C1" w:rsidRDefault="00816FBC" w:rsidP="003C0543">
      <w:pPr>
        <w:pStyle w:val="Bezodstpw"/>
        <w:spacing w:line="276" w:lineRule="auto"/>
        <w:rPr>
          <w:rFonts w:ascii="Arial" w:eastAsia="Times New Roman" w:hAnsi="Arial" w:cs="Arial"/>
          <w:color w:val="FF0000"/>
        </w:rPr>
      </w:pPr>
    </w:p>
    <w:p w:rsidR="00A92F92" w:rsidRPr="00C33871" w:rsidRDefault="00A92F92" w:rsidP="00A92F92">
      <w:pPr>
        <w:spacing w:line="240" w:lineRule="auto"/>
        <w:rPr>
          <w:rFonts w:eastAsiaTheme="minorEastAsia"/>
          <w:b/>
          <w:bCs/>
          <w:sz w:val="20"/>
          <w:szCs w:val="20"/>
          <w:lang w:eastAsia="pl-PL"/>
        </w:rPr>
      </w:pPr>
      <w:bookmarkStart w:id="532" w:name="_Toc512846768"/>
      <w:bookmarkStart w:id="533" w:name="_Toc49422032"/>
      <w:bookmarkStart w:id="534" w:name="_Toc52196824"/>
      <w:bookmarkStart w:id="535" w:name="_Toc52372792"/>
      <w:bookmarkStart w:id="536" w:name="_Toc58250456"/>
      <w:r w:rsidRPr="00C33871">
        <w:rPr>
          <w:rFonts w:eastAsiaTheme="minorEastAsia"/>
          <w:b/>
          <w:bCs/>
          <w:sz w:val="20"/>
          <w:szCs w:val="20"/>
          <w:lang w:eastAsia="pl-PL"/>
        </w:rPr>
        <w:t xml:space="preserve">Tabela </w:t>
      </w:r>
      <w:r w:rsidRPr="00C33871">
        <w:rPr>
          <w:rFonts w:eastAsiaTheme="minorEastAsia"/>
          <w:b/>
          <w:bCs/>
          <w:sz w:val="20"/>
          <w:szCs w:val="20"/>
          <w:lang w:eastAsia="pl-PL"/>
        </w:rPr>
        <w:fldChar w:fldCharType="begin"/>
      </w:r>
      <w:r w:rsidRPr="00C33871">
        <w:rPr>
          <w:rFonts w:eastAsiaTheme="minorEastAsia"/>
          <w:b/>
          <w:bCs/>
          <w:sz w:val="20"/>
          <w:szCs w:val="20"/>
          <w:lang w:eastAsia="pl-PL"/>
        </w:rPr>
        <w:instrText xml:space="preserve"> SEQ Tabela \* ARABIC </w:instrText>
      </w:r>
      <w:r w:rsidRPr="00C33871">
        <w:rPr>
          <w:rFonts w:eastAsiaTheme="minorEastAsia"/>
          <w:b/>
          <w:bCs/>
          <w:sz w:val="20"/>
          <w:szCs w:val="20"/>
          <w:lang w:eastAsia="pl-PL"/>
        </w:rPr>
        <w:fldChar w:fldCharType="separate"/>
      </w:r>
      <w:r w:rsidR="00C304AE">
        <w:rPr>
          <w:rFonts w:eastAsiaTheme="minorEastAsia"/>
          <w:b/>
          <w:bCs/>
          <w:noProof/>
          <w:sz w:val="20"/>
          <w:szCs w:val="20"/>
          <w:lang w:eastAsia="pl-PL"/>
        </w:rPr>
        <w:t>40</w:t>
      </w:r>
      <w:r w:rsidRPr="00C33871">
        <w:rPr>
          <w:rFonts w:eastAsiaTheme="minorEastAsia"/>
          <w:b/>
          <w:bCs/>
          <w:noProof/>
          <w:sz w:val="20"/>
          <w:szCs w:val="20"/>
          <w:lang w:eastAsia="pl-PL"/>
        </w:rPr>
        <w:fldChar w:fldCharType="end"/>
      </w:r>
      <w:r w:rsidRPr="00C33871">
        <w:rPr>
          <w:rFonts w:eastAsiaTheme="minorEastAsia"/>
          <w:b/>
          <w:bCs/>
          <w:sz w:val="20"/>
          <w:szCs w:val="20"/>
          <w:lang w:eastAsia="pl-PL"/>
        </w:rPr>
        <w:t>. Harmonogram realizacji  zadań monitorowanych wraz z ich finansowaniem.</w:t>
      </w:r>
      <w:bookmarkEnd w:id="532"/>
      <w:bookmarkEnd w:id="533"/>
      <w:bookmarkEnd w:id="534"/>
      <w:bookmarkEnd w:id="535"/>
      <w:bookmarkEnd w:id="536"/>
    </w:p>
    <w:tbl>
      <w:tblPr>
        <w:tblW w:w="5077" w:type="pct"/>
        <w:jc w:val="center"/>
        <w:tblInd w:w="-7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17"/>
        <w:gridCol w:w="3526"/>
        <w:gridCol w:w="2374"/>
        <w:gridCol w:w="2605"/>
        <w:gridCol w:w="2131"/>
        <w:gridCol w:w="1686"/>
      </w:tblGrid>
      <w:tr w:rsidR="00C33871" w:rsidRPr="00C33871" w:rsidTr="009618A8">
        <w:trPr>
          <w:trHeight w:val="920"/>
          <w:tblHeader/>
          <w:jc w:val="center"/>
        </w:trPr>
        <w:tc>
          <w:tcPr>
            <w:tcW w:w="733" w:type="pct"/>
            <w:tcBorders>
              <w:top w:val="single" w:sz="4" w:space="0" w:color="auto"/>
              <w:left w:val="single" w:sz="4" w:space="0" w:color="auto"/>
              <w:bottom w:val="single" w:sz="4" w:space="0" w:color="auto"/>
              <w:right w:val="single" w:sz="4" w:space="0" w:color="auto"/>
            </w:tcBorders>
            <w:shd w:val="clear" w:color="auto" w:fill="8EB936"/>
            <w:vAlign w:val="center"/>
          </w:tcPr>
          <w:p w:rsidR="00A92F92" w:rsidRPr="00C33871" w:rsidRDefault="00A92F92" w:rsidP="006B3CDE">
            <w:pPr>
              <w:spacing w:line="240" w:lineRule="auto"/>
              <w:jc w:val="center"/>
              <w:rPr>
                <w:rFonts w:eastAsia="Times New Roman" w:cs="Arial"/>
                <w:b/>
                <w:bCs/>
                <w:sz w:val="16"/>
                <w:szCs w:val="16"/>
              </w:rPr>
            </w:pPr>
            <w:r w:rsidRPr="00C33871">
              <w:rPr>
                <w:rFonts w:eastAsia="Times New Roman" w:cs="Arial"/>
                <w:b/>
                <w:bCs/>
                <w:sz w:val="16"/>
                <w:szCs w:val="16"/>
              </w:rPr>
              <w:t>Obszar interwencji</w:t>
            </w:r>
          </w:p>
        </w:tc>
        <w:tc>
          <w:tcPr>
            <w:tcW w:w="1221" w:type="pct"/>
            <w:tcBorders>
              <w:top w:val="single" w:sz="4" w:space="0" w:color="auto"/>
              <w:left w:val="single" w:sz="4" w:space="0" w:color="auto"/>
              <w:bottom w:val="single" w:sz="4" w:space="0" w:color="auto"/>
              <w:right w:val="single" w:sz="4" w:space="0" w:color="auto"/>
            </w:tcBorders>
            <w:shd w:val="clear" w:color="auto" w:fill="8EB936"/>
            <w:vAlign w:val="center"/>
          </w:tcPr>
          <w:p w:rsidR="00A92F92" w:rsidRPr="00C33871" w:rsidRDefault="00A92F92" w:rsidP="006B3CDE">
            <w:pPr>
              <w:spacing w:line="240" w:lineRule="auto"/>
              <w:jc w:val="center"/>
              <w:rPr>
                <w:rFonts w:eastAsia="Times New Roman" w:cs="Arial"/>
                <w:b/>
                <w:bCs/>
                <w:sz w:val="16"/>
                <w:szCs w:val="16"/>
              </w:rPr>
            </w:pPr>
            <w:r w:rsidRPr="00C33871">
              <w:rPr>
                <w:rFonts w:eastAsia="Times New Roman" w:cs="Arial"/>
                <w:b/>
                <w:bCs/>
                <w:sz w:val="16"/>
                <w:szCs w:val="16"/>
              </w:rPr>
              <w:t>Zadanie</w:t>
            </w:r>
          </w:p>
        </w:tc>
        <w:tc>
          <w:tcPr>
            <w:tcW w:w="822" w:type="pct"/>
            <w:tcBorders>
              <w:top w:val="single" w:sz="4" w:space="0" w:color="auto"/>
              <w:left w:val="single" w:sz="4" w:space="0" w:color="auto"/>
              <w:bottom w:val="single" w:sz="4" w:space="0" w:color="auto"/>
              <w:right w:val="single" w:sz="4" w:space="0" w:color="auto"/>
            </w:tcBorders>
            <w:shd w:val="clear" w:color="auto" w:fill="8EB936"/>
            <w:vAlign w:val="center"/>
          </w:tcPr>
          <w:p w:rsidR="00A92F92" w:rsidRPr="00C33871" w:rsidRDefault="00A92F92" w:rsidP="006B3CDE">
            <w:pPr>
              <w:spacing w:line="240" w:lineRule="auto"/>
              <w:jc w:val="center"/>
              <w:rPr>
                <w:rFonts w:eastAsia="Times New Roman" w:cs="Arial"/>
                <w:b/>
                <w:bCs/>
                <w:sz w:val="16"/>
                <w:szCs w:val="16"/>
              </w:rPr>
            </w:pPr>
            <w:r w:rsidRPr="00C33871">
              <w:rPr>
                <w:rFonts w:eastAsia="Times New Roman" w:cs="Arial"/>
                <w:b/>
                <w:bCs/>
                <w:sz w:val="16"/>
                <w:szCs w:val="16"/>
              </w:rPr>
              <w:t xml:space="preserve">Podmiot odpowiedzialny za realizację </w:t>
            </w:r>
            <w:r w:rsidRPr="00C33871">
              <w:rPr>
                <w:rFonts w:eastAsia="Times New Roman" w:cs="Arial"/>
                <w:b/>
                <w:bCs/>
                <w:sz w:val="16"/>
                <w:szCs w:val="16"/>
              </w:rPr>
              <w:br/>
              <w:t>(+ jednostki włączone)</w:t>
            </w:r>
          </w:p>
        </w:tc>
        <w:tc>
          <w:tcPr>
            <w:tcW w:w="902" w:type="pct"/>
            <w:tcBorders>
              <w:top w:val="single" w:sz="4" w:space="0" w:color="auto"/>
              <w:left w:val="single" w:sz="4" w:space="0" w:color="auto"/>
              <w:right w:val="single" w:sz="4" w:space="0" w:color="auto"/>
            </w:tcBorders>
            <w:shd w:val="clear" w:color="auto" w:fill="8EB936"/>
            <w:vAlign w:val="center"/>
          </w:tcPr>
          <w:p w:rsidR="00A92F92" w:rsidRPr="00C33871" w:rsidRDefault="00A92F92" w:rsidP="006B3CDE">
            <w:pPr>
              <w:spacing w:line="240" w:lineRule="auto"/>
              <w:jc w:val="center"/>
              <w:rPr>
                <w:rFonts w:eastAsia="Times New Roman" w:cs="Arial"/>
                <w:b/>
                <w:bCs/>
                <w:sz w:val="16"/>
                <w:szCs w:val="16"/>
              </w:rPr>
            </w:pPr>
            <w:r w:rsidRPr="00C33871">
              <w:rPr>
                <w:rFonts w:eastAsia="Times New Roman" w:cs="Arial"/>
                <w:b/>
                <w:bCs/>
                <w:sz w:val="16"/>
                <w:szCs w:val="16"/>
              </w:rPr>
              <w:t>Szacunkowe koszty realizacji zadania (tys. zł)</w:t>
            </w:r>
          </w:p>
        </w:tc>
        <w:tc>
          <w:tcPr>
            <w:tcW w:w="738" w:type="pct"/>
            <w:tcBorders>
              <w:top w:val="single" w:sz="4" w:space="0" w:color="auto"/>
              <w:left w:val="single" w:sz="4" w:space="0" w:color="auto"/>
              <w:bottom w:val="single" w:sz="4" w:space="0" w:color="auto"/>
              <w:right w:val="single" w:sz="4" w:space="0" w:color="auto"/>
            </w:tcBorders>
            <w:shd w:val="clear" w:color="auto" w:fill="8EB936"/>
            <w:vAlign w:val="center"/>
          </w:tcPr>
          <w:p w:rsidR="00A92F92" w:rsidRPr="00C33871" w:rsidRDefault="00A92F92" w:rsidP="006B3CDE">
            <w:pPr>
              <w:spacing w:line="240" w:lineRule="auto"/>
              <w:jc w:val="center"/>
              <w:rPr>
                <w:rFonts w:eastAsia="Times New Roman" w:cs="Arial"/>
                <w:b/>
                <w:bCs/>
                <w:sz w:val="16"/>
                <w:szCs w:val="16"/>
              </w:rPr>
            </w:pPr>
            <w:r w:rsidRPr="00C33871">
              <w:rPr>
                <w:rFonts w:eastAsia="Times New Roman" w:cs="Arial"/>
                <w:b/>
                <w:bCs/>
                <w:sz w:val="16"/>
                <w:szCs w:val="16"/>
              </w:rPr>
              <w:t>Źródła finansowania</w:t>
            </w:r>
          </w:p>
        </w:tc>
        <w:tc>
          <w:tcPr>
            <w:tcW w:w="584" w:type="pct"/>
            <w:tcBorders>
              <w:top w:val="single" w:sz="4" w:space="0" w:color="auto"/>
              <w:left w:val="single" w:sz="4" w:space="0" w:color="auto"/>
              <w:bottom w:val="single" w:sz="4" w:space="0" w:color="auto"/>
              <w:right w:val="single" w:sz="4" w:space="0" w:color="auto"/>
            </w:tcBorders>
            <w:shd w:val="clear" w:color="auto" w:fill="8EB936"/>
            <w:vAlign w:val="center"/>
          </w:tcPr>
          <w:p w:rsidR="00A92F92" w:rsidRPr="00C33871" w:rsidRDefault="00A92F92" w:rsidP="006B3CDE">
            <w:pPr>
              <w:spacing w:line="240" w:lineRule="auto"/>
              <w:jc w:val="center"/>
              <w:rPr>
                <w:rFonts w:eastAsia="Times New Roman" w:cs="Arial"/>
                <w:b/>
                <w:bCs/>
                <w:sz w:val="16"/>
                <w:szCs w:val="16"/>
              </w:rPr>
            </w:pPr>
            <w:r w:rsidRPr="00C33871">
              <w:rPr>
                <w:rFonts w:eastAsia="Times New Roman" w:cs="Arial"/>
                <w:b/>
                <w:bCs/>
                <w:sz w:val="16"/>
                <w:szCs w:val="16"/>
              </w:rPr>
              <w:t xml:space="preserve">Dodatkowe informacje </w:t>
            </w:r>
          </w:p>
          <w:p w:rsidR="00A92F92" w:rsidRPr="00C33871" w:rsidRDefault="00A92F92" w:rsidP="006B3CDE">
            <w:pPr>
              <w:spacing w:line="240" w:lineRule="auto"/>
              <w:jc w:val="center"/>
              <w:rPr>
                <w:rFonts w:eastAsia="Times New Roman" w:cs="Arial"/>
                <w:b/>
                <w:bCs/>
                <w:sz w:val="16"/>
                <w:szCs w:val="16"/>
              </w:rPr>
            </w:pPr>
            <w:r w:rsidRPr="00C33871">
              <w:rPr>
                <w:rFonts w:eastAsia="Times New Roman" w:cs="Arial"/>
                <w:b/>
                <w:bCs/>
                <w:sz w:val="16"/>
                <w:szCs w:val="16"/>
              </w:rPr>
              <w:t>o zadaniu</w:t>
            </w:r>
          </w:p>
        </w:tc>
      </w:tr>
      <w:tr w:rsidR="00C33871" w:rsidRPr="00C33871" w:rsidTr="009618A8">
        <w:trPr>
          <w:trHeight w:val="614"/>
          <w:jc w:val="center"/>
        </w:trPr>
        <w:tc>
          <w:tcPr>
            <w:tcW w:w="733" w:type="pct"/>
            <w:vMerge w:val="restart"/>
            <w:shd w:val="clear" w:color="auto" w:fill="F2F2F2"/>
            <w:vAlign w:val="center"/>
          </w:tcPr>
          <w:p w:rsidR="00706716" w:rsidRPr="00C33871" w:rsidRDefault="00706716" w:rsidP="006B3CDE">
            <w:pPr>
              <w:spacing w:line="240" w:lineRule="auto"/>
              <w:jc w:val="center"/>
              <w:rPr>
                <w:rFonts w:eastAsia="Calibri" w:cs="Arial"/>
                <w:b/>
                <w:sz w:val="16"/>
                <w:szCs w:val="16"/>
              </w:rPr>
            </w:pPr>
            <w:r w:rsidRPr="00C33871">
              <w:rPr>
                <w:rFonts w:eastAsia="Calibri" w:cs="Arial"/>
                <w:b/>
                <w:sz w:val="16"/>
                <w:szCs w:val="16"/>
              </w:rPr>
              <w:t>Ochrona klimatu i jakości powietrza</w:t>
            </w:r>
          </w:p>
        </w:tc>
        <w:tc>
          <w:tcPr>
            <w:tcW w:w="1221" w:type="pct"/>
            <w:shd w:val="clear" w:color="auto" w:fill="auto"/>
            <w:vAlign w:val="center"/>
          </w:tcPr>
          <w:p w:rsidR="00706716" w:rsidRPr="00C33871" w:rsidRDefault="00706716" w:rsidP="004D10C5">
            <w:pPr>
              <w:spacing w:before="40" w:after="40"/>
              <w:contextualSpacing/>
              <w:rPr>
                <w:rFonts w:cs="Arial"/>
                <w:sz w:val="16"/>
                <w:szCs w:val="16"/>
              </w:rPr>
            </w:pPr>
            <w:r w:rsidRPr="00C33871">
              <w:rPr>
                <w:rFonts w:cs="Arial"/>
                <w:sz w:val="16"/>
                <w:szCs w:val="16"/>
              </w:rPr>
              <w:t>Aktualizacja i wdrażanie Planu</w:t>
            </w:r>
          </w:p>
          <w:p w:rsidR="00706716" w:rsidRPr="00C33871" w:rsidRDefault="00706716" w:rsidP="004D10C5">
            <w:pPr>
              <w:spacing w:before="40" w:after="40"/>
              <w:contextualSpacing/>
              <w:rPr>
                <w:rFonts w:cs="Arial"/>
                <w:sz w:val="16"/>
                <w:szCs w:val="16"/>
              </w:rPr>
            </w:pPr>
            <w:r w:rsidRPr="00C33871">
              <w:rPr>
                <w:rFonts w:cs="Arial"/>
                <w:sz w:val="16"/>
                <w:szCs w:val="16"/>
              </w:rPr>
              <w:t xml:space="preserve">gospodarki niskoemisyjnej </w:t>
            </w:r>
          </w:p>
        </w:tc>
        <w:tc>
          <w:tcPr>
            <w:tcW w:w="822" w:type="pct"/>
            <w:shd w:val="clear" w:color="auto" w:fill="auto"/>
            <w:vAlign w:val="center"/>
          </w:tcPr>
          <w:p w:rsidR="00706716" w:rsidRPr="00C33871" w:rsidRDefault="00706716" w:rsidP="004D10C5">
            <w:pPr>
              <w:contextualSpacing/>
              <w:rPr>
                <w:rFonts w:eastAsia="Calibri" w:cs="Times New Roman"/>
                <w:sz w:val="16"/>
                <w:szCs w:val="16"/>
              </w:rPr>
            </w:pPr>
            <w:r w:rsidRPr="00C33871">
              <w:rPr>
                <w:rFonts w:eastAsia="Calibri" w:cs="Times New Roman"/>
                <w:sz w:val="16"/>
                <w:szCs w:val="16"/>
              </w:rPr>
              <w:t>W – Gmina Grębocice</w:t>
            </w:r>
          </w:p>
          <w:p w:rsidR="00706716" w:rsidRPr="00C33871" w:rsidRDefault="00706716" w:rsidP="004D10C5">
            <w:pPr>
              <w:contextualSpacing/>
              <w:rPr>
                <w:rFonts w:eastAsia="Calibri" w:cs="Times New Roman"/>
                <w:sz w:val="16"/>
                <w:szCs w:val="16"/>
              </w:rPr>
            </w:pPr>
            <w:r w:rsidRPr="00C33871">
              <w:rPr>
                <w:rFonts w:eastAsia="Calibri" w:cs="Times New Roman"/>
                <w:sz w:val="16"/>
                <w:szCs w:val="16"/>
              </w:rPr>
              <w:t>M – podmioty wyznaczone w PGN</w:t>
            </w:r>
          </w:p>
        </w:tc>
        <w:tc>
          <w:tcPr>
            <w:tcW w:w="902" w:type="pct"/>
            <w:shd w:val="clear" w:color="auto" w:fill="auto"/>
            <w:vAlign w:val="center"/>
          </w:tcPr>
          <w:p w:rsidR="00706716" w:rsidRPr="00C33871" w:rsidRDefault="00706716" w:rsidP="004D10C5">
            <w:pPr>
              <w:spacing w:before="40" w:after="40"/>
              <w:contextualSpacing/>
              <w:jc w:val="center"/>
              <w:rPr>
                <w:rFonts w:cs="Arial"/>
                <w:sz w:val="16"/>
                <w:szCs w:val="16"/>
              </w:rPr>
            </w:pPr>
            <w:r w:rsidRPr="00C33871">
              <w:rPr>
                <w:rFonts w:cs="Arial"/>
                <w:sz w:val="16"/>
                <w:szCs w:val="16"/>
              </w:rPr>
              <w:t>Podmioty wymienione w PGN</w:t>
            </w:r>
          </w:p>
        </w:tc>
        <w:tc>
          <w:tcPr>
            <w:tcW w:w="738" w:type="pct"/>
            <w:shd w:val="clear" w:color="auto" w:fill="auto"/>
            <w:vAlign w:val="center"/>
          </w:tcPr>
          <w:p w:rsidR="00706716" w:rsidRPr="00C33871" w:rsidRDefault="00706716" w:rsidP="004D10C5">
            <w:pPr>
              <w:spacing w:before="40" w:after="40"/>
              <w:contextualSpacing/>
              <w:jc w:val="center"/>
              <w:rPr>
                <w:rFonts w:cs="Arial"/>
                <w:sz w:val="16"/>
                <w:szCs w:val="16"/>
              </w:rPr>
            </w:pPr>
            <w:r w:rsidRPr="00C33871">
              <w:rPr>
                <w:rFonts w:cs="Arial"/>
                <w:sz w:val="16"/>
                <w:szCs w:val="16"/>
              </w:rPr>
              <w:t xml:space="preserve">środki własne, </w:t>
            </w:r>
            <w:proofErr w:type="spellStart"/>
            <w:r w:rsidRPr="00C33871">
              <w:rPr>
                <w:rFonts w:cs="Arial"/>
                <w:sz w:val="16"/>
                <w:szCs w:val="16"/>
              </w:rPr>
              <w:t>WFOŚiGW</w:t>
            </w:r>
            <w:proofErr w:type="spellEnd"/>
          </w:p>
        </w:tc>
        <w:tc>
          <w:tcPr>
            <w:tcW w:w="584" w:type="pct"/>
            <w:vAlign w:val="center"/>
          </w:tcPr>
          <w:p w:rsidR="00706716" w:rsidRPr="00C33871" w:rsidRDefault="00706716" w:rsidP="006B3CDE">
            <w:pPr>
              <w:spacing w:line="240" w:lineRule="auto"/>
              <w:contextualSpacing/>
              <w:jc w:val="center"/>
              <w:rPr>
                <w:rFonts w:eastAsia="Calibri" w:cs="Times New Roman"/>
                <w:sz w:val="16"/>
                <w:szCs w:val="16"/>
              </w:rPr>
            </w:pPr>
            <w:r w:rsidRPr="00C33871">
              <w:rPr>
                <w:rFonts w:eastAsia="Calibri" w:cs="Times New Roman"/>
                <w:sz w:val="16"/>
                <w:szCs w:val="16"/>
              </w:rPr>
              <w:t>–</w:t>
            </w:r>
          </w:p>
        </w:tc>
      </w:tr>
      <w:tr w:rsidR="00C33871" w:rsidRPr="00C33871" w:rsidTr="009618A8">
        <w:trPr>
          <w:trHeight w:val="614"/>
          <w:jc w:val="center"/>
        </w:trPr>
        <w:tc>
          <w:tcPr>
            <w:tcW w:w="733" w:type="pct"/>
            <w:vMerge/>
            <w:shd w:val="clear" w:color="auto" w:fill="F2F2F2"/>
            <w:vAlign w:val="center"/>
          </w:tcPr>
          <w:p w:rsidR="00706716" w:rsidRPr="00C33871" w:rsidRDefault="00706716" w:rsidP="006B3CDE">
            <w:pPr>
              <w:spacing w:line="240" w:lineRule="auto"/>
              <w:jc w:val="center"/>
              <w:rPr>
                <w:rFonts w:eastAsia="Calibri" w:cs="Arial"/>
                <w:b/>
                <w:sz w:val="16"/>
                <w:szCs w:val="16"/>
              </w:rPr>
            </w:pPr>
          </w:p>
        </w:tc>
        <w:tc>
          <w:tcPr>
            <w:tcW w:w="1221" w:type="pct"/>
            <w:shd w:val="clear" w:color="auto" w:fill="auto"/>
            <w:vAlign w:val="center"/>
          </w:tcPr>
          <w:p w:rsidR="00706716" w:rsidRPr="00C33871" w:rsidRDefault="00706716" w:rsidP="004D10C5">
            <w:pPr>
              <w:spacing w:before="40" w:after="40"/>
              <w:contextualSpacing/>
              <w:rPr>
                <w:rFonts w:cs="Arial"/>
                <w:sz w:val="16"/>
                <w:szCs w:val="16"/>
              </w:rPr>
            </w:pPr>
            <w:r w:rsidRPr="00C33871">
              <w:rPr>
                <w:rFonts w:cs="Arial"/>
                <w:sz w:val="16"/>
                <w:szCs w:val="16"/>
              </w:rPr>
              <w:t>Wdrażanie zapisów Programu Ochrony Powietrza</w:t>
            </w:r>
          </w:p>
        </w:tc>
        <w:tc>
          <w:tcPr>
            <w:tcW w:w="822" w:type="pct"/>
            <w:shd w:val="clear" w:color="auto" w:fill="auto"/>
            <w:vAlign w:val="center"/>
          </w:tcPr>
          <w:p w:rsidR="00706716" w:rsidRPr="00C33871" w:rsidRDefault="00706716" w:rsidP="004D10C5">
            <w:pPr>
              <w:contextualSpacing/>
              <w:rPr>
                <w:rFonts w:eastAsia="Calibri" w:cs="Times New Roman"/>
                <w:sz w:val="16"/>
                <w:szCs w:val="16"/>
              </w:rPr>
            </w:pPr>
            <w:r w:rsidRPr="00C33871">
              <w:rPr>
                <w:rFonts w:eastAsia="Calibri" w:cs="Times New Roman"/>
                <w:sz w:val="16"/>
                <w:szCs w:val="16"/>
              </w:rPr>
              <w:t>W – Gmina Grębocice</w:t>
            </w:r>
          </w:p>
          <w:p w:rsidR="00706716" w:rsidRPr="00C33871" w:rsidRDefault="00706716" w:rsidP="004D10C5">
            <w:pPr>
              <w:contextualSpacing/>
              <w:rPr>
                <w:rFonts w:eastAsia="Calibri" w:cs="Times New Roman"/>
                <w:sz w:val="16"/>
                <w:szCs w:val="16"/>
              </w:rPr>
            </w:pPr>
            <w:r w:rsidRPr="00C33871">
              <w:rPr>
                <w:rFonts w:eastAsia="Calibri" w:cs="Times New Roman"/>
                <w:sz w:val="16"/>
                <w:szCs w:val="16"/>
              </w:rPr>
              <w:t>M – podmioty wyznaczone w POP</w:t>
            </w:r>
          </w:p>
        </w:tc>
        <w:tc>
          <w:tcPr>
            <w:tcW w:w="902" w:type="pct"/>
            <w:shd w:val="clear" w:color="auto" w:fill="auto"/>
            <w:vAlign w:val="center"/>
          </w:tcPr>
          <w:p w:rsidR="00706716" w:rsidRPr="00C33871" w:rsidRDefault="00706716" w:rsidP="004D10C5">
            <w:pPr>
              <w:spacing w:before="40" w:after="40"/>
              <w:contextualSpacing/>
              <w:jc w:val="center"/>
              <w:rPr>
                <w:rFonts w:cs="Arial"/>
                <w:sz w:val="16"/>
                <w:szCs w:val="16"/>
              </w:rPr>
            </w:pPr>
            <w:r w:rsidRPr="00C33871">
              <w:rPr>
                <w:rFonts w:cs="Arial"/>
                <w:sz w:val="16"/>
                <w:szCs w:val="16"/>
              </w:rPr>
              <w:t>Podmioty wymienione w POP</w:t>
            </w:r>
          </w:p>
        </w:tc>
        <w:tc>
          <w:tcPr>
            <w:tcW w:w="738" w:type="pct"/>
            <w:shd w:val="clear" w:color="auto" w:fill="auto"/>
            <w:vAlign w:val="center"/>
          </w:tcPr>
          <w:p w:rsidR="00706716" w:rsidRPr="00C33871" w:rsidRDefault="00706716" w:rsidP="004D10C5">
            <w:pPr>
              <w:spacing w:before="40" w:after="40"/>
              <w:contextualSpacing/>
              <w:jc w:val="center"/>
              <w:rPr>
                <w:rFonts w:cs="Arial"/>
                <w:sz w:val="16"/>
                <w:szCs w:val="16"/>
              </w:rPr>
            </w:pPr>
            <w:r w:rsidRPr="00C33871">
              <w:rPr>
                <w:rFonts w:cs="Arial"/>
                <w:sz w:val="16"/>
                <w:szCs w:val="16"/>
              </w:rPr>
              <w:t xml:space="preserve">środki własne, </w:t>
            </w:r>
            <w:proofErr w:type="spellStart"/>
            <w:r w:rsidRPr="00C33871">
              <w:rPr>
                <w:rFonts w:cs="Arial"/>
                <w:sz w:val="16"/>
                <w:szCs w:val="16"/>
              </w:rPr>
              <w:t>WFOŚiGW</w:t>
            </w:r>
            <w:proofErr w:type="spellEnd"/>
          </w:p>
        </w:tc>
        <w:tc>
          <w:tcPr>
            <w:tcW w:w="584" w:type="pct"/>
            <w:vAlign w:val="center"/>
          </w:tcPr>
          <w:p w:rsidR="00706716" w:rsidRPr="00C33871" w:rsidRDefault="00706716" w:rsidP="006B3CDE">
            <w:pPr>
              <w:spacing w:line="240" w:lineRule="auto"/>
              <w:contextualSpacing/>
              <w:jc w:val="center"/>
              <w:rPr>
                <w:rFonts w:eastAsia="Calibri" w:cs="Times New Roman"/>
                <w:sz w:val="16"/>
                <w:szCs w:val="16"/>
              </w:rPr>
            </w:pPr>
            <w:r w:rsidRPr="00C33871">
              <w:rPr>
                <w:rFonts w:eastAsia="Calibri" w:cs="Times New Roman"/>
                <w:sz w:val="16"/>
                <w:szCs w:val="16"/>
              </w:rPr>
              <w:t>–</w:t>
            </w:r>
          </w:p>
        </w:tc>
      </w:tr>
      <w:tr w:rsidR="00C33871" w:rsidRPr="00C33871" w:rsidTr="009618A8">
        <w:trPr>
          <w:trHeight w:val="614"/>
          <w:jc w:val="center"/>
        </w:trPr>
        <w:tc>
          <w:tcPr>
            <w:tcW w:w="733" w:type="pct"/>
            <w:vMerge/>
            <w:shd w:val="clear" w:color="auto" w:fill="F2F2F2"/>
            <w:vAlign w:val="center"/>
          </w:tcPr>
          <w:p w:rsidR="00BF01DF" w:rsidRPr="00C33871" w:rsidRDefault="00BF01DF" w:rsidP="006B3CDE">
            <w:pPr>
              <w:spacing w:line="240" w:lineRule="auto"/>
              <w:jc w:val="center"/>
              <w:rPr>
                <w:rFonts w:eastAsia="Calibri" w:cs="Arial"/>
                <w:b/>
                <w:sz w:val="16"/>
                <w:szCs w:val="16"/>
              </w:rPr>
            </w:pPr>
          </w:p>
        </w:tc>
        <w:tc>
          <w:tcPr>
            <w:tcW w:w="1221" w:type="pct"/>
            <w:shd w:val="clear" w:color="auto" w:fill="auto"/>
            <w:vAlign w:val="center"/>
          </w:tcPr>
          <w:p w:rsidR="00BF01DF" w:rsidRPr="00C33871" w:rsidRDefault="00BF01DF" w:rsidP="004D10C5">
            <w:pPr>
              <w:spacing w:before="40" w:after="40"/>
              <w:contextualSpacing/>
              <w:rPr>
                <w:rFonts w:cs="Arial"/>
                <w:sz w:val="16"/>
                <w:szCs w:val="16"/>
              </w:rPr>
            </w:pPr>
            <w:r w:rsidRPr="00C33871">
              <w:rPr>
                <w:rFonts w:cs="Arial"/>
                <w:sz w:val="16"/>
                <w:szCs w:val="16"/>
              </w:rPr>
              <w:t>Zmniejszenie niskiej emisji poprzez wymianę źródeł ciepła na bardziej przyjazne środowisku</w:t>
            </w:r>
          </w:p>
        </w:tc>
        <w:tc>
          <w:tcPr>
            <w:tcW w:w="822" w:type="pct"/>
            <w:shd w:val="clear" w:color="auto" w:fill="auto"/>
            <w:vAlign w:val="center"/>
          </w:tcPr>
          <w:p w:rsidR="00BF01DF" w:rsidRPr="00C33871" w:rsidRDefault="00BF01DF" w:rsidP="004D10C5">
            <w:pPr>
              <w:contextualSpacing/>
              <w:rPr>
                <w:rFonts w:eastAsia="Calibri" w:cs="Times New Roman"/>
                <w:sz w:val="16"/>
                <w:szCs w:val="16"/>
              </w:rPr>
            </w:pPr>
            <w:r w:rsidRPr="00C33871">
              <w:rPr>
                <w:rFonts w:eastAsia="Calibri" w:cs="Times New Roman"/>
                <w:sz w:val="16"/>
                <w:szCs w:val="16"/>
              </w:rPr>
              <w:t>W – Gmina Grębocice</w:t>
            </w:r>
          </w:p>
          <w:p w:rsidR="00BF01DF" w:rsidRPr="00C33871" w:rsidRDefault="00BF01DF" w:rsidP="00B30D13">
            <w:pPr>
              <w:contextualSpacing/>
              <w:rPr>
                <w:rFonts w:eastAsia="Calibri" w:cs="Times New Roman"/>
                <w:sz w:val="16"/>
                <w:szCs w:val="16"/>
              </w:rPr>
            </w:pPr>
            <w:r w:rsidRPr="00C33871">
              <w:rPr>
                <w:rFonts w:eastAsia="Calibri" w:cs="Times New Roman"/>
                <w:sz w:val="16"/>
                <w:szCs w:val="16"/>
              </w:rPr>
              <w:t xml:space="preserve">M </w:t>
            </w:r>
            <w:r w:rsidR="00B30D13">
              <w:rPr>
                <w:rFonts w:eastAsia="Calibri" w:cs="Times New Roman"/>
                <w:sz w:val="16"/>
                <w:szCs w:val="16"/>
              </w:rPr>
              <w:t>–</w:t>
            </w:r>
            <w:r w:rsidRPr="00C33871">
              <w:rPr>
                <w:rFonts w:eastAsia="Calibri" w:cs="Times New Roman"/>
                <w:sz w:val="16"/>
                <w:szCs w:val="16"/>
              </w:rPr>
              <w:t xml:space="preserve"> mieszkańcy</w:t>
            </w:r>
          </w:p>
        </w:tc>
        <w:tc>
          <w:tcPr>
            <w:tcW w:w="902" w:type="pct"/>
            <w:shd w:val="clear" w:color="auto" w:fill="auto"/>
            <w:vAlign w:val="center"/>
          </w:tcPr>
          <w:p w:rsidR="00BF01DF" w:rsidRPr="00C33871" w:rsidRDefault="00BF01DF" w:rsidP="004D10C5">
            <w:pPr>
              <w:spacing w:before="40" w:after="40"/>
              <w:contextualSpacing/>
              <w:jc w:val="center"/>
              <w:rPr>
                <w:rFonts w:cs="Arial"/>
                <w:sz w:val="16"/>
                <w:szCs w:val="16"/>
              </w:rPr>
            </w:pPr>
            <w:r w:rsidRPr="00C33871">
              <w:rPr>
                <w:rFonts w:cs="Arial"/>
                <w:sz w:val="16"/>
                <w:szCs w:val="16"/>
              </w:rPr>
              <w:t>Zależne od potrzeb</w:t>
            </w:r>
          </w:p>
        </w:tc>
        <w:tc>
          <w:tcPr>
            <w:tcW w:w="738" w:type="pct"/>
            <w:shd w:val="clear" w:color="auto" w:fill="auto"/>
            <w:vAlign w:val="center"/>
          </w:tcPr>
          <w:p w:rsidR="00BF01DF" w:rsidRPr="00C33871" w:rsidRDefault="00BF01DF" w:rsidP="004D10C5">
            <w:pPr>
              <w:spacing w:before="40" w:after="40"/>
              <w:contextualSpacing/>
              <w:jc w:val="center"/>
              <w:rPr>
                <w:rFonts w:cs="Arial"/>
                <w:sz w:val="16"/>
                <w:szCs w:val="16"/>
              </w:rPr>
            </w:pPr>
            <w:r w:rsidRPr="00C33871">
              <w:rPr>
                <w:rFonts w:cs="Arial"/>
                <w:sz w:val="16"/>
                <w:szCs w:val="16"/>
              </w:rPr>
              <w:t xml:space="preserve">środki własne, </w:t>
            </w:r>
            <w:proofErr w:type="spellStart"/>
            <w:r w:rsidRPr="00C33871">
              <w:rPr>
                <w:rFonts w:cs="Arial"/>
                <w:sz w:val="16"/>
                <w:szCs w:val="16"/>
              </w:rPr>
              <w:t>WFOŚiGW</w:t>
            </w:r>
            <w:proofErr w:type="spellEnd"/>
          </w:p>
        </w:tc>
        <w:tc>
          <w:tcPr>
            <w:tcW w:w="584" w:type="pct"/>
            <w:vAlign w:val="center"/>
          </w:tcPr>
          <w:p w:rsidR="00BF01DF" w:rsidRPr="00C33871" w:rsidRDefault="00BF01DF" w:rsidP="004D10C5">
            <w:pPr>
              <w:spacing w:line="240" w:lineRule="auto"/>
              <w:contextualSpacing/>
              <w:jc w:val="center"/>
              <w:rPr>
                <w:rFonts w:eastAsia="Calibri" w:cs="Times New Roman"/>
                <w:sz w:val="16"/>
                <w:szCs w:val="16"/>
              </w:rPr>
            </w:pPr>
            <w:r w:rsidRPr="00C33871">
              <w:rPr>
                <w:rFonts w:eastAsia="Calibri" w:cs="Times New Roman"/>
                <w:sz w:val="16"/>
                <w:szCs w:val="16"/>
              </w:rPr>
              <w:t>–</w:t>
            </w:r>
          </w:p>
        </w:tc>
      </w:tr>
      <w:tr w:rsidR="00C33871" w:rsidRPr="00C33871" w:rsidTr="009618A8">
        <w:trPr>
          <w:trHeight w:val="614"/>
          <w:jc w:val="center"/>
        </w:trPr>
        <w:tc>
          <w:tcPr>
            <w:tcW w:w="733" w:type="pct"/>
            <w:vMerge/>
            <w:shd w:val="clear" w:color="auto" w:fill="F2F2F2"/>
            <w:vAlign w:val="center"/>
          </w:tcPr>
          <w:p w:rsidR="00BF01DF" w:rsidRPr="00C33871" w:rsidRDefault="00BF01DF" w:rsidP="006B3CDE">
            <w:pPr>
              <w:spacing w:line="240" w:lineRule="auto"/>
              <w:jc w:val="center"/>
              <w:rPr>
                <w:rFonts w:eastAsia="Calibri" w:cs="Arial"/>
                <w:b/>
                <w:sz w:val="16"/>
                <w:szCs w:val="16"/>
              </w:rPr>
            </w:pPr>
          </w:p>
        </w:tc>
        <w:tc>
          <w:tcPr>
            <w:tcW w:w="1221" w:type="pct"/>
            <w:shd w:val="clear" w:color="auto" w:fill="auto"/>
            <w:vAlign w:val="center"/>
          </w:tcPr>
          <w:p w:rsidR="00BF01DF" w:rsidRPr="00C33871" w:rsidRDefault="00BF01DF" w:rsidP="004D10C5">
            <w:pPr>
              <w:spacing w:before="40" w:after="40"/>
              <w:contextualSpacing/>
              <w:rPr>
                <w:rFonts w:cs="Arial"/>
                <w:sz w:val="16"/>
                <w:szCs w:val="16"/>
              </w:rPr>
            </w:pPr>
            <w:r w:rsidRPr="00C33871">
              <w:rPr>
                <w:rFonts w:cs="Arial"/>
                <w:sz w:val="16"/>
                <w:szCs w:val="16"/>
              </w:rPr>
              <w:t>Zmniejszenie niskiej emisji poprzez budowę i rozbudowę systemów gazowniczych</w:t>
            </w:r>
          </w:p>
        </w:tc>
        <w:tc>
          <w:tcPr>
            <w:tcW w:w="822" w:type="pct"/>
            <w:shd w:val="clear" w:color="auto" w:fill="auto"/>
            <w:vAlign w:val="center"/>
          </w:tcPr>
          <w:p w:rsidR="00BF01DF" w:rsidRPr="00C33871" w:rsidRDefault="00BF01DF" w:rsidP="004D10C5">
            <w:pPr>
              <w:contextualSpacing/>
              <w:rPr>
                <w:rFonts w:eastAsia="Calibri" w:cs="Times New Roman"/>
                <w:sz w:val="16"/>
                <w:szCs w:val="16"/>
              </w:rPr>
            </w:pPr>
            <w:r w:rsidRPr="00C33871">
              <w:rPr>
                <w:rFonts w:eastAsia="Calibri" w:cs="Times New Roman"/>
                <w:sz w:val="16"/>
                <w:szCs w:val="16"/>
              </w:rPr>
              <w:t>M – spółki zarządzające infrastrukturą przesyłową</w:t>
            </w:r>
          </w:p>
        </w:tc>
        <w:tc>
          <w:tcPr>
            <w:tcW w:w="902" w:type="pct"/>
            <w:shd w:val="clear" w:color="auto" w:fill="auto"/>
            <w:vAlign w:val="center"/>
          </w:tcPr>
          <w:p w:rsidR="00BF01DF" w:rsidRPr="00C33871" w:rsidRDefault="00BF01DF" w:rsidP="004D10C5">
            <w:pPr>
              <w:spacing w:before="40" w:after="40"/>
              <w:contextualSpacing/>
              <w:jc w:val="center"/>
              <w:rPr>
                <w:rFonts w:cs="Arial"/>
                <w:sz w:val="16"/>
                <w:szCs w:val="16"/>
              </w:rPr>
            </w:pPr>
            <w:r w:rsidRPr="00C33871">
              <w:rPr>
                <w:rFonts w:cs="Arial"/>
                <w:sz w:val="16"/>
                <w:szCs w:val="16"/>
              </w:rPr>
              <w:t>Zależne od potrzeb</w:t>
            </w:r>
          </w:p>
        </w:tc>
        <w:tc>
          <w:tcPr>
            <w:tcW w:w="738" w:type="pct"/>
            <w:shd w:val="clear" w:color="auto" w:fill="auto"/>
            <w:vAlign w:val="center"/>
          </w:tcPr>
          <w:p w:rsidR="00BF01DF" w:rsidRPr="00C33871" w:rsidRDefault="00BF01DF" w:rsidP="004D10C5">
            <w:pPr>
              <w:spacing w:before="40" w:after="40"/>
              <w:contextualSpacing/>
              <w:jc w:val="center"/>
              <w:rPr>
                <w:rFonts w:cs="Arial"/>
                <w:sz w:val="16"/>
                <w:szCs w:val="16"/>
              </w:rPr>
            </w:pPr>
            <w:r w:rsidRPr="00C33871">
              <w:rPr>
                <w:rFonts w:cs="Arial"/>
                <w:sz w:val="16"/>
                <w:szCs w:val="16"/>
              </w:rPr>
              <w:t>środki własne</w:t>
            </w:r>
          </w:p>
        </w:tc>
        <w:tc>
          <w:tcPr>
            <w:tcW w:w="584" w:type="pct"/>
            <w:vAlign w:val="center"/>
          </w:tcPr>
          <w:p w:rsidR="00BF01DF" w:rsidRPr="00C33871" w:rsidRDefault="00BF01DF" w:rsidP="004D10C5">
            <w:pPr>
              <w:spacing w:line="240" w:lineRule="auto"/>
              <w:contextualSpacing/>
              <w:jc w:val="center"/>
              <w:rPr>
                <w:rFonts w:eastAsia="Calibri" w:cs="Times New Roman"/>
                <w:sz w:val="16"/>
                <w:szCs w:val="16"/>
              </w:rPr>
            </w:pPr>
            <w:r w:rsidRPr="00C33871">
              <w:rPr>
                <w:rFonts w:eastAsia="Calibri" w:cs="Times New Roman"/>
                <w:sz w:val="16"/>
                <w:szCs w:val="16"/>
              </w:rPr>
              <w:t>–</w:t>
            </w:r>
          </w:p>
        </w:tc>
      </w:tr>
      <w:tr w:rsidR="00C33871" w:rsidRPr="00C33871" w:rsidTr="009618A8">
        <w:trPr>
          <w:trHeight w:val="614"/>
          <w:jc w:val="center"/>
        </w:trPr>
        <w:tc>
          <w:tcPr>
            <w:tcW w:w="733" w:type="pct"/>
            <w:vMerge/>
            <w:shd w:val="clear" w:color="auto" w:fill="F2F2F2"/>
            <w:vAlign w:val="center"/>
          </w:tcPr>
          <w:p w:rsidR="00994956" w:rsidRPr="00C33871" w:rsidRDefault="00994956" w:rsidP="006B3CDE">
            <w:pPr>
              <w:spacing w:line="240" w:lineRule="auto"/>
              <w:jc w:val="center"/>
              <w:rPr>
                <w:rFonts w:eastAsia="Calibri" w:cs="Arial"/>
                <w:b/>
                <w:sz w:val="16"/>
                <w:szCs w:val="16"/>
              </w:rPr>
            </w:pPr>
          </w:p>
        </w:tc>
        <w:tc>
          <w:tcPr>
            <w:tcW w:w="1221" w:type="pct"/>
            <w:shd w:val="clear" w:color="auto" w:fill="auto"/>
            <w:vAlign w:val="center"/>
          </w:tcPr>
          <w:p w:rsidR="00994956" w:rsidRPr="00C33871" w:rsidRDefault="00994956" w:rsidP="004D10C5">
            <w:pPr>
              <w:spacing w:before="40" w:after="40"/>
              <w:contextualSpacing/>
              <w:rPr>
                <w:rFonts w:cs="Arial"/>
                <w:sz w:val="16"/>
                <w:szCs w:val="16"/>
              </w:rPr>
            </w:pPr>
            <w:r w:rsidRPr="00C33871">
              <w:rPr>
                <w:rFonts w:cs="Arial"/>
                <w:sz w:val="16"/>
                <w:szCs w:val="16"/>
              </w:rPr>
              <w:t xml:space="preserve">Termomodernizacja budynków </w:t>
            </w:r>
          </w:p>
        </w:tc>
        <w:tc>
          <w:tcPr>
            <w:tcW w:w="822" w:type="pct"/>
            <w:shd w:val="clear" w:color="auto" w:fill="auto"/>
            <w:vAlign w:val="center"/>
          </w:tcPr>
          <w:p w:rsidR="00994956" w:rsidRPr="00C33871" w:rsidRDefault="00994956" w:rsidP="004D10C5">
            <w:pPr>
              <w:contextualSpacing/>
              <w:rPr>
                <w:rFonts w:eastAsia="Calibri" w:cs="Times New Roman"/>
                <w:sz w:val="16"/>
                <w:szCs w:val="16"/>
              </w:rPr>
            </w:pPr>
            <w:r w:rsidRPr="00C33871">
              <w:rPr>
                <w:rFonts w:eastAsia="Calibri" w:cs="Times New Roman"/>
                <w:sz w:val="16"/>
                <w:szCs w:val="16"/>
              </w:rPr>
              <w:t>W – Gmina Grębocice</w:t>
            </w:r>
          </w:p>
          <w:p w:rsidR="00994956" w:rsidRPr="00C33871" w:rsidRDefault="00994956" w:rsidP="00B30D13">
            <w:pPr>
              <w:contextualSpacing/>
              <w:rPr>
                <w:rFonts w:eastAsia="Calibri" w:cs="Times New Roman"/>
                <w:sz w:val="16"/>
                <w:szCs w:val="16"/>
              </w:rPr>
            </w:pPr>
            <w:r w:rsidRPr="00C33871">
              <w:rPr>
                <w:rFonts w:eastAsia="Calibri" w:cs="Times New Roman"/>
                <w:sz w:val="16"/>
                <w:szCs w:val="16"/>
              </w:rPr>
              <w:t xml:space="preserve">M </w:t>
            </w:r>
            <w:r w:rsidR="00B30D13">
              <w:rPr>
                <w:rFonts w:eastAsia="Calibri" w:cs="Times New Roman"/>
                <w:sz w:val="16"/>
                <w:szCs w:val="16"/>
              </w:rPr>
              <w:t>–</w:t>
            </w:r>
            <w:r w:rsidRPr="00C33871">
              <w:rPr>
                <w:rFonts w:eastAsia="Calibri" w:cs="Times New Roman"/>
                <w:sz w:val="16"/>
                <w:szCs w:val="16"/>
              </w:rPr>
              <w:t xml:space="preserve"> mieszkańcy</w:t>
            </w:r>
          </w:p>
        </w:tc>
        <w:tc>
          <w:tcPr>
            <w:tcW w:w="902" w:type="pct"/>
            <w:shd w:val="clear" w:color="auto" w:fill="auto"/>
            <w:vAlign w:val="center"/>
          </w:tcPr>
          <w:p w:rsidR="00994956" w:rsidRPr="00C33871" w:rsidRDefault="00994956" w:rsidP="004D10C5">
            <w:pPr>
              <w:spacing w:before="40" w:after="40"/>
              <w:contextualSpacing/>
              <w:jc w:val="center"/>
              <w:rPr>
                <w:rFonts w:cs="Arial"/>
                <w:sz w:val="16"/>
                <w:szCs w:val="16"/>
              </w:rPr>
            </w:pPr>
            <w:r w:rsidRPr="00C33871">
              <w:rPr>
                <w:rFonts w:cs="Arial"/>
                <w:sz w:val="16"/>
                <w:szCs w:val="16"/>
              </w:rPr>
              <w:t>Zależne od potrzeb</w:t>
            </w:r>
          </w:p>
        </w:tc>
        <w:tc>
          <w:tcPr>
            <w:tcW w:w="738" w:type="pct"/>
            <w:shd w:val="clear" w:color="auto" w:fill="auto"/>
            <w:vAlign w:val="center"/>
          </w:tcPr>
          <w:p w:rsidR="00994956" w:rsidRPr="00C33871" w:rsidRDefault="00994956" w:rsidP="004D10C5">
            <w:pPr>
              <w:spacing w:before="40" w:after="40"/>
              <w:contextualSpacing/>
              <w:jc w:val="center"/>
              <w:rPr>
                <w:rFonts w:cs="Arial"/>
                <w:sz w:val="16"/>
                <w:szCs w:val="16"/>
              </w:rPr>
            </w:pPr>
            <w:r w:rsidRPr="00C33871">
              <w:rPr>
                <w:rFonts w:cs="Arial"/>
                <w:sz w:val="16"/>
                <w:szCs w:val="16"/>
              </w:rPr>
              <w:t xml:space="preserve">środki własne, </w:t>
            </w:r>
            <w:proofErr w:type="spellStart"/>
            <w:r w:rsidRPr="00C33871">
              <w:rPr>
                <w:rFonts w:cs="Arial"/>
                <w:sz w:val="16"/>
                <w:szCs w:val="16"/>
              </w:rPr>
              <w:t>WFOŚiGW</w:t>
            </w:r>
            <w:proofErr w:type="spellEnd"/>
          </w:p>
        </w:tc>
        <w:tc>
          <w:tcPr>
            <w:tcW w:w="584" w:type="pct"/>
            <w:vAlign w:val="center"/>
          </w:tcPr>
          <w:p w:rsidR="00994956" w:rsidRPr="00C33871" w:rsidRDefault="00994956" w:rsidP="004D10C5">
            <w:pPr>
              <w:spacing w:line="240" w:lineRule="auto"/>
              <w:contextualSpacing/>
              <w:jc w:val="center"/>
              <w:rPr>
                <w:rFonts w:eastAsia="Calibri" w:cs="Times New Roman"/>
                <w:sz w:val="16"/>
                <w:szCs w:val="16"/>
              </w:rPr>
            </w:pPr>
            <w:r w:rsidRPr="00C33871">
              <w:rPr>
                <w:rFonts w:eastAsia="Calibri" w:cs="Times New Roman"/>
                <w:sz w:val="16"/>
                <w:szCs w:val="16"/>
              </w:rPr>
              <w:t>–</w:t>
            </w:r>
          </w:p>
        </w:tc>
      </w:tr>
      <w:tr w:rsidR="00C33871" w:rsidRPr="00C33871" w:rsidTr="009618A8">
        <w:trPr>
          <w:trHeight w:val="614"/>
          <w:jc w:val="center"/>
        </w:trPr>
        <w:tc>
          <w:tcPr>
            <w:tcW w:w="733" w:type="pct"/>
            <w:vMerge/>
            <w:shd w:val="clear" w:color="auto" w:fill="F2F2F2"/>
            <w:vAlign w:val="center"/>
          </w:tcPr>
          <w:p w:rsidR="00994956" w:rsidRPr="00C33871" w:rsidRDefault="00994956" w:rsidP="006B3CDE">
            <w:pPr>
              <w:spacing w:line="240" w:lineRule="auto"/>
              <w:jc w:val="center"/>
              <w:rPr>
                <w:rFonts w:eastAsia="Calibri" w:cs="Arial"/>
                <w:b/>
                <w:sz w:val="16"/>
                <w:szCs w:val="16"/>
              </w:rPr>
            </w:pPr>
          </w:p>
        </w:tc>
        <w:tc>
          <w:tcPr>
            <w:tcW w:w="1221" w:type="pct"/>
            <w:shd w:val="clear" w:color="auto" w:fill="auto"/>
            <w:vAlign w:val="center"/>
          </w:tcPr>
          <w:p w:rsidR="00994956" w:rsidRPr="00C33871" w:rsidRDefault="00994956" w:rsidP="004D10C5">
            <w:pPr>
              <w:spacing w:before="40" w:after="40"/>
              <w:contextualSpacing/>
              <w:rPr>
                <w:rFonts w:cs="Arial"/>
                <w:sz w:val="16"/>
                <w:szCs w:val="16"/>
              </w:rPr>
            </w:pPr>
            <w:r w:rsidRPr="00C33871">
              <w:rPr>
                <w:rFonts w:cs="Arial"/>
                <w:sz w:val="16"/>
                <w:szCs w:val="16"/>
              </w:rPr>
              <w:t>Wymiana oświetlenia na energooszczędne</w:t>
            </w:r>
          </w:p>
        </w:tc>
        <w:tc>
          <w:tcPr>
            <w:tcW w:w="822" w:type="pct"/>
            <w:shd w:val="clear" w:color="auto" w:fill="auto"/>
            <w:vAlign w:val="center"/>
          </w:tcPr>
          <w:p w:rsidR="00994956" w:rsidRPr="00C33871" w:rsidRDefault="00994956" w:rsidP="004D10C5">
            <w:pPr>
              <w:contextualSpacing/>
              <w:rPr>
                <w:rFonts w:eastAsia="Calibri" w:cs="Times New Roman"/>
                <w:sz w:val="16"/>
                <w:szCs w:val="16"/>
              </w:rPr>
            </w:pPr>
            <w:r w:rsidRPr="00C33871">
              <w:rPr>
                <w:rFonts w:eastAsia="Calibri" w:cs="Times New Roman"/>
                <w:sz w:val="16"/>
                <w:szCs w:val="16"/>
              </w:rPr>
              <w:t>W – Gmina Grębocice</w:t>
            </w:r>
          </w:p>
          <w:p w:rsidR="00994956" w:rsidRPr="00C33871" w:rsidRDefault="00994956" w:rsidP="004D10C5">
            <w:pPr>
              <w:contextualSpacing/>
              <w:rPr>
                <w:rFonts w:eastAsia="Calibri" w:cs="Times New Roman"/>
                <w:sz w:val="16"/>
                <w:szCs w:val="16"/>
              </w:rPr>
            </w:pPr>
            <w:r w:rsidRPr="00C33871">
              <w:rPr>
                <w:rFonts w:eastAsia="Calibri" w:cs="Times New Roman"/>
                <w:sz w:val="16"/>
                <w:szCs w:val="16"/>
              </w:rPr>
              <w:t>M – zarządcy i właściciele budynków</w:t>
            </w:r>
          </w:p>
        </w:tc>
        <w:tc>
          <w:tcPr>
            <w:tcW w:w="902" w:type="pct"/>
            <w:shd w:val="clear" w:color="auto" w:fill="auto"/>
            <w:vAlign w:val="center"/>
          </w:tcPr>
          <w:p w:rsidR="00994956" w:rsidRPr="00C33871" w:rsidRDefault="00994956" w:rsidP="004D10C5">
            <w:pPr>
              <w:spacing w:before="40" w:after="40"/>
              <w:contextualSpacing/>
              <w:jc w:val="center"/>
              <w:rPr>
                <w:rFonts w:cs="Arial"/>
                <w:sz w:val="16"/>
                <w:szCs w:val="16"/>
              </w:rPr>
            </w:pPr>
            <w:r w:rsidRPr="00C33871">
              <w:rPr>
                <w:rFonts w:cs="Arial"/>
                <w:sz w:val="16"/>
                <w:szCs w:val="16"/>
              </w:rPr>
              <w:t>Zależne od potrzeb</w:t>
            </w:r>
          </w:p>
        </w:tc>
        <w:tc>
          <w:tcPr>
            <w:tcW w:w="738" w:type="pct"/>
            <w:shd w:val="clear" w:color="auto" w:fill="auto"/>
            <w:vAlign w:val="center"/>
          </w:tcPr>
          <w:p w:rsidR="00994956" w:rsidRPr="00C33871" w:rsidRDefault="00994956" w:rsidP="004D10C5">
            <w:pPr>
              <w:spacing w:before="40" w:after="40"/>
              <w:contextualSpacing/>
              <w:jc w:val="center"/>
              <w:rPr>
                <w:rFonts w:cs="Arial"/>
                <w:sz w:val="16"/>
                <w:szCs w:val="16"/>
              </w:rPr>
            </w:pPr>
            <w:r w:rsidRPr="00C33871">
              <w:rPr>
                <w:rFonts w:cs="Arial"/>
                <w:sz w:val="16"/>
                <w:szCs w:val="16"/>
              </w:rPr>
              <w:t xml:space="preserve">środki własne, </w:t>
            </w:r>
            <w:proofErr w:type="spellStart"/>
            <w:r w:rsidRPr="00C33871">
              <w:rPr>
                <w:rFonts w:cs="Arial"/>
                <w:sz w:val="16"/>
                <w:szCs w:val="16"/>
              </w:rPr>
              <w:t>WFOŚiGW</w:t>
            </w:r>
            <w:proofErr w:type="spellEnd"/>
          </w:p>
        </w:tc>
        <w:tc>
          <w:tcPr>
            <w:tcW w:w="584" w:type="pct"/>
            <w:vAlign w:val="center"/>
          </w:tcPr>
          <w:p w:rsidR="00994956" w:rsidRPr="00C33871" w:rsidRDefault="00994956" w:rsidP="004D10C5">
            <w:pPr>
              <w:spacing w:line="240" w:lineRule="auto"/>
              <w:contextualSpacing/>
              <w:jc w:val="center"/>
              <w:rPr>
                <w:rFonts w:eastAsia="Calibri" w:cs="Times New Roman"/>
                <w:sz w:val="16"/>
                <w:szCs w:val="16"/>
              </w:rPr>
            </w:pPr>
            <w:r w:rsidRPr="00C33871">
              <w:rPr>
                <w:rFonts w:eastAsia="Calibri" w:cs="Times New Roman"/>
                <w:sz w:val="16"/>
                <w:szCs w:val="16"/>
              </w:rPr>
              <w:t>–</w:t>
            </w:r>
          </w:p>
        </w:tc>
      </w:tr>
      <w:tr w:rsidR="00C33871" w:rsidRPr="00C33871" w:rsidTr="009618A8">
        <w:trPr>
          <w:trHeight w:val="614"/>
          <w:jc w:val="center"/>
        </w:trPr>
        <w:tc>
          <w:tcPr>
            <w:tcW w:w="733" w:type="pct"/>
            <w:vMerge/>
            <w:shd w:val="clear" w:color="auto" w:fill="F2F2F2"/>
            <w:vAlign w:val="center"/>
          </w:tcPr>
          <w:p w:rsidR="00994956" w:rsidRPr="00C33871" w:rsidRDefault="00994956" w:rsidP="006B3CDE">
            <w:pPr>
              <w:spacing w:line="240" w:lineRule="auto"/>
              <w:jc w:val="center"/>
              <w:rPr>
                <w:rFonts w:eastAsia="Calibri" w:cs="Arial"/>
                <w:b/>
                <w:sz w:val="16"/>
                <w:szCs w:val="16"/>
              </w:rPr>
            </w:pPr>
          </w:p>
        </w:tc>
        <w:tc>
          <w:tcPr>
            <w:tcW w:w="1221" w:type="pct"/>
            <w:shd w:val="clear" w:color="auto" w:fill="auto"/>
            <w:vAlign w:val="center"/>
          </w:tcPr>
          <w:p w:rsidR="00994956" w:rsidRPr="00C33871" w:rsidRDefault="00994956" w:rsidP="004D10C5">
            <w:pPr>
              <w:spacing w:before="40" w:after="40"/>
              <w:contextualSpacing/>
              <w:rPr>
                <w:rFonts w:eastAsia="Calibri" w:cs="Times New Roman"/>
                <w:sz w:val="16"/>
                <w:szCs w:val="16"/>
              </w:rPr>
            </w:pPr>
            <w:r w:rsidRPr="00C33871">
              <w:rPr>
                <w:rFonts w:cs="Arial"/>
                <w:sz w:val="16"/>
                <w:szCs w:val="16"/>
              </w:rPr>
              <w:t xml:space="preserve">Budowa i modernizacja dróg </w:t>
            </w:r>
          </w:p>
        </w:tc>
        <w:tc>
          <w:tcPr>
            <w:tcW w:w="822" w:type="pct"/>
            <w:shd w:val="clear" w:color="auto" w:fill="auto"/>
            <w:vAlign w:val="center"/>
          </w:tcPr>
          <w:p w:rsidR="00994956" w:rsidRPr="00C33871" w:rsidRDefault="00994956" w:rsidP="004D10C5">
            <w:pPr>
              <w:contextualSpacing/>
              <w:rPr>
                <w:rFonts w:eastAsia="Calibri" w:cs="Times New Roman"/>
                <w:sz w:val="16"/>
                <w:szCs w:val="16"/>
              </w:rPr>
            </w:pPr>
            <w:r w:rsidRPr="00C33871">
              <w:rPr>
                <w:rFonts w:eastAsia="Calibri" w:cs="Times New Roman"/>
                <w:sz w:val="16"/>
                <w:szCs w:val="16"/>
              </w:rPr>
              <w:t>W – Gmina Grębocice</w:t>
            </w:r>
          </w:p>
          <w:p w:rsidR="00994956" w:rsidRPr="00C33871" w:rsidRDefault="00994956" w:rsidP="004D10C5">
            <w:pPr>
              <w:contextualSpacing/>
              <w:rPr>
                <w:rFonts w:eastAsia="Calibri" w:cs="Times New Roman"/>
                <w:sz w:val="16"/>
                <w:szCs w:val="16"/>
              </w:rPr>
            </w:pPr>
            <w:r w:rsidRPr="00C33871">
              <w:rPr>
                <w:rFonts w:eastAsia="Calibri" w:cs="Times New Roman"/>
                <w:sz w:val="16"/>
                <w:szCs w:val="16"/>
              </w:rPr>
              <w:t>M – zarządcy dróg</w:t>
            </w:r>
          </w:p>
        </w:tc>
        <w:tc>
          <w:tcPr>
            <w:tcW w:w="902" w:type="pct"/>
            <w:shd w:val="clear" w:color="auto" w:fill="auto"/>
            <w:vAlign w:val="center"/>
          </w:tcPr>
          <w:p w:rsidR="00994956" w:rsidRPr="00C33871" w:rsidRDefault="00994956" w:rsidP="004D10C5">
            <w:pPr>
              <w:spacing w:before="40" w:after="40"/>
              <w:contextualSpacing/>
              <w:jc w:val="center"/>
              <w:rPr>
                <w:rFonts w:cs="Arial"/>
                <w:sz w:val="16"/>
                <w:szCs w:val="16"/>
              </w:rPr>
            </w:pPr>
            <w:r w:rsidRPr="00C33871">
              <w:rPr>
                <w:rFonts w:cs="Arial"/>
                <w:sz w:val="16"/>
                <w:szCs w:val="16"/>
              </w:rPr>
              <w:t>Zależne od potrzeb</w:t>
            </w:r>
          </w:p>
        </w:tc>
        <w:tc>
          <w:tcPr>
            <w:tcW w:w="738" w:type="pct"/>
            <w:shd w:val="clear" w:color="auto" w:fill="auto"/>
            <w:vAlign w:val="center"/>
          </w:tcPr>
          <w:p w:rsidR="00994956" w:rsidRPr="00C33871" w:rsidRDefault="00994956" w:rsidP="004D10C5">
            <w:pPr>
              <w:spacing w:before="40" w:after="40"/>
              <w:contextualSpacing/>
              <w:jc w:val="center"/>
              <w:rPr>
                <w:rFonts w:cs="Arial"/>
                <w:sz w:val="16"/>
                <w:szCs w:val="16"/>
              </w:rPr>
            </w:pPr>
            <w:r w:rsidRPr="00C33871">
              <w:rPr>
                <w:rFonts w:cs="Arial"/>
                <w:sz w:val="16"/>
                <w:szCs w:val="16"/>
              </w:rPr>
              <w:t xml:space="preserve">środki własne, </w:t>
            </w:r>
            <w:proofErr w:type="spellStart"/>
            <w:r w:rsidRPr="00C33871">
              <w:rPr>
                <w:rFonts w:cs="Arial"/>
                <w:sz w:val="16"/>
                <w:szCs w:val="16"/>
              </w:rPr>
              <w:t>WFOŚiGW</w:t>
            </w:r>
            <w:proofErr w:type="spellEnd"/>
            <w:r w:rsidRPr="00C33871">
              <w:rPr>
                <w:rFonts w:cs="Arial"/>
                <w:sz w:val="16"/>
                <w:szCs w:val="16"/>
              </w:rPr>
              <w:t>, RPO WD</w:t>
            </w:r>
          </w:p>
        </w:tc>
        <w:tc>
          <w:tcPr>
            <w:tcW w:w="584" w:type="pct"/>
            <w:vAlign w:val="center"/>
          </w:tcPr>
          <w:p w:rsidR="00994956" w:rsidRPr="00C33871" w:rsidRDefault="00994956" w:rsidP="004D10C5">
            <w:pPr>
              <w:spacing w:line="240" w:lineRule="auto"/>
              <w:contextualSpacing/>
              <w:jc w:val="center"/>
              <w:rPr>
                <w:rFonts w:eastAsia="Calibri" w:cs="Times New Roman"/>
                <w:sz w:val="16"/>
                <w:szCs w:val="16"/>
              </w:rPr>
            </w:pPr>
            <w:r w:rsidRPr="00C33871">
              <w:rPr>
                <w:rFonts w:eastAsia="Calibri" w:cs="Times New Roman"/>
                <w:sz w:val="16"/>
                <w:szCs w:val="16"/>
              </w:rPr>
              <w:t>–</w:t>
            </w:r>
          </w:p>
        </w:tc>
      </w:tr>
      <w:tr w:rsidR="00C33871" w:rsidRPr="00C33871" w:rsidTr="009618A8">
        <w:trPr>
          <w:trHeight w:val="614"/>
          <w:jc w:val="center"/>
        </w:trPr>
        <w:tc>
          <w:tcPr>
            <w:tcW w:w="733" w:type="pct"/>
            <w:vMerge/>
            <w:shd w:val="clear" w:color="auto" w:fill="F2F2F2"/>
            <w:vAlign w:val="center"/>
          </w:tcPr>
          <w:p w:rsidR="00994956" w:rsidRPr="00C33871" w:rsidRDefault="00994956" w:rsidP="006B3CDE">
            <w:pPr>
              <w:spacing w:line="240" w:lineRule="auto"/>
              <w:jc w:val="center"/>
              <w:rPr>
                <w:rFonts w:eastAsia="Calibri" w:cs="Arial"/>
                <w:b/>
                <w:sz w:val="16"/>
                <w:szCs w:val="16"/>
              </w:rPr>
            </w:pPr>
          </w:p>
        </w:tc>
        <w:tc>
          <w:tcPr>
            <w:tcW w:w="1221" w:type="pct"/>
            <w:shd w:val="clear" w:color="auto" w:fill="auto"/>
            <w:vAlign w:val="center"/>
          </w:tcPr>
          <w:p w:rsidR="00994956" w:rsidRPr="00C33871" w:rsidRDefault="00994956" w:rsidP="004D10C5">
            <w:pPr>
              <w:spacing w:line="240" w:lineRule="auto"/>
              <w:contextualSpacing/>
              <w:rPr>
                <w:rFonts w:eastAsia="Calibri" w:cs="Times New Roman"/>
                <w:sz w:val="16"/>
                <w:szCs w:val="16"/>
              </w:rPr>
            </w:pPr>
            <w:r w:rsidRPr="00C33871">
              <w:rPr>
                <w:rFonts w:eastAsia="Calibri" w:cs="Times New Roman"/>
                <w:sz w:val="16"/>
                <w:szCs w:val="16"/>
              </w:rPr>
              <w:t>Ograniczanie pylenia wtórnego</w:t>
            </w:r>
          </w:p>
          <w:p w:rsidR="00994956" w:rsidRPr="00C33871" w:rsidRDefault="00994956" w:rsidP="004D10C5">
            <w:pPr>
              <w:spacing w:before="40" w:after="40"/>
              <w:contextualSpacing/>
              <w:rPr>
                <w:rFonts w:cs="Arial"/>
                <w:sz w:val="16"/>
                <w:szCs w:val="16"/>
              </w:rPr>
            </w:pPr>
            <w:r w:rsidRPr="00C33871">
              <w:rPr>
                <w:rFonts w:eastAsia="Calibri" w:cs="Times New Roman"/>
                <w:sz w:val="16"/>
                <w:szCs w:val="16"/>
              </w:rPr>
              <w:t>poprzez oczyszczanie dróg</w:t>
            </w:r>
          </w:p>
        </w:tc>
        <w:tc>
          <w:tcPr>
            <w:tcW w:w="822" w:type="pct"/>
            <w:shd w:val="clear" w:color="auto" w:fill="auto"/>
            <w:vAlign w:val="center"/>
          </w:tcPr>
          <w:p w:rsidR="00994956" w:rsidRPr="00C33871" w:rsidRDefault="00994956" w:rsidP="004D10C5">
            <w:pPr>
              <w:contextualSpacing/>
              <w:rPr>
                <w:rFonts w:eastAsia="Calibri" w:cs="Times New Roman"/>
                <w:sz w:val="16"/>
                <w:szCs w:val="16"/>
              </w:rPr>
            </w:pPr>
            <w:r w:rsidRPr="00C33871">
              <w:rPr>
                <w:rFonts w:eastAsia="Calibri" w:cs="Times New Roman"/>
                <w:sz w:val="16"/>
                <w:szCs w:val="16"/>
              </w:rPr>
              <w:t>W – Gmina Grębocice</w:t>
            </w:r>
          </w:p>
          <w:p w:rsidR="00994956" w:rsidRPr="00C33871" w:rsidRDefault="00994956" w:rsidP="004D10C5">
            <w:pPr>
              <w:contextualSpacing/>
              <w:rPr>
                <w:rFonts w:eastAsia="Calibri" w:cs="Times New Roman"/>
                <w:sz w:val="16"/>
                <w:szCs w:val="16"/>
              </w:rPr>
            </w:pPr>
            <w:r w:rsidRPr="00C33871">
              <w:rPr>
                <w:rFonts w:eastAsia="Calibri" w:cs="Times New Roman"/>
                <w:sz w:val="16"/>
                <w:szCs w:val="16"/>
              </w:rPr>
              <w:t>M – zarządcy dróg</w:t>
            </w:r>
          </w:p>
        </w:tc>
        <w:tc>
          <w:tcPr>
            <w:tcW w:w="902" w:type="pct"/>
            <w:shd w:val="clear" w:color="auto" w:fill="auto"/>
            <w:vAlign w:val="center"/>
          </w:tcPr>
          <w:p w:rsidR="00994956" w:rsidRPr="00C33871" w:rsidRDefault="00994956" w:rsidP="004D10C5">
            <w:pPr>
              <w:spacing w:before="40" w:after="40"/>
              <w:contextualSpacing/>
              <w:jc w:val="center"/>
              <w:rPr>
                <w:rFonts w:cs="Arial"/>
                <w:sz w:val="16"/>
                <w:szCs w:val="16"/>
              </w:rPr>
            </w:pPr>
            <w:r w:rsidRPr="00C33871">
              <w:rPr>
                <w:rFonts w:cs="Arial"/>
                <w:sz w:val="16"/>
                <w:szCs w:val="16"/>
              </w:rPr>
              <w:t>Zadanie ciągłe</w:t>
            </w:r>
          </w:p>
        </w:tc>
        <w:tc>
          <w:tcPr>
            <w:tcW w:w="738" w:type="pct"/>
            <w:shd w:val="clear" w:color="auto" w:fill="auto"/>
            <w:vAlign w:val="center"/>
          </w:tcPr>
          <w:p w:rsidR="00994956" w:rsidRPr="00C33871" w:rsidRDefault="00994956" w:rsidP="004D10C5">
            <w:pPr>
              <w:spacing w:before="40" w:after="40"/>
              <w:contextualSpacing/>
              <w:jc w:val="center"/>
              <w:rPr>
                <w:rFonts w:cs="Arial"/>
                <w:sz w:val="16"/>
                <w:szCs w:val="16"/>
              </w:rPr>
            </w:pPr>
            <w:r w:rsidRPr="00C33871">
              <w:rPr>
                <w:rFonts w:cs="Arial"/>
                <w:sz w:val="16"/>
                <w:szCs w:val="16"/>
              </w:rPr>
              <w:t>środki własne</w:t>
            </w:r>
          </w:p>
        </w:tc>
        <w:tc>
          <w:tcPr>
            <w:tcW w:w="584" w:type="pct"/>
            <w:vAlign w:val="center"/>
          </w:tcPr>
          <w:p w:rsidR="00994956" w:rsidRPr="00C33871" w:rsidRDefault="00994956" w:rsidP="004D10C5">
            <w:pPr>
              <w:spacing w:line="240" w:lineRule="auto"/>
              <w:contextualSpacing/>
              <w:jc w:val="center"/>
              <w:rPr>
                <w:rFonts w:eastAsia="Calibri" w:cs="Times New Roman"/>
                <w:sz w:val="16"/>
                <w:szCs w:val="16"/>
              </w:rPr>
            </w:pPr>
            <w:r w:rsidRPr="00C33871">
              <w:rPr>
                <w:rFonts w:eastAsia="Calibri" w:cs="Times New Roman"/>
                <w:sz w:val="16"/>
                <w:szCs w:val="16"/>
              </w:rPr>
              <w:t>–</w:t>
            </w:r>
          </w:p>
        </w:tc>
      </w:tr>
      <w:tr w:rsidR="00C33871" w:rsidRPr="00C33871" w:rsidTr="009618A8">
        <w:trPr>
          <w:trHeight w:val="614"/>
          <w:jc w:val="center"/>
        </w:trPr>
        <w:tc>
          <w:tcPr>
            <w:tcW w:w="733" w:type="pct"/>
            <w:vMerge/>
            <w:shd w:val="clear" w:color="auto" w:fill="F2F2F2"/>
            <w:vAlign w:val="center"/>
          </w:tcPr>
          <w:p w:rsidR="00994956" w:rsidRPr="00C33871" w:rsidRDefault="00994956" w:rsidP="006B3CDE">
            <w:pPr>
              <w:spacing w:line="240" w:lineRule="auto"/>
              <w:jc w:val="center"/>
              <w:rPr>
                <w:rFonts w:eastAsia="Calibri" w:cs="Arial"/>
                <w:b/>
                <w:sz w:val="16"/>
                <w:szCs w:val="16"/>
              </w:rPr>
            </w:pPr>
          </w:p>
        </w:tc>
        <w:tc>
          <w:tcPr>
            <w:tcW w:w="1221" w:type="pct"/>
            <w:shd w:val="clear" w:color="auto" w:fill="auto"/>
            <w:vAlign w:val="center"/>
          </w:tcPr>
          <w:p w:rsidR="00994956" w:rsidRPr="00C33871" w:rsidRDefault="00994956" w:rsidP="004D10C5">
            <w:pPr>
              <w:spacing w:before="40" w:after="40"/>
              <w:contextualSpacing/>
              <w:rPr>
                <w:rFonts w:cs="Arial"/>
                <w:sz w:val="16"/>
                <w:szCs w:val="16"/>
              </w:rPr>
            </w:pPr>
            <w:r w:rsidRPr="00C33871">
              <w:rPr>
                <w:rFonts w:cs="Arial"/>
                <w:sz w:val="16"/>
                <w:szCs w:val="16"/>
              </w:rPr>
              <w:t>Rozwój  systemu dróg i ścieżek rowerowych</w:t>
            </w:r>
            <w:r w:rsidRPr="00C33871">
              <w:t xml:space="preserve"> </w:t>
            </w:r>
          </w:p>
        </w:tc>
        <w:tc>
          <w:tcPr>
            <w:tcW w:w="822" w:type="pct"/>
            <w:shd w:val="clear" w:color="auto" w:fill="auto"/>
            <w:vAlign w:val="center"/>
          </w:tcPr>
          <w:p w:rsidR="00994956" w:rsidRPr="00C33871" w:rsidRDefault="00994956" w:rsidP="004D10C5">
            <w:pPr>
              <w:contextualSpacing/>
              <w:rPr>
                <w:rFonts w:eastAsia="Calibri" w:cs="Times New Roman"/>
                <w:sz w:val="16"/>
                <w:szCs w:val="16"/>
              </w:rPr>
            </w:pPr>
            <w:r w:rsidRPr="00C33871">
              <w:rPr>
                <w:rFonts w:eastAsia="Calibri" w:cs="Times New Roman"/>
                <w:sz w:val="16"/>
                <w:szCs w:val="16"/>
              </w:rPr>
              <w:t>W – Gmina Grębocice</w:t>
            </w:r>
          </w:p>
          <w:p w:rsidR="00994956" w:rsidRPr="00C33871" w:rsidRDefault="00994956" w:rsidP="004D10C5">
            <w:pPr>
              <w:contextualSpacing/>
              <w:rPr>
                <w:rFonts w:eastAsia="Calibri" w:cs="Times New Roman"/>
                <w:sz w:val="16"/>
                <w:szCs w:val="16"/>
              </w:rPr>
            </w:pPr>
            <w:r w:rsidRPr="00C33871">
              <w:rPr>
                <w:rFonts w:eastAsia="Calibri" w:cs="Times New Roman"/>
                <w:sz w:val="16"/>
                <w:szCs w:val="16"/>
              </w:rPr>
              <w:t>M – zarządcy dróg</w:t>
            </w:r>
          </w:p>
        </w:tc>
        <w:tc>
          <w:tcPr>
            <w:tcW w:w="902" w:type="pct"/>
            <w:shd w:val="clear" w:color="auto" w:fill="auto"/>
            <w:vAlign w:val="center"/>
          </w:tcPr>
          <w:p w:rsidR="00994956" w:rsidRPr="00C33871" w:rsidRDefault="00994956" w:rsidP="004D10C5">
            <w:pPr>
              <w:spacing w:before="40" w:after="40"/>
              <w:contextualSpacing/>
              <w:jc w:val="center"/>
              <w:rPr>
                <w:rFonts w:cs="Arial"/>
                <w:sz w:val="16"/>
                <w:szCs w:val="16"/>
              </w:rPr>
            </w:pPr>
            <w:r w:rsidRPr="00C33871">
              <w:rPr>
                <w:rFonts w:cs="Arial"/>
                <w:sz w:val="16"/>
                <w:szCs w:val="16"/>
              </w:rPr>
              <w:t>Zależne od potrzeb</w:t>
            </w:r>
          </w:p>
        </w:tc>
        <w:tc>
          <w:tcPr>
            <w:tcW w:w="738" w:type="pct"/>
            <w:shd w:val="clear" w:color="auto" w:fill="auto"/>
            <w:vAlign w:val="center"/>
          </w:tcPr>
          <w:p w:rsidR="00994956" w:rsidRPr="00C33871" w:rsidRDefault="00994956" w:rsidP="004D10C5">
            <w:pPr>
              <w:spacing w:before="40" w:after="40"/>
              <w:contextualSpacing/>
              <w:jc w:val="center"/>
              <w:rPr>
                <w:rFonts w:cs="Arial"/>
                <w:sz w:val="16"/>
                <w:szCs w:val="16"/>
              </w:rPr>
            </w:pPr>
            <w:r w:rsidRPr="00C33871">
              <w:rPr>
                <w:rFonts w:cs="Arial"/>
                <w:sz w:val="16"/>
                <w:szCs w:val="16"/>
              </w:rPr>
              <w:t xml:space="preserve">środki własne, </w:t>
            </w:r>
            <w:proofErr w:type="spellStart"/>
            <w:r w:rsidRPr="00C33871">
              <w:rPr>
                <w:rFonts w:cs="Arial"/>
                <w:sz w:val="16"/>
                <w:szCs w:val="16"/>
              </w:rPr>
              <w:t>WFOŚiGW</w:t>
            </w:r>
            <w:proofErr w:type="spellEnd"/>
            <w:r w:rsidRPr="00C33871">
              <w:rPr>
                <w:rFonts w:cs="Arial"/>
                <w:sz w:val="16"/>
                <w:szCs w:val="16"/>
              </w:rPr>
              <w:t>, RPO WD</w:t>
            </w:r>
          </w:p>
        </w:tc>
        <w:tc>
          <w:tcPr>
            <w:tcW w:w="584" w:type="pct"/>
            <w:vAlign w:val="center"/>
          </w:tcPr>
          <w:p w:rsidR="00994956" w:rsidRPr="00C33871" w:rsidRDefault="00994956" w:rsidP="004D10C5">
            <w:pPr>
              <w:spacing w:line="240" w:lineRule="auto"/>
              <w:contextualSpacing/>
              <w:jc w:val="center"/>
              <w:rPr>
                <w:rFonts w:eastAsia="Calibri" w:cs="Times New Roman"/>
                <w:sz w:val="16"/>
                <w:szCs w:val="16"/>
              </w:rPr>
            </w:pPr>
            <w:r w:rsidRPr="00C33871">
              <w:rPr>
                <w:rFonts w:eastAsia="Calibri" w:cs="Times New Roman"/>
                <w:sz w:val="16"/>
                <w:szCs w:val="16"/>
              </w:rPr>
              <w:t>–</w:t>
            </w:r>
          </w:p>
        </w:tc>
      </w:tr>
      <w:tr w:rsidR="00C33871" w:rsidRPr="00C33871" w:rsidTr="009618A8">
        <w:trPr>
          <w:trHeight w:val="614"/>
          <w:jc w:val="center"/>
        </w:trPr>
        <w:tc>
          <w:tcPr>
            <w:tcW w:w="733" w:type="pct"/>
            <w:vMerge/>
            <w:shd w:val="clear" w:color="auto" w:fill="F2F2F2"/>
            <w:vAlign w:val="center"/>
          </w:tcPr>
          <w:p w:rsidR="00994956" w:rsidRPr="00C33871" w:rsidRDefault="00994956" w:rsidP="006B3CDE">
            <w:pPr>
              <w:spacing w:line="240" w:lineRule="auto"/>
              <w:jc w:val="center"/>
              <w:rPr>
                <w:rFonts w:eastAsia="Calibri" w:cs="Arial"/>
                <w:b/>
                <w:sz w:val="16"/>
                <w:szCs w:val="16"/>
              </w:rPr>
            </w:pPr>
          </w:p>
        </w:tc>
        <w:tc>
          <w:tcPr>
            <w:tcW w:w="1221" w:type="pct"/>
            <w:shd w:val="clear" w:color="auto" w:fill="auto"/>
            <w:vAlign w:val="center"/>
          </w:tcPr>
          <w:p w:rsidR="00994956" w:rsidRPr="00C33871" w:rsidRDefault="00994956" w:rsidP="004D10C5">
            <w:pPr>
              <w:spacing w:before="40" w:after="40"/>
              <w:contextualSpacing/>
              <w:rPr>
                <w:rFonts w:cs="Arial"/>
                <w:sz w:val="16"/>
                <w:szCs w:val="16"/>
              </w:rPr>
            </w:pPr>
            <w:r w:rsidRPr="00C33871">
              <w:rPr>
                <w:rFonts w:cs="Arial"/>
                <w:sz w:val="16"/>
                <w:szCs w:val="16"/>
              </w:rPr>
              <w:t>Rozwój komunikacji publicznej oraz zwiększenie jej atrakcyjności dla mieszkańców</w:t>
            </w:r>
          </w:p>
        </w:tc>
        <w:tc>
          <w:tcPr>
            <w:tcW w:w="822" w:type="pct"/>
            <w:shd w:val="clear" w:color="auto" w:fill="auto"/>
            <w:vAlign w:val="center"/>
          </w:tcPr>
          <w:p w:rsidR="00994956" w:rsidRPr="00C33871" w:rsidRDefault="00994956" w:rsidP="004D10C5">
            <w:pPr>
              <w:contextualSpacing/>
              <w:rPr>
                <w:rFonts w:eastAsia="Calibri" w:cs="Times New Roman"/>
                <w:sz w:val="16"/>
                <w:szCs w:val="16"/>
              </w:rPr>
            </w:pPr>
            <w:r w:rsidRPr="00C33871">
              <w:rPr>
                <w:rFonts w:eastAsia="Calibri" w:cs="Times New Roman"/>
                <w:sz w:val="16"/>
                <w:szCs w:val="16"/>
              </w:rPr>
              <w:t>W – Gmina Grębocice</w:t>
            </w:r>
          </w:p>
          <w:p w:rsidR="00994956" w:rsidRPr="00C33871" w:rsidRDefault="00994956" w:rsidP="004D10C5">
            <w:pPr>
              <w:contextualSpacing/>
              <w:rPr>
                <w:rFonts w:eastAsia="Calibri" w:cs="Times New Roman"/>
                <w:sz w:val="16"/>
                <w:szCs w:val="16"/>
              </w:rPr>
            </w:pPr>
            <w:r w:rsidRPr="00C33871">
              <w:rPr>
                <w:rFonts w:eastAsia="Calibri" w:cs="Times New Roman"/>
                <w:sz w:val="16"/>
                <w:szCs w:val="16"/>
              </w:rPr>
              <w:t>M – Starostwo Powiatowe w Polkowicach, przedsiębiorstwa zajmujące się komunikacja zbiorową</w:t>
            </w:r>
          </w:p>
        </w:tc>
        <w:tc>
          <w:tcPr>
            <w:tcW w:w="902" w:type="pct"/>
            <w:shd w:val="clear" w:color="auto" w:fill="auto"/>
            <w:vAlign w:val="center"/>
          </w:tcPr>
          <w:p w:rsidR="00994956" w:rsidRPr="00C33871" w:rsidRDefault="00994956" w:rsidP="004D10C5">
            <w:pPr>
              <w:spacing w:before="40" w:after="40"/>
              <w:contextualSpacing/>
              <w:jc w:val="center"/>
              <w:rPr>
                <w:rFonts w:cs="Arial"/>
                <w:sz w:val="16"/>
                <w:szCs w:val="16"/>
              </w:rPr>
            </w:pPr>
            <w:r w:rsidRPr="00C33871">
              <w:rPr>
                <w:rFonts w:cs="Arial"/>
                <w:sz w:val="16"/>
                <w:szCs w:val="16"/>
              </w:rPr>
              <w:t>Zadanie ciągłe</w:t>
            </w:r>
          </w:p>
        </w:tc>
        <w:tc>
          <w:tcPr>
            <w:tcW w:w="738" w:type="pct"/>
            <w:shd w:val="clear" w:color="auto" w:fill="auto"/>
            <w:vAlign w:val="center"/>
          </w:tcPr>
          <w:p w:rsidR="00994956" w:rsidRPr="00C33871" w:rsidRDefault="00994956" w:rsidP="004D10C5">
            <w:pPr>
              <w:spacing w:before="40" w:after="40"/>
              <w:contextualSpacing/>
              <w:jc w:val="center"/>
              <w:rPr>
                <w:rFonts w:cs="Arial"/>
                <w:sz w:val="16"/>
                <w:szCs w:val="16"/>
              </w:rPr>
            </w:pPr>
            <w:r w:rsidRPr="00C33871">
              <w:rPr>
                <w:rFonts w:cs="Arial"/>
                <w:sz w:val="16"/>
                <w:szCs w:val="16"/>
              </w:rPr>
              <w:t xml:space="preserve">środki własne, </w:t>
            </w:r>
            <w:proofErr w:type="spellStart"/>
            <w:r w:rsidRPr="00C33871">
              <w:rPr>
                <w:rFonts w:cs="Arial"/>
                <w:sz w:val="16"/>
                <w:szCs w:val="16"/>
              </w:rPr>
              <w:t>WFOŚiGW</w:t>
            </w:r>
            <w:proofErr w:type="spellEnd"/>
          </w:p>
        </w:tc>
        <w:tc>
          <w:tcPr>
            <w:tcW w:w="584" w:type="pct"/>
            <w:vAlign w:val="center"/>
          </w:tcPr>
          <w:p w:rsidR="00994956" w:rsidRPr="00C33871" w:rsidRDefault="00994956" w:rsidP="004D10C5">
            <w:pPr>
              <w:spacing w:line="240" w:lineRule="auto"/>
              <w:contextualSpacing/>
              <w:jc w:val="center"/>
              <w:rPr>
                <w:rFonts w:eastAsia="Calibri" w:cs="Times New Roman"/>
                <w:sz w:val="16"/>
                <w:szCs w:val="16"/>
              </w:rPr>
            </w:pPr>
            <w:r w:rsidRPr="00C33871">
              <w:rPr>
                <w:rFonts w:eastAsia="Calibri" w:cs="Times New Roman"/>
                <w:sz w:val="16"/>
                <w:szCs w:val="16"/>
              </w:rPr>
              <w:t>–</w:t>
            </w:r>
          </w:p>
        </w:tc>
      </w:tr>
      <w:tr w:rsidR="00C33871" w:rsidRPr="00C33871" w:rsidTr="009618A8">
        <w:trPr>
          <w:trHeight w:val="614"/>
          <w:jc w:val="center"/>
        </w:trPr>
        <w:tc>
          <w:tcPr>
            <w:tcW w:w="733" w:type="pct"/>
            <w:vMerge/>
            <w:shd w:val="clear" w:color="auto" w:fill="F2F2F2"/>
            <w:vAlign w:val="center"/>
          </w:tcPr>
          <w:p w:rsidR="004C1865" w:rsidRPr="00C33871" w:rsidRDefault="004C1865" w:rsidP="006B3CDE">
            <w:pPr>
              <w:spacing w:line="240" w:lineRule="auto"/>
              <w:jc w:val="center"/>
              <w:rPr>
                <w:rFonts w:eastAsia="Calibri" w:cs="Arial"/>
                <w:b/>
                <w:sz w:val="16"/>
                <w:szCs w:val="16"/>
              </w:rPr>
            </w:pPr>
          </w:p>
        </w:tc>
        <w:tc>
          <w:tcPr>
            <w:tcW w:w="1221" w:type="pct"/>
            <w:shd w:val="clear" w:color="auto" w:fill="auto"/>
            <w:vAlign w:val="center"/>
          </w:tcPr>
          <w:p w:rsidR="004C1865" w:rsidRPr="00C33871" w:rsidRDefault="004C1865" w:rsidP="004D10C5">
            <w:pPr>
              <w:spacing w:before="40" w:after="40"/>
              <w:contextualSpacing/>
              <w:rPr>
                <w:rFonts w:cs="Arial"/>
                <w:sz w:val="16"/>
                <w:szCs w:val="16"/>
              </w:rPr>
            </w:pPr>
            <w:r w:rsidRPr="00C33871">
              <w:rPr>
                <w:rFonts w:cs="Arial"/>
                <w:sz w:val="16"/>
                <w:szCs w:val="16"/>
              </w:rPr>
              <w:t>Wprowadzenie energooszczędnych rozwiązań w zakładach przemysłowych oraz wspieranie gospodarki przyjaznej środowisku</w:t>
            </w:r>
          </w:p>
        </w:tc>
        <w:tc>
          <w:tcPr>
            <w:tcW w:w="822" w:type="pct"/>
            <w:shd w:val="clear" w:color="auto" w:fill="auto"/>
            <w:vAlign w:val="center"/>
          </w:tcPr>
          <w:p w:rsidR="004C1865" w:rsidRPr="00C33871" w:rsidRDefault="004C1865" w:rsidP="004D10C5">
            <w:pPr>
              <w:contextualSpacing/>
              <w:rPr>
                <w:rFonts w:eastAsia="Calibri" w:cs="Times New Roman"/>
                <w:sz w:val="16"/>
                <w:szCs w:val="16"/>
              </w:rPr>
            </w:pPr>
            <w:r w:rsidRPr="00C33871">
              <w:rPr>
                <w:rFonts w:eastAsia="Calibri" w:cs="Times New Roman"/>
                <w:sz w:val="16"/>
                <w:szCs w:val="16"/>
              </w:rPr>
              <w:t>M – zakłady przemysłowe</w:t>
            </w:r>
          </w:p>
        </w:tc>
        <w:tc>
          <w:tcPr>
            <w:tcW w:w="902" w:type="pct"/>
            <w:shd w:val="clear" w:color="auto" w:fill="auto"/>
            <w:vAlign w:val="center"/>
          </w:tcPr>
          <w:p w:rsidR="004C1865" w:rsidRPr="00C33871" w:rsidRDefault="004C1865" w:rsidP="004D10C5">
            <w:pPr>
              <w:spacing w:before="40" w:after="40"/>
              <w:contextualSpacing/>
              <w:jc w:val="center"/>
              <w:rPr>
                <w:rFonts w:cs="Arial"/>
                <w:sz w:val="16"/>
                <w:szCs w:val="16"/>
              </w:rPr>
            </w:pPr>
            <w:r w:rsidRPr="00C33871">
              <w:rPr>
                <w:rFonts w:cs="Arial"/>
                <w:sz w:val="16"/>
                <w:szCs w:val="16"/>
              </w:rPr>
              <w:t>Zadanie ciągłe</w:t>
            </w:r>
          </w:p>
        </w:tc>
        <w:tc>
          <w:tcPr>
            <w:tcW w:w="738" w:type="pct"/>
            <w:shd w:val="clear" w:color="auto" w:fill="auto"/>
            <w:vAlign w:val="center"/>
          </w:tcPr>
          <w:p w:rsidR="004C1865" w:rsidRPr="00C33871" w:rsidRDefault="004C1865" w:rsidP="004D10C5">
            <w:pPr>
              <w:spacing w:before="40" w:after="40"/>
              <w:contextualSpacing/>
              <w:jc w:val="center"/>
              <w:rPr>
                <w:rFonts w:cs="Arial"/>
                <w:sz w:val="16"/>
                <w:szCs w:val="16"/>
              </w:rPr>
            </w:pPr>
            <w:r w:rsidRPr="00C33871">
              <w:rPr>
                <w:rFonts w:cs="Arial"/>
                <w:sz w:val="16"/>
                <w:szCs w:val="16"/>
              </w:rPr>
              <w:t>środki własne</w:t>
            </w:r>
          </w:p>
        </w:tc>
        <w:tc>
          <w:tcPr>
            <w:tcW w:w="584" w:type="pct"/>
            <w:vAlign w:val="center"/>
          </w:tcPr>
          <w:p w:rsidR="004C1865" w:rsidRPr="00C33871" w:rsidRDefault="004C1865" w:rsidP="004D10C5">
            <w:pPr>
              <w:spacing w:line="240" w:lineRule="auto"/>
              <w:contextualSpacing/>
              <w:jc w:val="center"/>
              <w:rPr>
                <w:rFonts w:eastAsia="Calibri" w:cs="Times New Roman"/>
                <w:sz w:val="16"/>
                <w:szCs w:val="16"/>
              </w:rPr>
            </w:pPr>
            <w:r w:rsidRPr="00C33871">
              <w:rPr>
                <w:rFonts w:eastAsia="Calibri" w:cs="Times New Roman"/>
                <w:sz w:val="16"/>
                <w:szCs w:val="16"/>
              </w:rPr>
              <w:t>–</w:t>
            </w:r>
          </w:p>
        </w:tc>
      </w:tr>
      <w:tr w:rsidR="00C33871" w:rsidRPr="00C33871" w:rsidTr="009618A8">
        <w:trPr>
          <w:trHeight w:val="614"/>
          <w:jc w:val="center"/>
        </w:trPr>
        <w:tc>
          <w:tcPr>
            <w:tcW w:w="733" w:type="pct"/>
            <w:vMerge/>
            <w:shd w:val="clear" w:color="auto" w:fill="F2F2F2"/>
            <w:vAlign w:val="center"/>
          </w:tcPr>
          <w:p w:rsidR="004C1865" w:rsidRPr="00C33871" w:rsidRDefault="004C1865" w:rsidP="006B3CDE">
            <w:pPr>
              <w:spacing w:line="240" w:lineRule="auto"/>
              <w:jc w:val="center"/>
              <w:rPr>
                <w:rFonts w:eastAsia="Calibri" w:cs="Arial"/>
                <w:b/>
                <w:sz w:val="16"/>
                <w:szCs w:val="16"/>
              </w:rPr>
            </w:pPr>
          </w:p>
        </w:tc>
        <w:tc>
          <w:tcPr>
            <w:tcW w:w="1221" w:type="pct"/>
            <w:shd w:val="clear" w:color="auto" w:fill="auto"/>
            <w:vAlign w:val="center"/>
          </w:tcPr>
          <w:p w:rsidR="004C1865" w:rsidRPr="00C33871" w:rsidRDefault="004C1865" w:rsidP="004D10C5">
            <w:pPr>
              <w:spacing w:before="40" w:after="40"/>
              <w:contextualSpacing/>
              <w:rPr>
                <w:rFonts w:cs="Arial"/>
                <w:sz w:val="16"/>
                <w:szCs w:val="16"/>
              </w:rPr>
            </w:pPr>
            <w:r w:rsidRPr="00C33871">
              <w:rPr>
                <w:rFonts w:cs="Arial"/>
                <w:sz w:val="16"/>
                <w:szCs w:val="16"/>
              </w:rPr>
              <w:t>Realizacja zadań monitoringowych jakości powietrza w ramach Państwowego Monitoringu Środowiska</w:t>
            </w:r>
          </w:p>
        </w:tc>
        <w:tc>
          <w:tcPr>
            <w:tcW w:w="822" w:type="pct"/>
            <w:shd w:val="clear" w:color="auto" w:fill="auto"/>
            <w:vAlign w:val="center"/>
          </w:tcPr>
          <w:p w:rsidR="004C1865" w:rsidRPr="00C33871" w:rsidRDefault="004C1865" w:rsidP="004D10C5">
            <w:pPr>
              <w:contextualSpacing/>
              <w:rPr>
                <w:rFonts w:eastAsia="Calibri" w:cs="Times New Roman"/>
                <w:sz w:val="16"/>
                <w:szCs w:val="16"/>
              </w:rPr>
            </w:pPr>
            <w:r w:rsidRPr="00C33871">
              <w:rPr>
                <w:rFonts w:eastAsia="Calibri" w:cs="Times New Roman"/>
                <w:sz w:val="16"/>
                <w:szCs w:val="16"/>
              </w:rPr>
              <w:t>M – RMWŚ we Wrocławiu</w:t>
            </w:r>
          </w:p>
        </w:tc>
        <w:tc>
          <w:tcPr>
            <w:tcW w:w="902" w:type="pct"/>
            <w:shd w:val="clear" w:color="auto" w:fill="auto"/>
            <w:vAlign w:val="center"/>
          </w:tcPr>
          <w:p w:rsidR="004C1865" w:rsidRPr="00C33871" w:rsidRDefault="004C1865" w:rsidP="004D10C5">
            <w:pPr>
              <w:spacing w:after="200"/>
              <w:contextualSpacing/>
              <w:jc w:val="center"/>
              <w:rPr>
                <w:rFonts w:eastAsia="Calibri" w:cs="Arial"/>
                <w:sz w:val="16"/>
                <w:szCs w:val="16"/>
              </w:rPr>
            </w:pPr>
            <w:r w:rsidRPr="00C33871">
              <w:rPr>
                <w:rFonts w:eastAsia="Calibri" w:cs="Arial"/>
                <w:sz w:val="16"/>
                <w:szCs w:val="16"/>
              </w:rPr>
              <w:t>W ramach działań własnych Regionalnego Wydziału Monitoringu Środowiska we Wrocławiu</w:t>
            </w:r>
          </w:p>
        </w:tc>
        <w:tc>
          <w:tcPr>
            <w:tcW w:w="738" w:type="pct"/>
            <w:shd w:val="clear" w:color="auto" w:fill="auto"/>
            <w:vAlign w:val="center"/>
          </w:tcPr>
          <w:p w:rsidR="004C1865" w:rsidRPr="00C33871" w:rsidRDefault="004C1865" w:rsidP="004D10C5">
            <w:pPr>
              <w:spacing w:before="40" w:after="40"/>
              <w:contextualSpacing/>
              <w:jc w:val="center"/>
              <w:rPr>
                <w:rFonts w:cs="Arial"/>
                <w:sz w:val="16"/>
                <w:szCs w:val="16"/>
              </w:rPr>
            </w:pPr>
            <w:r w:rsidRPr="00C33871">
              <w:rPr>
                <w:rFonts w:cs="Arial"/>
                <w:sz w:val="16"/>
                <w:szCs w:val="16"/>
              </w:rPr>
              <w:t>środki własne</w:t>
            </w:r>
          </w:p>
        </w:tc>
        <w:tc>
          <w:tcPr>
            <w:tcW w:w="584" w:type="pct"/>
            <w:vAlign w:val="center"/>
          </w:tcPr>
          <w:p w:rsidR="004C1865" w:rsidRPr="00C33871" w:rsidRDefault="004C1865" w:rsidP="004D10C5">
            <w:pPr>
              <w:spacing w:line="240" w:lineRule="auto"/>
              <w:contextualSpacing/>
              <w:jc w:val="center"/>
              <w:rPr>
                <w:rFonts w:eastAsia="Calibri" w:cs="Times New Roman"/>
                <w:sz w:val="16"/>
                <w:szCs w:val="16"/>
              </w:rPr>
            </w:pPr>
            <w:r w:rsidRPr="00C33871">
              <w:rPr>
                <w:rFonts w:eastAsia="Calibri" w:cs="Times New Roman"/>
                <w:sz w:val="16"/>
                <w:szCs w:val="16"/>
              </w:rPr>
              <w:t>–</w:t>
            </w:r>
          </w:p>
        </w:tc>
      </w:tr>
      <w:tr w:rsidR="00C33871" w:rsidRPr="00C33871" w:rsidTr="009618A8">
        <w:trPr>
          <w:trHeight w:val="614"/>
          <w:jc w:val="center"/>
        </w:trPr>
        <w:tc>
          <w:tcPr>
            <w:tcW w:w="733" w:type="pct"/>
            <w:vMerge/>
            <w:shd w:val="clear" w:color="auto" w:fill="F2F2F2"/>
            <w:vAlign w:val="center"/>
          </w:tcPr>
          <w:p w:rsidR="004C1865" w:rsidRPr="00C33871" w:rsidRDefault="004C1865" w:rsidP="006B3CDE">
            <w:pPr>
              <w:spacing w:line="240" w:lineRule="auto"/>
              <w:jc w:val="center"/>
              <w:rPr>
                <w:rFonts w:eastAsia="Calibri" w:cs="Arial"/>
                <w:b/>
                <w:sz w:val="16"/>
                <w:szCs w:val="16"/>
              </w:rPr>
            </w:pPr>
          </w:p>
        </w:tc>
        <w:tc>
          <w:tcPr>
            <w:tcW w:w="1221" w:type="pct"/>
            <w:shd w:val="clear" w:color="auto" w:fill="auto"/>
            <w:vAlign w:val="center"/>
          </w:tcPr>
          <w:p w:rsidR="004C1865" w:rsidRPr="00C33871" w:rsidRDefault="004C1865" w:rsidP="004D10C5">
            <w:pPr>
              <w:spacing w:before="40" w:after="40"/>
              <w:contextualSpacing/>
              <w:rPr>
                <w:rFonts w:cs="Arial"/>
                <w:sz w:val="16"/>
                <w:szCs w:val="16"/>
              </w:rPr>
            </w:pPr>
            <w:r w:rsidRPr="00C33871">
              <w:rPr>
                <w:rFonts w:cs="Arial"/>
                <w:sz w:val="16"/>
                <w:szCs w:val="16"/>
              </w:rPr>
              <w:t>Prowadzenie kampanii edukacyjnych dotyczących ochrony powietrza</w:t>
            </w:r>
          </w:p>
        </w:tc>
        <w:tc>
          <w:tcPr>
            <w:tcW w:w="822" w:type="pct"/>
            <w:shd w:val="clear" w:color="auto" w:fill="auto"/>
            <w:vAlign w:val="center"/>
          </w:tcPr>
          <w:p w:rsidR="004C1865" w:rsidRPr="00C33871" w:rsidRDefault="004C1865" w:rsidP="004D10C5">
            <w:pPr>
              <w:contextualSpacing/>
              <w:rPr>
                <w:rFonts w:eastAsia="Calibri" w:cs="Times New Roman"/>
                <w:sz w:val="16"/>
                <w:szCs w:val="16"/>
              </w:rPr>
            </w:pPr>
            <w:r w:rsidRPr="00C33871">
              <w:rPr>
                <w:rFonts w:eastAsia="Calibri" w:cs="Times New Roman"/>
                <w:sz w:val="16"/>
                <w:szCs w:val="16"/>
              </w:rPr>
              <w:t>W – Gmina Grębocice</w:t>
            </w:r>
          </w:p>
          <w:p w:rsidR="004C1865" w:rsidRPr="00C33871" w:rsidRDefault="004C1865" w:rsidP="004D10C5">
            <w:pPr>
              <w:contextualSpacing/>
              <w:rPr>
                <w:rFonts w:eastAsia="Calibri" w:cs="Times New Roman"/>
                <w:sz w:val="16"/>
                <w:szCs w:val="16"/>
              </w:rPr>
            </w:pPr>
            <w:r w:rsidRPr="00C33871">
              <w:rPr>
                <w:rFonts w:eastAsia="Calibri" w:cs="Times New Roman"/>
                <w:sz w:val="16"/>
                <w:szCs w:val="16"/>
              </w:rPr>
              <w:t>M – organizacje pozarządowe</w:t>
            </w:r>
          </w:p>
        </w:tc>
        <w:tc>
          <w:tcPr>
            <w:tcW w:w="902" w:type="pct"/>
            <w:shd w:val="clear" w:color="auto" w:fill="auto"/>
            <w:vAlign w:val="center"/>
          </w:tcPr>
          <w:p w:rsidR="004C1865" w:rsidRPr="00C33871" w:rsidRDefault="004C1865" w:rsidP="004D10C5">
            <w:pPr>
              <w:spacing w:before="40" w:after="40"/>
              <w:contextualSpacing/>
              <w:jc w:val="center"/>
              <w:rPr>
                <w:rFonts w:cs="Arial"/>
                <w:sz w:val="16"/>
                <w:szCs w:val="16"/>
              </w:rPr>
            </w:pPr>
            <w:r w:rsidRPr="00C33871">
              <w:rPr>
                <w:rFonts w:cs="Arial"/>
                <w:sz w:val="16"/>
                <w:szCs w:val="16"/>
              </w:rPr>
              <w:t>Zadanie ciągłe</w:t>
            </w:r>
          </w:p>
        </w:tc>
        <w:tc>
          <w:tcPr>
            <w:tcW w:w="738" w:type="pct"/>
            <w:shd w:val="clear" w:color="auto" w:fill="auto"/>
            <w:vAlign w:val="center"/>
          </w:tcPr>
          <w:p w:rsidR="004C1865" w:rsidRPr="00C33871" w:rsidRDefault="004C1865" w:rsidP="004D10C5">
            <w:pPr>
              <w:spacing w:before="40" w:after="40"/>
              <w:contextualSpacing/>
              <w:jc w:val="center"/>
              <w:rPr>
                <w:rFonts w:cs="Arial"/>
                <w:sz w:val="16"/>
                <w:szCs w:val="16"/>
              </w:rPr>
            </w:pPr>
            <w:r w:rsidRPr="00C33871">
              <w:rPr>
                <w:rFonts w:cs="Arial"/>
                <w:sz w:val="16"/>
                <w:szCs w:val="16"/>
              </w:rPr>
              <w:t xml:space="preserve">środki własne, </w:t>
            </w:r>
            <w:proofErr w:type="spellStart"/>
            <w:r w:rsidRPr="00C33871">
              <w:rPr>
                <w:rFonts w:cs="Arial"/>
                <w:sz w:val="16"/>
                <w:szCs w:val="16"/>
              </w:rPr>
              <w:t>WFOŚiGW</w:t>
            </w:r>
            <w:proofErr w:type="spellEnd"/>
          </w:p>
        </w:tc>
        <w:tc>
          <w:tcPr>
            <w:tcW w:w="584" w:type="pct"/>
            <w:vAlign w:val="center"/>
          </w:tcPr>
          <w:p w:rsidR="004C1865" w:rsidRPr="00C33871" w:rsidRDefault="004C1865" w:rsidP="004D10C5">
            <w:pPr>
              <w:spacing w:line="240" w:lineRule="auto"/>
              <w:contextualSpacing/>
              <w:jc w:val="center"/>
              <w:rPr>
                <w:rFonts w:eastAsia="Calibri" w:cs="Times New Roman"/>
                <w:sz w:val="16"/>
                <w:szCs w:val="16"/>
              </w:rPr>
            </w:pPr>
            <w:r w:rsidRPr="00C33871">
              <w:rPr>
                <w:rFonts w:eastAsia="Calibri" w:cs="Times New Roman"/>
                <w:sz w:val="16"/>
                <w:szCs w:val="16"/>
              </w:rPr>
              <w:t>–</w:t>
            </w:r>
          </w:p>
        </w:tc>
      </w:tr>
      <w:tr w:rsidR="00C33871" w:rsidRPr="00C33871" w:rsidTr="009618A8">
        <w:trPr>
          <w:trHeight w:val="614"/>
          <w:jc w:val="center"/>
        </w:trPr>
        <w:tc>
          <w:tcPr>
            <w:tcW w:w="733" w:type="pct"/>
            <w:vMerge/>
            <w:shd w:val="clear" w:color="auto" w:fill="F2F2F2"/>
            <w:vAlign w:val="center"/>
          </w:tcPr>
          <w:p w:rsidR="004C1865" w:rsidRPr="00C33871" w:rsidRDefault="004C1865" w:rsidP="006B3CDE">
            <w:pPr>
              <w:spacing w:line="240" w:lineRule="auto"/>
              <w:jc w:val="center"/>
              <w:rPr>
                <w:rFonts w:eastAsia="Calibri" w:cs="Arial"/>
                <w:b/>
                <w:sz w:val="16"/>
                <w:szCs w:val="16"/>
              </w:rPr>
            </w:pPr>
          </w:p>
        </w:tc>
        <w:tc>
          <w:tcPr>
            <w:tcW w:w="1221" w:type="pct"/>
            <w:shd w:val="clear" w:color="auto" w:fill="auto"/>
            <w:vAlign w:val="center"/>
          </w:tcPr>
          <w:p w:rsidR="004C1865" w:rsidRPr="00C33871" w:rsidRDefault="004C1865" w:rsidP="004D10C5">
            <w:pPr>
              <w:spacing w:before="40" w:after="40"/>
              <w:contextualSpacing/>
              <w:rPr>
                <w:sz w:val="16"/>
                <w:szCs w:val="16"/>
              </w:rPr>
            </w:pPr>
            <w:r w:rsidRPr="00C33871">
              <w:rPr>
                <w:sz w:val="16"/>
                <w:szCs w:val="16"/>
              </w:rPr>
              <w:t>Wykorzystanie odnawialnych niekonwencjonalnych źródeł energii</w:t>
            </w:r>
          </w:p>
        </w:tc>
        <w:tc>
          <w:tcPr>
            <w:tcW w:w="822" w:type="pct"/>
            <w:shd w:val="clear" w:color="auto" w:fill="auto"/>
            <w:vAlign w:val="center"/>
          </w:tcPr>
          <w:p w:rsidR="004C1865" w:rsidRPr="00C33871" w:rsidRDefault="004C1865" w:rsidP="004D10C5">
            <w:pPr>
              <w:contextualSpacing/>
              <w:rPr>
                <w:rFonts w:eastAsia="Calibri" w:cs="Times New Roman"/>
                <w:sz w:val="16"/>
                <w:szCs w:val="16"/>
              </w:rPr>
            </w:pPr>
            <w:r w:rsidRPr="00C33871">
              <w:rPr>
                <w:rFonts w:eastAsia="Calibri" w:cs="Times New Roman"/>
                <w:sz w:val="16"/>
                <w:szCs w:val="16"/>
              </w:rPr>
              <w:t>W – Gmina Grębocice</w:t>
            </w:r>
          </w:p>
          <w:p w:rsidR="004C1865" w:rsidRPr="00C33871" w:rsidRDefault="004C1865" w:rsidP="004D10C5">
            <w:pPr>
              <w:contextualSpacing/>
              <w:rPr>
                <w:rFonts w:eastAsia="Calibri" w:cs="Times New Roman"/>
                <w:sz w:val="16"/>
                <w:szCs w:val="16"/>
              </w:rPr>
            </w:pPr>
            <w:r w:rsidRPr="00C33871">
              <w:rPr>
                <w:rFonts w:eastAsia="Calibri" w:cs="Times New Roman"/>
                <w:sz w:val="16"/>
                <w:szCs w:val="16"/>
              </w:rPr>
              <w:t xml:space="preserve">M – mieszkańcy, przedsiębiorstwa </w:t>
            </w:r>
          </w:p>
        </w:tc>
        <w:tc>
          <w:tcPr>
            <w:tcW w:w="902" w:type="pct"/>
            <w:shd w:val="clear" w:color="auto" w:fill="auto"/>
            <w:vAlign w:val="center"/>
          </w:tcPr>
          <w:p w:rsidR="004C1865" w:rsidRPr="00C33871" w:rsidRDefault="004C1865" w:rsidP="004D10C5">
            <w:pPr>
              <w:spacing w:before="40" w:after="40"/>
              <w:contextualSpacing/>
              <w:jc w:val="center"/>
              <w:rPr>
                <w:rFonts w:cs="Arial"/>
                <w:sz w:val="16"/>
                <w:szCs w:val="16"/>
              </w:rPr>
            </w:pPr>
            <w:r w:rsidRPr="00C33871">
              <w:rPr>
                <w:rFonts w:cs="Arial"/>
                <w:sz w:val="16"/>
                <w:szCs w:val="16"/>
              </w:rPr>
              <w:t>Zadanie ciągłe</w:t>
            </w:r>
          </w:p>
        </w:tc>
        <w:tc>
          <w:tcPr>
            <w:tcW w:w="738" w:type="pct"/>
            <w:shd w:val="clear" w:color="auto" w:fill="auto"/>
            <w:vAlign w:val="center"/>
          </w:tcPr>
          <w:p w:rsidR="004C1865" w:rsidRPr="00C33871" w:rsidRDefault="004C1865" w:rsidP="004D10C5">
            <w:pPr>
              <w:spacing w:before="40" w:after="40"/>
              <w:contextualSpacing/>
              <w:jc w:val="center"/>
              <w:rPr>
                <w:rFonts w:cs="Arial"/>
                <w:sz w:val="16"/>
                <w:szCs w:val="16"/>
              </w:rPr>
            </w:pPr>
            <w:r w:rsidRPr="00C33871">
              <w:rPr>
                <w:rFonts w:cs="Arial"/>
                <w:sz w:val="16"/>
                <w:szCs w:val="16"/>
              </w:rPr>
              <w:t xml:space="preserve">środki własne, </w:t>
            </w:r>
            <w:proofErr w:type="spellStart"/>
            <w:r w:rsidRPr="00C33871">
              <w:rPr>
                <w:rFonts w:cs="Arial"/>
                <w:sz w:val="16"/>
                <w:szCs w:val="16"/>
              </w:rPr>
              <w:t>WFOŚiGW</w:t>
            </w:r>
            <w:proofErr w:type="spellEnd"/>
          </w:p>
        </w:tc>
        <w:tc>
          <w:tcPr>
            <w:tcW w:w="584" w:type="pct"/>
            <w:vAlign w:val="center"/>
          </w:tcPr>
          <w:p w:rsidR="004C1865" w:rsidRPr="00C33871" w:rsidRDefault="004C1865" w:rsidP="004D10C5">
            <w:pPr>
              <w:spacing w:line="240" w:lineRule="auto"/>
              <w:contextualSpacing/>
              <w:jc w:val="center"/>
              <w:rPr>
                <w:rFonts w:eastAsia="Calibri" w:cs="Times New Roman"/>
                <w:sz w:val="16"/>
                <w:szCs w:val="16"/>
              </w:rPr>
            </w:pPr>
            <w:r w:rsidRPr="00C33871">
              <w:rPr>
                <w:rFonts w:eastAsia="Calibri" w:cs="Times New Roman"/>
                <w:sz w:val="16"/>
                <w:szCs w:val="16"/>
              </w:rPr>
              <w:t>–</w:t>
            </w:r>
          </w:p>
        </w:tc>
      </w:tr>
      <w:tr w:rsidR="00C33871" w:rsidRPr="00C33871" w:rsidTr="009618A8">
        <w:trPr>
          <w:trHeight w:val="614"/>
          <w:jc w:val="center"/>
        </w:trPr>
        <w:tc>
          <w:tcPr>
            <w:tcW w:w="733" w:type="pct"/>
            <w:vMerge/>
            <w:shd w:val="clear" w:color="auto" w:fill="F2F2F2"/>
            <w:vAlign w:val="center"/>
          </w:tcPr>
          <w:p w:rsidR="004C1865" w:rsidRPr="00C33871" w:rsidRDefault="004C1865" w:rsidP="006B3CDE">
            <w:pPr>
              <w:spacing w:line="240" w:lineRule="auto"/>
              <w:jc w:val="center"/>
              <w:rPr>
                <w:rFonts w:eastAsia="Calibri" w:cs="Arial"/>
                <w:b/>
                <w:sz w:val="16"/>
                <w:szCs w:val="16"/>
              </w:rPr>
            </w:pPr>
          </w:p>
        </w:tc>
        <w:tc>
          <w:tcPr>
            <w:tcW w:w="1221" w:type="pct"/>
            <w:shd w:val="clear" w:color="auto" w:fill="auto"/>
            <w:vAlign w:val="center"/>
          </w:tcPr>
          <w:p w:rsidR="004C1865" w:rsidRPr="00C33871" w:rsidRDefault="004C1865" w:rsidP="004D10C5">
            <w:pPr>
              <w:spacing w:before="40" w:after="40"/>
              <w:contextualSpacing/>
              <w:rPr>
                <w:rFonts w:cs="Arial"/>
                <w:sz w:val="16"/>
                <w:szCs w:val="16"/>
              </w:rPr>
            </w:pPr>
            <w:r w:rsidRPr="00C33871">
              <w:rPr>
                <w:rFonts w:cs="Arial"/>
                <w:sz w:val="16"/>
                <w:szCs w:val="16"/>
              </w:rPr>
              <w:t>Organizowanie kampanii edukacyjnych związanych z tematyką  OZE</w:t>
            </w:r>
          </w:p>
        </w:tc>
        <w:tc>
          <w:tcPr>
            <w:tcW w:w="822" w:type="pct"/>
            <w:shd w:val="clear" w:color="auto" w:fill="auto"/>
            <w:vAlign w:val="center"/>
          </w:tcPr>
          <w:p w:rsidR="004C1865" w:rsidRPr="00C33871" w:rsidRDefault="004C1865" w:rsidP="004D10C5">
            <w:pPr>
              <w:contextualSpacing/>
              <w:rPr>
                <w:rFonts w:eastAsia="Calibri" w:cs="Times New Roman"/>
                <w:sz w:val="16"/>
                <w:szCs w:val="16"/>
              </w:rPr>
            </w:pPr>
            <w:r w:rsidRPr="00C33871">
              <w:rPr>
                <w:rFonts w:eastAsia="Calibri" w:cs="Times New Roman"/>
                <w:sz w:val="16"/>
                <w:szCs w:val="16"/>
              </w:rPr>
              <w:t>W – Gmina Grębocice</w:t>
            </w:r>
          </w:p>
          <w:p w:rsidR="004C1865" w:rsidRPr="00C33871" w:rsidRDefault="004C1865" w:rsidP="004D10C5">
            <w:pPr>
              <w:contextualSpacing/>
              <w:rPr>
                <w:rFonts w:eastAsia="Calibri" w:cs="Times New Roman"/>
                <w:sz w:val="16"/>
                <w:szCs w:val="16"/>
              </w:rPr>
            </w:pPr>
            <w:r w:rsidRPr="00C33871">
              <w:rPr>
                <w:rFonts w:eastAsia="Calibri" w:cs="Times New Roman"/>
                <w:sz w:val="16"/>
                <w:szCs w:val="16"/>
              </w:rPr>
              <w:t>M – organizacje pozarządowe</w:t>
            </w:r>
          </w:p>
        </w:tc>
        <w:tc>
          <w:tcPr>
            <w:tcW w:w="902" w:type="pct"/>
            <w:shd w:val="clear" w:color="auto" w:fill="auto"/>
            <w:vAlign w:val="center"/>
          </w:tcPr>
          <w:p w:rsidR="004C1865" w:rsidRPr="00C33871" w:rsidRDefault="004C1865" w:rsidP="004D10C5">
            <w:pPr>
              <w:spacing w:before="40" w:after="40"/>
              <w:contextualSpacing/>
              <w:jc w:val="center"/>
              <w:rPr>
                <w:rFonts w:cs="Arial"/>
                <w:sz w:val="16"/>
                <w:szCs w:val="16"/>
              </w:rPr>
            </w:pPr>
            <w:r w:rsidRPr="00C33871">
              <w:rPr>
                <w:rFonts w:cs="Arial"/>
                <w:sz w:val="16"/>
                <w:szCs w:val="16"/>
              </w:rPr>
              <w:t>Zadanie ciągłe</w:t>
            </w:r>
          </w:p>
        </w:tc>
        <w:tc>
          <w:tcPr>
            <w:tcW w:w="738" w:type="pct"/>
            <w:shd w:val="clear" w:color="auto" w:fill="auto"/>
            <w:vAlign w:val="center"/>
          </w:tcPr>
          <w:p w:rsidR="004C1865" w:rsidRPr="00C33871" w:rsidRDefault="004C1865" w:rsidP="004D10C5">
            <w:pPr>
              <w:spacing w:before="40" w:after="40"/>
              <w:contextualSpacing/>
              <w:jc w:val="center"/>
              <w:rPr>
                <w:rFonts w:cs="Arial"/>
                <w:sz w:val="16"/>
                <w:szCs w:val="16"/>
              </w:rPr>
            </w:pPr>
            <w:r w:rsidRPr="00C33871">
              <w:rPr>
                <w:rFonts w:cs="Arial"/>
                <w:sz w:val="16"/>
                <w:szCs w:val="16"/>
              </w:rPr>
              <w:t xml:space="preserve">środki własne, </w:t>
            </w:r>
            <w:proofErr w:type="spellStart"/>
            <w:r w:rsidRPr="00C33871">
              <w:rPr>
                <w:rFonts w:cs="Arial"/>
                <w:sz w:val="16"/>
                <w:szCs w:val="16"/>
              </w:rPr>
              <w:t>WFOŚiGW</w:t>
            </w:r>
            <w:proofErr w:type="spellEnd"/>
          </w:p>
        </w:tc>
        <w:tc>
          <w:tcPr>
            <w:tcW w:w="584" w:type="pct"/>
            <w:vAlign w:val="center"/>
          </w:tcPr>
          <w:p w:rsidR="004C1865" w:rsidRPr="00C33871" w:rsidRDefault="004C1865" w:rsidP="004D10C5">
            <w:pPr>
              <w:spacing w:line="240" w:lineRule="auto"/>
              <w:contextualSpacing/>
              <w:jc w:val="center"/>
              <w:rPr>
                <w:rFonts w:eastAsia="Calibri" w:cs="Times New Roman"/>
                <w:sz w:val="16"/>
                <w:szCs w:val="16"/>
              </w:rPr>
            </w:pPr>
            <w:r w:rsidRPr="00C33871">
              <w:rPr>
                <w:rFonts w:eastAsia="Calibri" w:cs="Times New Roman"/>
                <w:sz w:val="16"/>
                <w:szCs w:val="16"/>
              </w:rPr>
              <w:t>–</w:t>
            </w:r>
          </w:p>
        </w:tc>
      </w:tr>
      <w:tr w:rsidR="00C33871" w:rsidRPr="00C33871" w:rsidTr="009618A8">
        <w:trPr>
          <w:trHeight w:val="614"/>
          <w:jc w:val="center"/>
        </w:trPr>
        <w:tc>
          <w:tcPr>
            <w:tcW w:w="733" w:type="pct"/>
            <w:vMerge w:val="restart"/>
            <w:shd w:val="clear" w:color="auto" w:fill="F2F2F2"/>
            <w:vAlign w:val="center"/>
          </w:tcPr>
          <w:p w:rsidR="00B93086" w:rsidRPr="00C33871" w:rsidRDefault="00B93086" w:rsidP="006B3CDE">
            <w:pPr>
              <w:spacing w:line="240" w:lineRule="auto"/>
              <w:jc w:val="center"/>
              <w:rPr>
                <w:rFonts w:eastAsia="Calibri" w:cs="Arial"/>
                <w:b/>
                <w:sz w:val="16"/>
                <w:szCs w:val="16"/>
              </w:rPr>
            </w:pPr>
            <w:r w:rsidRPr="00C33871">
              <w:rPr>
                <w:rFonts w:eastAsia="Calibri" w:cs="Arial"/>
                <w:b/>
                <w:sz w:val="16"/>
                <w:szCs w:val="16"/>
              </w:rPr>
              <w:t>Zagrożenia hałasem</w:t>
            </w:r>
          </w:p>
        </w:tc>
        <w:tc>
          <w:tcPr>
            <w:tcW w:w="1221" w:type="pct"/>
            <w:shd w:val="clear" w:color="auto" w:fill="auto"/>
            <w:vAlign w:val="center"/>
          </w:tcPr>
          <w:p w:rsidR="00B93086" w:rsidRPr="00C33871" w:rsidRDefault="00B93086" w:rsidP="004D10C5">
            <w:pPr>
              <w:spacing w:before="40" w:after="40"/>
              <w:contextualSpacing/>
              <w:rPr>
                <w:sz w:val="16"/>
                <w:szCs w:val="16"/>
              </w:rPr>
            </w:pPr>
            <w:r w:rsidRPr="00C33871">
              <w:rPr>
                <w:sz w:val="16"/>
                <w:szCs w:val="16"/>
              </w:rPr>
              <w:t>Monitoring poziomów hałasu</w:t>
            </w:r>
          </w:p>
        </w:tc>
        <w:tc>
          <w:tcPr>
            <w:tcW w:w="822" w:type="pct"/>
            <w:shd w:val="clear" w:color="auto" w:fill="auto"/>
            <w:vAlign w:val="center"/>
          </w:tcPr>
          <w:p w:rsidR="00B93086" w:rsidRPr="00C33871" w:rsidRDefault="00B93086" w:rsidP="004D10C5">
            <w:pPr>
              <w:contextualSpacing/>
              <w:rPr>
                <w:rFonts w:eastAsia="Calibri" w:cs="Times New Roman"/>
                <w:sz w:val="16"/>
                <w:szCs w:val="16"/>
              </w:rPr>
            </w:pPr>
            <w:r w:rsidRPr="00C33871">
              <w:rPr>
                <w:rFonts w:eastAsia="Calibri" w:cs="Times New Roman"/>
                <w:sz w:val="16"/>
                <w:szCs w:val="16"/>
              </w:rPr>
              <w:t>M – Regionalny Wydział Monitoringu Środowiska we Wrocławiu</w:t>
            </w:r>
          </w:p>
        </w:tc>
        <w:tc>
          <w:tcPr>
            <w:tcW w:w="902" w:type="pct"/>
            <w:shd w:val="clear" w:color="auto" w:fill="auto"/>
            <w:vAlign w:val="center"/>
          </w:tcPr>
          <w:p w:rsidR="00B93086" w:rsidRPr="00C33871" w:rsidRDefault="00B93086" w:rsidP="004D10C5">
            <w:pPr>
              <w:spacing w:after="200"/>
              <w:contextualSpacing/>
              <w:jc w:val="center"/>
              <w:rPr>
                <w:rFonts w:eastAsia="Calibri" w:cs="Arial"/>
                <w:sz w:val="16"/>
                <w:szCs w:val="16"/>
              </w:rPr>
            </w:pPr>
            <w:r w:rsidRPr="00C33871">
              <w:rPr>
                <w:rFonts w:eastAsia="Calibri" w:cs="Arial"/>
                <w:sz w:val="16"/>
                <w:szCs w:val="16"/>
              </w:rPr>
              <w:t>W ramach działań własnych Regionalnego Wydziału Monitoringu Środowiska we Wrocławiu</w:t>
            </w:r>
          </w:p>
        </w:tc>
        <w:tc>
          <w:tcPr>
            <w:tcW w:w="738" w:type="pct"/>
            <w:shd w:val="clear" w:color="auto" w:fill="auto"/>
            <w:vAlign w:val="center"/>
          </w:tcPr>
          <w:p w:rsidR="00B93086" w:rsidRPr="00C33871" w:rsidRDefault="00B93086" w:rsidP="004D10C5">
            <w:pPr>
              <w:spacing w:before="40" w:after="40"/>
              <w:contextualSpacing/>
              <w:jc w:val="center"/>
              <w:rPr>
                <w:rFonts w:cs="Arial"/>
                <w:sz w:val="16"/>
                <w:szCs w:val="16"/>
              </w:rPr>
            </w:pPr>
            <w:r w:rsidRPr="00C33871">
              <w:rPr>
                <w:rFonts w:cs="Arial"/>
                <w:sz w:val="16"/>
                <w:szCs w:val="16"/>
              </w:rPr>
              <w:t>środki własne</w:t>
            </w:r>
          </w:p>
        </w:tc>
        <w:tc>
          <w:tcPr>
            <w:tcW w:w="584" w:type="pct"/>
            <w:vAlign w:val="center"/>
          </w:tcPr>
          <w:p w:rsidR="00B93086" w:rsidRPr="00C33871" w:rsidRDefault="00B93086" w:rsidP="004D10C5">
            <w:pPr>
              <w:spacing w:line="240" w:lineRule="auto"/>
              <w:contextualSpacing/>
              <w:jc w:val="center"/>
              <w:rPr>
                <w:rFonts w:eastAsia="Calibri" w:cs="Times New Roman"/>
                <w:sz w:val="16"/>
                <w:szCs w:val="16"/>
              </w:rPr>
            </w:pPr>
            <w:r w:rsidRPr="00C33871">
              <w:rPr>
                <w:rFonts w:eastAsia="Calibri" w:cs="Times New Roman"/>
                <w:sz w:val="16"/>
                <w:szCs w:val="16"/>
              </w:rPr>
              <w:t>–</w:t>
            </w:r>
          </w:p>
        </w:tc>
      </w:tr>
      <w:tr w:rsidR="00C33871" w:rsidRPr="00C33871" w:rsidTr="009618A8">
        <w:trPr>
          <w:trHeight w:val="614"/>
          <w:jc w:val="center"/>
        </w:trPr>
        <w:tc>
          <w:tcPr>
            <w:tcW w:w="733" w:type="pct"/>
            <w:vMerge/>
            <w:shd w:val="clear" w:color="auto" w:fill="F2F2F2"/>
            <w:vAlign w:val="center"/>
          </w:tcPr>
          <w:p w:rsidR="00B93086" w:rsidRPr="00C33871" w:rsidRDefault="00B93086" w:rsidP="006B3CDE">
            <w:pPr>
              <w:spacing w:line="240" w:lineRule="auto"/>
              <w:jc w:val="center"/>
              <w:rPr>
                <w:rFonts w:eastAsia="Calibri" w:cs="Arial"/>
                <w:b/>
                <w:sz w:val="16"/>
                <w:szCs w:val="16"/>
              </w:rPr>
            </w:pPr>
          </w:p>
        </w:tc>
        <w:tc>
          <w:tcPr>
            <w:tcW w:w="1221" w:type="pct"/>
            <w:shd w:val="clear" w:color="auto" w:fill="auto"/>
            <w:vAlign w:val="center"/>
          </w:tcPr>
          <w:p w:rsidR="00B93086" w:rsidRPr="00C33871" w:rsidRDefault="00B93086" w:rsidP="004D10C5">
            <w:pPr>
              <w:spacing w:before="40" w:after="40"/>
              <w:contextualSpacing/>
              <w:rPr>
                <w:sz w:val="16"/>
                <w:szCs w:val="16"/>
              </w:rPr>
            </w:pPr>
            <w:r w:rsidRPr="00C33871">
              <w:rPr>
                <w:rFonts w:cs="Arial"/>
                <w:sz w:val="16"/>
                <w:szCs w:val="16"/>
              </w:rPr>
              <w:t>Stosowanie zabezpieczeń akustycznych na wymagających tego odcinkach dróg i linii kolejowych</w:t>
            </w:r>
          </w:p>
        </w:tc>
        <w:tc>
          <w:tcPr>
            <w:tcW w:w="822" w:type="pct"/>
            <w:shd w:val="clear" w:color="auto" w:fill="auto"/>
            <w:vAlign w:val="center"/>
          </w:tcPr>
          <w:p w:rsidR="00B93086" w:rsidRPr="00C33871" w:rsidRDefault="00B93086" w:rsidP="004D10C5">
            <w:pPr>
              <w:contextualSpacing/>
              <w:rPr>
                <w:rFonts w:eastAsia="Calibri" w:cs="Times New Roman"/>
                <w:sz w:val="16"/>
                <w:szCs w:val="16"/>
              </w:rPr>
            </w:pPr>
            <w:r w:rsidRPr="00C33871">
              <w:rPr>
                <w:rFonts w:eastAsia="Calibri" w:cs="Times New Roman"/>
                <w:sz w:val="16"/>
                <w:szCs w:val="16"/>
              </w:rPr>
              <w:t>W – Gmina Grębocice</w:t>
            </w:r>
          </w:p>
          <w:p w:rsidR="00B93086" w:rsidRPr="00C33871" w:rsidRDefault="00B93086" w:rsidP="004D10C5">
            <w:pPr>
              <w:contextualSpacing/>
              <w:rPr>
                <w:rFonts w:eastAsia="Calibri" w:cs="Times New Roman"/>
                <w:sz w:val="16"/>
                <w:szCs w:val="16"/>
              </w:rPr>
            </w:pPr>
            <w:r w:rsidRPr="00C33871">
              <w:rPr>
                <w:rFonts w:eastAsia="Calibri" w:cs="Times New Roman"/>
                <w:sz w:val="16"/>
                <w:szCs w:val="16"/>
              </w:rPr>
              <w:t>M – zarządcy dróg zarządcy linii kolejowych</w:t>
            </w:r>
          </w:p>
        </w:tc>
        <w:tc>
          <w:tcPr>
            <w:tcW w:w="902" w:type="pct"/>
            <w:shd w:val="clear" w:color="auto" w:fill="auto"/>
            <w:vAlign w:val="center"/>
          </w:tcPr>
          <w:p w:rsidR="00B93086" w:rsidRPr="00C33871" w:rsidRDefault="00B93086" w:rsidP="004D10C5">
            <w:pPr>
              <w:spacing w:before="40" w:after="40"/>
              <w:contextualSpacing/>
              <w:jc w:val="center"/>
              <w:rPr>
                <w:rFonts w:cs="Arial"/>
                <w:sz w:val="16"/>
                <w:szCs w:val="16"/>
              </w:rPr>
            </w:pPr>
            <w:r w:rsidRPr="00C33871">
              <w:rPr>
                <w:rFonts w:cs="Arial"/>
                <w:sz w:val="16"/>
                <w:szCs w:val="16"/>
              </w:rPr>
              <w:t>Zależne od potrzeb</w:t>
            </w:r>
          </w:p>
        </w:tc>
        <w:tc>
          <w:tcPr>
            <w:tcW w:w="738" w:type="pct"/>
            <w:shd w:val="clear" w:color="auto" w:fill="auto"/>
            <w:vAlign w:val="center"/>
          </w:tcPr>
          <w:p w:rsidR="00B93086" w:rsidRPr="00C33871" w:rsidRDefault="00B93086" w:rsidP="004D10C5">
            <w:pPr>
              <w:spacing w:before="40" w:after="40"/>
              <w:contextualSpacing/>
              <w:jc w:val="center"/>
              <w:rPr>
                <w:rFonts w:cs="Arial"/>
                <w:sz w:val="16"/>
                <w:szCs w:val="16"/>
              </w:rPr>
            </w:pPr>
            <w:r w:rsidRPr="00C33871">
              <w:rPr>
                <w:rFonts w:cs="Arial"/>
                <w:sz w:val="16"/>
                <w:szCs w:val="16"/>
              </w:rPr>
              <w:t xml:space="preserve">środki własne, </w:t>
            </w:r>
            <w:proofErr w:type="spellStart"/>
            <w:r w:rsidRPr="00C33871">
              <w:rPr>
                <w:rFonts w:cs="Arial"/>
                <w:sz w:val="16"/>
                <w:szCs w:val="16"/>
              </w:rPr>
              <w:t>WFOŚiGW</w:t>
            </w:r>
            <w:proofErr w:type="spellEnd"/>
          </w:p>
        </w:tc>
        <w:tc>
          <w:tcPr>
            <w:tcW w:w="584" w:type="pct"/>
            <w:vAlign w:val="center"/>
          </w:tcPr>
          <w:p w:rsidR="00B93086" w:rsidRPr="00C33871" w:rsidRDefault="00B93086" w:rsidP="004D10C5">
            <w:pPr>
              <w:spacing w:line="240" w:lineRule="auto"/>
              <w:contextualSpacing/>
              <w:jc w:val="center"/>
              <w:rPr>
                <w:rFonts w:eastAsia="Calibri" w:cs="Times New Roman"/>
                <w:sz w:val="16"/>
                <w:szCs w:val="16"/>
              </w:rPr>
            </w:pPr>
            <w:r w:rsidRPr="00C33871">
              <w:rPr>
                <w:rFonts w:eastAsia="Calibri" w:cs="Times New Roman"/>
                <w:sz w:val="16"/>
                <w:szCs w:val="16"/>
              </w:rPr>
              <w:t>–</w:t>
            </w:r>
          </w:p>
        </w:tc>
      </w:tr>
      <w:tr w:rsidR="00C33871" w:rsidRPr="00C33871" w:rsidTr="009618A8">
        <w:trPr>
          <w:trHeight w:val="614"/>
          <w:jc w:val="center"/>
        </w:trPr>
        <w:tc>
          <w:tcPr>
            <w:tcW w:w="733" w:type="pct"/>
            <w:vMerge/>
            <w:shd w:val="clear" w:color="auto" w:fill="F2F2F2"/>
            <w:vAlign w:val="center"/>
          </w:tcPr>
          <w:p w:rsidR="00B93086" w:rsidRPr="00C33871" w:rsidRDefault="00B93086" w:rsidP="006B3CDE">
            <w:pPr>
              <w:spacing w:line="240" w:lineRule="auto"/>
              <w:jc w:val="center"/>
              <w:rPr>
                <w:rFonts w:eastAsia="Calibri" w:cs="Arial"/>
                <w:b/>
                <w:sz w:val="16"/>
                <w:szCs w:val="16"/>
              </w:rPr>
            </w:pPr>
          </w:p>
        </w:tc>
        <w:tc>
          <w:tcPr>
            <w:tcW w:w="1221" w:type="pct"/>
            <w:shd w:val="clear" w:color="auto" w:fill="auto"/>
            <w:vAlign w:val="center"/>
          </w:tcPr>
          <w:p w:rsidR="00B93086" w:rsidRPr="00C33871" w:rsidRDefault="00B93086" w:rsidP="004D10C5">
            <w:pPr>
              <w:spacing w:before="40" w:after="40"/>
              <w:contextualSpacing/>
              <w:rPr>
                <w:sz w:val="16"/>
                <w:szCs w:val="16"/>
              </w:rPr>
            </w:pPr>
            <w:r w:rsidRPr="00C33871">
              <w:rPr>
                <w:sz w:val="16"/>
                <w:szCs w:val="16"/>
              </w:rPr>
              <w:t>Wprowadzenie pasów zieleni przy drogach, zieleni niskiej i wysokiej, instalowanie zabezpieczeń akustycznych przy trasach o największym natężeniu ruchu</w:t>
            </w:r>
          </w:p>
        </w:tc>
        <w:tc>
          <w:tcPr>
            <w:tcW w:w="822" w:type="pct"/>
            <w:shd w:val="clear" w:color="auto" w:fill="auto"/>
            <w:vAlign w:val="center"/>
          </w:tcPr>
          <w:p w:rsidR="00B93086" w:rsidRPr="00C33871" w:rsidRDefault="00B93086" w:rsidP="004D10C5">
            <w:pPr>
              <w:contextualSpacing/>
              <w:rPr>
                <w:rFonts w:eastAsia="Calibri" w:cs="Times New Roman"/>
                <w:sz w:val="16"/>
                <w:szCs w:val="16"/>
              </w:rPr>
            </w:pPr>
            <w:r w:rsidRPr="00C33871">
              <w:rPr>
                <w:rFonts w:eastAsia="Calibri" w:cs="Times New Roman"/>
                <w:sz w:val="16"/>
                <w:szCs w:val="16"/>
              </w:rPr>
              <w:t>W – Gmina Grębocice</w:t>
            </w:r>
          </w:p>
          <w:p w:rsidR="00B93086" w:rsidRPr="00C33871" w:rsidRDefault="00B93086" w:rsidP="004D10C5">
            <w:pPr>
              <w:contextualSpacing/>
              <w:rPr>
                <w:rFonts w:eastAsia="Calibri" w:cs="Times New Roman"/>
                <w:sz w:val="16"/>
                <w:szCs w:val="16"/>
              </w:rPr>
            </w:pPr>
            <w:r w:rsidRPr="00C33871">
              <w:rPr>
                <w:rFonts w:eastAsia="Calibri" w:cs="Times New Roman"/>
                <w:sz w:val="16"/>
                <w:szCs w:val="16"/>
              </w:rPr>
              <w:t xml:space="preserve">M – zarządcy dróg </w:t>
            </w:r>
          </w:p>
        </w:tc>
        <w:tc>
          <w:tcPr>
            <w:tcW w:w="902" w:type="pct"/>
            <w:shd w:val="clear" w:color="auto" w:fill="auto"/>
            <w:vAlign w:val="center"/>
          </w:tcPr>
          <w:p w:rsidR="00B93086" w:rsidRPr="00C33871" w:rsidRDefault="00B93086" w:rsidP="004D10C5">
            <w:pPr>
              <w:spacing w:before="40" w:after="40"/>
              <w:contextualSpacing/>
              <w:jc w:val="center"/>
              <w:rPr>
                <w:rFonts w:cs="Arial"/>
                <w:sz w:val="16"/>
                <w:szCs w:val="16"/>
              </w:rPr>
            </w:pPr>
            <w:r w:rsidRPr="00C33871">
              <w:rPr>
                <w:rFonts w:cs="Arial"/>
                <w:sz w:val="16"/>
                <w:szCs w:val="16"/>
              </w:rPr>
              <w:t>Zależne od potrzeb</w:t>
            </w:r>
          </w:p>
        </w:tc>
        <w:tc>
          <w:tcPr>
            <w:tcW w:w="738" w:type="pct"/>
            <w:shd w:val="clear" w:color="auto" w:fill="auto"/>
            <w:vAlign w:val="center"/>
          </w:tcPr>
          <w:p w:rsidR="00B93086" w:rsidRPr="00C33871" w:rsidRDefault="00B93086" w:rsidP="004D10C5">
            <w:pPr>
              <w:spacing w:before="40" w:after="40"/>
              <w:contextualSpacing/>
              <w:jc w:val="center"/>
              <w:rPr>
                <w:rFonts w:cs="Arial"/>
                <w:sz w:val="16"/>
                <w:szCs w:val="16"/>
              </w:rPr>
            </w:pPr>
            <w:r w:rsidRPr="00C33871">
              <w:rPr>
                <w:rFonts w:cs="Arial"/>
                <w:sz w:val="16"/>
                <w:szCs w:val="16"/>
              </w:rPr>
              <w:t xml:space="preserve">środki własne, </w:t>
            </w:r>
            <w:proofErr w:type="spellStart"/>
            <w:r w:rsidRPr="00C33871">
              <w:rPr>
                <w:rFonts w:cs="Arial"/>
                <w:sz w:val="16"/>
                <w:szCs w:val="16"/>
              </w:rPr>
              <w:t>WFOŚiGW</w:t>
            </w:r>
            <w:proofErr w:type="spellEnd"/>
            <w:r w:rsidRPr="00C33871">
              <w:rPr>
                <w:rFonts w:cs="Arial"/>
                <w:sz w:val="16"/>
                <w:szCs w:val="16"/>
              </w:rPr>
              <w:t>, RPO WD</w:t>
            </w:r>
          </w:p>
        </w:tc>
        <w:tc>
          <w:tcPr>
            <w:tcW w:w="584" w:type="pct"/>
            <w:vAlign w:val="center"/>
          </w:tcPr>
          <w:p w:rsidR="00B93086" w:rsidRPr="00C33871" w:rsidRDefault="00B93086" w:rsidP="004D10C5">
            <w:pPr>
              <w:spacing w:line="240" w:lineRule="auto"/>
              <w:contextualSpacing/>
              <w:jc w:val="center"/>
              <w:rPr>
                <w:rFonts w:eastAsia="Calibri" w:cs="Times New Roman"/>
                <w:sz w:val="16"/>
                <w:szCs w:val="16"/>
              </w:rPr>
            </w:pPr>
            <w:r w:rsidRPr="00C33871">
              <w:rPr>
                <w:rFonts w:eastAsia="Calibri" w:cs="Times New Roman"/>
                <w:sz w:val="16"/>
                <w:szCs w:val="16"/>
              </w:rPr>
              <w:t>–</w:t>
            </w:r>
          </w:p>
        </w:tc>
      </w:tr>
      <w:tr w:rsidR="00C33871" w:rsidRPr="00C33871" w:rsidTr="009618A8">
        <w:trPr>
          <w:trHeight w:val="614"/>
          <w:jc w:val="center"/>
        </w:trPr>
        <w:tc>
          <w:tcPr>
            <w:tcW w:w="733" w:type="pct"/>
            <w:vMerge/>
            <w:shd w:val="clear" w:color="auto" w:fill="F2F2F2"/>
            <w:vAlign w:val="center"/>
          </w:tcPr>
          <w:p w:rsidR="00B93086" w:rsidRPr="00C33871" w:rsidRDefault="00B93086" w:rsidP="006B3CDE">
            <w:pPr>
              <w:spacing w:line="240" w:lineRule="auto"/>
              <w:jc w:val="center"/>
              <w:rPr>
                <w:rFonts w:eastAsia="Calibri" w:cs="Arial"/>
                <w:b/>
                <w:sz w:val="16"/>
                <w:szCs w:val="16"/>
              </w:rPr>
            </w:pPr>
          </w:p>
        </w:tc>
        <w:tc>
          <w:tcPr>
            <w:tcW w:w="1221" w:type="pct"/>
            <w:shd w:val="clear" w:color="auto" w:fill="auto"/>
            <w:vAlign w:val="center"/>
          </w:tcPr>
          <w:p w:rsidR="00B93086" w:rsidRPr="00C33871" w:rsidRDefault="00B93086" w:rsidP="004D10C5">
            <w:pPr>
              <w:spacing w:before="40" w:after="40"/>
              <w:contextualSpacing/>
              <w:rPr>
                <w:sz w:val="16"/>
                <w:szCs w:val="16"/>
              </w:rPr>
            </w:pPr>
            <w:r w:rsidRPr="00C33871">
              <w:rPr>
                <w:sz w:val="16"/>
                <w:szCs w:val="16"/>
              </w:rPr>
              <w:t>Edukacja ekologiczna w zakresie zapobiegania nadmiernej emisji hałasu</w:t>
            </w:r>
          </w:p>
        </w:tc>
        <w:tc>
          <w:tcPr>
            <w:tcW w:w="822" w:type="pct"/>
            <w:shd w:val="clear" w:color="auto" w:fill="auto"/>
            <w:vAlign w:val="center"/>
          </w:tcPr>
          <w:p w:rsidR="00B93086" w:rsidRPr="00C33871" w:rsidRDefault="00B93086" w:rsidP="004D10C5">
            <w:pPr>
              <w:contextualSpacing/>
              <w:rPr>
                <w:rFonts w:eastAsia="Calibri" w:cs="Times New Roman"/>
                <w:sz w:val="16"/>
                <w:szCs w:val="16"/>
              </w:rPr>
            </w:pPr>
            <w:r w:rsidRPr="00C33871">
              <w:rPr>
                <w:rFonts w:eastAsia="Calibri" w:cs="Times New Roman"/>
                <w:sz w:val="16"/>
                <w:szCs w:val="16"/>
              </w:rPr>
              <w:t>W – Gmina Grębocice</w:t>
            </w:r>
          </w:p>
          <w:p w:rsidR="00B93086" w:rsidRPr="00C33871" w:rsidRDefault="00B93086" w:rsidP="004D10C5">
            <w:pPr>
              <w:contextualSpacing/>
              <w:rPr>
                <w:rFonts w:eastAsia="Calibri" w:cs="Times New Roman"/>
                <w:sz w:val="16"/>
                <w:szCs w:val="16"/>
              </w:rPr>
            </w:pPr>
            <w:r w:rsidRPr="00C33871">
              <w:rPr>
                <w:rFonts w:eastAsia="Calibri" w:cs="Times New Roman"/>
                <w:sz w:val="16"/>
                <w:szCs w:val="16"/>
              </w:rPr>
              <w:t>M –</w:t>
            </w:r>
            <w:r w:rsidR="00B30D13">
              <w:rPr>
                <w:rFonts w:eastAsia="Calibri" w:cs="Times New Roman"/>
                <w:sz w:val="16"/>
                <w:szCs w:val="16"/>
              </w:rPr>
              <w:t xml:space="preserve"> </w:t>
            </w:r>
            <w:r w:rsidRPr="00C33871">
              <w:rPr>
                <w:rFonts w:eastAsia="Calibri" w:cs="Times New Roman"/>
                <w:sz w:val="16"/>
                <w:szCs w:val="16"/>
              </w:rPr>
              <w:t>organizacje pozarządowe</w:t>
            </w:r>
          </w:p>
        </w:tc>
        <w:tc>
          <w:tcPr>
            <w:tcW w:w="902" w:type="pct"/>
            <w:shd w:val="clear" w:color="auto" w:fill="auto"/>
            <w:vAlign w:val="center"/>
          </w:tcPr>
          <w:p w:rsidR="00B93086" w:rsidRPr="00C33871" w:rsidRDefault="00B93086" w:rsidP="004D10C5">
            <w:pPr>
              <w:spacing w:before="40" w:after="40"/>
              <w:contextualSpacing/>
              <w:jc w:val="center"/>
              <w:rPr>
                <w:rFonts w:cs="Arial"/>
                <w:sz w:val="16"/>
                <w:szCs w:val="16"/>
              </w:rPr>
            </w:pPr>
            <w:r w:rsidRPr="00C33871">
              <w:rPr>
                <w:rFonts w:cs="Arial"/>
                <w:sz w:val="16"/>
                <w:szCs w:val="16"/>
              </w:rPr>
              <w:t>Zadanie ciągłe</w:t>
            </w:r>
          </w:p>
        </w:tc>
        <w:tc>
          <w:tcPr>
            <w:tcW w:w="738" w:type="pct"/>
            <w:shd w:val="clear" w:color="auto" w:fill="auto"/>
            <w:vAlign w:val="center"/>
          </w:tcPr>
          <w:p w:rsidR="00B93086" w:rsidRPr="00C33871" w:rsidRDefault="00B93086" w:rsidP="004D10C5">
            <w:pPr>
              <w:spacing w:before="40" w:after="40"/>
              <w:contextualSpacing/>
              <w:jc w:val="center"/>
              <w:rPr>
                <w:rFonts w:cs="Arial"/>
                <w:sz w:val="16"/>
                <w:szCs w:val="16"/>
              </w:rPr>
            </w:pPr>
            <w:r w:rsidRPr="00C33871">
              <w:rPr>
                <w:rFonts w:cs="Arial"/>
                <w:sz w:val="16"/>
                <w:szCs w:val="16"/>
              </w:rPr>
              <w:t xml:space="preserve">środki własne, </w:t>
            </w:r>
            <w:proofErr w:type="spellStart"/>
            <w:r w:rsidRPr="00C33871">
              <w:rPr>
                <w:rFonts w:cs="Arial"/>
                <w:sz w:val="16"/>
                <w:szCs w:val="16"/>
              </w:rPr>
              <w:t>WFOŚiGW</w:t>
            </w:r>
            <w:proofErr w:type="spellEnd"/>
          </w:p>
        </w:tc>
        <w:tc>
          <w:tcPr>
            <w:tcW w:w="584" w:type="pct"/>
            <w:vAlign w:val="center"/>
          </w:tcPr>
          <w:p w:rsidR="00B93086" w:rsidRPr="00C33871" w:rsidRDefault="00B93086" w:rsidP="004D10C5">
            <w:pPr>
              <w:spacing w:line="240" w:lineRule="auto"/>
              <w:contextualSpacing/>
              <w:jc w:val="center"/>
              <w:rPr>
                <w:rFonts w:eastAsia="Calibri" w:cs="Times New Roman"/>
                <w:sz w:val="16"/>
                <w:szCs w:val="16"/>
              </w:rPr>
            </w:pPr>
            <w:r w:rsidRPr="00C33871">
              <w:rPr>
                <w:rFonts w:eastAsia="Calibri" w:cs="Times New Roman"/>
                <w:sz w:val="16"/>
                <w:szCs w:val="16"/>
              </w:rPr>
              <w:t>–</w:t>
            </w:r>
          </w:p>
        </w:tc>
      </w:tr>
      <w:tr w:rsidR="00C33871" w:rsidRPr="00C33871" w:rsidTr="009618A8">
        <w:trPr>
          <w:trHeight w:val="614"/>
          <w:jc w:val="center"/>
        </w:trPr>
        <w:tc>
          <w:tcPr>
            <w:tcW w:w="733" w:type="pct"/>
            <w:vMerge w:val="restart"/>
            <w:shd w:val="clear" w:color="auto" w:fill="F2F2F2"/>
            <w:vAlign w:val="center"/>
          </w:tcPr>
          <w:p w:rsidR="0026722E" w:rsidRPr="00C33871" w:rsidRDefault="0026722E" w:rsidP="006B3CDE">
            <w:pPr>
              <w:spacing w:line="240" w:lineRule="auto"/>
              <w:jc w:val="center"/>
              <w:rPr>
                <w:rFonts w:eastAsia="Calibri" w:cs="Arial"/>
                <w:b/>
                <w:sz w:val="16"/>
                <w:szCs w:val="16"/>
              </w:rPr>
            </w:pPr>
            <w:r w:rsidRPr="00C33871">
              <w:rPr>
                <w:rFonts w:eastAsia="Calibri" w:cs="Arial"/>
                <w:b/>
                <w:sz w:val="16"/>
                <w:szCs w:val="16"/>
              </w:rPr>
              <w:t>Pola elektromagnetyczne</w:t>
            </w:r>
          </w:p>
        </w:tc>
        <w:tc>
          <w:tcPr>
            <w:tcW w:w="1221" w:type="pct"/>
            <w:shd w:val="clear" w:color="auto" w:fill="auto"/>
            <w:vAlign w:val="center"/>
          </w:tcPr>
          <w:p w:rsidR="0026722E" w:rsidRPr="00C33871" w:rsidRDefault="0026722E" w:rsidP="004D10C5">
            <w:pPr>
              <w:spacing w:before="40" w:after="40"/>
              <w:contextualSpacing/>
              <w:rPr>
                <w:rFonts w:eastAsia="Calibri" w:cs="Times New Roman"/>
                <w:sz w:val="16"/>
                <w:szCs w:val="16"/>
              </w:rPr>
            </w:pPr>
            <w:r w:rsidRPr="00C33871">
              <w:rPr>
                <w:rFonts w:eastAsia="Calibri" w:cs="Times New Roman"/>
                <w:sz w:val="16"/>
                <w:szCs w:val="16"/>
              </w:rPr>
              <w:t xml:space="preserve">Prowadzenie ewidencji źródeł wytwarzających pola elektromagnetyczne </w:t>
            </w:r>
          </w:p>
        </w:tc>
        <w:tc>
          <w:tcPr>
            <w:tcW w:w="822" w:type="pct"/>
            <w:shd w:val="clear" w:color="auto" w:fill="auto"/>
            <w:vAlign w:val="center"/>
          </w:tcPr>
          <w:p w:rsidR="0026722E" w:rsidRPr="00C33871" w:rsidRDefault="0026722E" w:rsidP="004D10C5">
            <w:pPr>
              <w:contextualSpacing/>
              <w:rPr>
                <w:rFonts w:eastAsia="Calibri" w:cs="Times New Roman"/>
                <w:sz w:val="16"/>
                <w:szCs w:val="16"/>
              </w:rPr>
            </w:pPr>
            <w:r w:rsidRPr="00C33871">
              <w:rPr>
                <w:rFonts w:eastAsia="Calibri" w:cs="Times New Roman"/>
                <w:sz w:val="16"/>
                <w:szCs w:val="16"/>
              </w:rPr>
              <w:t>M – Starostwo Powiatowe w Polkowicach</w:t>
            </w:r>
          </w:p>
        </w:tc>
        <w:tc>
          <w:tcPr>
            <w:tcW w:w="902" w:type="pct"/>
            <w:shd w:val="clear" w:color="auto" w:fill="auto"/>
            <w:vAlign w:val="center"/>
          </w:tcPr>
          <w:p w:rsidR="0026722E" w:rsidRPr="00C33871" w:rsidRDefault="0026722E" w:rsidP="003C6386">
            <w:pPr>
              <w:spacing w:after="200"/>
              <w:contextualSpacing/>
              <w:jc w:val="center"/>
              <w:rPr>
                <w:rFonts w:eastAsia="Calibri" w:cs="Arial"/>
                <w:sz w:val="16"/>
                <w:szCs w:val="16"/>
              </w:rPr>
            </w:pPr>
            <w:r w:rsidRPr="00C33871">
              <w:rPr>
                <w:rFonts w:eastAsia="Calibri" w:cs="Arial"/>
                <w:sz w:val="16"/>
                <w:szCs w:val="16"/>
              </w:rPr>
              <w:t xml:space="preserve">W ramach działań własnych </w:t>
            </w:r>
            <w:r w:rsidR="003C6386" w:rsidRPr="00C33871">
              <w:rPr>
                <w:rFonts w:eastAsia="Calibri" w:cs="Arial"/>
                <w:sz w:val="16"/>
                <w:szCs w:val="16"/>
              </w:rPr>
              <w:t>starostwa powiatowego</w:t>
            </w:r>
          </w:p>
        </w:tc>
        <w:tc>
          <w:tcPr>
            <w:tcW w:w="738" w:type="pct"/>
            <w:shd w:val="clear" w:color="auto" w:fill="auto"/>
            <w:vAlign w:val="center"/>
          </w:tcPr>
          <w:p w:rsidR="0026722E" w:rsidRPr="00C33871" w:rsidRDefault="0026722E" w:rsidP="004D10C5">
            <w:pPr>
              <w:spacing w:before="40" w:after="40"/>
              <w:contextualSpacing/>
              <w:jc w:val="center"/>
              <w:rPr>
                <w:rFonts w:cs="Arial"/>
                <w:sz w:val="16"/>
                <w:szCs w:val="16"/>
              </w:rPr>
            </w:pPr>
            <w:r w:rsidRPr="00C33871">
              <w:rPr>
                <w:rFonts w:cs="Arial"/>
                <w:sz w:val="16"/>
                <w:szCs w:val="16"/>
              </w:rPr>
              <w:t>środki własne</w:t>
            </w:r>
          </w:p>
        </w:tc>
        <w:tc>
          <w:tcPr>
            <w:tcW w:w="584" w:type="pct"/>
            <w:vAlign w:val="center"/>
          </w:tcPr>
          <w:p w:rsidR="0026722E" w:rsidRPr="00C33871" w:rsidRDefault="0026722E" w:rsidP="004D10C5">
            <w:pPr>
              <w:spacing w:line="240" w:lineRule="auto"/>
              <w:contextualSpacing/>
              <w:jc w:val="center"/>
              <w:rPr>
                <w:rFonts w:eastAsia="Calibri" w:cs="Times New Roman"/>
                <w:sz w:val="16"/>
                <w:szCs w:val="16"/>
              </w:rPr>
            </w:pPr>
            <w:r w:rsidRPr="00C33871">
              <w:rPr>
                <w:rFonts w:eastAsia="Calibri" w:cs="Times New Roman"/>
                <w:sz w:val="16"/>
                <w:szCs w:val="16"/>
              </w:rPr>
              <w:t>–</w:t>
            </w:r>
          </w:p>
        </w:tc>
      </w:tr>
      <w:tr w:rsidR="00C33871" w:rsidRPr="00C33871" w:rsidTr="009618A8">
        <w:trPr>
          <w:trHeight w:val="614"/>
          <w:jc w:val="center"/>
        </w:trPr>
        <w:tc>
          <w:tcPr>
            <w:tcW w:w="733" w:type="pct"/>
            <w:vMerge/>
            <w:shd w:val="clear" w:color="auto" w:fill="F2F2F2"/>
            <w:vAlign w:val="center"/>
          </w:tcPr>
          <w:p w:rsidR="003C6386" w:rsidRPr="00C33871" w:rsidRDefault="003C6386" w:rsidP="006B3CDE">
            <w:pPr>
              <w:spacing w:line="240" w:lineRule="auto"/>
              <w:jc w:val="center"/>
              <w:rPr>
                <w:rFonts w:eastAsia="Calibri" w:cs="Arial"/>
                <w:b/>
                <w:sz w:val="16"/>
                <w:szCs w:val="16"/>
              </w:rPr>
            </w:pPr>
          </w:p>
        </w:tc>
        <w:tc>
          <w:tcPr>
            <w:tcW w:w="1221" w:type="pct"/>
            <w:shd w:val="clear" w:color="auto" w:fill="auto"/>
            <w:vAlign w:val="center"/>
          </w:tcPr>
          <w:p w:rsidR="003C6386" w:rsidRPr="00C33871" w:rsidRDefault="003C6386" w:rsidP="004D10C5">
            <w:pPr>
              <w:rPr>
                <w:rFonts w:eastAsia="Calibri" w:cs="Times New Roman"/>
                <w:sz w:val="16"/>
                <w:szCs w:val="16"/>
              </w:rPr>
            </w:pPr>
            <w:r w:rsidRPr="00C33871">
              <w:rPr>
                <w:rFonts w:eastAsia="Calibri" w:cs="Times New Roman"/>
                <w:sz w:val="16"/>
                <w:szCs w:val="16"/>
              </w:rPr>
              <w:t>Edukacja społeczeństwa dotycząca rzeczywistej skali zagrożenia emisją pól elektromagnetycznych</w:t>
            </w:r>
          </w:p>
        </w:tc>
        <w:tc>
          <w:tcPr>
            <w:tcW w:w="822" w:type="pct"/>
            <w:shd w:val="clear" w:color="auto" w:fill="auto"/>
            <w:vAlign w:val="center"/>
          </w:tcPr>
          <w:p w:rsidR="003C6386" w:rsidRPr="00C33871" w:rsidRDefault="003C6386" w:rsidP="004D10C5">
            <w:pPr>
              <w:contextualSpacing/>
              <w:rPr>
                <w:rFonts w:eastAsia="Calibri" w:cs="Times New Roman"/>
                <w:sz w:val="16"/>
                <w:szCs w:val="16"/>
              </w:rPr>
            </w:pPr>
            <w:r w:rsidRPr="00C33871">
              <w:rPr>
                <w:rFonts w:eastAsia="Calibri" w:cs="Times New Roman"/>
                <w:sz w:val="16"/>
                <w:szCs w:val="16"/>
              </w:rPr>
              <w:t>W – Gmina Grębocice</w:t>
            </w:r>
          </w:p>
          <w:p w:rsidR="003C6386" w:rsidRPr="00C33871" w:rsidRDefault="003C6386" w:rsidP="004D10C5">
            <w:pPr>
              <w:contextualSpacing/>
              <w:rPr>
                <w:rFonts w:eastAsia="Calibri" w:cs="Times New Roman"/>
                <w:sz w:val="16"/>
                <w:szCs w:val="16"/>
              </w:rPr>
            </w:pPr>
            <w:r w:rsidRPr="00C33871">
              <w:rPr>
                <w:rFonts w:eastAsia="Calibri" w:cs="Times New Roman"/>
                <w:sz w:val="16"/>
                <w:szCs w:val="16"/>
              </w:rPr>
              <w:t>M – organizacje pozarządowe</w:t>
            </w:r>
          </w:p>
        </w:tc>
        <w:tc>
          <w:tcPr>
            <w:tcW w:w="902" w:type="pct"/>
            <w:shd w:val="clear" w:color="auto" w:fill="auto"/>
            <w:vAlign w:val="center"/>
          </w:tcPr>
          <w:p w:rsidR="003C6386" w:rsidRPr="00C33871" w:rsidRDefault="003C6386" w:rsidP="004D10C5">
            <w:pPr>
              <w:spacing w:before="40" w:after="40"/>
              <w:contextualSpacing/>
              <w:jc w:val="center"/>
              <w:rPr>
                <w:rFonts w:cs="Arial"/>
                <w:sz w:val="16"/>
                <w:szCs w:val="16"/>
              </w:rPr>
            </w:pPr>
            <w:r w:rsidRPr="00C33871">
              <w:rPr>
                <w:rFonts w:cs="Arial"/>
                <w:sz w:val="16"/>
                <w:szCs w:val="16"/>
              </w:rPr>
              <w:t>Zadanie ciągłe</w:t>
            </w:r>
          </w:p>
        </w:tc>
        <w:tc>
          <w:tcPr>
            <w:tcW w:w="738" w:type="pct"/>
            <w:shd w:val="clear" w:color="auto" w:fill="auto"/>
            <w:vAlign w:val="center"/>
          </w:tcPr>
          <w:p w:rsidR="003C6386" w:rsidRPr="00C33871" w:rsidRDefault="003C6386" w:rsidP="004D10C5">
            <w:pPr>
              <w:spacing w:before="40" w:after="40"/>
              <w:contextualSpacing/>
              <w:jc w:val="center"/>
              <w:rPr>
                <w:rFonts w:cs="Arial"/>
                <w:sz w:val="16"/>
                <w:szCs w:val="16"/>
              </w:rPr>
            </w:pPr>
            <w:r w:rsidRPr="00C33871">
              <w:rPr>
                <w:rFonts w:cs="Arial"/>
                <w:sz w:val="16"/>
                <w:szCs w:val="16"/>
              </w:rPr>
              <w:t xml:space="preserve">środki własne, </w:t>
            </w:r>
            <w:proofErr w:type="spellStart"/>
            <w:r w:rsidRPr="00C33871">
              <w:rPr>
                <w:rFonts w:cs="Arial"/>
                <w:sz w:val="16"/>
                <w:szCs w:val="16"/>
              </w:rPr>
              <w:t>WFOŚiGW</w:t>
            </w:r>
            <w:proofErr w:type="spellEnd"/>
          </w:p>
        </w:tc>
        <w:tc>
          <w:tcPr>
            <w:tcW w:w="584" w:type="pct"/>
            <w:vAlign w:val="center"/>
          </w:tcPr>
          <w:p w:rsidR="003C6386" w:rsidRPr="00C33871" w:rsidRDefault="003C6386" w:rsidP="004D10C5">
            <w:pPr>
              <w:spacing w:line="240" w:lineRule="auto"/>
              <w:contextualSpacing/>
              <w:jc w:val="center"/>
              <w:rPr>
                <w:rFonts w:eastAsia="Calibri" w:cs="Times New Roman"/>
                <w:sz w:val="16"/>
                <w:szCs w:val="16"/>
              </w:rPr>
            </w:pPr>
            <w:r w:rsidRPr="00C33871">
              <w:rPr>
                <w:rFonts w:eastAsia="Calibri" w:cs="Times New Roman"/>
                <w:sz w:val="16"/>
                <w:szCs w:val="16"/>
              </w:rPr>
              <w:t>–</w:t>
            </w:r>
          </w:p>
        </w:tc>
      </w:tr>
      <w:tr w:rsidR="00C33871" w:rsidRPr="00C33871" w:rsidTr="009618A8">
        <w:trPr>
          <w:trHeight w:val="614"/>
          <w:jc w:val="center"/>
        </w:trPr>
        <w:tc>
          <w:tcPr>
            <w:tcW w:w="733" w:type="pct"/>
            <w:vMerge/>
            <w:shd w:val="clear" w:color="auto" w:fill="F2F2F2"/>
            <w:vAlign w:val="center"/>
          </w:tcPr>
          <w:p w:rsidR="003C6386" w:rsidRPr="00C33871" w:rsidRDefault="003C6386" w:rsidP="006B3CDE">
            <w:pPr>
              <w:spacing w:line="240" w:lineRule="auto"/>
              <w:jc w:val="center"/>
              <w:rPr>
                <w:rFonts w:eastAsia="Calibri" w:cs="Arial"/>
                <w:b/>
                <w:sz w:val="16"/>
                <w:szCs w:val="16"/>
              </w:rPr>
            </w:pPr>
          </w:p>
        </w:tc>
        <w:tc>
          <w:tcPr>
            <w:tcW w:w="1221" w:type="pct"/>
            <w:shd w:val="clear" w:color="auto" w:fill="auto"/>
            <w:vAlign w:val="center"/>
          </w:tcPr>
          <w:p w:rsidR="003C6386" w:rsidRPr="00C33871" w:rsidRDefault="003C6386" w:rsidP="004D10C5">
            <w:pPr>
              <w:contextualSpacing/>
              <w:rPr>
                <w:sz w:val="16"/>
                <w:szCs w:val="16"/>
              </w:rPr>
            </w:pPr>
            <w:r w:rsidRPr="00C33871">
              <w:rPr>
                <w:sz w:val="16"/>
                <w:szCs w:val="16"/>
              </w:rPr>
              <w:t xml:space="preserve">Prowadzenie monitoringu pól elektromagnetycznych </w:t>
            </w:r>
          </w:p>
        </w:tc>
        <w:tc>
          <w:tcPr>
            <w:tcW w:w="822" w:type="pct"/>
            <w:shd w:val="clear" w:color="auto" w:fill="auto"/>
            <w:vAlign w:val="center"/>
          </w:tcPr>
          <w:p w:rsidR="003C6386" w:rsidRPr="00C33871" w:rsidRDefault="003C6386" w:rsidP="004D10C5">
            <w:pPr>
              <w:contextualSpacing/>
              <w:rPr>
                <w:rFonts w:eastAsia="Calibri" w:cs="Times New Roman"/>
                <w:sz w:val="16"/>
                <w:szCs w:val="16"/>
              </w:rPr>
            </w:pPr>
            <w:r w:rsidRPr="00C33871">
              <w:rPr>
                <w:rFonts w:eastAsia="Calibri" w:cs="Times New Roman"/>
                <w:sz w:val="16"/>
                <w:szCs w:val="16"/>
              </w:rPr>
              <w:t>M – Regionalny Wydział Monitoringu Środowiska we Wrocławiu</w:t>
            </w:r>
          </w:p>
        </w:tc>
        <w:tc>
          <w:tcPr>
            <w:tcW w:w="902" w:type="pct"/>
            <w:shd w:val="clear" w:color="auto" w:fill="auto"/>
            <w:vAlign w:val="center"/>
          </w:tcPr>
          <w:p w:rsidR="003C6386" w:rsidRPr="00C33871" w:rsidRDefault="003C6386" w:rsidP="004D10C5">
            <w:pPr>
              <w:spacing w:after="200"/>
              <w:contextualSpacing/>
              <w:jc w:val="center"/>
              <w:rPr>
                <w:rFonts w:eastAsia="Calibri" w:cs="Arial"/>
                <w:sz w:val="16"/>
                <w:szCs w:val="16"/>
              </w:rPr>
            </w:pPr>
            <w:r w:rsidRPr="00C33871">
              <w:rPr>
                <w:rFonts w:eastAsia="Calibri" w:cs="Arial"/>
                <w:sz w:val="16"/>
                <w:szCs w:val="16"/>
              </w:rPr>
              <w:t>W ramach działań własnych Regionalnego Wydziału Monitoringu Środowiska we Wrocławiu</w:t>
            </w:r>
          </w:p>
        </w:tc>
        <w:tc>
          <w:tcPr>
            <w:tcW w:w="738" w:type="pct"/>
            <w:shd w:val="clear" w:color="auto" w:fill="auto"/>
            <w:vAlign w:val="center"/>
          </w:tcPr>
          <w:p w:rsidR="003C6386" w:rsidRPr="00C33871" w:rsidRDefault="003C6386" w:rsidP="004D10C5">
            <w:pPr>
              <w:spacing w:before="40" w:after="40"/>
              <w:contextualSpacing/>
              <w:jc w:val="center"/>
              <w:rPr>
                <w:rFonts w:cs="Arial"/>
                <w:sz w:val="16"/>
                <w:szCs w:val="16"/>
              </w:rPr>
            </w:pPr>
            <w:r w:rsidRPr="00C33871">
              <w:rPr>
                <w:rFonts w:cs="Arial"/>
                <w:sz w:val="16"/>
                <w:szCs w:val="16"/>
              </w:rPr>
              <w:t>środki własne</w:t>
            </w:r>
          </w:p>
        </w:tc>
        <w:tc>
          <w:tcPr>
            <w:tcW w:w="584" w:type="pct"/>
            <w:vAlign w:val="center"/>
          </w:tcPr>
          <w:p w:rsidR="003C6386" w:rsidRPr="00C33871" w:rsidRDefault="003C6386" w:rsidP="004D10C5">
            <w:pPr>
              <w:spacing w:line="240" w:lineRule="auto"/>
              <w:contextualSpacing/>
              <w:jc w:val="center"/>
              <w:rPr>
                <w:rFonts w:eastAsia="Calibri" w:cs="Times New Roman"/>
                <w:sz w:val="16"/>
                <w:szCs w:val="16"/>
              </w:rPr>
            </w:pPr>
            <w:r w:rsidRPr="00C33871">
              <w:rPr>
                <w:rFonts w:eastAsia="Calibri" w:cs="Times New Roman"/>
                <w:sz w:val="16"/>
                <w:szCs w:val="16"/>
              </w:rPr>
              <w:t>–</w:t>
            </w:r>
          </w:p>
        </w:tc>
      </w:tr>
      <w:tr w:rsidR="00C33871" w:rsidRPr="00C33871" w:rsidTr="009618A8">
        <w:trPr>
          <w:trHeight w:val="614"/>
          <w:jc w:val="center"/>
        </w:trPr>
        <w:tc>
          <w:tcPr>
            <w:tcW w:w="733" w:type="pct"/>
            <w:vMerge w:val="restart"/>
            <w:shd w:val="clear" w:color="auto" w:fill="F2F2F2"/>
            <w:vAlign w:val="center"/>
          </w:tcPr>
          <w:p w:rsidR="006F7DAD" w:rsidRPr="00C33871" w:rsidRDefault="006F7DAD" w:rsidP="006B3CDE">
            <w:pPr>
              <w:spacing w:line="240" w:lineRule="auto"/>
              <w:jc w:val="center"/>
              <w:rPr>
                <w:rFonts w:eastAsia="Calibri" w:cs="Arial"/>
                <w:b/>
                <w:sz w:val="16"/>
                <w:szCs w:val="16"/>
              </w:rPr>
            </w:pPr>
            <w:r w:rsidRPr="00C33871">
              <w:rPr>
                <w:rFonts w:eastAsia="Calibri" w:cs="Arial"/>
                <w:b/>
                <w:sz w:val="16"/>
                <w:szCs w:val="16"/>
              </w:rPr>
              <w:t>Gospodarowanie wodami</w:t>
            </w:r>
          </w:p>
        </w:tc>
        <w:tc>
          <w:tcPr>
            <w:tcW w:w="1221" w:type="pct"/>
            <w:shd w:val="clear" w:color="auto" w:fill="auto"/>
            <w:vAlign w:val="center"/>
          </w:tcPr>
          <w:p w:rsidR="006F7DAD" w:rsidRPr="00C33871" w:rsidRDefault="006F7DAD" w:rsidP="004D10C5">
            <w:pPr>
              <w:spacing w:before="40" w:after="40"/>
              <w:contextualSpacing/>
              <w:rPr>
                <w:sz w:val="16"/>
                <w:szCs w:val="16"/>
              </w:rPr>
            </w:pPr>
            <w:r w:rsidRPr="00C33871">
              <w:rPr>
                <w:sz w:val="16"/>
                <w:szCs w:val="16"/>
              </w:rPr>
              <w:t>Monitoring jakości wód powierzchniowych i podziemnych</w:t>
            </w:r>
          </w:p>
        </w:tc>
        <w:tc>
          <w:tcPr>
            <w:tcW w:w="822" w:type="pct"/>
            <w:shd w:val="clear" w:color="auto" w:fill="auto"/>
            <w:vAlign w:val="center"/>
          </w:tcPr>
          <w:p w:rsidR="006F7DAD" w:rsidRPr="00C33871" w:rsidRDefault="006F7DAD" w:rsidP="004D10C5">
            <w:pPr>
              <w:spacing w:before="40" w:after="40"/>
              <w:contextualSpacing/>
              <w:rPr>
                <w:rFonts w:eastAsia="Calibri" w:cs="Times New Roman"/>
                <w:sz w:val="16"/>
                <w:szCs w:val="16"/>
              </w:rPr>
            </w:pPr>
            <w:r w:rsidRPr="00C33871">
              <w:rPr>
                <w:rFonts w:eastAsia="Calibri" w:cs="Times New Roman"/>
                <w:sz w:val="16"/>
                <w:szCs w:val="16"/>
              </w:rPr>
              <w:t>M – Regionalny Wydział Monitoringu Środowiska we Wrocławiu, PIG-PIB</w:t>
            </w:r>
          </w:p>
        </w:tc>
        <w:tc>
          <w:tcPr>
            <w:tcW w:w="902" w:type="pct"/>
            <w:shd w:val="clear" w:color="auto" w:fill="auto"/>
            <w:vAlign w:val="center"/>
          </w:tcPr>
          <w:p w:rsidR="006F7DAD" w:rsidRPr="00C33871" w:rsidRDefault="006F7DAD" w:rsidP="006F7DAD">
            <w:pPr>
              <w:spacing w:after="200"/>
              <w:contextualSpacing/>
              <w:jc w:val="center"/>
              <w:rPr>
                <w:rFonts w:eastAsia="Calibri" w:cs="Arial"/>
                <w:sz w:val="16"/>
                <w:szCs w:val="16"/>
              </w:rPr>
            </w:pPr>
            <w:r w:rsidRPr="00C33871">
              <w:rPr>
                <w:rFonts w:eastAsia="Calibri" w:cs="Arial"/>
                <w:sz w:val="16"/>
                <w:szCs w:val="16"/>
              </w:rPr>
              <w:t>W ramach działań własnych jednostek</w:t>
            </w:r>
          </w:p>
        </w:tc>
        <w:tc>
          <w:tcPr>
            <w:tcW w:w="738" w:type="pct"/>
            <w:shd w:val="clear" w:color="auto" w:fill="auto"/>
            <w:vAlign w:val="center"/>
          </w:tcPr>
          <w:p w:rsidR="006F7DAD" w:rsidRPr="00C33871" w:rsidRDefault="006F7DAD" w:rsidP="004D10C5">
            <w:pPr>
              <w:spacing w:before="40" w:after="40"/>
              <w:contextualSpacing/>
              <w:jc w:val="center"/>
              <w:rPr>
                <w:rFonts w:cs="Arial"/>
                <w:sz w:val="16"/>
                <w:szCs w:val="16"/>
              </w:rPr>
            </w:pPr>
            <w:r w:rsidRPr="00C33871">
              <w:rPr>
                <w:rFonts w:cs="Arial"/>
                <w:sz w:val="16"/>
                <w:szCs w:val="16"/>
              </w:rPr>
              <w:t>środki własne</w:t>
            </w:r>
          </w:p>
        </w:tc>
        <w:tc>
          <w:tcPr>
            <w:tcW w:w="584" w:type="pct"/>
            <w:vAlign w:val="center"/>
          </w:tcPr>
          <w:p w:rsidR="006F7DAD" w:rsidRPr="00C33871" w:rsidRDefault="006F7DAD" w:rsidP="004D10C5">
            <w:pPr>
              <w:spacing w:line="240" w:lineRule="auto"/>
              <w:contextualSpacing/>
              <w:jc w:val="center"/>
              <w:rPr>
                <w:rFonts w:eastAsia="Calibri" w:cs="Times New Roman"/>
                <w:sz w:val="16"/>
                <w:szCs w:val="16"/>
              </w:rPr>
            </w:pPr>
            <w:r w:rsidRPr="00C33871">
              <w:rPr>
                <w:rFonts w:eastAsia="Calibri" w:cs="Times New Roman"/>
                <w:sz w:val="16"/>
                <w:szCs w:val="16"/>
              </w:rPr>
              <w:t>–</w:t>
            </w:r>
          </w:p>
        </w:tc>
      </w:tr>
      <w:tr w:rsidR="00C33871" w:rsidRPr="00C33871" w:rsidTr="009618A8">
        <w:trPr>
          <w:trHeight w:val="614"/>
          <w:jc w:val="center"/>
        </w:trPr>
        <w:tc>
          <w:tcPr>
            <w:tcW w:w="733" w:type="pct"/>
            <w:vMerge/>
            <w:shd w:val="clear" w:color="auto" w:fill="F2F2F2"/>
            <w:vAlign w:val="center"/>
          </w:tcPr>
          <w:p w:rsidR="009923F5" w:rsidRPr="00C33871" w:rsidRDefault="009923F5" w:rsidP="006B3CDE">
            <w:pPr>
              <w:spacing w:line="240" w:lineRule="auto"/>
              <w:jc w:val="center"/>
              <w:rPr>
                <w:rFonts w:eastAsia="Calibri" w:cs="Arial"/>
                <w:b/>
                <w:sz w:val="16"/>
                <w:szCs w:val="16"/>
              </w:rPr>
            </w:pPr>
          </w:p>
        </w:tc>
        <w:tc>
          <w:tcPr>
            <w:tcW w:w="1221" w:type="pct"/>
            <w:shd w:val="clear" w:color="auto" w:fill="auto"/>
            <w:vAlign w:val="center"/>
          </w:tcPr>
          <w:p w:rsidR="009923F5" w:rsidRPr="00C33871" w:rsidRDefault="009923F5" w:rsidP="004D10C5">
            <w:pPr>
              <w:rPr>
                <w:rFonts w:cs="Arial"/>
                <w:sz w:val="16"/>
                <w:szCs w:val="16"/>
              </w:rPr>
            </w:pPr>
            <w:r w:rsidRPr="00C33871">
              <w:rPr>
                <w:rFonts w:cs="Arial"/>
                <w:sz w:val="16"/>
                <w:szCs w:val="16"/>
              </w:rPr>
              <w:t xml:space="preserve">Przeciwdziałanie zanieczyszczeniom wód powierzchniowych i podziemnych ze źródeł komunalnych, przemysłowych i rolniczych </w:t>
            </w:r>
          </w:p>
        </w:tc>
        <w:tc>
          <w:tcPr>
            <w:tcW w:w="822" w:type="pct"/>
            <w:shd w:val="clear" w:color="auto" w:fill="auto"/>
            <w:vAlign w:val="center"/>
          </w:tcPr>
          <w:p w:rsidR="009923F5" w:rsidRPr="00C33871" w:rsidRDefault="009923F5" w:rsidP="004D10C5">
            <w:pPr>
              <w:contextualSpacing/>
              <w:rPr>
                <w:rFonts w:eastAsia="Calibri" w:cs="Times New Roman"/>
                <w:sz w:val="16"/>
                <w:szCs w:val="16"/>
              </w:rPr>
            </w:pPr>
            <w:r w:rsidRPr="00C33871">
              <w:rPr>
                <w:rFonts w:eastAsia="Calibri" w:cs="Times New Roman"/>
                <w:sz w:val="16"/>
                <w:szCs w:val="16"/>
              </w:rPr>
              <w:t>W – Gmina Grębocice</w:t>
            </w:r>
          </w:p>
          <w:p w:rsidR="009923F5" w:rsidRPr="00C33871" w:rsidRDefault="009923F5" w:rsidP="004D10C5">
            <w:pPr>
              <w:rPr>
                <w:rFonts w:eastAsia="Calibri" w:cs="Times New Roman"/>
                <w:sz w:val="16"/>
                <w:szCs w:val="16"/>
              </w:rPr>
            </w:pPr>
            <w:r w:rsidRPr="00C33871">
              <w:rPr>
                <w:rFonts w:eastAsia="Calibri" w:cs="Times New Roman"/>
                <w:sz w:val="16"/>
                <w:szCs w:val="16"/>
              </w:rPr>
              <w:t xml:space="preserve">M – mieszkańcy </w:t>
            </w:r>
          </w:p>
        </w:tc>
        <w:tc>
          <w:tcPr>
            <w:tcW w:w="902" w:type="pct"/>
            <w:shd w:val="clear" w:color="auto" w:fill="auto"/>
            <w:vAlign w:val="center"/>
          </w:tcPr>
          <w:p w:rsidR="009923F5" w:rsidRPr="00C33871" w:rsidRDefault="009923F5" w:rsidP="004D10C5">
            <w:pPr>
              <w:spacing w:before="40" w:after="40"/>
              <w:contextualSpacing/>
              <w:jc w:val="center"/>
              <w:rPr>
                <w:rFonts w:cs="Arial"/>
                <w:sz w:val="16"/>
                <w:szCs w:val="16"/>
              </w:rPr>
            </w:pPr>
            <w:r w:rsidRPr="00C33871">
              <w:rPr>
                <w:rFonts w:cs="Arial"/>
                <w:sz w:val="16"/>
                <w:szCs w:val="16"/>
              </w:rPr>
              <w:t>Zadanie ciągłe</w:t>
            </w:r>
          </w:p>
        </w:tc>
        <w:tc>
          <w:tcPr>
            <w:tcW w:w="738" w:type="pct"/>
            <w:shd w:val="clear" w:color="auto" w:fill="auto"/>
            <w:vAlign w:val="center"/>
          </w:tcPr>
          <w:p w:rsidR="009923F5" w:rsidRPr="00C33871" w:rsidRDefault="009923F5" w:rsidP="004D10C5">
            <w:pPr>
              <w:spacing w:before="40" w:after="40"/>
              <w:contextualSpacing/>
              <w:jc w:val="center"/>
              <w:rPr>
                <w:rFonts w:cs="Arial"/>
                <w:sz w:val="16"/>
                <w:szCs w:val="16"/>
              </w:rPr>
            </w:pPr>
            <w:r w:rsidRPr="00C33871">
              <w:rPr>
                <w:rFonts w:cs="Arial"/>
                <w:sz w:val="16"/>
                <w:szCs w:val="16"/>
              </w:rPr>
              <w:t>środki własne</w:t>
            </w:r>
          </w:p>
        </w:tc>
        <w:tc>
          <w:tcPr>
            <w:tcW w:w="584" w:type="pct"/>
            <w:vAlign w:val="center"/>
          </w:tcPr>
          <w:p w:rsidR="009923F5" w:rsidRPr="00C33871" w:rsidRDefault="009923F5" w:rsidP="004D10C5">
            <w:pPr>
              <w:spacing w:line="240" w:lineRule="auto"/>
              <w:contextualSpacing/>
              <w:jc w:val="center"/>
              <w:rPr>
                <w:rFonts w:eastAsia="Calibri" w:cs="Times New Roman"/>
                <w:sz w:val="16"/>
                <w:szCs w:val="16"/>
              </w:rPr>
            </w:pPr>
            <w:r w:rsidRPr="00C33871">
              <w:rPr>
                <w:rFonts w:eastAsia="Calibri" w:cs="Times New Roman"/>
                <w:sz w:val="16"/>
                <w:szCs w:val="16"/>
              </w:rPr>
              <w:t>–</w:t>
            </w:r>
          </w:p>
        </w:tc>
      </w:tr>
      <w:tr w:rsidR="00C33871" w:rsidRPr="00C33871" w:rsidTr="009618A8">
        <w:trPr>
          <w:trHeight w:val="614"/>
          <w:jc w:val="center"/>
        </w:trPr>
        <w:tc>
          <w:tcPr>
            <w:tcW w:w="733" w:type="pct"/>
            <w:vMerge/>
            <w:shd w:val="clear" w:color="auto" w:fill="F2F2F2"/>
            <w:vAlign w:val="center"/>
          </w:tcPr>
          <w:p w:rsidR="009923F5" w:rsidRPr="00C33871" w:rsidRDefault="009923F5" w:rsidP="006B3CDE">
            <w:pPr>
              <w:spacing w:line="240" w:lineRule="auto"/>
              <w:jc w:val="center"/>
              <w:rPr>
                <w:rFonts w:eastAsia="Calibri" w:cs="Arial"/>
                <w:b/>
                <w:sz w:val="16"/>
                <w:szCs w:val="16"/>
              </w:rPr>
            </w:pPr>
          </w:p>
        </w:tc>
        <w:tc>
          <w:tcPr>
            <w:tcW w:w="1221" w:type="pct"/>
            <w:shd w:val="clear" w:color="auto" w:fill="auto"/>
            <w:vAlign w:val="center"/>
          </w:tcPr>
          <w:p w:rsidR="009923F5" w:rsidRPr="002D3FA9" w:rsidRDefault="009923F5" w:rsidP="004D10C5">
            <w:pPr>
              <w:rPr>
                <w:rFonts w:cs="Arial"/>
                <w:sz w:val="16"/>
                <w:szCs w:val="16"/>
              </w:rPr>
            </w:pPr>
            <w:r w:rsidRPr="002D3FA9">
              <w:rPr>
                <w:rFonts w:cs="Arial"/>
                <w:sz w:val="16"/>
                <w:szCs w:val="16"/>
              </w:rPr>
              <w:t xml:space="preserve">Kontrola przestrzegania przez zakłady przemysłowe norm prawnych </w:t>
            </w:r>
            <w:r w:rsidRPr="002D3FA9">
              <w:rPr>
                <w:rFonts w:cs="Arial"/>
                <w:sz w:val="16"/>
                <w:szCs w:val="16"/>
              </w:rPr>
              <w:br/>
              <w:t>i warunków pozwoleń wodno-prawnych</w:t>
            </w:r>
          </w:p>
        </w:tc>
        <w:tc>
          <w:tcPr>
            <w:tcW w:w="822" w:type="pct"/>
            <w:shd w:val="clear" w:color="auto" w:fill="auto"/>
            <w:vAlign w:val="center"/>
          </w:tcPr>
          <w:p w:rsidR="009923F5" w:rsidRPr="002D3FA9" w:rsidRDefault="009923F5" w:rsidP="004D10C5">
            <w:pPr>
              <w:contextualSpacing/>
              <w:rPr>
                <w:rFonts w:eastAsia="Calibri" w:cs="Times New Roman"/>
                <w:sz w:val="16"/>
                <w:szCs w:val="16"/>
              </w:rPr>
            </w:pPr>
            <w:r w:rsidRPr="002D3FA9">
              <w:rPr>
                <w:rFonts w:eastAsia="Calibri" w:cs="Times New Roman"/>
                <w:sz w:val="16"/>
                <w:szCs w:val="16"/>
              </w:rPr>
              <w:t>M – PGW WP</w:t>
            </w:r>
          </w:p>
        </w:tc>
        <w:tc>
          <w:tcPr>
            <w:tcW w:w="902" w:type="pct"/>
            <w:shd w:val="clear" w:color="auto" w:fill="auto"/>
            <w:vAlign w:val="center"/>
          </w:tcPr>
          <w:p w:rsidR="009923F5" w:rsidRPr="002D3FA9" w:rsidRDefault="009923F5" w:rsidP="009923F5">
            <w:pPr>
              <w:spacing w:after="200"/>
              <w:contextualSpacing/>
              <w:jc w:val="center"/>
              <w:rPr>
                <w:rFonts w:eastAsia="Calibri" w:cs="Arial"/>
                <w:sz w:val="16"/>
                <w:szCs w:val="16"/>
              </w:rPr>
            </w:pPr>
            <w:r w:rsidRPr="002D3FA9">
              <w:rPr>
                <w:rFonts w:eastAsia="Calibri" w:cs="Arial"/>
                <w:sz w:val="16"/>
                <w:szCs w:val="16"/>
              </w:rPr>
              <w:t>W ramach działań własnych PGW WP</w:t>
            </w:r>
          </w:p>
        </w:tc>
        <w:tc>
          <w:tcPr>
            <w:tcW w:w="738" w:type="pct"/>
            <w:shd w:val="clear" w:color="auto" w:fill="auto"/>
            <w:vAlign w:val="center"/>
          </w:tcPr>
          <w:p w:rsidR="009923F5" w:rsidRPr="002D3FA9" w:rsidRDefault="009923F5" w:rsidP="004D10C5">
            <w:pPr>
              <w:spacing w:before="40" w:after="40"/>
              <w:contextualSpacing/>
              <w:jc w:val="center"/>
              <w:rPr>
                <w:rFonts w:cs="Arial"/>
                <w:sz w:val="16"/>
                <w:szCs w:val="16"/>
              </w:rPr>
            </w:pPr>
            <w:r w:rsidRPr="002D3FA9">
              <w:rPr>
                <w:rFonts w:cs="Arial"/>
                <w:sz w:val="16"/>
                <w:szCs w:val="16"/>
              </w:rPr>
              <w:t>środki własne</w:t>
            </w:r>
          </w:p>
        </w:tc>
        <w:tc>
          <w:tcPr>
            <w:tcW w:w="584" w:type="pct"/>
            <w:vAlign w:val="center"/>
          </w:tcPr>
          <w:p w:rsidR="009923F5" w:rsidRPr="002D3FA9" w:rsidRDefault="009923F5" w:rsidP="004D10C5">
            <w:pPr>
              <w:spacing w:line="240" w:lineRule="auto"/>
              <w:contextualSpacing/>
              <w:jc w:val="center"/>
              <w:rPr>
                <w:rFonts w:eastAsia="Calibri" w:cs="Times New Roman"/>
                <w:sz w:val="16"/>
                <w:szCs w:val="16"/>
              </w:rPr>
            </w:pPr>
            <w:r w:rsidRPr="002D3FA9">
              <w:rPr>
                <w:rFonts w:eastAsia="Calibri" w:cs="Times New Roman"/>
                <w:sz w:val="16"/>
                <w:szCs w:val="16"/>
              </w:rPr>
              <w:t>–</w:t>
            </w:r>
          </w:p>
        </w:tc>
      </w:tr>
      <w:tr w:rsidR="00C33871" w:rsidRPr="00C33871" w:rsidTr="009618A8">
        <w:trPr>
          <w:trHeight w:val="614"/>
          <w:jc w:val="center"/>
        </w:trPr>
        <w:tc>
          <w:tcPr>
            <w:tcW w:w="733" w:type="pct"/>
            <w:vMerge/>
            <w:shd w:val="clear" w:color="auto" w:fill="F2F2F2"/>
            <w:vAlign w:val="center"/>
          </w:tcPr>
          <w:p w:rsidR="002963AF" w:rsidRPr="00C33871" w:rsidRDefault="002963AF" w:rsidP="006B3CDE">
            <w:pPr>
              <w:spacing w:line="240" w:lineRule="auto"/>
              <w:jc w:val="center"/>
              <w:rPr>
                <w:rFonts w:eastAsia="Calibri" w:cs="Arial"/>
                <w:b/>
                <w:sz w:val="16"/>
                <w:szCs w:val="16"/>
              </w:rPr>
            </w:pPr>
          </w:p>
        </w:tc>
        <w:tc>
          <w:tcPr>
            <w:tcW w:w="1221" w:type="pct"/>
            <w:shd w:val="clear" w:color="auto" w:fill="auto"/>
            <w:vAlign w:val="center"/>
          </w:tcPr>
          <w:p w:rsidR="002963AF" w:rsidRPr="00C33871" w:rsidRDefault="002963AF" w:rsidP="004D10C5">
            <w:pPr>
              <w:rPr>
                <w:rFonts w:cs="Arial"/>
                <w:sz w:val="16"/>
                <w:szCs w:val="16"/>
              </w:rPr>
            </w:pPr>
            <w:r w:rsidRPr="00C33871">
              <w:rPr>
                <w:rFonts w:cs="Arial"/>
                <w:sz w:val="16"/>
                <w:szCs w:val="16"/>
              </w:rPr>
              <w:t>Zapewnienie ochrony wód podziemnych przed degradacją (zanieczyszczeniem) zwłaszcza głównych zbiorników wód podziemnych oraz stref ochrony ujęć wód podziemnych</w:t>
            </w:r>
          </w:p>
        </w:tc>
        <w:tc>
          <w:tcPr>
            <w:tcW w:w="822" w:type="pct"/>
            <w:shd w:val="clear" w:color="auto" w:fill="auto"/>
            <w:vAlign w:val="center"/>
          </w:tcPr>
          <w:p w:rsidR="002963AF" w:rsidRPr="00C33871" w:rsidRDefault="002963AF" w:rsidP="004D10C5">
            <w:pPr>
              <w:contextualSpacing/>
              <w:rPr>
                <w:rFonts w:eastAsia="Calibri" w:cs="Times New Roman"/>
                <w:sz w:val="16"/>
                <w:szCs w:val="16"/>
              </w:rPr>
            </w:pPr>
            <w:r w:rsidRPr="00C33871">
              <w:rPr>
                <w:rFonts w:eastAsia="Calibri" w:cs="Times New Roman"/>
                <w:sz w:val="16"/>
                <w:szCs w:val="16"/>
              </w:rPr>
              <w:t>M – PGW WP</w:t>
            </w:r>
          </w:p>
        </w:tc>
        <w:tc>
          <w:tcPr>
            <w:tcW w:w="902" w:type="pct"/>
            <w:shd w:val="clear" w:color="auto" w:fill="auto"/>
            <w:vAlign w:val="center"/>
          </w:tcPr>
          <w:p w:rsidR="002963AF" w:rsidRPr="00C33871" w:rsidRDefault="002963AF" w:rsidP="004D10C5">
            <w:pPr>
              <w:spacing w:after="200"/>
              <w:contextualSpacing/>
              <w:jc w:val="center"/>
              <w:rPr>
                <w:rFonts w:eastAsia="Calibri" w:cs="Arial"/>
                <w:sz w:val="16"/>
                <w:szCs w:val="16"/>
              </w:rPr>
            </w:pPr>
            <w:r w:rsidRPr="00C33871">
              <w:rPr>
                <w:rFonts w:cs="Arial"/>
                <w:sz w:val="16"/>
                <w:szCs w:val="16"/>
              </w:rPr>
              <w:t>Zależne od potrzeb</w:t>
            </w:r>
          </w:p>
        </w:tc>
        <w:tc>
          <w:tcPr>
            <w:tcW w:w="738" w:type="pct"/>
            <w:shd w:val="clear" w:color="auto" w:fill="auto"/>
            <w:vAlign w:val="center"/>
          </w:tcPr>
          <w:p w:rsidR="002963AF" w:rsidRPr="00C33871" w:rsidRDefault="002963AF" w:rsidP="004D10C5">
            <w:pPr>
              <w:spacing w:before="40" w:after="40"/>
              <w:contextualSpacing/>
              <w:jc w:val="center"/>
              <w:rPr>
                <w:rFonts w:cs="Arial"/>
                <w:sz w:val="16"/>
                <w:szCs w:val="16"/>
              </w:rPr>
            </w:pPr>
            <w:r w:rsidRPr="00C33871">
              <w:rPr>
                <w:rFonts w:cs="Arial"/>
                <w:sz w:val="16"/>
                <w:szCs w:val="16"/>
              </w:rPr>
              <w:t>środki własne</w:t>
            </w:r>
          </w:p>
        </w:tc>
        <w:tc>
          <w:tcPr>
            <w:tcW w:w="584" w:type="pct"/>
            <w:vAlign w:val="center"/>
          </w:tcPr>
          <w:p w:rsidR="002963AF" w:rsidRPr="00C33871" w:rsidRDefault="002963AF" w:rsidP="004D10C5">
            <w:pPr>
              <w:spacing w:line="240" w:lineRule="auto"/>
              <w:contextualSpacing/>
              <w:jc w:val="center"/>
              <w:rPr>
                <w:rFonts w:eastAsia="Calibri" w:cs="Times New Roman"/>
                <w:sz w:val="16"/>
                <w:szCs w:val="16"/>
              </w:rPr>
            </w:pPr>
            <w:r w:rsidRPr="00C33871">
              <w:rPr>
                <w:rFonts w:eastAsia="Calibri" w:cs="Times New Roman"/>
                <w:sz w:val="16"/>
                <w:szCs w:val="16"/>
              </w:rPr>
              <w:t>–</w:t>
            </w:r>
          </w:p>
        </w:tc>
      </w:tr>
      <w:tr w:rsidR="00C33871" w:rsidRPr="00C33871" w:rsidTr="009618A8">
        <w:trPr>
          <w:trHeight w:val="614"/>
          <w:jc w:val="center"/>
        </w:trPr>
        <w:tc>
          <w:tcPr>
            <w:tcW w:w="733" w:type="pct"/>
            <w:vMerge/>
            <w:shd w:val="clear" w:color="auto" w:fill="F2F2F2"/>
            <w:vAlign w:val="center"/>
          </w:tcPr>
          <w:p w:rsidR="002963AF" w:rsidRPr="00C33871" w:rsidRDefault="002963AF" w:rsidP="006B3CDE">
            <w:pPr>
              <w:spacing w:line="240" w:lineRule="auto"/>
              <w:jc w:val="center"/>
              <w:rPr>
                <w:rFonts w:eastAsia="Calibri" w:cs="Arial"/>
                <w:b/>
                <w:sz w:val="16"/>
                <w:szCs w:val="16"/>
              </w:rPr>
            </w:pPr>
          </w:p>
        </w:tc>
        <w:tc>
          <w:tcPr>
            <w:tcW w:w="1221" w:type="pct"/>
            <w:shd w:val="clear" w:color="auto" w:fill="auto"/>
            <w:vAlign w:val="center"/>
          </w:tcPr>
          <w:p w:rsidR="002963AF" w:rsidRPr="00C33871" w:rsidRDefault="002963AF" w:rsidP="004D10C5">
            <w:pPr>
              <w:rPr>
                <w:rFonts w:cs="Arial"/>
                <w:sz w:val="16"/>
                <w:szCs w:val="16"/>
              </w:rPr>
            </w:pPr>
            <w:r w:rsidRPr="00C33871">
              <w:rPr>
                <w:rFonts w:cs="Arial"/>
                <w:sz w:val="16"/>
                <w:szCs w:val="16"/>
              </w:rPr>
              <w:t>Dążenie do racjonalizacji użytkowania zasobów wodnych</w:t>
            </w:r>
          </w:p>
        </w:tc>
        <w:tc>
          <w:tcPr>
            <w:tcW w:w="822" w:type="pct"/>
            <w:shd w:val="clear" w:color="auto" w:fill="auto"/>
            <w:vAlign w:val="center"/>
          </w:tcPr>
          <w:p w:rsidR="002963AF" w:rsidRPr="00C33871" w:rsidRDefault="002963AF" w:rsidP="004D10C5">
            <w:pPr>
              <w:rPr>
                <w:rFonts w:eastAsia="Calibri" w:cs="Times New Roman"/>
                <w:sz w:val="16"/>
                <w:szCs w:val="16"/>
              </w:rPr>
            </w:pPr>
            <w:r w:rsidRPr="00C33871">
              <w:rPr>
                <w:rFonts w:eastAsia="Calibri" w:cs="Times New Roman"/>
                <w:sz w:val="16"/>
                <w:szCs w:val="16"/>
              </w:rPr>
              <w:t>M – PGW WP</w:t>
            </w:r>
          </w:p>
        </w:tc>
        <w:tc>
          <w:tcPr>
            <w:tcW w:w="902" w:type="pct"/>
            <w:shd w:val="clear" w:color="auto" w:fill="auto"/>
            <w:vAlign w:val="center"/>
          </w:tcPr>
          <w:p w:rsidR="002963AF" w:rsidRPr="00C33871" w:rsidRDefault="002963AF" w:rsidP="00B3614C">
            <w:pPr>
              <w:spacing w:line="240" w:lineRule="auto"/>
              <w:contextualSpacing/>
              <w:jc w:val="center"/>
              <w:rPr>
                <w:rFonts w:eastAsia="Calibri" w:cs="Times New Roman"/>
                <w:sz w:val="16"/>
                <w:szCs w:val="16"/>
              </w:rPr>
            </w:pPr>
            <w:r w:rsidRPr="00C33871">
              <w:rPr>
                <w:rFonts w:cs="Arial"/>
                <w:sz w:val="16"/>
                <w:szCs w:val="16"/>
              </w:rPr>
              <w:t>Zadanie ciągłe</w:t>
            </w:r>
          </w:p>
        </w:tc>
        <w:tc>
          <w:tcPr>
            <w:tcW w:w="738" w:type="pct"/>
            <w:shd w:val="clear" w:color="auto" w:fill="auto"/>
            <w:vAlign w:val="center"/>
          </w:tcPr>
          <w:p w:rsidR="002963AF" w:rsidRPr="00C33871" w:rsidRDefault="002963AF" w:rsidP="004D10C5">
            <w:pPr>
              <w:spacing w:before="40" w:after="40"/>
              <w:contextualSpacing/>
              <w:jc w:val="center"/>
              <w:rPr>
                <w:rFonts w:cs="Arial"/>
                <w:sz w:val="16"/>
                <w:szCs w:val="16"/>
              </w:rPr>
            </w:pPr>
            <w:r w:rsidRPr="00C33871">
              <w:rPr>
                <w:rFonts w:cs="Arial"/>
                <w:sz w:val="16"/>
                <w:szCs w:val="16"/>
              </w:rPr>
              <w:t>środki własne</w:t>
            </w:r>
          </w:p>
        </w:tc>
        <w:tc>
          <w:tcPr>
            <w:tcW w:w="584" w:type="pct"/>
            <w:vAlign w:val="center"/>
          </w:tcPr>
          <w:p w:rsidR="002963AF" w:rsidRPr="00C33871" w:rsidRDefault="002963AF" w:rsidP="004D10C5">
            <w:pPr>
              <w:spacing w:line="240" w:lineRule="auto"/>
              <w:contextualSpacing/>
              <w:jc w:val="center"/>
              <w:rPr>
                <w:rFonts w:eastAsia="Calibri" w:cs="Times New Roman"/>
                <w:sz w:val="16"/>
                <w:szCs w:val="16"/>
              </w:rPr>
            </w:pPr>
            <w:r w:rsidRPr="00C33871">
              <w:rPr>
                <w:rFonts w:eastAsia="Calibri" w:cs="Times New Roman"/>
                <w:sz w:val="16"/>
                <w:szCs w:val="16"/>
              </w:rPr>
              <w:t>–</w:t>
            </w:r>
          </w:p>
        </w:tc>
      </w:tr>
      <w:tr w:rsidR="00C33871" w:rsidRPr="00C33871" w:rsidTr="009618A8">
        <w:trPr>
          <w:trHeight w:val="614"/>
          <w:jc w:val="center"/>
        </w:trPr>
        <w:tc>
          <w:tcPr>
            <w:tcW w:w="733" w:type="pct"/>
            <w:vMerge/>
            <w:shd w:val="clear" w:color="auto" w:fill="F2F2F2"/>
            <w:vAlign w:val="center"/>
          </w:tcPr>
          <w:p w:rsidR="002963AF" w:rsidRPr="00C33871" w:rsidRDefault="002963AF" w:rsidP="006B3CDE">
            <w:pPr>
              <w:spacing w:line="240" w:lineRule="auto"/>
              <w:jc w:val="center"/>
              <w:rPr>
                <w:rFonts w:eastAsia="Calibri" w:cs="Arial"/>
                <w:b/>
                <w:sz w:val="16"/>
                <w:szCs w:val="16"/>
              </w:rPr>
            </w:pPr>
          </w:p>
        </w:tc>
        <w:tc>
          <w:tcPr>
            <w:tcW w:w="1221" w:type="pct"/>
            <w:shd w:val="clear" w:color="auto" w:fill="auto"/>
            <w:vAlign w:val="center"/>
          </w:tcPr>
          <w:p w:rsidR="002963AF" w:rsidRPr="00C33871" w:rsidRDefault="002963AF" w:rsidP="004D10C5">
            <w:pPr>
              <w:rPr>
                <w:rFonts w:cs="Arial"/>
                <w:sz w:val="16"/>
                <w:szCs w:val="16"/>
              </w:rPr>
            </w:pPr>
            <w:r w:rsidRPr="00C33871">
              <w:rPr>
                <w:rFonts w:cs="Arial"/>
                <w:sz w:val="16"/>
                <w:szCs w:val="16"/>
              </w:rPr>
              <w:t>Działania edukacyjne, promocyjne, propagujące i upowszechniające wiedzę o konieczności, celach, zasadach i sposobach ochrony wód</w:t>
            </w:r>
          </w:p>
        </w:tc>
        <w:tc>
          <w:tcPr>
            <w:tcW w:w="822" w:type="pct"/>
            <w:shd w:val="clear" w:color="auto" w:fill="auto"/>
            <w:vAlign w:val="center"/>
          </w:tcPr>
          <w:p w:rsidR="002963AF" w:rsidRPr="00C33871" w:rsidRDefault="002963AF" w:rsidP="004D10C5">
            <w:pPr>
              <w:rPr>
                <w:rFonts w:eastAsia="Calibri" w:cs="Times New Roman"/>
                <w:sz w:val="16"/>
                <w:szCs w:val="16"/>
              </w:rPr>
            </w:pPr>
            <w:r w:rsidRPr="00C33871">
              <w:rPr>
                <w:rFonts w:eastAsia="Calibri" w:cs="Times New Roman"/>
                <w:sz w:val="16"/>
                <w:szCs w:val="16"/>
              </w:rPr>
              <w:t>W – Gmina Grębocice</w:t>
            </w:r>
          </w:p>
          <w:p w:rsidR="002963AF" w:rsidRPr="00C33871" w:rsidRDefault="002963AF" w:rsidP="004D10C5">
            <w:pPr>
              <w:contextualSpacing/>
              <w:rPr>
                <w:rFonts w:eastAsia="Calibri" w:cs="Times New Roman"/>
                <w:sz w:val="16"/>
                <w:szCs w:val="16"/>
              </w:rPr>
            </w:pPr>
            <w:r w:rsidRPr="00C33871">
              <w:rPr>
                <w:sz w:val="16"/>
                <w:szCs w:val="16"/>
              </w:rPr>
              <w:t xml:space="preserve">M – </w:t>
            </w:r>
            <w:r w:rsidRPr="00C33871">
              <w:rPr>
                <w:bCs/>
                <w:sz w:val="16"/>
                <w:szCs w:val="16"/>
              </w:rPr>
              <w:t>PGW WP, organizacje pozarządowe</w:t>
            </w:r>
          </w:p>
        </w:tc>
        <w:tc>
          <w:tcPr>
            <w:tcW w:w="902" w:type="pct"/>
            <w:shd w:val="clear" w:color="auto" w:fill="auto"/>
            <w:vAlign w:val="center"/>
          </w:tcPr>
          <w:p w:rsidR="002963AF" w:rsidRPr="00C33871" w:rsidRDefault="002963AF" w:rsidP="004D10C5">
            <w:pPr>
              <w:spacing w:before="40" w:after="40"/>
              <w:contextualSpacing/>
              <w:jc w:val="center"/>
              <w:rPr>
                <w:rFonts w:cs="Arial"/>
                <w:sz w:val="16"/>
                <w:szCs w:val="16"/>
              </w:rPr>
            </w:pPr>
            <w:r w:rsidRPr="00C33871">
              <w:rPr>
                <w:rFonts w:cs="Arial"/>
                <w:sz w:val="16"/>
                <w:szCs w:val="16"/>
              </w:rPr>
              <w:t>Zadanie ciągłe</w:t>
            </w:r>
          </w:p>
        </w:tc>
        <w:tc>
          <w:tcPr>
            <w:tcW w:w="738" w:type="pct"/>
            <w:shd w:val="clear" w:color="auto" w:fill="auto"/>
            <w:vAlign w:val="center"/>
          </w:tcPr>
          <w:p w:rsidR="002963AF" w:rsidRPr="00C33871" w:rsidRDefault="002963AF" w:rsidP="004D10C5">
            <w:pPr>
              <w:spacing w:before="40" w:after="40"/>
              <w:contextualSpacing/>
              <w:jc w:val="center"/>
              <w:rPr>
                <w:rFonts w:cs="Arial"/>
                <w:sz w:val="16"/>
                <w:szCs w:val="16"/>
              </w:rPr>
            </w:pPr>
            <w:r w:rsidRPr="00C33871">
              <w:rPr>
                <w:rFonts w:cs="Arial"/>
                <w:sz w:val="16"/>
                <w:szCs w:val="16"/>
              </w:rPr>
              <w:t xml:space="preserve">środki własne, </w:t>
            </w:r>
            <w:proofErr w:type="spellStart"/>
            <w:r w:rsidRPr="00C33871">
              <w:rPr>
                <w:rFonts w:cs="Arial"/>
                <w:sz w:val="16"/>
                <w:szCs w:val="16"/>
              </w:rPr>
              <w:t>WFOŚiGW</w:t>
            </w:r>
            <w:proofErr w:type="spellEnd"/>
          </w:p>
        </w:tc>
        <w:tc>
          <w:tcPr>
            <w:tcW w:w="584" w:type="pct"/>
            <w:vAlign w:val="center"/>
          </w:tcPr>
          <w:p w:rsidR="002963AF" w:rsidRPr="00C33871" w:rsidRDefault="002963AF" w:rsidP="004D10C5">
            <w:pPr>
              <w:spacing w:line="240" w:lineRule="auto"/>
              <w:contextualSpacing/>
              <w:jc w:val="center"/>
              <w:rPr>
                <w:rFonts w:eastAsia="Calibri" w:cs="Times New Roman"/>
                <w:sz w:val="16"/>
                <w:szCs w:val="16"/>
              </w:rPr>
            </w:pPr>
            <w:r w:rsidRPr="00C33871">
              <w:rPr>
                <w:rFonts w:eastAsia="Calibri" w:cs="Times New Roman"/>
                <w:sz w:val="16"/>
                <w:szCs w:val="16"/>
              </w:rPr>
              <w:t>–</w:t>
            </w:r>
          </w:p>
        </w:tc>
      </w:tr>
      <w:tr w:rsidR="00C33871" w:rsidRPr="00C33871" w:rsidTr="009618A8">
        <w:trPr>
          <w:trHeight w:val="614"/>
          <w:jc w:val="center"/>
        </w:trPr>
        <w:tc>
          <w:tcPr>
            <w:tcW w:w="733" w:type="pct"/>
            <w:vMerge/>
            <w:shd w:val="clear" w:color="auto" w:fill="F2F2F2"/>
            <w:vAlign w:val="center"/>
          </w:tcPr>
          <w:p w:rsidR="002963AF" w:rsidRPr="00C33871" w:rsidRDefault="002963AF" w:rsidP="006B3CDE">
            <w:pPr>
              <w:spacing w:line="240" w:lineRule="auto"/>
              <w:jc w:val="center"/>
              <w:rPr>
                <w:rFonts w:eastAsia="Calibri" w:cs="Arial"/>
                <w:b/>
                <w:sz w:val="16"/>
                <w:szCs w:val="16"/>
              </w:rPr>
            </w:pPr>
          </w:p>
        </w:tc>
        <w:tc>
          <w:tcPr>
            <w:tcW w:w="1221" w:type="pct"/>
            <w:shd w:val="clear" w:color="auto" w:fill="auto"/>
            <w:vAlign w:val="center"/>
          </w:tcPr>
          <w:p w:rsidR="002963AF" w:rsidRPr="00C33871" w:rsidRDefault="002963AF" w:rsidP="004D10C5">
            <w:pPr>
              <w:rPr>
                <w:rFonts w:cs="Arial"/>
                <w:sz w:val="16"/>
                <w:szCs w:val="16"/>
              </w:rPr>
            </w:pPr>
            <w:proofErr w:type="spellStart"/>
            <w:r w:rsidRPr="00C33871">
              <w:rPr>
                <w:rFonts w:cs="Arial"/>
                <w:sz w:val="16"/>
                <w:szCs w:val="16"/>
              </w:rPr>
              <w:t>Renaturalizacją</w:t>
            </w:r>
            <w:proofErr w:type="spellEnd"/>
            <w:r w:rsidRPr="00C33871">
              <w:rPr>
                <w:rFonts w:cs="Arial"/>
                <w:sz w:val="16"/>
                <w:szCs w:val="16"/>
              </w:rPr>
              <w:t xml:space="preserve"> cieków i zbiorników wodnych, z uwzględnieniem tworzenia obszarów </w:t>
            </w:r>
            <w:proofErr w:type="spellStart"/>
            <w:r w:rsidRPr="00C33871">
              <w:rPr>
                <w:rFonts w:cs="Arial"/>
                <w:sz w:val="16"/>
                <w:szCs w:val="16"/>
              </w:rPr>
              <w:t>bioretencji</w:t>
            </w:r>
            <w:proofErr w:type="spellEnd"/>
          </w:p>
        </w:tc>
        <w:tc>
          <w:tcPr>
            <w:tcW w:w="822" w:type="pct"/>
            <w:shd w:val="clear" w:color="auto" w:fill="auto"/>
            <w:vAlign w:val="center"/>
          </w:tcPr>
          <w:p w:rsidR="002963AF" w:rsidRPr="00C33871" w:rsidRDefault="002963AF" w:rsidP="004D10C5">
            <w:pPr>
              <w:rPr>
                <w:rFonts w:eastAsia="Calibri" w:cs="Times New Roman"/>
                <w:sz w:val="16"/>
                <w:szCs w:val="16"/>
              </w:rPr>
            </w:pPr>
            <w:r w:rsidRPr="00C33871">
              <w:rPr>
                <w:rFonts w:eastAsia="Calibri" w:cs="Times New Roman"/>
                <w:sz w:val="16"/>
                <w:szCs w:val="16"/>
              </w:rPr>
              <w:t>W – Gmina Grębocice</w:t>
            </w:r>
          </w:p>
          <w:p w:rsidR="002963AF" w:rsidRPr="00C33871" w:rsidRDefault="002963AF" w:rsidP="004D10C5">
            <w:pPr>
              <w:rPr>
                <w:rFonts w:eastAsia="Calibri" w:cs="Times New Roman"/>
                <w:sz w:val="16"/>
                <w:szCs w:val="16"/>
              </w:rPr>
            </w:pPr>
            <w:r w:rsidRPr="00C33871">
              <w:rPr>
                <w:rFonts w:eastAsia="Calibri" w:cs="Times New Roman"/>
                <w:sz w:val="16"/>
                <w:szCs w:val="16"/>
              </w:rPr>
              <w:t>M – PGW WP</w:t>
            </w:r>
          </w:p>
        </w:tc>
        <w:tc>
          <w:tcPr>
            <w:tcW w:w="902" w:type="pct"/>
            <w:shd w:val="clear" w:color="auto" w:fill="auto"/>
            <w:vAlign w:val="center"/>
          </w:tcPr>
          <w:p w:rsidR="002963AF" w:rsidRPr="00C33871" w:rsidRDefault="002963AF" w:rsidP="004D10C5">
            <w:pPr>
              <w:spacing w:before="40" w:after="40"/>
              <w:contextualSpacing/>
              <w:jc w:val="center"/>
              <w:rPr>
                <w:rFonts w:cs="Arial"/>
                <w:sz w:val="16"/>
                <w:szCs w:val="16"/>
              </w:rPr>
            </w:pPr>
            <w:r w:rsidRPr="00C33871">
              <w:rPr>
                <w:rFonts w:cs="Arial"/>
                <w:sz w:val="16"/>
                <w:szCs w:val="16"/>
              </w:rPr>
              <w:t>Zależne od potrzeb</w:t>
            </w:r>
          </w:p>
        </w:tc>
        <w:tc>
          <w:tcPr>
            <w:tcW w:w="738" w:type="pct"/>
            <w:shd w:val="clear" w:color="auto" w:fill="auto"/>
            <w:vAlign w:val="center"/>
          </w:tcPr>
          <w:p w:rsidR="002963AF" w:rsidRPr="00C33871" w:rsidRDefault="002963AF" w:rsidP="004D10C5">
            <w:pPr>
              <w:spacing w:before="40" w:after="40"/>
              <w:contextualSpacing/>
              <w:jc w:val="center"/>
              <w:rPr>
                <w:rFonts w:cs="Arial"/>
                <w:sz w:val="16"/>
                <w:szCs w:val="16"/>
              </w:rPr>
            </w:pPr>
            <w:r w:rsidRPr="00C33871">
              <w:rPr>
                <w:rFonts w:cs="Arial"/>
                <w:sz w:val="16"/>
                <w:szCs w:val="16"/>
              </w:rPr>
              <w:t>środki własne</w:t>
            </w:r>
          </w:p>
        </w:tc>
        <w:tc>
          <w:tcPr>
            <w:tcW w:w="584" w:type="pct"/>
            <w:vAlign w:val="center"/>
          </w:tcPr>
          <w:p w:rsidR="002963AF" w:rsidRPr="00C33871" w:rsidRDefault="002963AF" w:rsidP="004D10C5">
            <w:pPr>
              <w:spacing w:line="240" w:lineRule="auto"/>
              <w:contextualSpacing/>
              <w:jc w:val="center"/>
              <w:rPr>
                <w:rFonts w:eastAsia="Calibri" w:cs="Times New Roman"/>
                <w:sz w:val="16"/>
                <w:szCs w:val="16"/>
              </w:rPr>
            </w:pPr>
            <w:r w:rsidRPr="00C33871">
              <w:rPr>
                <w:rFonts w:eastAsia="Calibri" w:cs="Times New Roman"/>
                <w:sz w:val="16"/>
                <w:szCs w:val="16"/>
              </w:rPr>
              <w:t>–</w:t>
            </w:r>
          </w:p>
        </w:tc>
      </w:tr>
      <w:tr w:rsidR="00C33871" w:rsidRPr="00C33871" w:rsidTr="009618A8">
        <w:trPr>
          <w:trHeight w:val="614"/>
          <w:jc w:val="center"/>
        </w:trPr>
        <w:tc>
          <w:tcPr>
            <w:tcW w:w="733" w:type="pct"/>
            <w:vMerge/>
            <w:shd w:val="clear" w:color="auto" w:fill="F2F2F2"/>
            <w:vAlign w:val="center"/>
          </w:tcPr>
          <w:p w:rsidR="002963AF" w:rsidRPr="00C33871" w:rsidRDefault="002963AF" w:rsidP="006B3CDE">
            <w:pPr>
              <w:spacing w:line="240" w:lineRule="auto"/>
              <w:jc w:val="center"/>
              <w:rPr>
                <w:rFonts w:eastAsia="Calibri" w:cs="Arial"/>
                <w:b/>
                <w:sz w:val="16"/>
                <w:szCs w:val="16"/>
              </w:rPr>
            </w:pPr>
          </w:p>
        </w:tc>
        <w:tc>
          <w:tcPr>
            <w:tcW w:w="1221" w:type="pct"/>
            <w:shd w:val="clear" w:color="auto" w:fill="auto"/>
            <w:vAlign w:val="center"/>
          </w:tcPr>
          <w:p w:rsidR="002963AF" w:rsidRPr="00C33871" w:rsidRDefault="002963AF" w:rsidP="004D10C5">
            <w:pPr>
              <w:rPr>
                <w:rFonts w:cs="Arial"/>
                <w:sz w:val="16"/>
                <w:szCs w:val="16"/>
              </w:rPr>
            </w:pPr>
            <w:r w:rsidRPr="00C33871">
              <w:rPr>
                <w:rFonts w:cs="Arial"/>
                <w:sz w:val="16"/>
                <w:szCs w:val="16"/>
              </w:rPr>
              <w:t>Realizacja programu małej retencji na obszarach rolnych i leśnych</w:t>
            </w:r>
          </w:p>
        </w:tc>
        <w:tc>
          <w:tcPr>
            <w:tcW w:w="822" w:type="pct"/>
            <w:shd w:val="clear" w:color="auto" w:fill="auto"/>
            <w:vAlign w:val="center"/>
          </w:tcPr>
          <w:p w:rsidR="002963AF" w:rsidRPr="00C33871" w:rsidRDefault="002963AF" w:rsidP="004D10C5">
            <w:pPr>
              <w:rPr>
                <w:rFonts w:eastAsia="Calibri" w:cs="Times New Roman"/>
                <w:sz w:val="16"/>
                <w:szCs w:val="16"/>
              </w:rPr>
            </w:pPr>
            <w:r w:rsidRPr="00C33871">
              <w:rPr>
                <w:rFonts w:eastAsia="Calibri" w:cs="Times New Roman"/>
                <w:sz w:val="16"/>
                <w:szCs w:val="16"/>
              </w:rPr>
              <w:t>W – Gmina Grębocice</w:t>
            </w:r>
          </w:p>
          <w:p w:rsidR="002963AF" w:rsidRPr="00C33871" w:rsidRDefault="002963AF" w:rsidP="004D10C5">
            <w:pPr>
              <w:rPr>
                <w:rFonts w:eastAsia="Calibri" w:cs="Times New Roman"/>
                <w:sz w:val="16"/>
                <w:szCs w:val="16"/>
              </w:rPr>
            </w:pPr>
            <w:r w:rsidRPr="00C33871">
              <w:rPr>
                <w:rFonts w:eastAsia="Calibri" w:cs="Times New Roman"/>
                <w:sz w:val="16"/>
                <w:szCs w:val="16"/>
              </w:rPr>
              <w:t>M – nadleśnictwa</w:t>
            </w:r>
          </w:p>
        </w:tc>
        <w:tc>
          <w:tcPr>
            <w:tcW w:w="902" w:type="pct"/>
            <w:shd w:val="clear" w:color="auto" w:fill="auto"/>
            <w:vAlign w:val="center"/>
          </w:tcPr>
          <w:p w:rsidR="002963AF" w:rsidRPr="00C33871" w:rsidRDefault="002963AF" w:rsidP="004D10C5">
            <w:pPr>
              <w:spacing w:before="40" w:after="40"/>
              <w:contextualSpacing/>
              <w:jc w:val="center"/>
              <w:rPr>
                <w:rFonts w:cs="Arial"/>
                <w:sz w:val="16"/>
                <w:szCs w:val="16"/>
              </w:rPr>
            </w:pPr>
            <w:r w:rsidRPr="00C33871">
              <w:rPr>
                <w:rFonts w:cs="Arial"/>
                <w:sz w:val="16"/>
                <w:szCs w:val="16"/>
              </w:rPr>
              <w:t>Zadanie ciągłe</w:t>
            </w:r>
          </w:p>
        </w:tc>
        <w:tc>
          <w:tcPr>
            <w:tcW w:w="738" w:type="pct"/>
            <w:shd w:val="clear" w:color="auto" w:fill="auto"/>
            <w:vAlign w:val="center"/>
          </w:tcPr>
          <w:p w:rsidR="002963AF" w:rsidRPr="00C33871" w:rsidRDefault="002963AF" w:rsidP="004D10C5">
            <w:pPr>
              <w:spacing w:before="40" w:after="40"/>
              <w:contextualSpacing/>
              <w:jc w:val="center"/>
              <w:rPr>
                <w:rFonts w:cs="Arial"/>
                <w:sz w:val="16"/>
                <w:szCs w:val="16"/>
              </w:rPr>
            </w:pPr>
            <w:r w:rsidRPr="00C33871">
              <w:rPr>
                <w:rFonts w:cs="Arial"/>
                <w:sz w:val="16"/>
                <w:szCs w:val="16"/>
              </w:rPr>
              <w:t>środki własne</w:t>
            </w:r>
          </w:p>
        </w:tc>
        <w:tc>
          <w:tcPr>
            <w:tcW w:w="584" w:type="pct"/>
            <w:vAlign w:val="center"/>
          </w:tcPr>
          <w:p w:rsidR="002963AF" w:rsidRPr="00C33871" w:rsidRDefault="002963AF" w:rsidP="004D10C5">
            <w:pPr>
              <w:spacing w:line="240" w:lineRule="auto"/>
              <w:contextualSpacing/>
              <w:jc w:val="center"/>
              <w:rPr>
                <w:rFonts w:eastAsia="Calibri" w:cs="Times New Roman"/>
                <w:sz w:val="16"/>
                <w:szCs w:val="16"/>
              </w:rPr>
            </w:pPr>
            <w:r w:rsidRPr="00C33871">
              <w:rPr>
                <w:rFonts w:eastAsia="Calibri" w:cs="Times New Roman"/>
                <w:sz w:val="16"/>
                <w:szCs w:val="16"/>
              </w:rPr>
              <w:t>–</w:t>
            </w:r>
          </w:p>
        </w:tc>
      </w:tr>
      <w:tr w:rsidR="00C33871" w:rsidRPr="00C33871" w:rsidTr="009618A8">
        <w:trPr>
          <w:trHeight w:val="614"/>
          <w:jc w:val="center"/>
        </w:trPr>
        <w:tc>
          <w:tcPr>
            <w:tcW w:w="733" w:type="pct"/>
            <w:vMerge w:val="restart"/>
            <w:shd w:val="clear" w:color="auto" w:fill="F2F2F2"/>
            <w:vAlign w:val="center"/>
          </w:tcPr>
          <w:p w:rsidR="0002581D" w:rsidRPr="00C33871" w:rsidRDefault="0002581D" w:rsidP="006B3CDE">
            <w:pPr>
              <w:spacing w:line="240" w:lineRule="auto"/>
              <w:jc w:val="center"/>
              <w:rPr>
                <w:rFonts w:eastAsia="Calibri" w:cs="Arial"/>
                <w:b/>
                <w:sz w:val="16"/>
                <w:szCs w:val="16"/>
              </w:rPr>
            </w:pPr>
            <w:r w:rsidRPr="00C33871">
              <w:rPr>
                <w:rFonts w:eastAsia="Calibri" w:cs="Arial"/>
                <w:b/>
                <w:sz w:val="16"/>
                <w:szCs w:val="16"/>
              </w:rPr>
              <w:lastRenderedPageBreak/>
              <w:t>Gospodarka wodno-ściekowa</w:t>
            </w:r>
          </w:p>
        </w:tc>
        <w:tc>
          <w:tcPr>
            <w:tcW w:w="1221" w:type="pct"/>
            <w:shd w:val="clear" w:color="auto" w:fill="auto"/>
            <w:vAlign w:val="center"/>
          </w:tcPr>
          <w:p w:rsidR="0002581D" w:rsidRPr="00C33871" w:rsidRDefault="0002581D" w:rsidP="004D10C5">
            <w:pPr>
              <w:rPr>
                <w:sz w:val="16"/>
                <w:szCs w:val="16"/>
              </w:rPr>
            </w:pPr>
            <w:r w:rsidRPr="00C33871">
              <w:rPr>
                <w:sz w:val="16"/>
                <w:szCs w:val="16"/>
              </w:rPr>
              <w:t>Budowa i modernizacja ujęć wody, stacji uzdatniania wody oraz infrastruktury służącej do zbiorowego zaopatrzenia w wodę</w:t>
            </w:r>
          </w:p>
        </w:tc>
        <w:tc>
          <w:tcPr>
            <w:tcW w:w="822" w:type="pct"/>
            <w:shd w:val="clear" w:color="auto" w:fill="auto"/>
            <w:vAlign w:val="center"/>
          </w:tcPr>
          <w:p w:rsidR="0002581D" w:rsidRPr="00C33871" w:rsidRDefault="0002581D" w:rsidP="004D10C5">
            <w:pPr>
              <w:contextualSpacing/>
              <w:rPr>
                <w:sz w:val="16"/>
                <w:szCs w:val="16"/>
              </w:rPr>
            </w:pPr>
            <w:r w:rsidRPr="00C33871">
              <w:rPr>
                <w:rFonts w:eastAsia="Calibri" w:cs="Times New Roman"/>
                <w:sz w:val="16"/>
                <w:szCs w:val="16"/>
              </w:rPr>
              <w:t>W – Gmina Grębocice</w:t>
            </w:r>
            <w:r w:rsidRPr="00C33871">
              <w:rPr>
                <w:sz w:val="16"/>
                <w:szCs w:val="16"/>
              </w:rPr>
              <w:t xml:space="preserve"> </w:t>
            </w:r>
          </w:p>
          <w:p w:rsidR="0002581D" w:rsidRPr="00C33871" w:rsidRDefault="0002581D" w:rsidP="004D10C5">
            <w:pPr>
              <w:contextualSpacing/>
              <w:rPr>
                <w:sz w:val="16"/>
                <w:szCs w:val="16"/>
              </w:rPr>
            </w:pPr>
            <w:r w:rsidRPr="00C33871">
              <w:rPr>
                <w:sz w:val="16"/>
                <w:szCs w:val="16"/>
              </w:rPr>
              <w:t xml:space="preserve">M – </w:t>
            </w:r>
            <w:r w:rsidRPr="00C33871">
              <w:rPr>
                <w:rFonts w:eastAsia="Calibri" w:cs="Times New Roman"/>
                <w:bCs/>
                <w:sz w:val="16"/>
                <w:szCs w:val="16"/>
              </w:rPr>
              <w:t>ZGK</w:t>
            </w:r>
          </w:p>
        </w:tc>
        <w:tc>
          <w:tcPr>
            <w:tcW w:w="902" w:type="pct"/>
            <w:shd w:val="clear" w:color="auto" w:fill="auto"/>
            <w:vAlign w:val="center"/>
          </w:tcPr>
          <w:p w:rsidR="0002581D" w:rsidRPr="00C33871" w:rsidRDefault="0002581D" w:rsidP="004D10C5">
            <w:pPr>
              <w:spacing w:before="40" w:after="40"/>
              <w:contextualSpacing/>
              <w:jc w:val="center"/>
              <w:rPr>
                <w:rFonts w:cs="Arial"/>
                <w:sz w:val="16"/>
                <w:szCs w:val="16"/>
              </w:rPr>
            </w:pPr>
            <w:r w:rsidRPr="00C33871">
              <w:rPr>
                <w:rFonts w:cs="Arial"/>
                <w:sz w:val="16"/>
                <w:szCs w:val="16"/>
              </w:rPr>
              <w:t>Zależne od potrzeb</w:t>
            </w:r>
          </w:p>
        </w:tc>
        <w:tc>
          <w:tcPr>
            <w:tcW w:w="738" w:type="pct"/>
            <w:shd w:val="clear" w:color="auto" w:fill="auto"/>
            <w:vAlign w:val="center"/>
          </w:tcPr>
          <w:p w:rsidR="0002581D" w:rsidRPr="00C33871" w:rsidRDefault="0002581D" w:rsidP="004D10C5">
            <w:pPr>
              <w:spacing w:before="40" w:after="40"/>
              <w:contextualSpacing/>
              <w:jc w:val="center"/>
              <w:rPr>
                <w:rFonts w:cs="Arial"/>
                <w:sz w:val="16"/>
                <w:szCs w:val="16"/>
              </w:rPr>
            </w:pPr>
            <w:r w:rsidRPr="00C33871">
              <w:rPr>
                <w:rFonts w:cs="Arial"/>
                <w:sz w:val="16"/>
                <w:szCs w:val="16"/>
              </w:rPr>
              <w:t xml:space="preserve">środki własne, </w:t>
            </w:r>
            <w:proofErr w:type="spellStart"/>
            <w:r w:rsidRPr="00C33871">
              <w:rPr>
                <w:rFonts w:cs="Arial"/>
                <w:sz w:val="16"/>
                <w:szCs w:val="16"/>
              </w:rPr>
              <w:t>WFOŚiGW</w:t>
            </w:r>
            <w:proofErr w:type="spellEnd"/>
          </w:p>
        </w:tc>
        <w:tc>
          <w:tcPr>
            <w:tcW w:w="584" w:type="pct"/>
            <w:vAlign w:val="center"/>
          </w:tcPr>
          <w:p w:rsidR="0002581D" w:rsidRPr="00C33871" w:rsidRDefault="0002581D" w:rsidP="004D10C5">
            <w:pPr>
              <w:spacing w:line="240" w:lineRule="auto"/>
              <w:contextualSpacing/>
              <w:jc w:val="center"/>
              <w:rPr>
                <w:rFonts w:eastAsia="Calibri" w:cs="Times New Roman"/>
                <w:sz w:val="16"/>
                <w:szCs w:val="16"/>
              </w:rPr>
            </w:pPr>
            <w:r w:rsidRPr="00C33871">
              <w:rPr>
                <w:rFonts w:eastAsia="Calibri" w:cs="Times New Roman"/>
                <w:sz w:val="16"/>
                <w:szCs w:val="16"/>
              </w:rPr>
              <w:t>–</w:t>
            </w:r>
          </w:p>
        </w:tc>
      </w:tr>
      <w:tr w:rsidR="00C33871" w:rsidRPr="00C33871" w:rsidTr="009618A8">
        <w:trPr>
          <w:trHeight w:val="614"/>
          <w:jc w:val="center"/>
        </w:trPr>
        <w:tc>
          <w:tcPr>
            <w:tcW w:w="733" w:type="pct"/>
            <w:vMerge/>
            <w:shd w:val="clear" w:color="auto" w:fill="F2F2F2"/>
            <w:vAlign w:val="center"/>
          </w:tcPr>
          <w:p w:rsidR="0002581D" w:rsidRPr="00C33871" w:rsidRDefault="0002581D" w:rsidP="006B3CDE">
            <w:pPr>
              <w:spacing w:line="240" w:lineRule="auto"/>
              <w:jc w:val="center"/>
              <w:rPr>
                <w:rFonts w:eastAsia="Calibri" w:cs="Arial"/>
                <w:b/>
                <w:sz w:val="16"/>
                <w:szCs w:val="16"/>
              </w:rPr>
            </w:pPr>
          </w:p>
        </w:tc>
        <w:tc>
          <w:tcPr>
            <w:tcW w:w="1221" w:type="pct"/>
            <w:shd w:val="clear" w:color="auto" w:fill="auto"/>
            <w:vAlign w:val="center"/>
          </w:tcPr>
          <w:p w:rsidR="0002581D" w:rsidRPr="00C33871" w:rsidRDefault="0002581D" w:rsidP="004D10C5">
            <w:pPr>
              <w:spacing w:before="40" w:after="40"/>
              <w:rPr>
                <w:sz w:val="16"/>
                <w:szCs w:val="16"/>
              </w:rPr>
            </w:pPr>
            <w:r w:rsidRPr="00C33871">
              <w:rPr>
                <w:sz w:val="16"/>
                <w:szCs w:val="16"/>
              </w:rPr>
              <w:t xml:space="preserve">Prowadzenie działań mających na celu zmniejszenie zużycia wody w gospodarstwach domowych i przemyśle </w:t>
            </w:r>
          </w:p>
        </w:tc>
        <w:tc>
          <w:tcPr>
            <w:tcW w:w="822" w:type="pct"/>
            <w:shd w:val="clear" w:color="auto" w:fill="auto"/>
            <w:vAlign w:val="center"/>
          </w:tcPr>
          <w:p w:rsidR="0002581D" w:rsidRPr="00C33871" w:rsidRDefault="0002581D" w:rsidP="004D10C5">
            <w:pPr>
              <w:contextualSpacing/>
              <w:rPr>
                <w:sz w:val="16"/>
                <w:szCs w:val="16"/>
              </w:rPr>
            </w:pPr>
            <w:r w:rsidRPr="00C33871">
              <w:rPr>
                <w:rFonts w:eastAsia="Calibri" w:cs="Times New Roman"/>
                <w:sz w:val="16"/>
                <w:szCs w:val="16"/>
              </w:rPr>
              <w:t>W – Gmina Grębocice</w:t>
            </w:r>
            <w:r w:rsidRPr="00C33871">
              <w:rPr>
                <w:sz w:val="16"/>
                <w:szCs w:val="16"/>
              </w:rPr>
              <w:t xml:space="preserve"> </w:t>
            </w:r>
          </w:p>
          <w:p w:rsidR="0002581D" w:rsidRPr="00C33871" w:rsidRDefault="0002581D" w:rsidP="004D10C5">
            <w:pPr>
              <w:contextualSpacing/>
              <w:rPr>
                <w:bCs/>
                <w:sz w:val="16"/>
                <w:szCs w:val="16"/>
              </w:rPr>
            </w:pPr>
            <w:r w:rsidRPr="00C33871">
              <w:rPr>
                <w:sz w:val="16"/>
                <w:szCs w:val="16"/>
              </w:rPr>
              <w:t xml:space="preserve">M – </w:t>
            </w:r>
            <w:r w:rsidRPr="00C33871">
              <w:rPr>
                <w:rFonts w:eastAsia="Calibri" w:cs="Times New Roman"/>
                <w:bCs/>
                <w:sz w:val="16"/>
                <w:szCs w:val="16"/>
              </w:rPr>
              <w:t>ZGK,</w:t>
            </w:r>
            <w:r w:rsidRPr="00C33871">
              <w:rPr>
                <w:bCs/>
                <w:sz w:val="16"/>
                <w:szCs w:val="16"/>
              </w:rPr>
              <w:t xml:space="preserve"> organizacje pozarządowe</w:t>
            </w:r>
          </w:p>
        </w:tc>
        <w:tc>
          <w:tcPr>
            <w:tcW w:w="902" w:type="pct"/>
            <w:shd w:val="clear" w:color="auto" w:fill="auto"/>
            <w:vAlign w:val="center"/>
          </w:tcPr>
          <w:p w:rsidR="0002581D" w:rsidRPr="00C33871" w:rsidRDefault="0002581D" w:rsidP="004D10C5">
            <w:pPr>
              <w:spacing w:before="40" w:after="40"/>
              <w:contextualSpacing/>
              <w:jc w:val="center"/>
              <w:rPr>
                <w:rFonts w:cs="Arial"/>
                <w:sz w:val="16"/>
                <w:szCs w:val="16"/>
              </w:rPr>
            </w:pPr>
            <w:r w:rsidRPr="00C33871">
              <w:rPr>
                <w:rFonts w:cs="Arial"/>
                <w:sz w:val="16"/>
                <w:szCs w:val="16"/>
              </w:rPr>
              <w:t>Zadanie ciągłe</w:t>
            </w:r>
          </w:p>
        </w:tc>
        <w:tc>
          <w:tcPr>
            <w:tcW w:w="738" w:type="pct"/>
            <w:shd w:val="clear" w:color="auto" w:fill="auto"/>
            <w:vAlign w:val="center"/>
          </w:tcPr>
          <w:p w:rsidR="0002581D" w:rsidRPr="00C33871" w:rsidRDefault="0002581D" w:rsidP="004D10C5">
            <w:pPr>
              <w:spacing w:before="40" w:after="40"/>
              <w:contextualSpacing/>
              <w:jc w:val="center"/>
              <w:rPr>
                <w:rFonts w:cs="Arial"/>
                <w:sz w:val="16"/>
                <w:szCs w:val="16"/>
              </w:rPr>
            </w:pPr>
            <w:r w:rsidRPr="00C33871">
              <w:rPr>
                <w:rFonts w:cs="Arial"/>
                <w:sz w:val="16"/>
                <w:szCs w:val="16"/>
              </w:rPr>
              <w:t>środki własne</w:t>
            </w:r>
          </w:p>
        </w:tc>
        <w:tc>
          <w:tcPr>
            <w:tcW w:w="584" w:type="pct"/>
            <w:vAlign w:val="center"/>
          </w:tcPr>
          <w:p w:rsidR="0002581D" w:rsidRPr="00C33871" w:rsidRDefault="0002581D" w:rsidP="004D10C5">
            <w:pPr>
              <w:spacing w:line="240" w:lineRule="auto"/>
              <w:contextualSpacing/>
              <w:jc w:val="center"/>
              <w:rPr>
                <w:rFonts w:eastAsia="Calibri" w:cs="Times New Roman"/>
                <w:sz w:val="16"/>
                <w:szCs w:val="16"/>
              </w:rPr>
            </w:pPr>
            <w:r w:rsidRPr="00C33871">
              <w:rPr>
                <w:rFonts w:eastAsia="Calibri" w:cs="Times New Roman"/>
                <w:sz w:val="16"/>
                <w:szCs w:val="16"/>
              </w:rPr>
              <w:t>–</w:t>
            </w:r>
          </w:p>
        </w:tc>
      </w:tr>
      <w:tr w:rsidR="00C33871" w:rsidRPr="00C33871" w:rsidTr="009618A8">
        <w:trPr>
          <w:trHeight w:val="614"/>
          <w:jc w:val="center"/>
        </w:trPr>
        <w:tc>
          <w:tcPr>
            <w:tcW w:w="733" w:type="pct"/>
            <w:vMerge/>
            <w:shd w:val="clear" w:color="auto" w:fill="F2F2F2"/>
            <w:vAlign w:val="center"/>
          </w:tcPr>
          <w:p w:rsidR="0002581D" w:rsidRPr="00C33871" w:rsidRDefault="0002581D" w:rsidP="006B3CDE">
            <w:pPr>
              <w:spacing w:line="240" w:lineRule="auto"/>
              <w:jc w:val="center"/>
              <w:rPr>
                <w:rFonts w:eastAsia="Calibri" w:cs="Arial"/>
                <w:b/>
                <w:sz w:val="16"/>
                <w:szCs w:val="16"/>
              </w:rPr>
            </w:pPr>
          </w:p>
        </w:tc>
        <w:tc>
          <w:tcPr>
            <w:tcW w:w="1221" w:type="pct"/>
            <w:shd w:val="clear" w:color="auto" w:fill="auto"/>
            <w:vAlign w:val="center"/>
          </w:tcPr>
          <w:p w:rsidR="0002581D" w:rsidRPr="00C33871" w:rsidRDefault="0002581D" w:rsidP="004D10C5">
            <w:pPr>
              <w:rPr>
                <w:sz w:val="16"/>
                <w:szCs w:val="16"/>
              </w:rPr>
            </w:pPr>
            <w:r w:rsidRPr="00C33871">
              <w:rPr>
                <w:sz w:val="16"/>
                <w:szCs w:val="16"/>
              </w:rPr>
              <w:t xml:space="preserve">Edukacja ekologiczna mieszkańców i przedsiębiorstw w zakresie gospodarki wodnej </w:t>
            </w:r>
          </w:p>
        </w:tc>
        <w:tc>
          <w:tcPr>
            <w:tcW w:w="822" w:type="pct"/>
            <w:shd w:val="clear" w:color="auto" w:fill="auto"/>
            <w:vAlign w:val="center"/>
          </w:tcPr>
          <w:p w:rsidR="0002581D" w:rsidRPr="00C33871" w:rsidRDefault="0002581D" w:rsidP="004D10C5">
            <w:pPr>
              <w:contextualSpacing/>
              <w:rPr>
                <w:sz w:val="16"/>
                <w:szCs w:val="16"/>
              </w:rPr>
            </w:pPr>
            <w:r w:rsidRPr="00C33871">
              <w:rPr>
                <w:rFonts w:eastAsia="Calibri" w:cs="Times New Roman"/>
                <w:sz w:val="16"/>
                <w:szCs w:val="16"/>
              </w:rPr>
              <w:t>W – Gmina Grębocice</w:t>
            </w:r>
            <w:r w:rsidRPr="00C33871">
              <w:rPr>
                <w:sz w:val="16"/>
                <w:szCs w:val="16"/>
              </w:rPr>
              <w:t xml:space="preserve"> </w:t>
            </w:r>
          </w:p>
          <w:p w:rsidR="0002581D" w:rsidRPr="00C33871" w:rsidRDefault="0002581D" w:rsidP="004D10C5">
            <w:pPr>
              <w:contextualSpacing/>
              <w:rPr>
                <w:sz w:val="16"/>
                <w:szCs w:val="16"/>
              </w:rPr>
            </w:pPr>
            <w:r w:rsidRPr="00C33871">
              <w:rPr>
                <w:sz w:val="16"/>
                <w:szCs w:val="16"/>
              </w:rPr>
              <w:t xml:space="preserve">M – </w:t>
            </w:r>
            <w:r w:rsidRPr="00C33871">
              <w:rPr>
                <w:bCs/>
                <w:sz w:val="16"/>
                <w:szCs w:val="16"/>
              </w:rPr>
              <w:t>PGW WP, organizacje pozarządowe</w:t>
            </w:r>
          </w:p>
        </w:tc>
        <w:tc>
          <w:tcPr>
            <w:tcW w:w="902" w:type="pct"/>
            <w:shd w:val="clear" w:color="auto" w:fill="auto"/>
            <w:vAlign w:val="center"/>
          </w:tcPr>
          <w:p w:rsidR="0002581D" w:rsidRPr="00C33871" w:rsidRDefault="0002581D" w:rsidP="004D10C5">
            <w:pPr>
              <w:spacing w:before="40" w:after="40"/>
              <w:contextualSpacing/>
              <w:jc w:val="center"/>
              <w:rPr>
                <w:rFonts w:cs="Arial"/>
                <w:sz w:val="16"/>
                <w:szCs w:val="16"/>
              </w:rPr>
            </w:pPr>
            <w:r w:rsidRPr="00C33871">
              <w:rPr>
                <w:rFonts w:cs="Arial"/>
                <w:sz w:val="16"/>
                <w:szCs w:val="16"/>
              </w:rPr>
              <w:t>Zadanie ciągłe</w:t>
            </w:r>
          </w:p>
        </w:tc>
        <w:tc>
          <w:tcPr>
            <w:tcW w:w="738" w:type="pct"/>
            <w:shd w:val="clear" w:color="auto" w:fill="auto"/>
            <w:vAlign w:val="center"/>
          </w:tcPr>
          <w:p w:rsidR="0002581D" w:rsidRPr="00C33871" w:rsidRDefault="0002581D" w:rsidP="004D10C5">
            <w:pPr>
              <w:spacing w:before="40" w:after="40"/>
              <w:contextualSpacing/>
              <w:jc w:val="center"/>
              <w:rPr>
                <w:rFonts w:cs="Arial"/>
                <w:sz w:val="16"/>
                <w:szCs w:val="16"/>
              </w:rPr>
            </w:pPr>
            <w:r w:rsidRPr="00C33871">
              <w:rPr>
                <w:rFonts w:cs="Arial"/>
                <w:sz w:val="16"/>
                <w:szCs w:val="16"/>
              </w:rPr>
              <w:t xml:space="preserve">środki własne, </w:t>
            </w:r>
            <w:proofErr w:type="spellStart"/>
            <w:r w:rsidRPr="00C33871">
              <w:rPr>
                <w:rFonts w:cs="Arial"/>
                <w:sz w:val="16"/>
                <w:szCs w:val="16"/>
              </w:rPr>
              <w:t>WFOŚiGW</w:t>
            </w:r>
            <w:proofErr w:type="spellEnd"/>
          </w:p>
        </w:tc>
        <w:tc>
          <w:tcPr>
            <w:tcW w:w="584" w:type="pct"/>
            <w:vAlign w:val="center"/>
          </w:tcPr>
          <w:p w:rsidR="0002581D" w:rsidRPr="00C33871" w:rsidRDefault="0002581D" w:rsidP="004D10C5">
            <w:pPr>
              <w:spacing w:line="240" w:lineRule="auto"/>
              <w:contextualSpacing/>
              <w:jc w:val="center"/>
              <w:rPr>
                <w:rFonts w:eastAsia="Calibri" w:cs="Times New Roman"/>
                <w:sz w:val="16"/>
                <w:szCs w:val="16"/>
              </w:rPr>
            </w:pPr>
            <w:r w:rsidRPr="00C33871">
              <w:rPr>
                <w:rFonts w:eastAsia="Calibri" w:cs="Times New Roman"/>
                <w:sz w:val="16"/>
                <w:szCs w:val="16"/>
              </w:rPr>
              <w:t>–</w:t>
            </w:r>
          </w:p>
        </w:tc>
      </w:tr>
      <w:tr w:rsidR="00C33871" w:rsidRPr="00C33871" w:rsidTr="009618A8">
        <w:trPr>
          <w:trHeight w:val="614"/>
          <w:jc w:val="center"/>
        </w:trPr>
        <w:tc>
          <w:tcPr>
            <w:tcW w:w="733" w:type="pct"/>
            <w:vMerge/>
            <w:shd w:val="clear" w:color="auto" w:fill="F2F2F2"/>
            <w:vAlign w:val="center"/>
          </w:tcPr>
          <w:p w:rsidR="00FC4103" w:rsidRPr="00C33871" w:rsidRDefault="00FC4103" w:rsidP="006B3CDE">
            <w:pPr>
              <w:spacing w:line="240" w:lineRule="auto"/>
              <w:jc w:val="center"/>
              <w:rPr>
                <w:rFonts w:eastAsia="Calibri" w:cs="Arial"/>
                <w:b/>
                <w:sz w:val="16"/>
                <w:szCs w:val="16"/>
              </w:rPr>
            </w:pPr>
          </w:p>
        </w:tc>
        <w:tc>
          <w:tcPr>
            <w:tcW w:w="1221" w:type="pct"/>
            <w:shd w:val="clear" w:color="auto" w:fill="auto"/>
            <w:vAlign w:val="center"/>
          </w:tcPr>
          <w:p w:rsidR="00FC4103" w:rsidRPr="00C33871" w:rsidRDefault="00FC4103" w:rsidP="004D10C5">
            <w:pPr>
              <w:spacing w:before="40" w:after="40"/>
              <w:rPr>
                <w:sz w:val="16"/>
                <w:szCs w:val="16"/>
              </w:rPr>
            </w:pPr>
            <w:r w:rsidRPr="00C33871">
              <w:rPr>
                <w:sz w:val="16"/>
                <w:szCs w:val="16"/>
              </w:rPr>
              <w:t>Ustanawianie stref ochronnych ujęć wód</w:t>
            </w:r>
          </w:p>
        </w:tc>
        <w:tc>
          <w:tcPr>
            <w:tcW w:w="822" w:type="pct"/>
            <w:shd w:val="clear" w:color="auto" w:fill="auto"/>
            <w:vAlign w:val="center"/>
          </w:tcPr>
          <w:p w:rsidR="00FC4103" w:rsidRPr="00C33871" w:rsidRDefault="00FC4103" w:rsidP="004D10C5">
            <w:pPr>
              <w:contextualSpacing/>
              <w:rPr>
                <w:sz w:val="16"/>
                <w:szCs w:val="16"/>
              </w:rPr>
            </w:pPr>
            <w:r w:rsidRPr="00C33871">
              <w:rPr>
                <w:sz w:val="16"/>
                <w:szCs w:val="16"/>
              </w:rPr>
              <w:t>M – PGW WP</w:t>
            </w:r>
          </w:p>
        </w:tc>
        <w:tc>
          <w:tcPr>
            <w:tcW w:w="902" w:type="pct"/>
            <w:shd w:val="clear" w:color="auto" w:fill="auto"/>
            <w:vAlign w:val="center"/>
          </w:tcPr>
          <w:p w:rsidR="00FC4103" w:rsidRPr="00C33871" w:rsidRDefault="00FC4103" w:rsidP="004D10C5">
            <w:pPr>
              <w:spacing w:after="200"/>
              <w:contextualSpacing/>
              <w:jc w:val="center"/>
              <w:rPr>
                <w:rFonts w:eastAsia="Calibri" w:cs="Arial"/>
                <w:sz w:val="16"/>
                <w:szCs w:val="16"/>
              </w:rPr>
            </w:pPr>
            <w:r w:rsidRPr="00C33871">
              <w:rPr>
                <w:rFonts w:cs="Arial"/>
                <w:sz w:val="16"/>
                <w:szCs w:val="16"/>
              </w:rPr>
              <w:t>Zależne od potrzeb</w:t>
            </w:r>
          </w:p>
        </w:tc>
        <w:tc>
          <w:tcPr>
            <w:tcW w:w="738" w:type="pct"/>
            <w:shd w:val="clear" w:color="auto" w:fill="auto"/>
            <w:vAlign w:val="center"/>
          </w:tcPr>
          <w:p w:rsidR="00FC4103" w:rsidRPr="00C33871" w:rsidRDefault="00FC4103" w:rsidP="004D10C5">
            <w:pPr>
              <w:spacing w:before="40" w:after="40"/>
              <w:contextualSpacing/>
              <w:jc w:val="center"/>
              <w:rPr>
                <w:rFonts w:cs="Arial"/>
                <w:sz w:val="16"/>
                <w:szCs w:val="16"/>
              </w:rPr>
            </w:pPr>
            <w:r w:rsidRPr="00C33871">
              <w:rPr>
                <w:rFonts w:cs="Arial"/>
                <w:sz w:val="16"/>
                <w:szCs w:val="16"/>
              </w:rPr>
              <w:t>środki własne</w:t>
            </w:r>
          </w:p>
        </w:tc>
        <w:tc>
          <w:tcPr>
            <w:tcW w:w="584" w:type="pct"/>
            <w:vAlign w:val="center"/>
          </w:tcPr>
          <w:p w:rsidR="00FC4103" w:rsidRPr="00C33871" w:rsidRDefault="00FC4103" w:rsidP="004D10C5">
            <w:pPr>
              <w:spacing w:line="240" w:lineRule="auto"/>
              <w:contextualSpacing/>
              <w:jc w:val="center"/>
              <w:rPr>
                <w:rFonts w:eastAsia="Calibri" w:cs="Times New Roman"/>
                <w:sz w:val="16"/>
                <w:szCs w:val="16"/>
              </w:rPr>
            </w:pPr>
            <w:r w:rsidRPr="00C33871">
              <w:rPr>
                <w:rFonts w:eastAsia="Calibri" w:cs="Times New Roman"/>
                <w:sz w:val="16"/>
                <w:szCs w:val="16"/>
              </w:rPr>
              <w:t>–</w:t>
            </w:r>
          </w:p>
        </w:tc>
      </w:tr>
      <w:tr w:rsidR="00C33871" w:rsidRPr="00C33871" w:rsidTr="009618A8">
        <w:trPr>
          <w:trHeight w:val="614"/>
          <w:jc w:val="center"/>
        </w:trPr>
        <w:tc>
          <w:tcPr>
            <w:tcW w:w="733" w:type="pct"/>
            <w:vMerge/>
            <w:shd w:val="clear" w:color="auto" w:fill="F2F2F2"/>
            <w:vAlign w:val="center"/>
          </w:tcPr>
          <w:p w:rsidR="00FC4103" w:rsidRPr="00C33871" w:rsidRDefault="00FC4103" w:rsidP="006B3CDE">
            <w:pPr>
              <w:spacing w:line="240" w:lineRule="auto"/>
              <w:jc w:val="center"/>
              <w:rPr>
                <w:rFonts w:eastAsia="Calibri" w:cs="Arial"/>
                <w:b/>
                <w:sz w:val="16"/>
                <w:szCs w:val="16"/>
              </w:rPr>
            </w:pPr>
          </w:p>
        </w:tc>
        <w:tc>
          <w:tcPr>
            <w:tcW w:w="1221" w:type="pct"/>
            <w:shd w:val="clear" w:color="auto" w:fill="auto"/>
            <w:vAlign w:val="center"/>
          </w:tcPr>
          <w:p w:rsidR="00FC4103" w:rsidRPr="00C33871" w:rsidRDefault="00FC4103" w:rsidP="004D10C5">
            <w:pPr>
              <w:spacing w:before="40" w:after="40"/>
              <w:rPr>
                <w:sz w:val="16"/>
                <w:szCs w:val="16"/>
              </w:rPr>
            </w:pPr>
            <w:r w:rsidRPr="00C33871">
              <w:rPr>
                <w:sz w:val="16"/>
                <w:szCs w:val="16"/>
              </w:rPr>
              <w:t>Budowa, rozbudowa i modernizacja sieci kanalizacji, w tym deszczowej</w:t>
            </w:r>
          </w:p>
        </w:tc>
        <w:tc>
          <w:tcPr>
            <w:tcW w:w="822" w:type="pct"/>
            <w:shd w:val="clear" w:color="auto" w:fill="auto"/>
            <w:vAlign w:val="center"/>
          </w:tcPr>
          <w:p w:rsidR="00FC4103" w:rsidRPr="00C33871" w:rsidRDefault="00FC4103" w:rsidP="004D10C5">
            <w:pPr>
              <w:contextualSpacing/>
              <w:rPr>
                <w:sz w:val="16"/>
                <w:szCs w:val="16"/>
              </w:rPr>
            </w:pPr>
            <w:r w:rsidRPr="00C33871">
              <w:rPr>
                <w:rFonts w:eastAsia="Calibri" w:cs="Times New Roman"/>
                <w:sz w:val="16"/>
                <w:szCs w:val="16"/>
              </w:rPr>
              <w:t>W – Gmina Grębocice</w:t>
            </w:r>
            <w:r w:rsidRPr="00C33871">
              <w:rPr>
                <w:sz w:val="16"/>
                <w:szCs w:val="16"/>
              </w:rPr>
              <w:t xml:space="preserve"> </w:t>
            </w:r>
          </w:p>
          <w:p w:rsidR="00FC4103" w:rsidRPr="00C33871" w:rsidRDefault="00FC4103" w:rsidP="004D10C5">
            <w:pPr>
              <w:contextualSpacing/>
              <w:rPr>
                <w:sz w:val="16"/>
                <w:szCs w:val="16"/>
              </w:rPr>
            </w:pPr>
            <w:r w:rsidRPr="00C33871">
              <w:rPr>
                <w:sz w:val="16"/>
                <w:szCs w:val="16"/>
              </w:rPr>
              <w:t xml:space="preserve">M – </w:t>
            </w:r>
            <w:r w:rsidRPr="00C33871">
              <w:rPr>
                <w:rFonts w:eastAsia="Calibri" w:cs="Times New Roman"/>
                <w:bCs/>
                <w:sz w:val="16"/>
                <w:szCs w:val="16"/>
              </w:rPr>
              <w:t>ZGK</w:t>
            </w:r>
          </w:p>
        </w:tc>
        <w:tc>
          <w:tcPr>
            <w:tcW w:w="902" w:type="pct"/>
            <w:shd w:val="clear" w:color="auto" w:fill="auto"/>
            <w:vAlign w:val="center"/>
          </w:tcPr>
          <w:p w:rsidR="00FC4103" w:rsidRPr="00C33871" w:rsidRDefault="00FC4103" w:rsidP="004D10C5">
            <w:pPr>
              <w:spacing w:before="40" w:after="40"/>
              <w:contextualSpacing/>
              <w:jc w:val="center"/>
              <w:rPr>
                <w:rFonts w:cs="Arial"/>
                <w:sz w:val="16"/>
                <w:szCs w:val="16"/>
              </w:rPr>
            </w:pPr>
            <w:r w:rsidRPr="00C33871">
              <w:rPr>
                <w:rFonts w:cs="Arial"/>
                <w:sz w:val="16"/>
                <w:szCs w:val="16"/>
              </w:rPr>
              <w:t>Zależne od potrzeb</w:t>
            </w:r>
          </w:p>
        </w:tc>
        <w:tc>
          <w:tcPr>
            <w:tcW w:w="738" w:type="pct"/>
            <w:shd w:val="clear" w:color="auto" w:fill="auto"/>
            <w:vAlign w:val="center"/>
          </w:tcPr>
          <w:p w:rsidR="00FC4103" w:rsidRPr="00C33871" w:rsidRDefault="00FC4103" w:rsidP="004D10C5">
            <w:pPr>
              <w:spacing w:before="40" w:after="40"/>
              <w:contextualSpacing/>
              <w:jc w:val="center"/>
              <w:rPr>
                <w:rFonts w:cs="Arial"/>
                <w:sz w:val="16"/>
                <w:szCs w:val="16"/>
              </w:rPr>
            </w:pPr>
            <w:r w:rsidRPr="00C33871">
              <w:rPr>
                <w:rFonts w:cs="Arial"/>
                <w:sz w:val="16"/>
                <w:szCs w:val="16"/>
              </w:rPr>
              <w:t xml:space="preserve">środki własne, </w:t>
            </w:r>
            <w:proofErr w:type="spellStart"/>
            <w:r w:rsidRPr="00C33871">
              <w:rPr>
                <w:rFonts w:cs="Arial"/>
                <w:sz w:val="16"/>
                <w:szCs w:val="16"/>
              </w:rPr>
              <w:t>WFOŚiGW</w:t>
            </w:r>
            <w:proofErr w:type="spellEnd"/>
          </w:p>
        </w:tc>
        <w:tc>
          <w:tcPr>
            <w:tcW w:w="584" w:type="pct"/>
            <w:vAlign w:val="center"/>
          </w:tcPr>
          <w:p w:rsidR="00FC4103" w:rsidRPr="00C33871" w:rsidRDefault="00FC4103" w:rsidP="004D10C5">
            <w:pPr>
              <w:spacing w:line="240" w:lineRule="auto"/>
              <w:contextualSpacing/>
              <w:jc w:val="center"/>
              <w:rPr>
                <w:rFonts w:eastAsia="Calibri" w:cs="Times New Roman"/>
                <w:sz w:val="16"/>
                <w:szCs w:val="16"/>
              </w:rPr>
            </w:pPr>
            <w:r w:rsidRPr="00C33871">
              <w:rPr>
                <w:rFonts w:eastAsia="Calibri" w:cs="Times New Roman"/>
                <w:sz w:val="16"/>
                <w:szCs w:val="16"/>
              </w:rPr>
              <w:t>–</w:t>
            </w:r>
          </w:p>
        </w:tc>
      </w:tr>
      <w:tr w:rsidR="00C33871" w:rsidRPr="00C33871" w:rsidTr="009618A8">
        <w:trPr>
          <w:trHeight w:val="614"/>
          <w:jc w:val="center"/>
        </w:trPr>
        <w:tc>
          <w:tcPr>
            <w:tcW w:w="733" w:type="pct"/>
            <w:vMerge/>
            <w:shd w:val="clear" w:color="auto" w:fill="F2F2F2"/>
            <w:vAlign w:val="center"/>
          </w:tcPr>
          <w:p w:rsidR="00FC4103" w:rsidRPr="00C33871" w:rsidRDefault="00FC4103" w:rsidP="006B3CDE">
            <w:pPr>
              <w:spacing w:line="240" w:lineRule="auto"/>
              <w:jc w:val="center"/>
              <w:rPr>
                <w:rFonts w:eastAsia="Calibri" w:cs="Arial"/>
                <w:b/>
                <w:sz w:val="16"/>
                <w:szCs w:val="16"/>
              </w:rPr>
            </w:pPr>
          </w:p>
        </w:tc>
        <w:tc>
          <w:tcPr>
            <w:tcW w:w="1221" w:type="pct"/>
            <w:shd w:val="clear" w:color="auto" w:fill="auto"/>
            <w:vAlign w:val="center"/>
          </w:tcPr>
          <w:p w:rsidR="00FC4103" w:rsidRPr="00C33871" w:rsidRDefault="00FC4103" w:rsidP="004D10C5">
            <w:pPr>
              <w:spacing w:before="40" w:after="40"/>
              <w:rPr>
                <w:sz w:val="16"/>
                <w:szCs w:val="16"/>
              </w:rPr>
            </w:pPr>
            <w:r w:rsidRPr="00C33871">
              <w:rPr>
                <w:sz w:val="16"/>
                <w:szCs w:val="16"/>
              </w:rPr>
              <w:t>Budowa, rozbudowa i modernizacja urządzeń służących do oczyszczania ścieków komunalnych i zagospodarowywania osadów ściekowych</w:t>
            </w:r>
          </w:p>
        </w:tc>
        <w:tc>
          <w:tcPr>
            <w:tcW w:w="822" w:type="pct"/>
            <w:shd w:val="clear" w:color="auto" w:fill="auto"/>
            <w:vAlign w:val="center"/>
          </w:tcPr>
          <w:p w:rsidR="00FC4103" w:rsidRPr="00C33871" w:rsidRDefault="00FC4103" w:rsidP="004D10C5">
            <w:pPr>
              <w:contextualSpacing/>
              <w:rPr>
                <w:sz w:val="16"/>
                <w:szCs w:val="16"/>
              </w:rPr>
            </w:pPr>
            <w:r w:rsidRPr="00C33871">
              <w:rPr>
                <w:rFonts w:eastAsia="Calibri" w:cs="Times New Roman"/>
                <w:sz w:val="16"/>
                <w:szCs w:val="16"/>
              </w:rPr>
              <w:t>W – Gmina Grębocice</w:t>
            </w:r>
            <w:r w:rsidRPr="00C33871">
              <w:rPr>
                <w:sz w:val="16"/>
                <w:szCs w:val="16"/>
              </w:rPr>
              <w:t xml:space="preserve"> </w:t>
            </w:r>
          </w:p>
          <w:p w:rsidR="00FC4103" w:rsidRPr="00C33871" w:rsidRDefault="00FC4103" w:rsidP="004D10C5">
            <w:pPr>
              <w:contextualSpacing/>
              <w:rPr>
                <w:sz w:val="16"/>
                <w:szCs w:val="16"/>
              </w:rPr>
            </w:pPr>
            <w:r w:rsidRPr="00C33871">
              <w:rPr>
                <w:sz w:val="16"/>
                <w:szCs w:val="16"/>
              </w:rPr>
              <w:t>M –</w:t>
            </w:r>
            <w:r w:rsidRPr="00C33871">
              <w:rPr>
                <w:rFonts w:eastAsia="Calibri" w:cs="Times New Roman"/>
                <w:bCs/>
                <w:sz w:val="16"/>
                <w:szCs w:val="16"/>
              </w:rPr>
              <w:t xml:space="preserve"> ZGK</w:t>
            </w:r>
          </w:p>
        </w:tc>
        <w:tc>
          <w:tcPr>
            <w:tcW w:w="902" w:type="pct"/>
            <w:shd w:val="clear" w:color="auto" w:fill="auto"/>
            <w:vAlign w:val="center"/>
          </w:tcPr>
          <w:p w:rsidR="00FC4103" w:rsidRPr="00C33871" w:rsidRDefault="00FC4103" w:rsidP="004D10C5">
            <w:pPr>
              <w:spacing w:before="40" w:after="40"/>
              <w:contextualSpacing/>
              <w:jc w:val="center"/>
              <w:rPr>
                <w:rFonts w:cs="Arial"/>
                <w:sz w:val="16"/>
                <w:szCs w:val="16"/>
              </w:rPr>
            </w:pPr>
            <w:r w:rsidRPr="00C33871">
              <w:rPr>
                <w:rFonts w:cs="Arial"/>
                <w:sz w:val="16"/>
                <w:szCs w:val="16"/>
              </w:rPr>
              <w:t>Zależne od potrzeb</w:t>
            </w:r>
          </w:p>
        </w:tc>
        <w:tc>
          <w:tcPr>
            <w:tcW w:w="738" w:type="pct"/>
            <w:shd w:val="clear" w:color="auto" w:fill="auto"/>
            <w:vAlign w:val="center"/>
          </w:tcPr>
          <w:p w:rsidR="00FC4103" w:rsidRPr="00C33871" w:rsidRDefault="00FC4103" w:rsidP="004D10C5">
            <w:pPr>
              <w:spacing w:before="40" w:after="40"/>
              <w:contextualSpacing/>
              <w:jc w:val="center"/>
              <w:rPr>
                <w:rFonts w:cs="Arial"/>
                <w:sz w:val="16"/>
                <w:szCs w:val="16"/>
              </w:rPr>
            </w:pPr>
            <w:r w:rsidRPr="00C33871">
              <w:rPr>
                <w:rFonts w:cs="Arial"/>
                <w:sz w:val="16"/>
                <w:szCs w:val="16"/>
              </w:rPr>
              <w:t xml:space="preserve">środki własne, </w:t>
            </w:r>
            <w:proofErr w:type="spellStart"/>
            <w:r w:rsidRPr="00C33871">
              <w:rPr>
                <w:rFonts w:cs="Arial"/>
                <w:sz w:val="16"/>
                <w:szCs w:val="16"/>
              </w:rPr>
              <w:t>WFOŚiGW</w:t>
            </w:r>
            <w:proofErr w:type="spellEnd"/>
          </w:p>
        </w:tc>
        <w:tc>
          <w:tcPr>
            <w:tcW w:w="584" w:type="pct"/>
            <w:vAlign w:val="center"/>
          </w:tcPr>
          <w:p w:rsidR="00FC4103" w:rsidRPr="00C33871" w:rsidRDefault="00FC4103" w:rsidP="004D10C5">
            <w:pPr>
              <w:spacing w:line="240" w:lineRule="auto"/>
              <w:contextualSpacing/>
              <w:jc w:val="center"/>
              <w:rPr>
                <w:rFonts w:eastAsia="Calibri" w:cs="Times New Roman"/>
                <w:sz w:val="16"/>
                <w:szCs w:val="16"/>
              </w:rPr>
            </w:pPr>
            <w:r w:rsidRPr="00C33871">
              <w:rPr>
                <w:rFonts w:eastAsia="Calibri" w:cs="Times New Roman"/>
                <w:sz w:val="16"/>
                <w:szCs w:val="16"/>
              </w:rPr>
              <w:t>–</w:t>
            </w:r>
          </w:p>
        </w:tc>
      </w:tr>
      <w:tr w:rsidR="00C33871" w:rsidRPr="00C33871" w:rsidTr="009618A8">
        <w:trPr>
          <w:trHeight w:val="614"/>
          <w:jc w:val="center"/>
        </w:trPr>
        <w:tc>
          <w:tcPr>
            <w:tcW w:w="733" w:type="pct"/>
            <w:vMerge/>
            <w:shd w:val="clear" w:color="auto" w:fill="F2F2F2"/>
            <w:vAlign w:val="center"/>
          </w:tcPr>
          <w:p w:rsidR="00FC4103" w:rsidRPr="00C33871" w:rsidRDefault="00FC4103" w:rsidP="006B3CDE">
            <w:pPr>
              <w:spacing w:line="240" w:lineRule="auto"/>
              <w:jc w:val="center"/>
              <w:rPr>
                <w:rFonts w:eastAsia="Calibri" w:cs="Arial"/>
                <w:b/>
                <w:sz w:val="16"/>
                <w:szCs w:val="16"/>
              </w:rPr>
            </w:pPr>
          </w:p>
        </w:tc>
        <w:tc>
          <w:tcPr>
            <w:tcW w:w="1221" w:type="pct"/>
            <w:shd w:val="clear" w:color="auto" w:fill="auto"/>
            <w:vAlign w:val="center"/>
          </w:tcPr>
          <w:p w:rsidR="00FC4103" w:rsidRPr="00C33871" w:rsidRDefault="00FC4103" w:rsidP="004D10C5">
            <w:pPr>
              <w:pStyle w:val="Standard"/>
              <w:spacing w:before="40" w:after="40"/>
              <w:rPr>
                <w:color w:val="000000" w:themeColor="text1"/>
                <w:sz w:val="16"/>
                <w:szCs w:val="16"/>
              </w:rPr>
            </w:pPr>
            <w:r w:rsidRPr="00C33871">
              <w:rPr>
                <w:color w:val="000000" w:themeColor="text1"/>
                <w:sz w:val="16"/>
                <w:szCs w:val="16"/>
              </w:rPr>
              <w:t>Budowa przydomowych oczyszczalni ścieków tam gdzie jest to ekonomicznie uzasadnione</w:t>
            </w:r>
          </w:p>
        </w:tc>
        <w:tc>
          <w:tcPr>
            <w:tcW w:w="822" w:type="pct"/>
            <w:shd w:val="clear" w:color="auto" w:fill="auto"/>
            <w:vAlign w:val="center"/>
          </w:tcPr>
          <w:p w:rsidR="00FC4103" w:rsidRPr="00C33871" w:rsidRDefault="00FC4103" w:rsidP="004D10C5">
            <w:pPr>
              <w:pStyle w:val="Standard"/>
              <w:rPr>
                <w:rFonts w:cs="Times New Roman"/>
                <w:color w:val="000000" w:themeColor="text1"/>
                <w:sz w:val="16"/>
                <w:szCs w:val="16"/>
              </w:rPr>
            </w:pPr>
            <w:r w:rsidRPr="00C33871">
              <w:rPr>
                <w:rFonts w:cs="Times New Roman"/>
                <w:color w:val="000000" w:themeColor="text1"/>
                <w:sz w:val="16"/>
                <w:szCs w:val="16"/>
              </w:rPr>
              <w:t>M - osoby fizyczne</w:t>
            </w:r>
          </w:p>
        </w:tc>
        <w:tc>
          <w:tcPr>
            <w:tcW w:w="902" w:type="pct"/>
            <w:shd w:val="clear" w:color="auto" w:fill="auto"/>
            <w:vAlign w:val="center"/>
          </w:tcPr>
          <w:p w:rsidR="00FC4103" w:rsidRPr="00C33871" w:rsidRDefault="00FC4103" w:rsidP="004D10C5">
            <w:pPr>
              <w:spacing w:before="40" w:after="40" w:line="240" w:lineRule="auto"/>
              <w:contextualSpacing/>
              <w:jc w:val="center"/>
              <w:rPr>
                <w:rFonts w:cs="Arial"/>
                <w:sz w:val="16"/>
                <w:szCs w:val="16"/>
              </w:rPr>
            </w:pPr>
            <w:r w:rsidRPr="00C33871">
              <w:rPr>
                <w:rFonts w:cs="Arial"/>
                <w:sz w:val="16"/>
                <w:szCs w:val="16"/>
              </w:rPr>
              <w:t>Zależne od potrzeb</w:t>
            </w:r>
          </w:p>
        </w:tc>
        <w:tc>
          <w:tcPr>
            <w:tcW w:w="738" w:type="pct"/>
            <w:shd w:val="clear" w:color="auto" w:fill="auto"/>
            <w:vAlign w:val="center"/>
          </w:tcPr>
          <w:p w:rsidR="00FC4103" w:rsidRPr="00C33871" w:rsidRDefault="00FC4103" w:rsidP="004D10C5">
            <w:pPr>
              <w:spacing w:before="40" w:after="40" w:line="240" w:lineRule="auto"/>
              <w:contextualSpacing/>
              <w:jc w:val="center"/>
              <w:rPr>
                <w:rFonts w:cs="Arial"/>
                <w:sz w:val="16"/>
                <w:szCs w:val="16"/>
              </w:rPr>
            </w:pPr>
            <w:r w:rsidRPr="00C33871">
              <w:rPr>
                <w:rFonts w:cs="Arial"/>
                <w:sz w:val="16"/>
                <w:szCs w:val="16"/>
              </w:rPr>
              <w:t xml:space="preserve">środki własne, </w:t>
            </w:r>
            <w:proofErr w:type="spellStart"/>
            <w:r w:rsidRPr="00C33871">
              <w:rPr>
                <w:rFonts w:cs="Arial"/>
                <w:sz w:val="16"/>
                <w:szCs w:val="16"/>
              </w:rPr>
              <w:t>WFOŚiGW</w:t>
            </w:r>
            <w:proofErr w:type="spellEnd"/>
          </w:p>
        </w:tc>
        <w:tc>
          <w:tcPr>
            <w:tcW w:w="584" w:type="pct"/>
            <w:vAlign w:val="center"/>
          </w:tcPr>
          <w:p w:rsidR="00FC4103" w:rsidRPr="00C33871" w:rsidRDefault="00FC4103" w:rsidP="004D10C5">
            <w:pPr>
              <w:spacing w:line="240" w:lineRule="auto"/>
              <w:contextualSpacing/>
              <w:jc w:val="center"/>
              <w:rPr>
                <w:rFonts w:eastAsia="Calibri" w:cs="Times New Roman"/>
                <w:sz w:val="16"/>
                <w:szCs w:val="16"/>
              </w:rPr>
            </w:pPr>
            <w:r w:rsidRPr="00C33871">
              <w:rPr>
                <w:rFonts w:eastAsia="Calibri" w:cs="Times New Roman"/>
                <w:sz w:val="16"/>
                <w:szCs w:val="16"/>
              </w:rPr>
              <w:t>–</w:t>
            </w:r>
          </w:p>
        </w:tc>
      </w:tr>
      <w:tr w:rsidR="00C33871" w:rsidRPr="00C33871" w:rsidTr="009618A8">
        <w:trPr>
          <w:trHeight w:val="614"/>
          <w:jc w:val="center"/>
        </w:trPr>
        <w:tc>
          <w:tcPr>
            <w:tcW w:w="733" w:type="pct"/>
            <w:vMerge w:val="restart"/>
            <w:shd w:val="clear" w:color="auto" w:fill="F2F2F2"/>
            <w:vAlign w:val="center"/>
          </w:tcPr>
          <w:p w:rsidR="00FA55A9" w:rsidRPr="00C33871" w:rsidRDefault="00FA55A9" w:rsidP="006B3CDE">
            <w:pPr>
              <w:spacing w:line="240" w:lineRule="auto"/>
              <w:jc w:val="center"/>
              <w:rPr>
                <w:rFonts w:eastAsia="Calibri" w:cs="Arial"/>
                <w:b/>
                <w:sz w:val="16"/>
                <w:szCs w:val="16"/>
              </w:rPr>
            </w:pPr>
            <w:r w:rsidRPr="00C33871">
              <w:rPr>
                <w:rFonts w:eastAsia="Calibri" w:cs="Arial"/>
                <w:b/>
                <w:sz w:val="16"/>
                <w:szCs w:val="16"/>
              </w:rPr>
              <w:t>Zasoby geologiczne</w:t>
            </w:r>
          </w:p>
        </w:tc>
        <w:tc>
          <w:tcPr>
            <w:tcW w:w="1221" w:type="pct"/>
            <w:shd w:val="clear" w:color="auto" w:fill="auto"/>
            <w:vAlign w:val="center"/>
          </w:tcPr>
          <w:p w:rsidR="00FA55A9" w:rsidRPr="00C33871" w:rsidRDefault="00FA55A9" w:rsidP="004D10C5">
            <w:pPr>
              <w:spacing w:before="40" w:after="40"/>
              <w:rPr>
                <w:sz w:val="16"/>
                <w:szCs w:val="16"/>
              </w:rPr>
            </w:pPr>
            <w:r w:rsidRPr="00C33871">
              <w:rPr>
                <w:sz w:val="16"/>
                <w:szCs w:val="16"/>
              </w:rPr>
              <w:t xml:space="preserve">Rekultywacja i zagospodarowanie terenów </w:t>
            </w:r>
            <w:proofErr w:type="spellStart"/>
            <w:r w:rsidRPr="00C33871">
              <w:rPr>
                <w:sz w:val="16"/>
                <w:szCs w:val="16"/>
              </w:rPr>
              <w:t>powydobywczych</w:t>
            </w:r>
            <w:proofErr w:type="spellEnd"/>
          </w:p>
        </w:tc>
        <w:tc>
          <w:tcPr>
            <w:tcW w:w="822" w:type="pct"/>
            <w:shd w:val="clear" w:color="auto" w:fill="auto"/>
            <w:vAlign w:val="center"/>
          </w:tcPr>
          <w:p w:rsidR="00FA55A9" w:rsidRPr="00C33871" w:rsidRDefault="00FA55A9" w:rsidP="004D10C5">
            <w:pPr>
              <w:contextualSpacing/>
              <w:rPr>
                <w:sz w:val="16"/>
                <w:szCs w:val="16"/>
              </w:rPr>
            </w:pPr>
            <w:r w:rsidRPr="00C33871">
              <w:rPr>
                <w:rFonts w:eastAsia="Calibri" w:cs="Times New Roman"/>
                <w:sz w:val="16"/>
                <w:szCs w:val="16"/>
              </w:rPr>
              <w:t>W – Gmina Grębocice</w:t>
            </w:r>
            <w:r w:rsidRPr="00C33871">
              <w:rPr>
                <w:sz w:val="16"/>
                <w:szCs w:val="16"/>
              </w:rPr>
              <w:t xml:space="preserve"> </w:t>
            </w:r>
          </w:p>
          <w:p w:rsidR="00FA55A9" w:rsidRPr="00C33871" w:rsidRDefault="00FA55A9" w:rsidP="004D10C5">
            <w:pPr>
              <w:contextualSpacing/>
              <w:rPr>
                <w:rFonts w:eastAsia="Calibri" w:cs="Times New Roman"/>
                <w:sz w:val="16"/>
                <w:szCs w:val="16"/>
              </w:rPr>
            </w:pPr>
            <w:r w:rsidRPr="00C33871">
              <w:rPr>
                <w:rFonts w:cs="Times New Roman"/>
                <w:sz w:val="16"/>
                <w:szCs w:val="16"/>
              </w:rPr>
              <w:t xml:space="preserve">M – właściciele gruntów </w:t>
            </w:r>
          </w:p>
        </w:tc>
        <w:tc>
          <w:tcPr>
            <w:tcW w:w="902" w:type="pct"/>
            <w:shd w:val="clear" w:color="auto" w:fill="auto"/>
            <w:vAlign w:val="center"/>
          </w:tcPr>
          <w:p w:rsidR="00FA55A9" w:rsidRPr="00C33871" w:rsidRDefault="00FA55A9" w:rsidP="004D10C5">
            <w:pPr>
              <w:spacing w:before="40" w:after="40"/>
              <w:rPr>
                <w:sz w:val="16"/>
                <w:szCs w:val="16"/>
              </w:rPr>
            </w:pPr>
            <w:r w:rsidRPr="00C33871">
              <w:rPr>
                <w:sz w:val="16"/>
                <w:szCs w:val="16"/>
              </w:rPr>
              <w:t xml:space="preserve">Rekultywacja i zagospodarowanie terenów </w:t>
            </w:r>
            <w:proofErr w:type="spellStart"/>
            <w:r w:rsidRPr="00C33871">
              <w:rPr>
                <w:sz w:val="16"/>
                <w:szCs w:val="16"/>
              </w:rPr>
              <w:t>powydobywczych</w:t>
            </w:r>
            <w:proofErr w:type="spellEnd"/>
          </w:p>
        </w:tc>
        <w:tc>
          <w:tcPr>
            <w:tcW w:w="738" w:type="pct"/>
            <w:shd w:val="clear" w:color="auto" w:fill="auto"/>
            <w:vAlign w:val="center"/>
          </w:tcPr>
          <w:p w:rsidR="00FA55A9" w:rsidRPr="00C33871" w:rsidRDefault="00FA55A9" w:rsidP="004D10C5">
            <w:pPr>
              <w:contextualSpacing/>
              <w:rPr>
                <w:sz w:val="16"/>
                <w:szCs w:val="16"/>
              </w:rPr>
            </w:pPr>
            <w:r w:rsidRPr="00C33871">
              <w:rPr>
                <w:rFonts w:eastAsia="Calibri" w:cs="Times New Roman"/>
                <w:sz w:val="16"/>
                <w:szCs w:val="16"/>
              </w:rPr>
              <w:t>W – Gmina Grębocice</w:t>
            </w:r>
            <w:r w:rsidRPr="00C33871">
              <w:rPr>
                <w:sz w:val="16"/>
                <w:szCs w:val="16"/>
              </w:rPr>
              <w:t xml:space="preserve"> </w:t>
            </w:r>
          </w:p>
          <w:p w:rsidR="00FA55A9" w:rsidRPr="00C33871" w:rsidRDefault="00FA55A9" w:rsidP="004D10C5">
            <w:pPr>
              <w:contextualSpacing/>
              <w:rPr>
                <w:rFonts w:eastAsia="Calibri" w:cs="Times New Roman"/>
                <w:sz w:val="16"/>
                <w:szCs w:val="16"/>
              </w:rPr>
            </w:pPr>
            <w:r w:rsidRPr="00C33871">
              <w:rPr>
                <w:rFonts w:cs="Times New Roman"/>
                <w:sz w:val="16"/>
                <w:szCs w:val="16"/>
              </w:rPr>
              <w:t xml:space="preserve">M – właściciele gruntów </w:t>
            </w:r>
          </w:p>
        </w:tc>
        <w:tc>
          <w:tcPr>
            <w:tcW w:w="584" w:type="pct"/>
            <w:vAlign w:val="center"/>
          </w:tcPr>
          <w:p w:rsidR="00FA55A9" w:rsidRPr="00C33871" w:rsidRDefault="00FA55A9" w:rsidP="004D10C5">
            <w:pPr>
              <w:spacing w:line="240" w:lineRule="auto"/>
              <w:contextualSpacing/>
              <w:jc w:val="center"/>
              <w:rPr>
                <w:rFonts w:eastAsia="Calibri" w:cs="Times New Roman"/>
                <w:sz w:val="16"/>
                <w:szCs w:val="16"/>
              </w:rPr>
            </w:pPr>
            <w:r w:rsidRPr="00C33871">
              <w:rPr>
                <w:rFonts w:eastAsia="Calibri" w:cs="Times New Roman"/>
                <w:sz w:val="16"/>
                <w:szCs w:val="16"/>
              </w:rPr>
              <w:t>–</w:t>
            </w:r>
          </w:p>
        </w:tc>
      </w:tr>
      <w:tr w:rsidR="00C33871" w:rsidRPr="00C33871" w:rsidTr="009618A8">
        <w:trPr>
          <w:trHeight w:val="614"/>
          <w:jc w:val="center"/>
        </w:trPr>
        <w:tc>
          <w:tcPr>
            <w:tcW w:w="733" w:type="pct"/>
            <w:vMerge/>
            <w:shd w:val="clear" w:color="auto" w:fill="F2F2F2"/>
            <w:vAlign w:val="center"/>
          </w:tcPr>
          <w:p w:rsidR="00FA55A9" w:rsidRPr="00C33871" w:rsidRDefault="00FA55A9" w:rsidP="006B3CDE">
            <w:pPr>
              <w:spacing w:line="240" w:lineRule="auto"/>
              <w:jc w:val="center"/>
              <w:rPr>
                <w:rFonts w:eastAsia="Calibri" w:cs="Arial"/>
                <w:b/>
                <w:sz w:val="16"/>
                <w:szCs w:val="16"/>
              </w:rPr>
            </w:pPr>
          </w:p>
        </w:tc>
        <w:tc>
          <w:tcPr>
            <w:tcW w:w="1221" w:type="pct"/>
            <w:shd w:val="clear" w:color="auto" w:fill="auto"/>
            <w:vAlign w:val="center"/>
          </w:tcPr>
          <w:p w:rsidR="00FA55A9" w:rsidRPr="00C33871" w:rsidRDefault="00FA55A9" w:rsidP="004D10C5">
            <w:pPr>
              <w:rPr>
                <w:sz w:val="16"/>
                <w:szCs w:val="16"/>
              </w:rPr>
            </w:pPr>
            <w:r w:rsidRPr="00C33871">
              <w:rPr>
                <w:sz w:val="16"/>
                <w:szCs w:val="16"/>
              </w:rPr>
              <w:t>Zapobieganie nielegalnej eksploatacji kopalin</w:t>
            </w:r>
          </w:p>
        </w:tc>
        <w:tc>
          <w:tcPr>
            <w:tcW w:w="822" w:type="pct"/>
            <w:shd w:val="clear" w:color="auto" w:fill="auto"/>
            <w:vAlign w:val="center"/>
          </w:tcPr>
          <w:p w:rsidR="00FA55A9" w:rsidRPr="00C33871" w:rsidRDefault="00FA55A9" w:rsidP="004D10C5">
            <w:pPr>
              <w:pStyle w:val="Standard"/>
              <w:rPr>
                <w:rFonts w:cs="Times New Roman"/>
                <w:color w:val="000000" w:themeColor="text1"/>
                <w:sz w:val="16"/>
                <w:szCs w:val="16"/>
              </w:rPr>
            </w:pPr>
            <w:r w:rsidRPr="00C33871">
              <w:rPr>
                <w:rFonts w:cs="Times New Roman"/>
                <w:color w:val="000000" w:themeColor="text1"/>
                <w:sz w:val="16"/>
                <w:szCs w:val="16"/>
              </w:rPr>
              <w:t>M – Starostwo Powiatowe w Polkowicach, Marszałek Województwa Dolnośląskiego, OUG</w:t>
            </w:r>
          </w:p>
        </w:tc>
        <w:tc>
          <w:tcPr>
            <w:tcW w:w="902" w:type="pct"/>
            <w:shd w:val="clear" w:color="auto" w:fill="auto"/>
            <w:vAlign w:val="center"/>
          </w:tcPr>
          <w:p w:rsidR="00FA55A9" w:rsidRPr="00C33871" w:rsidRDefault="00FA55A9" w:rsidP="004D10C5">
            <w:pPr>
              <w:spacing w:after="200"/>
              <w:contextualSpacing/>
              <w:jc w:val="center"/>
              <w:rPr>
                <w:rFonts w:eastAsia="Calibri" w:cs="Arial"/>
                <w:sz w:val="16"/>
                <w:szCs w:val="16"/>
              </w:rPr>
            </w:pPr>
            <w:r w:rsidRPr="00C33871">
              <w:rPr>
                <w:rFonts w:eastAsia="Calibri" w:cs="Arial"/>
                <w:sz w:val="16"/>
                <w:szCs w:val="16"/>
              </w:rPr>
              <w:t>W ramach działań własnych jednostek</w:t>
            </w:r>
          </w:p>
        </w:tc>
        <w:tc>
          <w:tcPr>
            <w:tcW w:w="738" w:type="pct"/>
            <w:shd w:val="clear" w:color="auto" w:fill="auto"/>
            <w:vAlign w:val="center"/>
          </w:tcPr>
          <w:p w:rsidR="00FA55A9" w:rsidRPr="00C33871" w:rsidRDefault="00FA55A9" w:rsidP="004D10C5">
            <w:pPr>
              <w:spacing w:before="40" w:after="40"/>
              <w:contextualSpacing/>
              <w:jc w:val="center"/>
              <w:rPr>
                <w:rFonts w:cs="Arial"/>
                <w:sz w:val="16"/>
                <w:szCs w:val="16"/>
              </w:rPr>
            </w:pPr>
            <w:r w:rsidRPr="00C33871">
              <w:rPr>
                <w:rFonts w:cs="Arial"/>
                <w:sz w:val="16"/>
                <w:szCs w:val="16"/>
              </w:rPr>
              <w:t>środki własne</w:t>
            </w:r>
          </w:p>
        </w:tc>
        <w:tc>
          <w:tcPr>
            <w:tcW w:w="584" w:type="pct"/>
            <w:vAlign w:val="center"/>
          </w:tcPr>
          <w:p w:rsidR="00FA55A9" w:rsidRPr="00C33871" w:rsidRDefault="00FA55A9" w:rsidP="004D10C5">
            <w:pPr>
              <w:spacing w:line="240" w:lineRule="auto"/>
              <w:contextualSpacing/>
              <w:jc w:val="center"/>
              <w:rPr>
                <w:rFonts w:eastAsia="Calibri" w:cs="Times New Roman"/>
                <w:sz w:val="16"/>
                <w:szCs w:val="16"/>
              </w:rPr>
            </w:pPr>
            <w:r w:rsidRPr="00C33871">
              <w:rPr>
                <w:rFonts w:eastAsia="Calibri" w:cs="Times New Roman"/>
                <w:sz w:val="16"/>
                <w:szCs w:val="16"/>
              </w:rPr>
              <w:t>–</w:t>
            </w:r>
          </w:p>
        </w:tc>
      </w:tr>
      <w:tr w:rsidR="00C33871" w:rsidRPr="00C33871" w:rsidTr="009618A8">
        <w:trPr>
          <w:trHeight w:val="614"/>
          <w:jc w:val="center"/>
        </w:trPr>
        <w:tc>
          <w:tcPr>
            <w:tcW w:w="733" w:type="pct"/>
            <w:vMerge/>
            <w:shd w:val="clear" w:color="auto" w:fill="F2F2F2"/>
            <w:vAlign w:val="center"/>
          </w:tcPr>
          <w:p w:rsidR="00FA55A9" w:rsidRPr="00C33871" w:rsidRDefault="00FA55A9" w:rsidP="006B3CDE">
            <w:pPr>
              <w:spacing w:line="240" w:lineRule="auto"/>
              <w:jc w:val="center"/>
              <w:rPr>
                <w:rFonts w:eastAsia="Calibri" w:cs="Arial"/>
                <w:b/>
                <w:sz w:val="16"/>
                <w:szCs w:val="16"/>
              </w:rPr>
            </w:pPr>
          </w:p>
        </w:tc>
        <w:tc>
          <w:tcPr>
            <w:tcW w:w="1221" w:type="pct"/>
            <w:shd w:val="clear" w:color="auto" w:fill="auto"/>
            <w:vAlign w:val="center"/>
          </w:tcPr>
          <w:p w:rsidR="00FA55A9" w:rsidRPr="00C33871" w:rsidRDefault="00FA55A9" w:rsidP="004D10C5">
            <w:pPr>
              <w:rPr>
                <w:sz w:val="16"/>
                <w:szCs w:val="16"/>
              </w:rPr>
            </w:pPr>
            <w:r w:rsidRPr="00C33871">
              <w:rPr>
                <w:sz w:val="16"/>
                <w:szCs w:val="16"/>
              </w:rPr>
              <w:t>Uwzględnienie w koncesjach na wydobycie surowców racjonalnego gospodarowania zasobami geologicznymi</w:t>
            </w:r>
          </w:p>
        </w:tc>
        <w:tc>
          <w:tcPr>
            <w:tcW w:w="822" w:type="pct"/>
            <w:shd w:val="clear" w:color="auto" w:fill="auto"/>
            <w:vAlign w:val="center"/>
          </w:tcPr>
          <w:p w:rsidR="00FA55A9" w:rsidRPr="00C33871" w:rsidRDefault="00FA55A9" w:rsidP="004D10C5">
            <w:pPr>
              <w:pStyle w:val="Standard"/>
              <w:rPr>
                <w:rFonts w:cs="Times New Roman"/>
                <w:color w:val="000000" w:themeColor="text1"/>
                <w:sz w:val="16"/>
                <w:szCs w:val="16"/>
              </w:rPr>
            </w:pPr>
            <w:r w:rsidRPr="00C33871">
              <w:rPr>
                <w:rFonts w:cs="Times New Roman"/>
                <w:color w:val="000000" w:themeColor="text1"/>
                <w:sz w:val="16"/>
                <w:szCs w:val="16"/>
              </w:rPr>
              <w:t>M – Starostwo Powiatowe w Polkowicach, Marszałek Województwa Dolnośląskiego, OUG</w:t>
            </w:r>
          </w:p>
        </w:tc>
        <w:tc>
          <w:tcPr>
            <w:tcW w:w="902" w:type="pct"/>
            <w:shd w:val="clear" w:color="auto" w:fill="auto"/>
            <w:vAlign w:val="center"/>
          </w:tcPr>
          <w:p w:rsidR="00FA55A9" w:rsidRPr="00C33871" w:rsidRDefault="00FA55A9" w:rsidP="004D10C5">
            <w:pPr>
              <w:spacing w:after="200"/>
              <w:contextualSpacing/>
              <w:jc w:val="center"/>
              <w:rPr>
                <w:rFonts w:eastAsia="Calibri" w:cs="Arial"/>
                <w:sz w:val="16"/>
                <w:szCs w:val="16"/>
              </w:rPr>
            </w:pPr>
            <w:r w:rsidRPr="00C33871">
              <w:rPr>
                <w:rFonts w:eastAsia="Calibri" w:cs="Arial"/>
                <w:sz w:val="16"/>
                <w:szCs w:val="16"/>
              </w:rPr>
              <w:t>W ramach działań własnych jednostek</w:t>
            </w:r>
          </w:p>
        </w:tc>
        <w:tc>
          <w:tcPr>
            <w:tcW w:w="738" w:type="pct"/>
            <w:shd w:val="clear" w:color="auto" w:fill="auto"/>
            <w:vAlign w:val="center"/>
          </w:tcPr>
          <w:p w:rsidR="00FA55A9" w:rsidRPr="00C33871" w:rsidRDefault="00FA55A9" w:rsidP="004D10C5">
            <w:pPr>
              <w:spacing w:before="40" w:after="40"/>
              <w:contextualSpacing/>
              <w:jc w:val="center"/>
              <w:rPr>
                <w:rFonts w:cs="Arial"/>
                <w:sz w:val="16"/>
                <w:szCs w:val="16"/>
              </w:rPr>
            </w:pPr>
            <w:r w:rsidRPr="00C33871">
              <w:rPr>
                <w:rFonts w:cs="Arial"/>
                <w:sz w:val="16"/>
                <w:szCs w:val="16"/>
              </w:rPr>
              <w:t>środki własne</w:t>
            </w:r>
          </w:p>
        </w:tc>
        <w:tc>
          <w:tcPr>
            <w:tcW w:w="584" w:type="pct"/>
            <w:vAlign w:val="center"/>
          </w:tcPr>
          <w:p w:rsidR="00FA55A9" w:rsidRPr="00C33871" w:rsidRDefault="00FA55A9" w:rsidP="004D10C5">
            <w:pPr>
              <w:spacing w:line="240" w:lineRule="auto"/>
              <w:contextualSpacing/>
              <w:jc w:val="center"/>
              <w:rPr>
                <w:rFonts w:eastAsia="Calibri" w:cs="Times New Roman"/>
                <w:sz w:val="16"/>
                <w:szCs w:val="16"/>
              </w:rPr>
            </w:pPr>
            <w:r w:rsidRPr="00C33871">
              <w:rPr>
                <w:rFonts w:eastAsia="Calibri" w:cs="Times New Roman"/>
                <w:sz w:val="16"/>
                <w:szCs w:val="16"/>
              </w:rPr>
              <w:t>–</w:t>
            </w:r>
          </w:p>
        </w:tc>
      </w:tr>
      <w:tr w:rsidR="00C33871" w:rsidRPr="00C33871" w:rsidTr="009618A8">
        <w:trPr>
          <w:trHeight w:val="614"/>
          <w:jc w:val="center"/>
        </w:trPr>
        <w:tc>
          <w:tcPr>
            <w:tcW w:w="733" w:type="pct"/>
            <w:vMerge w:val="restart"/>
            <w:shd w:val="clear" w:color="auto" w:fill="F2F2F2"/>
            <w:vAlign w:val="center"/>
          </w:tcPr>
          <w:p w:rsidR="00E1580C" w:rsidRPr="00C33871" w:rsidRDefault="00E1580C" w:rsidP="006B3CDE">
            <w:pPr>
              <w:spacing w:line="240" w:lineRule="auto"/>
              <w:jc w:val="center"/>
              <w:rPr>
                <w:rFonts w:eastAsia="Calibri" w:cs="Arial"/>
                <w:b/>
                <w:sz w:val="16"/>
                <w:szCs w:val="16"/>
              </w:rPr>
            </w:pPr>
            <w:r w:rsidRPr="00C33871">
              <w:rPr>
                <w:rFonts w:eastAsia="Calibri" w:cs="Arial"/>
                <w:b/>
                <w:sz w:val="16"/>
                <w:szCs w:val="16"/>
              </w:rPr>
              <w:lastRenderedPageBreak/>
              <w:t>Gleby</w:t>
            </w:r>
          </w:p>
        </w:tc>
        <w:tc>
          <w:tcPr>
            <w:tcW w:w="1221" w:type="pct"/>
            <w:shd w:val="clear" w:color="auto" w:fill="auto"/>
            <w:vAlign w:val="center"/>
          </w:tcPr>
          <w:p w:rsidR="00E1580C" w:rsidRPr="00C33871" w:rsidRDefault="00E1580C" w:rsidP="004D10C5">
            <w:pPr>
              <w:rPr>
                <w:rFonts w:eastAsia="Calibri" w:cs="Times New Roman"/>
                <w:sz w:val="16"/>
                <w:szCs w:val="16"/>
              </w:rPr>
            </w:pPr>
            <w:r w:rsidRPr="00C33871">
              <w:rPr>
                <w:rFonts w:eastAsia="Calibri" w:cs="Times New Roman"/>
                <w:sz w:val="16"/>
                <w:szCs w:val="16"/>
              </w:rPr>
              <w:t>Rozpowszechnianie dobrych praktyk rolnych, zgodnych z zasadami zrównoważonego rozwoju</w:t>
            </w:r>
          </w:p>
        </w:tc>
        <w:tc>
          <w:tcPr>
            <w:tcW w:w="822" w:type="pct"/>
            <w:shd w:val="clear" w:color="auto" w:fill="auto"/>
            <w:vAlign w:val="center"/>
          </w:tcPr>
          <w:p w:rsidR="00E1580C" w:rsidRPr="00C33871" w:rsidRDefault="00E1580C" w:rsidP="004D10C5">
            <w:pPr>
              <w:contextualSpacing/>
              <w:rPr>
                <w:rFonts w:eastAsia="Calibri" w:cs="Times New Roman"/>
                <w:sz w:val="16"/>
                <w:szCs w:val="16"/>
              </w:rPr>
            </w:pPr>
            <w:r w:rsidRPr="00C33871">
              <w:rPr>
                <w:rFonts w:eastAsia="Calibri" w:cs="Times New Roman"/>
                <w:sz w:val="16"/>
                <w:szCs w:val="16"/>
              </w:rPr>
              <w:t>M – ODR</w:t>
            </w:r>
          </w:p>
        </w:tc>
        <w:tc>
          <w:tcPr>
            <w:tcW w:w="902" w:type="pct"/>
            <w:shd w:val="clear" w:color="auto" w:fill="auto"/>
            <w:vAlign w:val="center"/>
          </w:tcPr>
          <w:p w:rsidR="00E1580C" w:rsidRPr="00C33871" w:rsidRDefault="00E1580C" w:rsidP="004D10C5">
            <w:pPr>
              <w:spacing w:before="40" w:after="40"/>
              <w:contextualSpacing/>
              <w:jc w:val="center"/>
              <w:rPr>
                <w:rFonts w:cs="Arial"/>
                <w:sz w:val="16"/>
                <w:szCs w:val="16"/>
              </w:rPr>
            </w:pPr>
            <w:r w:rsidRPr="00C33871">
              <w:rPr>
                <w:rFonts w:cs="Arial"/>
                <w:sz w:val="16"/>
                <w:szCs w:val="16"/>
              </w:rPr>
              <w:t>Zadanie ciągłe</w:t>
            </w:r>
          </w:p>
        </w:tc>
        <w:tc>
          <w:tcPr>
            <w:tcW w:w="738" w:type="pct"/>
            <w:shd w:val="clear" w:color="auto" w:fill="auto"/>
            <w:vAlign w:val="center"/>
          </w:tcPr>
          <w:p w:rsidR="00E1580C" w:rsidRPr="00C33871" w:rsidRDefault="00E1580C" w:rsidP="004D10C5">
            <w:pPr>
              <w:spacing w:before="40" w:after="40"/>
              <w:contextualSpacing/>
              <w:jc w:val="center"/>
              <w:rPr>
                <w:rFonts w:cs="Arial"/>
                <w:sz w:val="16"/>
                <w:szCs w:val="16"/>
              </w:rPr>
            </w:pPr>
            <w:r w:rsidRPr="00C33871">
              <w:rPr>
                <w:rFonts w:cs="Arial"/>
                <w:sz w:val="16"/>
                <w:szCs w:val="16"/>
              </w:rPr>
              <w:t xml:space="preserve">środki własne, </w:t>
            </w:r>
            <w:proofErr w:type="spellStart"/>
            <w:r w:rsidRPr="00C33871">
              <w:rPr>
                <w:rFonts w:cs="Arial"/>
                <w:sz w:val="16"/>
                <w:szCs w:val="16"/>
              </w:rPr>
              <w:t>WFOŚiGW</w:t>
            </w:r>
            <w:proofErr w:type="spellEnd"/>
          </w:p>
        </w:tc>
        <w:tc>
          <w:tcPr>
            <w:tcW w:w="584" w:type="pct"/>
            <w:vAlign w:val="center"/>
          </w:tcPr>
          <w:p w:rsidR="00E1580C" w:rsidRPr="00C33871" w:rsidRDefault="00E1580C" w:rsidP="004D10C5">
            <w:pPr>
              <w:spacing w:line="240" w:lineRule="auto"/>
              <w:contextualSpacing/>
              <w:jc w:val="center"/>
              <w:rPr>
                <w:rFonts w:eastAsia="Calibri" w:cs="Times New Roman"/>
                <w:sz w:val="16"/>
                <w:szCs w:val="16"/>
              </w:rPr>
            </w:pPr>
            <w:r w:rsidRPr="00C33871">
              <w:rPr>
                <w:rFonts w:eastAsia="Calibri" w:cs="Times New Roman"/>
                <w:sz w:val="16"/>
                <w:szCs w:val="16"/>
              </w:rPr>
              <w:t>–</w:t>
            </w:r>
          </w:p>
        </w:tc>
      </w:tr>
      <w:tr w:rsidR="00C33871" w:rsidRPr="00C33871" w:rsidTr="009618A8">
        <w:trPr>
          <w:trHeight w:val="614"/>
          <w:jc w:val="center"/>
        </w:trPr>
        <w:tc>
          <w:tcPr>
            <w:tcW w:w="733" w:type="pct"/>
            <w:vMerge/>
            <w:shd w:val="clear" w:color="auto" w:fill="F2F2F2"/>
            <w:vAlign w:val="center"/>
          </w:tcPr>
          <w:p w:rsidR="00E1580C" w:rsidRPr="00C33871" w:rsidRDefault="00E1580C" w:rsidP="006B3CDE">
            <w:pPr>
              <w:spacing w:line="240" w:lineRule="auto"/>
              <w:jc w:val="center"/>
              <w:rPr>
                <w:rFonts w:eastAsia="Calibri" w:cs="Arial"/>
                <w:b/>
                <w:sz w:val="16"/>
                <w:szCs w:val="16"/>
              </w:rPr>
            </w:pPr>
          </w:p>
        </w:tc>
        <w:tc>
          <w:tcPr>
            <w:tcW w:w="1221" w:type="pct"/>
            <w:shd w:val="clear" w:color="auto" w:fill="auto"/>
            <w:vAlign w:val="center"/>
          </w:tcPr>
          <w:p w:rsidR="00E1580C" w:rsidRPr="00C33871" w:rsidRDefault="00E1580C" w:rsidP="004D10C5">
            <w:pPr>
              <w:rPr>
                <w:sz w:val="16"/>
                <w:szCs w:val="16"/>
              </w:rPr>
            </w:pPr>
            <w:r w:rsidRPr="00C33871">
              <w:rPr>
                <w:sz w:val="16"/>
                <w:szCs w:val="16"/>
              </w:rPr>
              <w:t xml:space="preserve">Przeciwdziałanie degradacji terenów rolnych przez czynniki antropogeniczne </w:t>
            </w:r>
          </w:p>
        </w:tc>
        <w:tc>
          <w:tcPr>
            <w:tcW w:w="822" w:type="pct"/>
            <w:shd w:val="clear" w:color="auto" w:fill="auto"/>
            <w:vAlign w:val="center"/>
          </w:tcPr>
          <w:p w:rsidR="00E1580C" w:rsidRPr="00C33871" w:rsidRDefault="00E1580C" w:rsidP="004D10C5">
            <w:pPr>
              <w:contextualSpacing/>
              <w:rPr>
                <w:rFonts w:eastAsia="Calibri" w:cs="Times New Roman"/>
                <w:sz w:val="16"/>
                <w:szCs w:val="16"/>
              </w:rPr>
            </w:pPr>
            <w:r w:rsidRPr="00C33871">
              <w:rPr>
                <w:rFonts w:eastAsia="Calibri" w:cs="Times New Roman"/>
                <w:sz w:val="16"/>
                <w:szCs w:val="16"/>
              </w:rPr>
              <w:t>M –</w:t>
            </w:r>
            <w:r w:rsidRPr="00C33871">
              <w:t xml:space="preserve"> </w:t>
            </w:r>
            <w:r w:rsidRPr="00C33871">
              <w:rPr>
                <w:rFonts w:eastAsia="Calibri" w:cs="Times New Roman"/>
                <w:sz w:val="16"/>
                <w:szCs w:val="16"/>
              </w:rPr>
              <w:t>ODR, rolnicy</w:t>
            </w:r>
          </w:p>
        </w:tc>
        <w:tc>
          <w:tcPr>
            <w:tcW w:w="902" w:type="pct"/>
            <w:shd w:val="clear" w:color="auto" w:fill="auto"/>
            <w:vAlign w:val="center"/>
          </w:tcPr>
          <w:p w:rsidR="00E1580C" w:rsidRPr="00C33871" w:rsidRDefault="00E1580C" w:rsidP="004D10C5">
            <w:pPr>
              <w:spacing w:before="40" w:after="40"/>
              <w:contextualSpacing/>
              <w:jc w:val="center"/>
              <w:rPr>
                <w:rFonts w:cs="Arial"/>
                <w:sz w:val="16"/>
                <w:szCs w:val="16"/>
              </w:rPr>
            </w:pPr>
            <w:r w:rsidRPr="00C33871">
              <w:rPr>
                <w:rFonts w:cs="Arial"/>
                <w:sz w:val="16"/>
                <w:szCs w:val="16"/>
              </w:rPr>
              <w:t>Zadanie ciągłe</w:t>
            </w:r>
          </w:p>
        </w:tc>
        <w:tc>
          <w:tcPr>
            <w:tcW w:w="738" w:type="pct"/>
            <w:shd w:val="clear" w:color="auto" w:fill="auto"/>
            <w:vAlign w:val="center"/>
          </w:tcPr>
          <w:p w:rsidR="00E1580C" w:rsidRPr="00C33871" w:rsidRDefault="00E1580C" w:rsidP="004D10C5">
            <w:pPr>
              <w:spacing w:before="40" w:after="40"/>
              <w:contextualSpacing/>
              <w:jc w:val="center"/>
              <w:rPr>
                <w:rFonts w:cs="Arial"/>
                <w:sz w:val="16"/>
                <w:szCs w:val="16"/>
              </w:rPr>
            </w:pPr>
            <w:r w:rsidRPr="00C33871">
              <w:rPr>
                <w:rFonts w:cs="Arial"/>
                <w:sz w:val="16"/>
                <w:szCs w:val="16"/>
              </w:rPr>
              <w:t xml:space="preserve">środki własne, </w:t>
            </w:r>
            <w:proofErr w:type="spellStart"/>
            <w:r w:rsidRPr="00C33871">
              <w:rPr>
                <w:rFonts w:cs="Arial"/>
                <w:sz w:val="16"/>
                <w:szCs w:val="16"/>
              </w:rPr>
              <w:t>WFOŚiGW</w:t>
            </w:r>
            <w:proofErr w:type="spellEnd"/>
          </w:p>
        </w:tc>
        <w:tc>
          <w:tcPr>
            <w:tcW w:w="584" w:type="pct"/>
            <w:vAlign w:val="center"/>
          </w:tcPr>
          <w:p w:rsidR="00E1580C" w:rsidRPr="00C33871" w:rsidRDefault="00E1580C" w:rsidP="004D10C5">
            <w:pPr>
              <w:spacing w:line="240" w:lineRule="auto"/>
              <w:contextualSpacing/>
              <w:jc w:val="center"/>
              <w:rPr>
                <w:rFonts w:eastAsia="Calibri" w:cs="Times New Roman"/>
                <w:sz w:val="16"/>
                <w:szCs w:val="16"/>
              </w:rPr>
            </w:pPr>
            <w:r w:rsidRPr="00C33871">
              <w:rPr>
                <w:rFonts w:eastAsia="Calibri" w:cs="Times New Roman"/>
                <w:sz w:val="16"/>
                <w:szCs w:val="16"/>
              </w:rPr>
              <w:t>–</w:t>
            </w:r>
          </w:p>
        </w:tc>
      </w:tr>
      <w:tr w:rsidR="00C33871" w:rsidRPr="00C33871" w:rsidTr="009618A8">
        <w:trPr>
          <w:trHeight w:val="614"/>
          <w:jc w:val="center"/>
        </w:trPr>
        <w:tc>
          <w:tcPr>
            <w:tcW w:w="733" w:type="pct"/>
            <w:vMerge/>
            <w:shd w:val="clear" w:color="auto" w:fill="F2F2F2"/>
            <w:vAlign w:val="center"/>
          </w:tcPr>
          <w:p w:rsidR="00E1580C" w:rsidRPr="00C33871" w:rsidRDefault="00E1580C" w:rsidP="006B3CDE">
            <w:pPr>
              <w:spacing w:line="240" w:lineRule="auto"/>
              <w:jc w:val="center"/>
              <w:rPr>
                <w:rFonts w:eastAsia="Calibri" w:cs="Arial"/>
                <w:b/>
                <w:sz w:val="16"/>
                <w:szCs w:val="16"/>
              </w:rPr>
            </w:pPr>
          </w:p>
        </w:tc>
        <w:tc>
          <w:tcPr>
            <w:tcW w:w="1221" w:type="pct"/>
            <w:shd w:val="clear" w:color="auto" w:fill="auto"/>
            <w:vAlign w:val="center"/>
          </w:tcPr>
          <w:p w:rsidR="00E1580C" w:rsidRPr="00C33871" w:rsidRDefault="00E1580C" w:rsidP="004D10C5">
            <w:pPr>
              <w:rPr>
                <w:sz w:val="16"/>
                <w:szCs w:val="16"/>
              </w:rPr>
            </w:pPr>
            <w:r w:rsidRPr="00C33871">
              <w:rPr>
                <w:sz w:val="16"/>
                <w:szCs w:val="16"/>
              </w:rPr>
              <w:t xml:space="preserve">Monitoring gleb użytkowanych rolniczo i gleb na obszarach bezpośrednio zagrożonych zanieczyszczeniami </w:t>
            </w:r>
          </w:p>
        </w:tc>
        <w:tc>
          <w:tcPr>
            <w:tcW w:w="822" w:type="pct"/>
            <w:shd w:val="clear" w:color="auto" w:fill="auto"/>
            <w:vAlign w:val="center"/>
          </w:tcPr>
          <w:p w:rsidR="00E1580C" w:rsidRPr="00C33871" w:rsidRDefault="00E1580C" w:rsidP="004D10C5">
            <w:pPr>
              <w:contextualSpacing/>
              <w:rPr>
                <w:rFonts w:eastAsia="Calibri" w:cs="Times New Roman"/>
                <w:sz w:val="16"/>
                <w:szCs w:val="16"/>
              </w:rPr>
            </w:pPr>
            <w:r w:rsidRPr="00C33871">
              <w:rPr>
                <w:rFonts w:eastAsia="Calibri" w:cs="Times New Roman"/>
                <w:sz w:val="16"/>
                <w:szCs w:val="16"/>
              </w:rPr>
              <w:t>M – GIOŚ, IUNG</w:t>
            </w:r>
          </w:p>
        </w:tc>
        <w:tc>
          <w:tcPr>
            <w:tcW w:w="902" w:type="pct"/>
            <w:shd w:val="clear" w:color="auto" w:fill="auto"/>
            <w:vAlign w:val="center"/>
          </w:tcPr>
          <w:p w:rsidR="00E1580C" w:rsidRPr="00C33871" w:rsidRDefault="00E1580C" w:rsidP="004D10C5">
            <w:pPr>
              <w:spacing w:after="200"/>
              <w:contextualSpacing/>
              <w:jc w:val="center"/>
              <w:rPr>
                <w:rFonts w:eastAsia="Calibri" w:cs="Arial"/>
                <w:sz w:val="16"/>
                <w:szCs w:val="16"/>
              </w:rPr>
            </w:pPr>
            <w:r w:rsidRPr="00C33871">
              <w:rPr>
                <w:rFonts w:eastAsia="Calibri" w:cs="Arial"/>
                <w:sz w:val="16"/>
                <w:szCs w:val="16"/>
              </w:rPr>
              <w:t>W ramach działań własnych jednostek</w:t>
            </w:r>
          </w:p>
        </w:tc>
        <w:tc>
          <w:tcPr>
            <w:tcW w:w="738" w:type="pct"/>
            <w:shd w:val="clear" w:color="auto" w:fill="auto"/>
            <w:vAlign w:val="center"/>
          </w:tcPr>
          <w:p w:rsidR="00E1580C" w:rsidRPr="00C33871" w:rsidRDefault="00E1580C" w:rsidP="004D10C5">
            <w:pPr>
              <w:spacing w:before="40" w:after="40"/>
              <w:contextualSpacing/>
              <w:jc w:val="center"/>
              <w:rPr>
                <w:rFonts w:cs="Arial"/>
                <w:sz w:val="16"/>
                <w:szCs w:val="16"/>
              </w:rPr>
            </w:pPr>
            <w:r w:rsidRPr="00C33871">
              <w:rPr>
                <w:rFonts w:cs="Arial"/>
                <w:sz w:val="16"/>
                <w:szCs w:val="16"/>
              </w:rPr>
              <w:t>środki własne</w:t>
            </w:r>
          </w:p>
        </w:tc>
        <w:tc>
          <w:tcPr>
            <w:tcW w:w="584" w:type="pct"/>
            <w:vAlign w:val="center"/>
          </w:tcPr>
          <w:p w:rsidR="00E1580C" w:rsidRPr="00C33871" w:rsidRDefault="00E1580C" w:rsidP="004D10C5">
            <w:pPr>
              <w:spacing w:line="240" w:lineRule="auto"/>
              <w:contextualSpacing/>
              <w:jc w:val="center"/>
              <w:rPr>
                <w:rFonts w:eastAsia="Calibri" w:cs="Times New Roman"/>
                <w:sz w:val="16"/>
                <w:szCs w:val="16"/>
              </w:rPr>
            </w:pPr>
            <w:r w:rsidRPr="00C33871">
              <w:rPr>
                <w:rFonts w:eastAsia="Calibri" w:cs="Times New Roman"/>
                <w:sz w:val="16"/>
                <w:szCs w:val="16"/>
              </w:rPr>
              <w:t>–</w:t>
            </w:r>
          </w:p>
        </w:tc>
      </w:tr>
      <w:tr w:rsidR="00C33871" w:rsidRPr="00C33871" w:rsidTr="009618A8">
        <w:trPr>
          <w:trHeight w:val="614"/>
          <w:jc w:val="center"/>
        </w:trPr>
        <w:tc>
          <w:tcPr>
            <w:tcW w:w="733" w:type="pct"/>
            <w:vMerge/>
            <w:shd w:val="clear" w:color="auto" w:fill="F2F2F2"/>
            <w:vAlign w:val="center"/>
          </w:tcPr>
          <w:p w:rsidR="00E1580C" w:rsidRPr="00C33871" w:rsidRDefault="00E1580C" w:rsidP="006B3CDE">
            <w:pPr>
              <w:spacing w:line="240" w:lineRule="auto"/>
              <w:jc w:val="center"/>
              <w:rPr>
                <w:rFonts w:eastAsia="Calibri" w:cs="Arial"/>
                <w:b/>
                <w:sz w:val="16"/>
                <w:szCs w:val="16"/>
              </w:rPr>
            </w:pPr>
          </w:p>
        </w:tc>
        <w:tc>
          <w:tcPr>
            <w:tcW w:w="1221" w:type="pct"/>
            <w:shd w:val="clear" w:color="auto" w:fill="auto"/>
            <w:vAlign w:val="center"/>
          </w:tcPr>
          <w:p w:rsidR="00E1580C" w:rsidRPr="00C33871" w:rsidRDefault="00E1580C" w:rsidP="004D10C5">
            <w:pPr>
              <w:rPr>
                <w:sz w:val="16"/>
                <w:szCs w:val="16"/>
              </w:rPr>
            </w:pPr>
            <w:r w:rsidRPr="00C33871">
              <w:rPr>
                <w:sz w:val="16"/>
                <w:szCs w:val="16"/>
              </w:rPr>
              <w:t>Racjonalne gospodarowanie zasobami środowiskowymi w produkcji rolnej</w:t>
            </w:r>
          </w:p>
        </w:tc>
        <w:tc>
          <w:tcPr>
            <w:tcW w:w="822" w:type="pct"/>
            <w:shd w:val="clear" w:color="auto" w:fill="auto"/>
            <w:vAlign w:val="center"/>
          </w:tcPr>
          <w:p w:rsidR="00E1580C" w:rsidRPr="00C33871" w:rsidRDefault="00E1580C" w:rsidP="004D10C5">
            <w:pPr>
              <w:contextualSpacing/>
              <w:rPr>
                <w:rFonts w:eastAsia="Calibri" w:cs="Times New Roman"/>
                <w:sz w:val="16"/>
                <w:szCs w:val="16"/>
              </w:rPr>
            </w:pPr>
            <w:r w:rsidRPr="00C33871">
              <w:rPr>
                <w:rFonts w:eastAsia="Calibri" w:cs="Times New Roman"/>
                <w:sz w:val="16"/>
                <w:szCs w:val="16"/>
              </w:rPr>
              <w:t>M –</w:t>
            </w:r>
            <w:r w:rsidRPr="00C33871">
              <w:t xml:space="preserve"> </w:t>
            </w:r>
            <w:r w:rsidRPr="00C33871">
              <w:rPr>
                <w:rFonts w:eastAsia="Calibri" w:cs="Times New Roman"/>
                <w:sz w:val="16"/>
                <w:szCs w:val="16"/>
              </w:rPr>
              <w:t>ODR, rolnicy</w:t>
            </w:r>
          </w:p>
        </w:tc>
        <w:tc>
          <w:tcPr>
            <w:tcW w:w="902" w:type="pct"/>
            <w:shd w:val="clear" w:color="auto" w:fill="auto"/>
            <w:vAlign w:val="center"/>
          </w:tcPr>
          <w:p w:rsidR="00E1580C" w:rsidRPr="00C33871" w:rsidRDefault="00E1580C" w:rsidP="004D10C5">
            <w:pPr>
              <w:spacing w:before="40" w:after="40"/>
              <w:contextualSpacing/>
              <w:jc w:val="center"/>
              <w:rPr>
                <w:rFonts w:cs="Arial"/>
                <w:sz w:val="16"/>
                <w:szCs w:val="16"/>
              </w:rPr>
            </w:pPr>
            <w:r w:rsidRPr="00C33871">
              <w:rPr>
                <w:rFonts w:cs="Arial"/>
                <w:sz w:val="16"/>
                <w:szCs w:val="16"/>
              </w:rPr>
              <w:t>Zadanie ciągłe</w:t>
            </w:r>
          </w:p>
        </w:tc>
        <w:tc>
          <w:tcPr>
            <w:tcW w:w="738" w:type="pct"/>
            <w:shd w:val="clear" w:color="auto" w:fill="auto"/>
            <w:vAlign w:val="center"/>
          </w:tcPr>
          <w:p w:rsidR="00E1580C" w:rsidRPr="00C33871" w:rsidRDefault="00E1580C" w:rsidP="004D10C5">
            <w:pPr>
              <w:spacing w:before="40" w:after="40"/>
              <w:contextualSpacing/>
              <w:jc w:val="center"/>
              <w:rPr>
                <w:rFonts w:cs="Arial"/>
                <w:sz w:val="16"/>
                <w:szCs w:val="16"/>
              </w:rPr>
            </w:pPr>
            <w:r w:rsidRPr="00C33871">
              <w:rPr>
                <w:rFonts w:cs="Arial"/>
                <w:sz w:val="16"/>
                <w:szCs w:val="16"/>
              </w:rPr>
              <w:t xml:space="preserve">środki własne, </w:t>
            </w:r>
            <w:proofErr w:type="spellStart"/>
            <w:r w:rsidRPr="00C33871">
              <w:rPr>
                <w:rFonts w:cs="Arial"/>
                <w:sz w:val="16"/>
                <w:szCs w:val="16"/>
              </w:rPr>
              <w:t>WFOŚiGW</w:t>
            </w:r>
            <w:proofErr w:type="spellEnd"/>
          </w:p>
        </w:tc>
        <w:tc>
          <w:tcPr>
            <w:tcW w:w="584" w:type="pct"/>
            <w:vAlign w:val="center"/>
          </w:tcPr>
          <w:p w:rsidR="00E1580C" w:rsidRPr="00C33871" w:rsidRDefault="00E1580C" w:rsidP="004D10C5">
            <w:pPr>
              <w:spacing w:line="240" w:lineRule="auto"/>
              <w:contextualSpacing/>
              <w:jc w:val="center"/>
              <w:rPr>
                <w:rFonts w:eastAsia="Calibri" w:cs="Times New Roman"/>
                <w:sz w:val="16"/>
                <w:szCs w:val="16"/>
              </w:rPr>
            </w:pPr>
            <w:r w:rsidRPr="00C33871">
              <w:rPr>
                <w:rFonts w:eastAsia="Calibri" w:cs="Times New Roman"/>
                <w:sz w:val="16"/>
                <w:szCs w:val="16"/>
              </w:rPr>
              <w:t>–</w:t>
            </w:r>
          </w:p>
        </w:tc>
      </w:tr>
      <w:tr w:rsidR="00C33871" w:rsidRPr="00C33871" w:rsidTr="009618A8">
        <w:trPr>
          <w:trHeight w:val="614"/>
          <w:jc w:val="center"/>
        </w:trPr>
        <w:tc>
          <w:tcPr>
            <w:tcW w:w="733" w:type="pct"/>
            <w:vMerge/>
            <w:shd w:val="clear" w:color="auto" w:fill="F2F2F2"/>
            <w:vAlign w:val="center"/>
          </w:tcPr>
          <w:p w:rsidR="00E1580C" w:rsidRPr="00C33871" w:rsidRDefault="00E1580C" w:rsidP="006B3CDE">
            <w:pPr>
              <w:spacing w:line="240" w:lineRule="auto"/>
              <w:jc w:val="center"/>
              <w:rPr>
                <w:rFonts w:eastAsia="Calibri" w:cs="Arial"/>
                <w:b/>
                <w:sz w:val="16"/>
                <w:szCs w:val="16"/>
              </w:rPr>
            </w:pPr>
          </w:p>
        </w:tc>
        <w:tc>
          <w:tcPr>
            <w:tcW w:w="1221" w:type="pct"/>
            <w:shd w:val="clear" w:color="auto" w:fill="auto"/>
            <w:vAlign w:val="center"/>
          </w:tcPr>
          <w:p w:rsidR="00E1580C" w:rsidRPr="00C33871" w:rsidRDefault="00E1580C" w:rsidP="004D10C5">
            <w:pPr>
              <w:rPr>
                <w:sz w:val="16"/>
                <w:szCs w:val="16"/>
              </w:rPr>
            </w:pPr>
            <w:r w:rsidRPr="00C33871">
              <w:rPr>
                <w:sz w:val="16"/>
                <w:szCs w:val="16"/>
              </w:rPr>
              <w:t>Adaptacja rolnictwa do zmian klimatu oraz udział w przeciwdziałaniu tym zmianom.</w:t>
            </w:r>
          </w:p>
        </w:tc>
        <w:tc>
          <w:tcPr>
            <w:tcW w:w="822" w:type="pct"/>
            <w:shd w:val="clear" w:color="auto" w:fill="auto"/>
            <w:vAlign w:val="center"/>
          </w:tcPr>
          <w:p w:rsidR="00E1580C" w:rsidRPr="00C33871" w:rsidRDefault="00E1580C" w:rsidP="004D10C5">
            <w:pPr>
              <w:contextualSpacing/>
              <w:rPr>
                <w:sz w:val="16"/>
                <w:szCs w:val="16"/>
              </w:rPr>
            </w:pPr>
            <w:r w:rsidRPr="00C33871">
              <w:rPr>
                <w:rFonts w:eastAsia="Calibri" w:cs="Times New Roman"/>
                <w:sz w:val="16"/>
                <w:szCs w:val="16"/>
              </w:rPr>
              <w:t>M –</w:t>
            </w:r>
            <w:r w:rsidRPr="00C33871">
              <w:t xml:space="preserve"> </w:t>
            </w:r>
            <w:r w:rsidRPr="00C33871">
              <w:rPr>
                <w:rFonts w:eastAsia="Calibri" w:cs="Times New Roman"/>
                <w:sz w:val="16"/>
                <w:szCs w:val="16"/>
              </w:rPr>
              <w:t>ODR, rolnicy</w:t>
            </w:r>
          </w:p>
        </w:tc>
        <w:tc>
          <w:tcPr>
            <w:tcW w:w="902" w:type="pct"/>
            <w:shd w:val="clear" w:color="auto" w:fill="auto"/>
            <w:vAlign w:val="center"/>
          </w:tcPr>
          <w:p w:rsidR="00E1580C" w:rsidRPr="00C33871" w:rsidRDefault="00E1580C" w:rsidP="004D10C5">
            <w:pPr>
              <w:spacing w:before="40" w:after="40"/>
              <w:contextualSpacing/>
              <w:jc w:val="center"/>
              <w:rPr>
                <w:rFonts w:cs="Arial"/>
                <w:sz w:val="16"/>
                <w:szCs w:val="16"/>
              </w:rPr>
            </w:pPr>
            <w:r w:rsidRPr="00C33871">
              <w:rPr>
                <w:rFonts w:cs="Arial"/>
                <w:sz w:val="16"/>
                <w:szCs w:val="16"/>
              </w:rPr>
              <w:t>Zadanie ciągłe</w:t>
            </w:r>
          </w:p>
        </w:tc>
        <w:tc>
          <w:tcPr>
            <w:tcW w:w="738" w:type="pct"/>
            <w:shd w:val="clear" w:color="auto" w:fill="auto"/>
            <w:vAlign w:val="center"/>
          </w:tcPr>
          <w:p w:rsidR="00E1580C" w:rsidRPr="00C33871" w:rsidRDefault="00E1580C" w:rsidP="004D10C5">
            <w:pPr>
              <w:spacing w:before="40" w:after="40"/>
              <w:contextualSpacing/>
              <w:jc w:val="center"/>
              <w:rPr>
                <w:rFonts w:cs="Arial"/>
                <w:sz w:val="16"/>
                <w:szCs w:val="16"/>
              </w:rPr>
            </w:pPr>
            <w:r w:rsidRPr="00C33871">
              <w:rPr>
                <w:rFonts w:cs="Arial"/>
                <w:sz w:val="16"/>
                <w:szCs w:val="16"/>
              </w:rPr>
              <w:t xml:space="preserve">środki własne, </w:t>
            </w:r>
            <w:proofErr w:type="spellStart"/>
            <w:r w:rsidRPr="00C33871">
              <w:rPr>
                <w:rFonts w:cs="Arial"/>
                <w:sz w:val="16"/>
                <w:szCs w:val="16"/>
              </w:rPr>
              <w:t>WFOŚiGW</w:t>
            </w:r>
            <w:proofErr w:type="spellEnd"/>
          </w:p>
        </w:tc>
        <w:tc>
          <w:tcPr>
            <w:tcW w:w="584" w:type="pct"/>
            <w:vAlign w:val="center"/>
          </w:tcPr>
          <w:p w:rsidR="00E1580C" w:rsidRPr="00C33871" w:rsidRDefault="00E1580C" w:rsidP="004D10C5">
            <w:pPr>
              <w:spacing w:line="240" w:lineRule="auto"/>
              <w:contextualSpacing/>
              <w:jc w:val="center"/>
              <w:rPr>
                <w:rFonts w:eastAsia="Calibri" w:cs="Times New Roman"/>
                <w:sz w:val="16"/>
                <w:szCs w:val="16"/>
              </w:rPr>
            </w:pPr>
            <w:r w:rsidRPr="00C33871">
              <w:rPr>
                <w:rFonts w:eastAsia="Calibri" w:cs="Times New Roman"/>
                <w:sz w:val="16"/>
                <w:szCs w:val="16"/>
              </w:rPr>
              <w:t>–</w:t>
            </w:r>
          </w:p>
        </w:tc>
      </w:tr>
      <w:tr w:rsidR="00C33871" w:rsidRPr="00C33871" w:rsidTr="009618A8">
        <w:trPr>
          <w:trHeight w:val="614"/>
          <w:jc w:val="center"/>
        </w:trPr>
        <w:tc>
          <w:tcPr>
            <w:tcW w:w="733" w:type="pct"/>
            <w:vMerge/>
            <w:shd w:val="clear" w:color="auto" w:fill="F2F2F2"/>
            <w:vAlign w:val="center"/>
          </w:tcPr>
          <w:p w:rsidR="00E1580C" w:rsidRPr="00C33871" w:rsidRDefault="00E1580C" w:rsidP="006B3CDE">
            <w:pPr>
              <w:spacing w:line="240" w:lineRule="auto"/>
              <w:jc w:val="center"/>
              <w:rPr>
                <w:rFonts w:eastAsia="Calibri" w:cs="Arial"/>
                <w:b/>
                <w:sz w:val="16"/>
                <w:szCs w:val="16"/>
              </w:rPr>
            </w:pPr>
          </w:p>
        </w:tc>
        <w:tc>
          <w:tcPr>
            <w:tcW w:w="1221" w:type="pct"/>
            <w:shd w:val="clear" w:color="auto" w:fill="auto"/>
            <w:vAlign w:val="center"/>
          </w:tcPr>
          <w:p w:rsidR="00E1580C" w:rsidRPr="00C33871" w:rsidRDefault="00E1580C" w:rsidP="004D10C5">
            <w:pPr>
              <w:rPr>
                <w:sz w:val="16"/>
                <w:szCs w:val="16"/>
              </w:rPr>
            </w:pPr>
            <w:r w:rsidRPr="00C33871">
              <w:rPr>
                <w:sz w:val="16"/>
                <w:szCs w:val="16"/>
              </w:rPr>
              <w:t>Rekultywacja i rewitalizacja terenów</w:t>
            </w:r>
          </w:p>
        </w:tc>
        <w:tc>
          <w:tcPr>
            <w:tcW w:w="822" w:type="pct"/>
            <w:shd w:val="clear" w:color="auto" w:fill="auto"/>
            <w:vAlign w:val="center"/>
          </w:tcPr>
          <w:p w:rsidR="00E1580C" w:rsidRPr="00C33871" w:rsidRDefault="00E1580C" w:rsidP="004D10C5">
            <w:pPr>
              <w:contextualSpacing/>
              <w:rPr>
                <w:sz w:val="16"/>
                <w:szCs w:val="16"/>
              </w:rPr>
            </w:pPr>
            <w:r w:rsidRPr="00C33871">
              <w:rPr>
                <w:rFonts w:eastAsia="Calibri" w:cs="Times New Roman"/>
                <w:sz w:val="16"/>
                <w:szCs w:val="16"/>
              </w:rPr>
              <w:t>W – Gmina Grębocice</w:t>
            </w:r>
            <w:r w:rsidRPr="00C33871">
              <w:rPr>
                <w:sz w:val="16"/>
                <w:szCs w:val="16"/>
              </w:rPr>
              <w:t xml:space="preserve"> </w:t>
            </w:r>
          </w:p>
          <w:p w:rsidR="00E1580C" w:rsidRPr="00C33871" w:rsidRDefault="00E1580C" w:rsidP="004D10C5">
            <w:pPr>
              <w:contextualSpacing/>
              <w:rPr>
                <w:sz w:val="16"/>
                <w:szCs w:val="16"/>
              </w:rPr>
            </w:pPr>
            <w:r w:rsidRPr="00C33871">
              <w:rPr>
                <w:rFonts w:cs="Times New Roman"/>
                <w:sz w:val="16"/>
                <w:szCs w:val="16"/>
              </w:rPr>
              <w:t>M – właściciele gruntów</w:t>
            </w:r>
          </w:p>
        </w:tc>
        <w:tc>
          <w:tcPr>
            <w:tcW w:w="902" w:type="pct"/>
            <w:shd w:val="clear" w:color="auto" w:fill="auto"/>
            <w:vAlign w:val="center"/>
          </w:tcPr>
          <w:p w:rsidR="00E1580C" w:rsidRPr="00C33871" w:rsidRDefault="00E1580C" w:rsidP="004D10C5">
            <w:pPr>
              <w:spacing w:before="40" w:after="40"/>
              <w:contextualSpacing/>
              <w:jc w:val="center"/>
              <w:rPr>
                <w:rFonts w:cs="Arial"/>
                <w:sz w:val="16"/>
                <w:szCs w:val="16"/>
              </w:rPr>
            </w:pPr>
            <w:r w:rsidRPr="00C33871">
              <w:rPr>
                <w:rFonts w:cs="Arial"/>
                <w:sz w:val="16"/>
                <w:szCs w:val="16"/>
              </w:rPr>
              <w:t>Zależne od potrzeb</w:t>
            </w:r>
          </w:p>
        </w:tc>
        <w:tc>
          <w:tcPr>
            <w:tcW w:w="738" w:type="pct"/>
            <w:shd w:val="clear" w:color="auto" w:fill="auto"/>
            <w:vAlign w:val="center"/>
          </w:tcPr>
          <w:p w:rsidR="00E1580C" w:rsidRPr="00C33871" w:rsidRDefault="00E1580C" w:rsidP="004D10C5">
            <w:pPr>
              <w:spacing w:before="40" w:after="40"/>
              <w:contextualSpacing/>
              <w:jc w:val="center"/>
              <w:rPr>
                <w:rFonts w:cs="Arial"/>
                <w:sz w:val="16"/>
                <w:szCs w:val="16"/>
              </w:rPr>
            </w:pPr>
            <w:r w:rsidRPr="00C33871">
              <w:rPr>
                <w:rFonts w:cs="Arial"/>
                <w:sz w:val="16"/>
                <w:szCs w:val="16"/>
              </w:rPr>
              <w:t>środki własne</w:t>
            </w:r>
          </w:p>
        </w:tc>
        <w:tc>
          <w:tcPr>
            <w:tcW w:w="584" w:type="pct"/>
            <w:vAlign w:val="center"/>
          </w:tcPr>
          <w:p w:rsidR="00E1580C" w:rsidRPr="00C33871" w:rsidRDefault="00E1580C" w:rsidP="004D10C5">
            <w:pPr>
              <w:spacing w:line="240" w:lineRule="auto"/>
              <w:contextualSpacing/>
              <w:jc w:val="center"/>
              <w:rPr>
                <w:rFonts w:eastAsia="Calibri" w:cs="Times New Roman"/>
                <w:sz w:val="16"/>
                <w:szCs w:val="16"/>
              </w:rPr>
            </w:pPr>
            <w:r w:rsidRPr="00C33871">
              <w:rPr>
                <w:rFonts w:eastAsia="Calibri" w:cs="Times New Roman"/>
                <w:sz w:val="16"/>
                <w:szCs w:val="16"/>
              </w:rPr>
              <w:t>–</w:t>
            </w:r>
          </w:p>
        </w:tc>
      </w:tr>
      <w:tr w:rsidR="00C33871" w:rsidRPr="00C33871" w:rsidTr="009618A8">
        <w:trPr>
          <w:trHeight w:val="614"/>
          <w:jc w:val="center"/>
        </w:trPr>
        <w:tc>
          <w:tcPr>
            <w:tcW w:w="733" w:type="pct"/>
            <w:vMerge w:val="restart"/>
            <w:shd w:val="clear" w:color="auto" w:fill="F2F2F2"/>
            <w:vAlign w:val="center"/>
          </w:tcPr>
          <w:p w:rsidR="00042E1F" w:rsidRPr="00C33871" w:rsidRDefault="00042E1F" w:rsidP="006B3CDE">
            <w:pPr>
              <w:spacing w:line="240" w:lineRule="auto"/>
              <w:jc w:val="center"/>
              <w:rPr>
                <w:rFonts w:eastAsia="Calibri" w:cs="Arial"/>
                <w:b/>
                <w:sz w:val="16"/>
                <w:szCs w:val="16"/>
              </w:rPr>
            </w:pPr>
            <w:r w:rsidRPr="00C33871">
              <w:rPr>
                <w:rFonts w:eastAsia="Calibri" w:cs="Arial"/>
                <w:b/>
                <w:sz w:val="16"/>
                <w:szCs w:val="16"/>
              </w:rPr>
              <w:t xml:space="preserve">Gospodarka odpadami </w:t>
            </w:r>
            <w:r w:rsidRPr="00C33871">
              <w:rPr>
                <w:rFonts w:eastAsia="Calibri" w:cs="Arial"/>
                <w:b/>
                <w:sz w:val="16"/>
                <w:szCs w:val="16"/>
              </w:rPr>
              <w:br/>
              <w:t>i zapobieganie powstawaniu odpadów</w:t>
            </w:r>
          </w:p>
        </w:tc>
        <w:tc>
          <w:tcPr>
            <w:tcW w:w="1221" w:type="pct"/>
            <w:shd w:val="clear" w:color="auto" w:fill="auto"/>
            <w:vAlign w:val="center"/>
          </w:tcPr>
          <w:p w:rsidR="00042E1F" w:rsidRPr="00C33871" w:rsidRDefault="00042E1F" w:rsidP="004D10C5">
            <w:pPr>
              <w:spacing w:before="40" w:after="40"/>
              <w:rPr>
                <w:rFonts w:cs="Arial"/>
                <w:bCs/>
                <w:sz w:val="16"/>
                <w:szCs w:val="16"/>
              </w:rPr>
            </w:pPr>
            <w:r w:rsidRPr="00C33871">
              <w:rPr>
                <w:rFonts w:cs="Arial"/>
                <w:bCs/>
                <w:sz w:val="16"/>
                <w:szCs w:val="16"/>
              </w:rPr>
              <w:t>Tworzenie rocznych sprawozdań z funkcjonowania systemu gospodarki odpadami komunalnymi</w:t>
            </w:r>
          </w:p>
        </w:tc>
        <w:tc>
          <w:tcPr>
            <w:tcW w:w="822" w:type="pct"/>
            <w:shd w:val="clear" w:color="auto" w:fill="auto"/>
            <w:vAlign w:val="center"/>
          </w:tcPr>
          <w:p w:rsidR="00042E1F" w:rsidRPr="00C33871" w:rsidRDefault="00042E1F" w:rsidP="004D10C5">
            <w:pPr>
              <w:contextualSpacing/>
              <w:rPr>
                <w:sz w:val="16"/>
                <w:szCs w:val="16"/>
              </w:rPr>
            </w:pPr>
            <w:r w:rsidRPr="00C33871">
              <w:rPr>
                <w:rFonts w:eastAsia="Calibri" w:cs="Times New Roman"/>
                <w:sz w:val="16"/>
                <w:szCs w:val="16"/>
              </w:rPr>
              <w:t>M – ZGZM</w:t>
            </w:r>
          </w:p>
        </w:tc>
        <w:tc>
          <w:tcPr>
            <w:tcW w:w="902" w:type="pct"/>
            <w:shd w:val="clear" w:color="auto" w:fill="auto"/>
            <w:vAlign w:val="center"/>
          </w:tcPr>
          <w:p w:rsidR="00042E1F" w:rsidRPr="00C33871" w:rsidRDefault="00042E1F" w:rsidP="00042E1F">
            <w:pPr>
              <w:spacing w:after="200"/>
              <w:contextualSpacing/>
              <w:jc w:val="center"/>
              <w:rPr>
                <w:rFonts w:eastAsia="Calibri" w:cs="Arial"/>
                <w:sz w:val="16"/>
                <w:szCs w:val="16"/>
              </w:rPr>
            </w:pPr>
            <w:r w:rsidRPr="00C33871">
              <w:rPr>
                <w:rFonts w:eastAsia="Calibri" w:cs="Arial"/>
                <w:sz w:val="16"/>
                <w:szCs w:val="16"/>
              </w:rPr>
              <w:t>W ramach działań własnych ZGZM</w:t>
            </w:r>
          </w:p>
        </w:tc>
        <w:tc>
          <w:tcPr>
            <w:tcW w:w="738" w:type="pct"/>
            <w:shd w:val="clear" w:color="auto" w:fill="auto"/>
            <w:vAlign w:val="center"/>
          </w:tcPr>
          <w:p w:rsidR="00042E1F" w:rsidRPr="00C33871" w:rsidRDefault="00042E1F" w:rsidP="004D10C5">
            <w:pPr>
              <w:spacing w:before="40" w:after="40"/>
              <w:contextualSpacing/>
              <w:jc w:val="center"/>
              <w:rPr>
                <w:rFonts w:cs="Arial"/>
                <w:sz w:val="16"/>
                <w:szCs w:val="16"/>
              </w:rPr>
            </w:pPr>
            <w:r w:rsidRPr="00C33871">
              <w:rPr>
                <w:rFonts w:cs="Arial"/>
                <w:sz w:val="16"/>
                <w:szCs w:val="16"/>
              </w:rPr>
              <w:t>środki własne</w:t>
            </w:r>
          </w:p>
        </w:tc>
        <w:tc>
          <w:tcPr>
            <w:tcW w:w="584" w:type="pct"/>
            <w:vAlign w:val="center"/>
          </w:tcPr>
          <w:p w:rsidR="00042E1F" w:rsidRPr="00C33871" w:rsidRDefault="00042E1F" w:rsidP="004D10C5">
            <w:pPr>
              <w:spacing w:line="240" w:lineRule="auto"/>
              <w:contextualSpacing/>
              <w:jc w:val="center"/>
              <w:rPr>
                <w:rFonts w:eastAsia="Calibri" w:cs="Times New Roman"/>
                <w:sz w:val="16"/>
                <w:szCs w:val="16"/>
              </w:rPr>
            </w:pPr>
            <w:r w:rsidRPr="00C33871">
              <w:rPr>
                <w:rFonts w:eastAsia="Calibri" w:cs="Times New Roman"/>
                <w:sz w:val="16"/>
                <w:szCs w:val="16"/>
              </w:rPr>
              <w:t>–</w:t>
            </w:r>
          </w:p>
        </w:tc>
      </w:tr>
      <w:tr w:rsidR="00C33871" w:rsidRPr="00C33871" w:rsidTr="009618A8">
        <w:trPr>
          <w:trHeight w:val="614"/>
          <w:jc w:val="center"/>
        </w:trPr>
        <w:tc>
          <w:tcPr>
            <w:tcW w:w="733" w:type="pct"/>
            <w:vMerge/>
            <w:shd w:val="clear" w:color="auto" w:fill="F2F2F2"/>
            <w:vAlign w:val="center"/>
          </w:tcPr>
          <w:p w:rsidR="00042E1F" w:rsidRPr="00C33871" w:rsidRDefault="00042E1F" w:rsidP="006B3CDE">
            <w:pPr>
              <w:spacing w:line="240" w:lineRule="auto"/>
              <w:jc w:val="center"/>
              <w:rPr>
                <w:rFonts w:eastAsia="Calibri" w:cs="Arial"/>
                <w:b/>
                <w:sz w:val="16"/>
                <w:szCs w:val="16"/>
              </w:rPr>
            </w:pPr>
          </w:p>
        </w:tc>
        <w:tc>
          <w:tcPr>
            <w:tcW w:w="1221" w:type="pct"/>
            <w:shd w:val="clear" w:color="auto" w:fill="auto"/>
            <w:vAlign w:val="center"/>
          </w:tcPr>
          <w:p w:rsidR="00042E1F" w:rsidRPr="00C33871" w:rsidRDefault="00042E1F" w:rsidP="004D10C5">
            <w:pPr>
              <w:rPr>
                <w:rFonts w:cs="Arial"/>
                <w:bCs/>
                <w:sz w:val="16"/>
                <w:szCs w:val="16"/>
              </w:rPr>
            </w:pPr>
            <w:r w:rsidRPr="00C33871">
              <w:rPr>
                <w:rFonts w:cs="Arial"/>
                <w:bCs/>
                <w:sz w:val="16"/>
                <w:szCs w:val="16"/>
              </w:rPr>
              <w:t>Ograniczeniem produkcji odpadów i ich ponowne wykorzystanie, wprowadzenie recyklingu</w:t>
            </w:r>
          </w:p>
        </w:tc>
        <w:tc>
          <w:tcPr>
            <w:tcW w:w="822" w:type="pct"/>
            <w:shd w:val="clear" w:color="auto" w:fill="auto"/>
            <w:vAlign w:val="center"/>
          </w:tcPr>
          <w:p w:rsidR="00042E1F" w:rsidRPr="00C33871" w:rsidRDefault="00042E1F" w:rsidP="004D10C5">
            <w:pPr>
              <w:contextualSpacing/>
              <w:rPr>
                <w:sz w:val="16"/>
                <w:szCs w:val="16"/>
              </w:rPr>
            </w:pPr>
            <w:r w:rsidRPr="00C33871">
              <w:rPr>
                <w:rFonts w:eastAsia="Calibri" w:cs="Times New Roman"/>
                <w:sz w:val="16"/>
                <w:szCs w:val="16"/>
              </w:rPr>
              <w:t>M – ZGZM</w:t>
            </w:r>
          </w:p>
        </w:tc>
        <w:tc>
          <w:tcPr>
            <w:tcW w:w="902" w:type="pct"/>
            <w:shd w:val="clear" w:color="auto" w:fill="auto"/>
            <w:vAlign w:val="center"/>
          </w:tcPr>
          <w:p w:rsidR="00042E1F" w:rsidRPr="00C33871" w:rsidRDefault="00042E1F" w:rsidP="004D10C5">
            <w:pPr>
              <w:spacing w:after="200"/>
              <w:contextualSpacing/>
              <w:jc w:val="center"/>
              <w:rPr>
                <w:rFonts w:eastAsia="Calibri" w:cs="Arial"/>
                <w:sz w:val="16"/>
                <w:szCs w:val="16"/>
              </w:rPr>
            </w:pPr>
            <w:r w:rsidRPr="00C33871">
              <w:rPr>
                <w:rFonts w:eastAsia="Calibri" w:cs="Arial"/>
                <w:sz w:val="16"/>
                <w:szCs w:val="16"/>
              </w:rPr>
              <w:t>W ramach działań własnych ZGZM</w:t>
            </w:r>
          </w:p>
        </w:tc>
        <w:tc>
          <w:tcPr>
            <w:tcW w:w="738" w:type="pct"/>
            <w:shd w:val="clear" w:color="auto" w:fill="auto"/>
            <w:vAlign w:val="center"/>
          </w:tcPr>
          <w:p w:rsidR="00042E1F" w:rsidRPr="00C33871" w:rsidRDefault="00042E1F" w:rsidP="004D10C5">
            <w:pPr>
              <w:spacing w:before="40" w:after="40"/>
              <w:contextualSpacing/>
              <w:jc w:val="center"/>
              <w:rPr>
                <w:rFonts w:cs="Arial"/>
                <w:sz w:val="16"/>
                <w:szCs w:val="16"/>
              </w:rPr>
            </w:pPr>
            <w:r w:rsidRPr="00C33871">
              <w:rPr>
                <w:rFonts w:cs="Arial"/>
                <w:sz w:val="16"/>
                <w:szCs w:val="16"/>
              </w:rPr>
              <w:t>środki własne</w:t>
            </w:r>
          </w:p>
        </w:tc>
        <w:tc>
          <w:tcPr>
            <w:tcW w:w="584" w:type="pct"/>
            <w:vAlign w:val="center"/>
          </w:tcPr>
          <w:p w:rsidR="00042E1F" w:rsidRPr="00C33871" w:rsidRDefault="00042E1F" w:rsidP="004D10C5">
            <w:pPr>
              <w:spacing w:line="240" w:lineRule="auto"/>
              <w:contextualSpacing/>
              <w:jc w:val="center"/>
              <w:rPr>
                <w:rFonts w:eastAsia="Calibri" w:cs="Times New Roman"/>
                <w:sz w:val="16"/>
                <w:szCs w:val="16"/>
              </w:rPr>
            </w:pPr>
            <w:r w:rsidRPr="00C33871">
              <w:rPr>
                <w:rFonts w:eastAsia="Calibri" w:cs="Times New Roman"/>
                <w:sz w:val="16"/>
                <w:szCs w:val="16"/>
              </w:rPr>
              <w:t>–</w:t>
            </w:r>
          </w:p>
        </w:tc>
      </w:tr>
      <w:tr w:rsidR="00C33871" w:rsidRPr="00C33871" w:rsidTr="009618A8">
        <w:trPr>
          <w:trHeight w:val="614"/>
          <w:jc w:val="center"/>
        </w:trPr>
        <w:tc>
          <w:tcPr>
            <w:tcW w:w="733" w:type="pct"/>
            <w:vMerge/>
            <w:shd w:val="clear" w:color="auto" w:fill="F2F2F2"/>
            <w:vAlign w:val="center"/>
          </w:tcPr>
          <w:p w:rsidR="00042E1F" w:rsidRPr="00C33871" w:rsidRDefault="00042E1F" w:rsidP="006B3CDE">
            <w:pPr>
              <w:spacing w:line="240" w:lineRule="auto"/>
              <w:jc w:val="center"/>
              <w:rPr>
                <w:rFonts w:eastAsia="Calibri" w:cs="Arial"/>
                <w:b/>
                <w:sz w:val="16"/>
                <w:szCs w:val="16"/>
              </w:rPr>
            </w:pPr>
          </w:p>
        </w:tc>
        <w:tc>
          <w:tcPr>
            <w:tcW w:w="1221" w:type="pct"/>
            <w:shd w:val="clear" w:color="auto" w:fill="auto"/>
            <w:vAlign w:val="center"/>
          </w:tcPr>
          <w:p w:rsidR="00042E1F" w:rsidRPr="00C33871" w:rsidRDefault="00042E1F" w:rsidP="004D10C5">
            <w:pPr>
              <w:rPr>
                <w:rFonts w:cs="Arial"/>
                <w:bCs/>
                <w:sz w:val="16"/>
                <w:szCs w:val="16"/>
              </w:rPr>
            </w:pPr>
            <w:r w:rsidRPr="00C33871">
              <w:rPr>
                <w:rFonts w:cs="Arial"/>
                <w:bCs/>
                <w:sz w:val="16"/>
                <w:szCs w:val="16"/>
              </w:rPr>
              <w:t>Odbiór i zagospodarowanie odpadów komunalnych z terenu Gminy Grębocice</w:t>
            </w:r>
          </w:p>
        </w:tc>
        <w:tc>
          <w:tcPr>
            <w:tcW w:w="822" w:type="pct"/>
            <w:shd w:val="clear" w:color="auto" w:fill="auto"/>
            <w:vAlign w:val="center"/>
          </w:tcPr>
          <w:p w:rsidR="00042E1F" w:rsidRPr="00C33871" w:rsidRDefault="00042E1F" w:rsidP="004D10C5">
            <w:pPr>
              <w:contextualSpacing/>
              <w:rPr>
                <w:sz w:val="16"/>
                <w:szCs w:val="16"/>
              </w:rPr>
            </w:pPr>
            <w:r w:rsidRPr="00C33871">
              <w:rPr>
                <w:rFonts w:eastAsia="Calibri" w:cs="Times New Roman"/>
                <w:sz w:val="16"/>
                <w:szCs w:val="16"/>
              </w:rPr>
              <w:t>M – ZGZM</w:t>
            </w:r>
          </w:p>
        </w:tc>
        <w:tc>
          <w:tcPr>
            <w:tcW w:w="902" w:type="pct"/>
            <w:shd w:val="clear" w:color="auto" w:fill="auto"/>
            <w:vAlign w:val="center"/>
          </w:tcPr>
          <w:p w:rsidR="00042E1F" w:rsidRPr="00C33871" w:rsidRDefault="00042E1F" w:rsidP="004D10C5">
            <w:pPr>
              <w:spacing w:after="200"/>
              <w:contextualSpacing/>
              <w:jc w:val="center"/>
              <w:rPr>
                <w:rFonts w:eastAsia="Calibri" w:cs="Arial"/>
                <w:sz w:val="16"/>
                <w:szCs w:val="16"/>
              </w:rPr>
            </w:pPr>
            <w:r w:rsidRPr="00C33871">
              <w:rPr>
                <w:rFonts w:eastAsia="Calibri" w:cs="Arial"/>
                <w:sz w:val="16"/>
                <w:szCs w:val="16"/>
              </w:rPr>
              <w:t>W ramach działań własnych ZGZM</w:t>
            </w:r>
          </w:p>
        </w:tc>
        <w:tc>
          <w:tcPr>
            <w:tcW w:w="738" w:type="pct"/>
            <w:shd w:val="clear" w:color="auto" w:fill="auto"/>
            <w:vAlign w:val="center"/>
          </w:tcPr>
          <w:p w:rsidR="00042E1F" w:rsidRPr="00C33871" w:rsidRDefault="00042E1F" w:rsidP="004D10C5">
            <w:pPr>
              <w:spacing w:before="40" w:after="40"/>
              <w:contextualSpacing/>
              <w:jc w:val="center"/>
              <w:rPr>
                <w:rFonts w:cs="Arial"/>
                <w:sz w:val="16"/>
                <w:szCs w:val="16"/>
              </w:rPr>
            </w:pPr>
            <w:r w:rsidRPr="00C33871">
              <w:rPr>
                <w:rFonts w:cs="Arial"/>
                <w:sz w:val="16"/>
                <w:szCs w:val="16"/>
              </w:rPr>
              <w:t>środki własne</w:t>
            </w:r>
          </w:p>
        </w:tc>
        <w:tc>
          <w:tcPr>
            <w:tcW w:w="584" w:type="pct"/>
            <w:vAlign w:val="center"/>
          </w:tcPr>
          <w:p w:rsidR="00042E1F" w:rsidRPr="00C33871" w:rsidRDefault="00042E1F" w:rsidP="004D10C5">
            <w:pPr>
              <w:spacing w:line="240" w:lineRule="auto"/>
              <w:contextualSpacing/>
              <w:jc w:val="center"/>
              <w:rPr>
                <w:rFonts w:eastAsia="Calibri" w:cs="Times New Roman"/>
                <w:sz w:val="16"/>
                <w:szCs w:val="16"/>
              </w:rPr>
            </w:pPr>
            <w:r w:rsidRPr="00C33871">
              <w:rPr>
                <w:rFonts w:eastAsia="Calibri" w:cs="Times New Roman"/>
                <w:sz w:val="16"/>
                <w:szCs w:val="16"/>
              </w:rPr>
              <w:t>–</w:t>
            </w:r>
          </w:p>
        </w:tc>
      </w:tr>
      <w:tr w:rsidR="00C33871" w:rsidRPr="00C33871" w:rsidTr="009618A8">
        <w:trPr>
          <w:trHeight w:val="614"/>
          <w:jc w:val="center"/>
        </w:trPr>
        <w:tc>
          <w:tcPr>
            <w:tcW w:w="733" w:type="pct"/>
            <w:vMerge/>
            <w:shd w:val="clear" w:color="auto" w:fill="F2F2F2"/>
            <w:vAlign w:val="center"/>
          </w:tcPr>
          <w:p w:rsidR="00BD063B" w:rsidRPr="00C33871" w:rsidRDefault="00BD063B" w:rsidP="006B3CDE">
            <w:pPr>
              <w:spacing w:line="240" w:lineRule="auto"/>
              <w:jc w:val="center"/>
              <w:rPr>
                <w:rFonts w:eastAsia="Calibri" w:cs="Arial"/>
                <w:b/>
                <w:sz w:val="16"/>
                <w:szCs w:val="16"/>
              </w:rPr>
            </w:pPr>
          </w:p>
        </w:tc>
        <w:tc>
          <w:tcPr>
            <w:tcW w:w="1221" w:type="pct"/>
            <w:shd w:val="clear" w:color="auto" w:fill="auto"/>
            <w:vAlign w:val="center"/>
          </w:tcPr>
          <w:p w:rsidR="00BD063B" w:rsidRPr="00C33871" w:rsidRDefault="00BD063B" w:rsidP="004D10C5">
            <w:pPr>
              <w:rPr>
                <w:rFonts w:cs="Arial"/>
                <w:bCs/>
                <w:sz w:val="16"/>
                <w:szCs w:val="16"/>
              </w:rPr>
            </w:pPr>
            <w:r w:rsidRPr="00C33871">
              <w:rPr>
                <w:sz w:val="16"/>
                <w:szCs w:val="16"/>
              </w:rPr>
              <w:t xml:space="preserve">Działania edukacyjne na temat </w:t>
            </w:r>
            <w:r w:rsidRPr="00C33871">
              <w:rPr>
                <w:bCs/>
                <w:sz w:val="16"/>
                <w:szCs w:val="16"/>
              </w:rPr>
              <w:t>zapobiegania powstawaniu odpadów oraz prawidłowego postępowania z wytworzonymi odpadami</w:t>
            </w:r>
          </w:p>
        </w:tc>
        <w:tc>
          <w:tcPr>
            <w:tcW w:w="822" w:type="pct"/>
            <w:shd w:val="clear" w:color="auto" w:fill="auto"/>
            <w:vAlign w:val="center"/>
          </w:tcPr>
          <w:p w:rsidR="00BD063B" w:rsidRPr="00C33871" w:rsidRDefault="00BD063B" w:rsidP="004D10C5">
            <w:pPr>
              <w:contextualSpacing/>
              <w:rPr>
                <w:sz w:val="16"/>
                <w:szCs w:val="16"/>
              </w:rPr>
            </w:pPr>
            <w:r w:rsidRPr="00C33871">
              <w:rPr>
                <w:sz w:val="16"/>
                <w:szCs w:val="16"/>
              </w:rPr>
              <w:t>W – Gmina Grębocice</w:t>
            </w:r>
          </w:p>
          <w:p w:rsidR="00BD063B" w:rsidRPr="00C33871" w:rsidRDefault="00BD063B" w:rsidP="004D10C5">
            <w:pPr>
              <w:contextualSpacing/>
              <w:rPr>
                <w:sz w:val="16"/>
                <w:szCs w:val="16"/>
              </w:rPr>
            </w:pPr>
            <w:r w:rsidRPr="00C33871">
              <w:rPr>
                <w:rFonts w:eastAsia="Calibri" w:cs="Times New Roman"/>
                <w:sz w:val="16"/>
                <w:szCs w:val="16"/>
              </w:rPr>
              <w:t>M – ZGZM, organizacje pozarządowe</w:t>
            </w:r>
          </w:p>
        </w:tc>
        <w:tc>
          <w:tcPr>
            <w:tcW w:w="902" w:type="pct"/>
            <w:shd w:val="clear" w:color="auto" w:fill="auto"/>
            <w:vAlign w:val="center"/>
          </w:tcPr>
          <w:p w:rsidR="00BD063B" w:rsidRPr="00C33871" w:rsidRDefault="00BD063B" w:rsidP="004D10C5">
            <w:pPr>
              <w:spacing w:before="40" w:after="40"/>
              <w:contextualSpacing/>
              <w:jc w:val="center"/>
              <w:rPr>
                <w:rFonts w:cs="Arial"/>
                <w:sz w:val="16"/>
                <w:szCs w:val="16"/>
              </w:rPr>
            </w:pPr>
            <w:r w:rsidRPr="00C33871">
              <w:rPr>
                <w:rFonts w:cs="Arial"/>
                <w:sz w:val="16"/>
                <w:szCs w:val="16"/>
              </w:rPr>
              <w:t>Zadanie ciągłe</w:t>
            </w:r>
          </w:p>
        </w:tc>
        <w:tc>
          <w:tcPr>
            <w:tcW w:w="738" w:type="pct"/>
            <w:shd w:val="clear" w:color="auto" w:fill="auto"/>
            <w:vAlign w:val="center"/>
          </w:tcPr>
          <w:p w:rsidR="00BD063B" w:rsidRPr="00C33871" w:rsidRDefault="00BD063B" w:rsidP="004D10C5">
            <w:pPr>
              <w:spacing w:before="40" w:after="40"/>
              <w:contextualSpacing/>
              <w:jc w:val="center"/>
              <w:rPr>
                <w:rFonts w:cs="Arial"/>
                <w:sz w:val="16"/>
                <w:szCs w:val="16"/>
              </w:rPr>
            </w:pPr>
            <w:r w:rsidRPr="00C33871">
              <w:rPr>
                <w:rFonts w:cs="Arial"/>
                <w:sz w:val="16"/>
                <w:szCs w:val="16"/>
              </w:rPr>
              <w:t xml:space="preserve">środki własne, </w:t>
            </w:r>
            <w:proofErr w:type="spellStart"/>
            <w:r w:rsidRPr="00C33871">
              <w:rPr>
                <w:rFonts w:cs="Arial"/>
                <w:sz w:val="16"/>
                <w:szCs w:val="16"/>
              </w:rPr>
              <w:t>WFOŚiGW</w:t>
            </w:r>
            <w:proofErr w:type="spellEnd"/>
          </w:p>
        </w:tc>
        <w:tc>
          <w:tcPr>
            <w:tcW w:w="584" w:type="pct"/>
            <w:vAlign w:val="center"/>
          </w:tcPr>
          <w:p w:rsidR="00BD063B" w:rsidRPr="00C33871" w:rsidRDefault="00BD063B" w:rsidP="004D10C5">
            <w:pPr>
              <w:spacing w:line="240" w:lineRule="auto"/>
              <w:contextualSpacing/>
              <w:jc w:val="center"/>
              <w:rPr>
                <w:rFonts w:eastAsia="Calibri" w:cs="Times New Roman"/>
                <w:sz w:val="16"/>
                <w:szCs w:val="16"/>
              </w:rPr>
            </w:pPr>
            <w:r w:rsidRPr="00C33871">
              <w:rPr>
                <w:rFonts w:eastAsia="Calibri" w:cs="Times New Roman"/>
                <w:sz w:val="16"/>
                <w:szCs w:val="16"/>
              </w:rPr>
              <w:t>–</w:t>
            </w:r>
          </w:p>
        </w:tc>
      </w:tr>
      <w:tr w:rsidR="00C33871" w:rsidRPr="00C33871" w:rsidTr="009618A8">
        <w:trPr>
          <w:trHeight w:val="614"/>
          <w:jc w:val="center"/>
        </w:trPr>
        <w:tc>
          <w:tcPr>
            <w:tcW w:w="733" w:type="pct"/>
            <w:vMerge/>
            <w:shd w:val="clear" w:color="auto" w:fill="F2F2F2"/>
            <w:vAlign w:val="center"/>
          </w:tcPr>
          <w:p w:rsidR="00BD063B" w:rsidRPr="00C33871" w:rsidRDefault="00BD063B" w:rsidP="006B3CDE">
            <w:pPr>
              <w:spacing w:line="240" w:lineRule="auto"/>
              <w:jc w:val="center"/>
              <w:rPr>
                <w:rFonts w:eastAsia="Calibri" w:cs="Arial"/>
                <w:b/>
                <w:sz w:val="16"/>
                <w:szCs w:val="16"/>
              </w:rPr>
            </w:pPr>
          </w:p>
        </w:tc>
        <w:tc>
          <w:tcPr>
            <w:tcW w:w="1221" w:type="pct"/>
            <w:shd w:val="clear" w:color="auto" w:fill="auto"/>
            <w:vAlign w:val="center"/>
          </w:tcPr>
          <w:p w:rsidR="00BD063B" w:rsidRPr="00C33871" w:rsidRDefault="00BD063B" w:rsidP="004D10C5">
            <w:pPr>
              <w:spacing w:before="40" w:after="40"/>
              <w:rPr>
                <w:rFonts w:eastAsia="Calibri" w:cs="Times New Roman"/>
                <w:sz w:val="16"/>
                <w:szCs w:val="16"/>
              </w:rPr>
            </w:pPr>
            <w:r w:rsidRPr="00C33871">
              <w:rPr>
                <w:rFonts w:eastAsia="Calibri" w:cs="Times New Roman"/>
                <w:sz w:val="16"/>
                <w:szCs w:val="16"/>
              </w:rPr>
              <w:t xml:space="preserve">Sukcesywne i bezpieczne dla środowiska oraz zdrowia mieszkańców usuwanie wyrobów zawierających azbest </w:t>
            </w:r>
          </w:p>
        </w:tc>
        <w:tc>
          <w:tcPr>
            <w:tcW w:w="822" w:type="pct"/>
            <w:shd w:val="clear" w:color="auto" w:fill="auto"/>
            <w:vAlign w:val="center"/>
          </w:tcPr>
          <w:p w:rsidR="00BD063B" w:rsidRPr="00C33871" w:rsidRDefault="00BD063B" w:rsidP="004D10C5">
            <w:pPr>
              <w:contextualSpacing/>
              <w:rPr>
                <w:sz w:val="16"/>
                <w:szCs w:val="16"/>
              </w:rPr>
            </w:pPr>
            <w:r w:rsidRPr="00C33871">
              <w:rPr>
                <w:rFonts w:eastAsia="Calibri" w:cs="Times New Roman"/>
                <w:sz w:val="16"/>
                <w:szCs w:val="16"/>
              </w:rPr>
              <w:t>W – Gmina Grębocice</w:t>
            </w:r>
          </w:p>
          <w:p w:rsidR="00BD063B" w:rsidRPr="00C33871" w:rsidRDefault="00BD063B" w:rsidP="00B30D13">
            <w:pPr>
              <w:contextualSpacing/>
              <w:rPr>
                <w:sz w:val="16"/>
                <w:szCs w:val="16"/>
              </w:rPr>
            </w:pPr>
            <w:r w:rsidRPr="00C33871">
              <w:rPr>
                <w:sz w:val="16"/>
                <w:szCs w:val="16"/>
              </w:rPr>
              <w:t xml:space="preserve">M </w:t>
            </w:r>
            <w:r w:rsidR="00B30D13">
              <w:rPr>
                <w:sz w:val="16"/>
                <w:szCs w:val="16"/>
              </w:rPr>
              <w:t>–</w:t>
            </w:r>
            <w:r w:rsidRPr="00C33871">
              <w:rPr>
                <w:sz w:val="16"/>
                <w:szCs w:val="16"/>
              </w:rPr>
              <w:t xml:space="preserve"> mieszkańcy</w:t>
            </w:r>
          </w:p>
        </w:tc>
        <w:tc>
          <w:tcPr>
            <w:tcW w:w="902" w:type="pct"/>
            <w:shd w:val="clear" w:color="auto" w:fill="auto"/>
            <w:vAlign w:val="center"/>
          </w:tcPr>
          <w:p w:rsidR="00BD063B" w:rsidRPr="00C33871" w:rsidRDefault="00BD063B" w:rsidP="004D10C5">
            <w:pPr>
              <w:spacing w:before="40" w:after="40"/>
              <w:contextualSpacing/>
              <w:jc w:val="center"/>
              <w:rPr>
                <w:rFonts w:cs="Arial"/>
                <w:sz w:val="16"/>
                <w:szCs w:val="16"/>
              </w:rPr>
            </w:pPr>
            <w:r w:rsidRPr="00C33871">
              <w:rPr>
                <w:rFonts w:cs="Arial"/>
                <w:sz w:val="16"/>
                <w:szCs w:val="16"/>
              </w:rPr>
              <w:t>Zależne od potrzeb</w:t>
            </w:r>
          </w:p>
        </w:tc>
        <w:tc>
          <w:tcPr>
            <w:tcW w:w="738" w:type="pct"/>
            <w:shd w:val="clear" w:color="auto" w:fill="auto"/>
            <w:vAlign w:val="center"/>
          </w:tcPr>
          <w:p w:rsidR="00BD063B" w:rsidRPr="00C33871" w:rsidRDefault="00BD063B" w:rsidP="004D10C5">
            <w:pPr>
              <w:spacing w:before="40" w:after="40"/>
              <w:contextualSpacing/>
              <w:jc w:val="center"/>
              <w:rPr>
                <w:rFonts w:cs="Arial"/>
                <w:sz w:val="16"/>
                <w:szCs w:val="16"/>
              </w:rPr>
            </w:pPr>
            <w:r w:rsidRPr="00C33871">
              <w:rPr>
                <w:rFonts w:cs="Arial"/>
                <w:sz w:val="16"/>
                <w:szCs w:val="16"/>
              </w:rPr>
              <w:t xml:space="preserve">środki własne, </w:t>
            </w:r>
            <w:proofErr w:type="spellStart"/>
            <w:r w:rsidRPr="00C33871">
              <w:rPr>
                <w:rFonts w:cs="Arial"/>
                <w:sz w:val="16"/>
                <w:szCs w:val="16"/>
              </w:rPr>
              <w:t>WFOŚiGW</w:t>
            </w:r>
            <w:proofErr w:type="spellEnd"/>
          </w:p>
        </w:tc>
        <w:tc>
          <w:tcPr>
            <w:tcW w:w="584" w:type="pct"/>
            <w:vAlign w:val="center"/>
          </w:tcPr>
          <w:p w:rsidR="00BD063B" w:rsidRPr="00C33871" w:rsidRDefault="00BD063B" w:rsidP="004D10C5">
            <w:pPr>
              <w:spacing w:line="240" w:lineRule="auto"/>
              <w:contextualSpacing/>
              <w:jc w:val="center"/>
              <w:rPr>
                <w:rFonts w:eastAsia="Calibri" w:cs="Times New Roman"/>
                <w:sz w:val="16"/>
                <w:szCs w:val="16"/>
              </w:rPr>
            </w:pPr>
            <w:r w:rsidRPr="00C33871">
              <w:rPr>
                <w:rFonts w:eastAsia="Calibri" w:cs="Times New Roman"/>
                <w:sz w:val="16"/>
                <w:szCs w:val="16"/>
              </w:rPr>
              <w:t>–</w:t>
            </w:r>
          </w:p>
        </w:tc>
      </w:tr>
      <w:tr w:rsidR="00C33871" w:rsidRPr="00C33871" w:rsidTr="009618A8">
        <w:trPr>
          <w:trHeight w:val="614"/>
          <w:jc w:val="center"/>
        </w:trPr>
        <w:tc>
          <w:tcPr>
            <w:tcW w:w="733" w:type="pct"/>
            <w:vMerge/>
            <w:shd w:val="clear" w:color="auto" w:fill="F2F2F2"/>
            <w:vAlign w:val="center"/>
          </w:tcPr>
          <w:p w:rsidR="004C089C" w:rsidRPr="00C33871" w:rsidRDefault="004C089C" w:rsidP="006B3CDE">
            <w:pPr>
              <w:spacing w:line="240" w:lineRule="auto"/>
              <w:jc w:val="center"/>
              <w:rPr>
                <w:rFonts w:eastAsia="Calibri" w:cs="Arial"/>
                <w:b/>
                <w:sz w:val="16"/>
                <w:szCs w:val="16"/>
              </w:rPr>
            </w:pPr>
          </w:p>
        </w:tc>
        <w:tc>
          <w:tcPr>
            <w:tcW w:w="1221" w:type="pct"/>
            <w:shd w:val="clear" w:color="auto" w:fill="auto"/>
            <w:vAlign w:val="center"/>
          </w:tcPr>
          <w:p w:rsidR="004C089C" w:rsidRPr="00C33871" w:rsidRDefault="004C089C" w:rsidP="004D10C5">
            <w:pPr>
              <w:rPr>
                <w:rFonts w:cs="Arial"/>
                <w:bCs/>
                <w:sz w:val="16"/>
                <w:szCs w:val="16"/>
              </w:rPr>
            </w:pPr>
            <w:r w:rsidRPr="00C33871">
              <w:rPr>
                <w:rFonts w:cs="Arial"/>
                <w:bCs/>
                <w:sz w:val="16"/>
                <w:szCs w:val="16"/>
              </w:rPr>
              <w:t>Zwiększenie świadomości mieszkańców na temat szkodliwości azbestu i konieczności jego eliminowania ze środowiska</w:t>
            </w:r>
          </w:p>
        </w:tc>
        <w:tc>
          <w:tcPr>
            <w:tcW w:w="822" w:type="pct"/>
            <w:shd w:val="clear" w:color="auto" w:fill="auto"/>
            <w:vAlign w:val="center"/>
          </w:tcPr>
          <w:p w:rsidR="004C089C" w:rsidRPr="00C33871" w:rsidRDefault="004C089C" w:rsidP="004D10C5">
            <w:pPr>
              <w:contextualSpacing/>
              <w:rPr>
                <w:sz w:val="16"/>
                <w:szCs w:val="16"/>
              </w:rPr>
            </w:pPr>
            <w:r w:rsidRPr="00C33871">
              <w:rPr>
                <w:rFonts w:eastAsia="Calibri" w:cs="Times New Roman"/>
                <w:sz w:val="16"/>
                <w:szCs w:val="16"/>
              </w:rPr>
              <w:t>W – Gmina Grębocice</w:t>
            </w:r>
          </w:p>
          <w:p w:rsidR="004C089C" w:rsidRPr="00C33871" w:rsidRDefault="004C089C" w:rsidP="004D10C5">
            <w:pPr>
              <w:contextualSpacing/>
              <w:rPr>
                <w:sz w:val="16"/>
                <w:szCs w:val="16"/>
              </w:rPr>
            </w:pPr>
            <w:r w:rsidRPr="00C33871">
              <w:rPr>
                <w:sz w:val="16"/>
                <w:szCs w:val="16"/>
              </w:rPr>
              <w:t>M – organizacje pozarządowe</w:t>
            </w:r>
          </w:p>
        </w:tc>
        <w:tc>
          <w:tcPr>
            <w:tcW w:w="902" w:type="pct"/>
            <w:shd w:val="clear" w:color="auto" w:fill="auto"/>
            <w:vAlign w:val="center"/>
          </w:tcPr>
          <w:p w:rsidR="004C089C" w:rsidRPr="00C33871" w:rsidRDefault="004C089C" w:rsidP="004D10C5">
            <w:pPr>
              <w:spacing w:before="40" w:after="40"/>
              <w:contextualSpacing/>
              <w:jc w:val="center"/>
              <w:rPr>
                <w:rFonts w:cs="Arial"/>
                <w:sz w:val="16"/>
                <w:szCs w:val="16"/>
              </w:rPr>
            </w:pPr>
            <w:r w:rsidRPr="00C33871">
              <w:rPr>
                <w:rFonts w:cs="Arial"/>
                <w:sz w:val="16"/>
                <w:szCs w:val="16"/>
              </w:rPr>
              <w:t>Zadanie ciągłe</w:t>
            </w:r>
          </w:p>
        </w:tc>
        <w:tc>
          <w:tcPr>
            <w:tcW w:w="738" w:type="pct"/>
            <w:shd w:val="clear" w:color="auto" w:fill="auto"/>
            <w:vAlign w:val="center"/>
          </w:tcPr>
          <w:p w:rsidR="004C089C" w:rsidRPr="00C33871" w:rsidRDefault="004C089C" w:rsidP="004D10C5">
            <w:pPr>
              <w:spacing w:before="40" w:after="40"/>
              <w:contextualSpacing/>
              <w:jc w:val="center"/>
              <w:rPr>
                <w:rFonts w:cs="Arial"/>
                <w:sz w:val="16"/>
                <w:szCs w:val="16"/>
              </w:rPr>
            </w:pPr>
            <w:r w:rsidRPr="00C33871">
              <w:rPr>
                <w:rFonts w:cs="Arial"/>
                <w:sz w:val="16"/>
                <w:szCs w:val="16"/>
              </w:rPr>
              <w:t xml:space="preserve">środki własne, </w:t>
            </w:r>
            <w:proofErr w:type="spellStart"/>
            <w:r w:rsidRPr="00C33871">
              <w:rPr>
                <w:rFonts w:cs="Arial"/>
                <w:sz w:val="16"/>
                <w:szCs w:val="16"/>
              </w:rPr>
              <w:t>WFOŚiGW</w:t>
            </w:r>
            <w:proofErr w:type="spellEnd"/>
          </w:p>
        </w:tc>
        <w:tc>
          <w:tcPr>
            <w:tcW w:w="584" w:type="pct"/>
            <w:vAlign w:val="center"/>
          </w:tcPr>
          <w:p w:rsidR="004C089C" w:rsidRPr="00C33871" w:rsidRDefault="004C089C" w:rsidP="004D10C5">
            <w:pPr>
              <w:spacing w:line="240" w:lineRule="auto"/>
              <w:contextualSpacing/>
              <w:jc w:val="center"/>
              <w:rPr>
                <w:rFonts w:eastAsia="Calibri" w:cs="Times New Roman"/>
                <w:sz w:val="16"/>
                <w:szCs w:val="16"/>
              </w:rPr>
            </w:pPr>
            <w:r w:rsidRPr="00C33871">
              <w:rPr>
                <w:rFonts w:eastAsia="Calibri" w:cs="Times New Roman"/>
                <w:sz w:val="16"/>
                <w:szCs w:val="16"/>
              </w:rPr>
              <w:t>–</w:t>
            </w:r>
          </w:p>
        </w:tc>
      </w:tr>
      <w:tr w:rsidR="00C33871" w:rsidRPr="00C33871" w:rsidTr="009618A8">
        <w:trPr>
          <w:trHeight w:val="614"/>
          <w:jc w:val="center"/>
        </w:trPr>
        <w:tc>
          <w:tcPr>
            <w:tcW w:w="733" w:type="pct"/>
            <w:vMerge w:val="restart"/>
            <w:shd w:val="clear" w:color="auto" w:fill="F2F2F2"/>
            <w:vAlign w:val="center"/>
          </w:tcPr>
          <w:p w:rsidR="004C089C" w:rsidRPr="00C33871" w:rsidRDefault="004C089C" w:rsidP="006B3CDE">
            <w:pPr>
              <w:spacing w:line="240" w:lineRule="auto"/>
              <w:jc w:val="center"/>
              <w:rPr>
                <w:rFonts w:eastAsia="Calibri" w:cs="Arial"/>
                <w:b/>
                <w:sz w:val="16"/>
                <w:szCs w:val="16"/>
              </w:rPr>
            </w:pPr>
            <w:r w:rsidRPr="00C33871">
              <w:rPr>
                <w:rFonts w:eastAsia="Calibri" w:cs="Arial"/>
                <w:b/>
                <w:sz w:val="16"/>
                <w:szCs w:val="16"/>
              </w:rPr>
              <w:t>Zasoby przyrodnicze</w:t>
            </w:r>
          </w:p>
        </w:tc>
        <w:tc>
          <w:tcPr>
            <w:tcW w:w="1221" w:type="pct"/>
            <w:shd w:val="clear" w:color="auto" w:fill="auto"/>
            <w:vAlign w:val="center"/>
          </w:tcPr>
          <w:p w:rsidR="004C089C" w:rsidRPr="00C33871" w:rsidRDefault="004C089C" w:rsidP="004D10C5">
            <w:pPr>
              <w:rPr>
                <w:rFonts w:cs="Arial"/>
                <w:sz w:val="16"/>
                <w:szCs w:val="16"/>
              </w:rPr>
            </w:pPr>
            <w:r w:rsidRPr="00C33871">
              <w:rPr>
                <w:rFonts w:cs="Arial"/>
                <w:sz w:val="16"/>
                <w:szCs w:val="16"/>
              </w:rPr>
              <w:t>Działania ochrony czynnej na terenach form ochrony przyrody</w:t>
            </w:r>
          </w:p>
        </w:tc>
        <w:tc>
          <w:tcPr>
            <w:tcW w:w="822" w:type="pct"/>
            <w:shd w:val="clear" w:color="auto" w:fill="auto"/>
            <w:vAlign w:val="center"/>
          </w:tcPr>
          <w:p w:rsidR="004C089C" w:rsidRPr="00C33871" w:rsidRDefault="004C089C" w:rsidP="004D10C5">
            <w:pPr>
              <w:contextualSpacing/>
              <w:rPr>
                <w:rFonts w:eastAsia="Calibri" w:cs="Times New Roman"/>
                <w:sz w:val="16"/>
                <w:szCs w:val="16"/>
              </w:rPr>
            </w:pPr>
            <w:r w:rsidRPr="00C33871">
              <w:rPr>
                <w:sz w:val="16"/>
                <w:szCs w:val="16"/>
              </w:rPr>
              <w:t>M – RDOŚ we Wrocławiu</w:t>
            </w:r>
          </w:p>
        </w:tc>
        <w:tc>
          <w:tcPr>
            <w:tcW w:w="902" w:type="pct"/>
            <w:shd w:val="clear" w:color="auto" w:fill="auto"/>
            <w:vAlign w:val="center"/>
          </w:tcPr>
          <w:p w:rsidR="004C089C" w:rsidRPr="00C33871" w:rsidRDefault="004C089C" w:rsidP="004D10C5">
            <w:pPr>
              <w:spacing w:before="40" w:after="40"/>
              <w:contextualSpacing/>
              <w:jc w:val="center"/>
              <w:rPr>
                <w:rFonts w:cs="Arial"/>
                <w:sz w:val="16"/>
                <w:szCs w:val="16"/>
              </w:rPr>
            </w:pPr>
            <w:r w:rsidRPr="00C33871">
              <w:rPr>
                <w:rFonts w:cs="Arial"/>
                <w:sz w:val="16"/>
                <w:szCs w:val="16"/>
              </w:rPr>
              <w:t>Zadanie ciągłe</w:t>
            </w:r>
          </w:p>
        </w:tc>
        <w:tc>
          <w:tcPr>
            <w:tcW w:w="738" w:type="pct"/>
            <w:shd w:val="clear" w:color="auto" w:fill="auto"/>
            <w:vAlign w:val="center"/>
          </w:tcPr>
          <w:p w:rsidR="004C089C" w:rsidRPr="00C33871" w:rsidRDefault="004C089C" w:rsidP="004C089C">
            <w:pPr>
              <w:spacing w:before="40" w:after="40"/>
              <w:contextualSpacing/>
              <w:jc w:val="center"/>
              <w:rPr>
                <w:rFonts w:cs="Arial"/>
                <w:sz w:val="16"/>
                <w:szCs w:val="16"/>
              </w:rPr>
            </w:pPr>
            <w:r w:rsidRPr="00C33871">
              <w:rPr>
                <w:rFonts w:cs="Arial"/>
                <w:sz w:val="16"/>
                <w:szCs w:val="16"/>
              </w:rPr>
              <w:t>środki własne</w:t>
            </w:r>
          </w:p>
        </w:tc>
        <w:tc>
          <w:tcPr>
            <w:tcW w:w="584" w:type="pct"/>
            <w:vAlign w:val="center"/>
          </w:tcPr>
          <w:p w:rsidR="004C089C" w:rsidRPr="00C33871" w:rsidRDefault="004C089C" w:rsidP="004D10C5">
            <w:pPr>
              <w:spacing w:line="240" w:lineRule="auto"/>
              <w:contextualSpacing/>
              <w:jc w:val="center"/>
              <w:rPr>
                <w:rFonts w:eastAsia="Calibri" w:cs="Times New Roman"/>
                <w:sz w:val="16"/>
                <w:szCs w:val="16"/>
              </w:rPr>
            </w:pPr>
            <w:r w:rsidRPr="00C33871">
              <w:rPr>
                <w:rFonts w:eastAsia="Calibri" w:cs="Times New Roman"/>
                <w:sz w:val="16"/>
                <w:szCs w:val="16"/>
              </w:rPr>
              <w:t>–</w:t>
            </w:r>
          </w:p>
        </w:tc>
      </w:tr>
      <w:tr w:rsidR="00C33871" w:rsidRPr="00C33871" w:rsidTr="009618A8">
        <w:trPr>
          <w:trHeight w:val="614"/>
          <w:jc w:val="center"/>
        </w:trPr>
        <w:tc>
          <w:tcPr>
            <w:tcW w:w="733" w:type="pct"/>
            <w:vMerge/>
            <w:shd w:val="clear" w:color="auto" w:fill="F2F2F2"/>
            <w:vAlign w:val="center"/>
          </w:tcPr>
          <w:p w:rsidR="004C089C" w:rsidRPr="00C33871" w:rsidRDefault="004C089C" w:rsidP="006B3CDE">
            <w:pPr>
              <w:spacing w:line="240" w:lineRule="auto"/>
              <w:jc w:val="center"/>
              <w:rPr>
                <w:rFonts w:eastAsia="Calibri" w:cs="Arial"/>
                <w:b/>
                <w:sz w:val="16"/>
                <w:szCs w:val="16"/>
              </w:rPr>
            </w:pPr>
          </w:p>
        </w:tc>
        <w:tc>
          <w:tcPr>
            <w:tcW w:w="1221" w:type="pct"/>
            <w:shd w:val="clear" w:color="auto" w:fill="auto"/>
            <w:vAlign w:val="center"/>
          </w:tcPr>
          <w:p w:rsidR="004C089C" w:rsidRPr="00C33871" w:rsidRDefault="004C089C" w:rsidP="004D10C5">
            <w:pPr>
              <w:rPr>
                <w:rFonts w:cs="Arial"/>
                <w:sz w:val="16"/>
                <w:szCs w:val="16"/>
              </w:rPr>
            </w:pPr>
            <w:r w:rsidRPr="00C33871">
              <w:rPr>
                <w:rFonts w:cs="Arial"/>
                <w:sz w:val="16"/>
                <w:szCs w:val="16"/>
              </w:rPr>
              <w:t>Tworzenie i powiększanie obszarów chronionych</w:t>
            </w:r>
          </w:p>
        </w:tc>
        <w:tc>
          <w:tcPr>
            <w:tcW w:w="822" w:type="pct"/>
            <w:shd w:val="clear" w:color="auto" w:fill="auto"/>
            <w:vAlign w:val="center"/>
          </w:tcPr>
          <w:p w:rsidR="004C089C" w:rsidRPr="00C33871" w:rsidRDefault="004C089C" w:rsidP="004D10C5">
            <w:pPr>
              <w:contextualSpacing/>
              <w:rPr>
                <w:sz w:val="16"/>
                <w:szCs w:val="16"/>
              </w:rPr>
            </w:pPr>
            <w:r w:rsidRPr="00C33871">
              <w:rPr>
                <w:rFonts w:eastAsia="Calibri" w:cs="Times New Roman"/>
                <w:sz w:val="16"/>
                <w:szCs w:val="16"/>
              </w:rPr>
              <w:t>W – Gmina Grębocice</w:t>
            </w:r>
          </w:p>
          <w:p w:rsidR="004C089C" w:rsidRPr="00C33871" w:rsidRDefault="004C089C" w:rsidP="004D10C5">
            <w:pPr>
              <w:contextualSpacing/>
              <w:rPr>
                <w:rFonts w:eastAsia="Calibri" w:cs="Times New Roman"/>
                <w:sz w:val="16"/>
                <w:szCs w:val="16"/>
              </w:rPr>
            </w:pPr>
            <w:r w:rsidRPr="00C33871">
              <w:rPr>
                <w:sz w:val="16"/>
                <w:szCs w:val="16"/>
              </w:rPr>
              <w:t>M – RDOŚ we Wrocławiu, Urząd Marszałkowski Województwa Dolnośląskiego</w:t>
            </w:r>
          </w:p>
        </w:tc>
        <w:tc>
          <w:tcPr>
            <w:tcW w:w="902" w:type="pct"/>
            <w:shd w:val="clear" w:color="auto" w:fill="auto"/>
            <w:vAlign w:val="center"/>
          </w:tcPr>
          <w:p w:rsidR="004C089C" w:rsidRPr="00C33871" w:rsidRDefault="004C089C" w:rsidP="004D10C5">
            <w:pPr>
              <w:spacing w:before="40" w:after="40"/>
              <w:contextualSpacing/>
              <w:jc w:val="center"/>
              <w:rPr>
                <w:rFonts w:cs="Arial"/>
                <w:sz w:val="16"/>
                <w:szCs w:val="16"/>
              </w:rPr>
            </w:pPr>
            <w:r w:rsidRPr="00C33871">
              <w:rPr>
                <w:rFonts w:cs="Arial"/>
                <w:sz w:val="16"/>
                <w:szCs w:val="16"/>
              </w:rPr>
              <w:t>Zależne od potrzeb</w:t>
            </w:r>
          </w:p>
        </w:tc>
        <w:tc>
          <w:tcPr>
            <w:tcW w:w="738" w:type="pct"/>
            <w:shd w:val="clear" w:color="auto" w:fill="auto"/>
            <w:vAlign w:val="center"/>
          </w:tcPr>
          <w:p w:rsidR="004C089C" w:rsidRPr="00C33871" w:rsidRDefault="004C089C" w:rsidP="004D10C5">
            <w:pPr>
              <w:spacing w:before="40" w:after="40"/>
              <w:contextualSpacing/>
              <w:jc w:val="center"/>
              <w:rPr>
                <w:rFonts w:cs="Arial"/>
                <w:sz w:val="16"/>
                <w:szCs w:val="16"/>
              </w:rPr>
            </w:pPr>
            <w:r w:rsidRPr="00C33871">
              <w:rPr>
                <w:rFonts w:cs="Arial"/>
                <w:sz w:val="16"/>
                <w:szCs w:val="16"/>
              </w:rPr>
              <w:t>środki własne</w:t>
            </w:r>
          </w:p>
        </w:tc>
        <w:tc>
          <w:tcPr>
            <w:tcW w:w="584" w:type="pct"/>
            <w:vAlign w:val="center"/>
          </w:tcPr>
          <w:p w:rsidR="004C089C" w:rsidRPr="00C33871" w:rsidRDefault="004C089C" w:rsidP="004D10C5">
            <w:pPr>
              <w:spacing w:line="240" w:lineRule="auto"/>
              <w:contextualSpacing/>
              <w:jc w:val="center"/>
              <w:rPr>
                <w:rFonts w:eastAsia="Calibri" w:cs="Times New Roman"/>
                <w:sz w:val="16"/>
                <w:szCs w:val="16"/>
              </w:rPr>
            </w:pPr>
            <w:r w:rsidRPr="00C33871">
              <w:rPr>
                <w:rFonts w:eastAsia="Calibri" w:cs="Times New Roman"/>
                <w:sz w:val="16"/>
                <w:szCs w:val="16"/>
              </w:rPr>
              <w:t>–</w:t>
            </w:r>
          </w:p>
        </w:tc>
      </w:tr>
      <w:tr w:rsidR="00C33871" w:rsidRPr="00C33871" w:rsidTr="009618A8">
        <w:trPr>
          <w:trHeight w:val="614"/>
          <w:jc w:val="center"/>
        </w:trPr>
        <w:tc>
          <w:tcPr>
            <w:tcW w:w="733" w:type="pct"/>
            <w:vMerge/>
            <w:shd w:val="clear" w:color="auto" w:fill="F2F2F2"/>
            <w:vAlign w:val="center"/>
          </w:tcPr>
          <w:p w:rsidR="006603A8" w:rsidRPr="00C33871" w:rsidRDefault="006603A8" w:rsidP="006B3CDE">
            <w:pPr>
              <w:spacing w:line="240" w:lineRule="auto"/>
              <w:jc w:val="center"/>
              <w:rPr>
                <w:rFonts w:eastAsia="Calibri" w:cs="Arial"/>
                <w:b/>
                <w:sz w:val="16"/>
                <w:szCs w:val="16"/>
              </w:rPr>
            </w:pPr>
          </w:p>
        </w:tc>
        <w:tc>
          <w:tcPr>
            <w:tcW w:w="1221" w:type="pct"/>
            <w:shd w:val="clear" w:color="auto" w:fill="auto"/>
            <w:vAlign w:val="center"/>
          </w:tcPr>
          <w:p w:rsidR="006603A8" w:rsidRPr="00C33871" w:rsidRDefault="006603A8" w:rsidP="004D10C5">
            <w:pPr>
              <w:rPr>
                <w:rFonts w:cs="Arial"/>
                <w:sz w:val="16"/>
                <w:szCs w:val="16"/>
              </w:rPr>
            </w:pPr>
            <w:r w:rsidRPr="00C33871">
              <w:rPr>
                <w:rFonts w:cs="Arial"/>
                <w:sz w:val="16"/>
                <w:szCs w:val="16"/>
              </w:rPr>
              <w:t>Wspierania działań w zakresie ochrony czynnej siedlisk przyrodniczych, gatunków roślin i zwierząt.</w:t>
            </w:r>
          </w:p>
        </w:tc>
        <w:tc>
          <w:tcPr>
            <w:tcW w:w="822" w:type="pct"/>
            <w:shd w:val="clear" w:color="auto" w:fill="auto"/>
            <w:vAlign w:val="center"/>
          </w:tcPr>
          <w:p w:rsidR="006603A8" w:rsidRPr="00C33871" w:rsidRDefault="006603A8" w:rsidP="004D10C5">
            <w:pPr>
              <w:contextualSpacing/>
              <w:rPr>
                <w:sz w:val="16"/>
                <w:szCs w:val="16"/>
              </w:rPr>
            </w:pPr>
            <w:r w:rsidRPr="00C33871">
              <w:rPr>
                <w:rFonts w:eastAsia="Calibri" w:cs="Times New Roman"/>
                <w:sz w:val="16"/>
                <w:szCs w:val="16"/>
              </w:rPr>
              <w:t>W – Gmina Grębocice</w:t>
            </w:r>
          </w:p>
          <w:p w:rsidR="006603A8" w:rsidRPr="00C33871" w:rsidRDefault="006603A8" w:rsidP="004D10C5">
            <w:pPr>
              <w:contextualSpacing/>
              <w:rPr>
                <w:sz w:val="16"/>
                <w:szCs w:val="16"/>
              </w:rPr>
            </w:pPr>
            <w:r w:rsidRPr="00C33871">
              <w:rPr>
                <w:sz w:val="16"/>
                <w:szCs w:val="16"/>
              </w:rPr>
              <w:t>M – RDOŚ w Wrocławiu</w:t>
            </w:r>
          </w:p>
        </w:tc>
        <w:tc>
          <w:tcPr>
            <w:tcW w:w="902" w:type="pct"/>
            <w:shd w:val="clear" w:color="auto" w:fill="auto"/>
            <w:vAlign w:val="center"/>
          </w:tcPr>
          <w:p w:rsidR="006603A8" w:rsidRPr="00C33871" w:rsidRDefault="006603A8" w:rsidP="004D10C5">
            <w:pPr>
              <w:spacing w:before="40" w:after="40"/>
              <w:contextualSpacing/>
              <w:jc w:val="center"/>
              <w:rPr>
                <w:rFonts w:cs="Arial"/>
                <w:sz w:val="16"/>
                <w:szCs w:val="16"/>
              </w:rPr>
            </w:pPr>
            <w:r w:rsidRPr="00C33871">
              <w:rPr>
                <w:rFonts w:cs="Arial"/>
                <w:sz w:val="16"/>
                <w:szCs w:val="16"/>
              </w:rPr>
              <w:t>Zadanie ciągłe</w:t>
            </w:r>
          </w:p>
        </w:tc>
        <w:tc>
          <w:tcPr>
            <w:tcW w:w="738" w:type="pct"/>
            <w:shd w:val="clear" w:color="auto" w:fill="auto"/>
            <w:vAlign w:val="center"/>
          </w:tcPr>
          <w:p w:rsidR="006603A8" w:rsidRPr="00C33871" w:rsidRDefault="006603A8" w:rsidP="004D10C5">
            <w:pPr>
              <w:spacing w:before="40" w:after="40"/>
              <w:contextualSpacing/>
              <w:jc w:val="center"/>
              <w:rPr>
                <w:rFonts w:cs="Arial"/>
                <w:sz w:val="16"/>
                <w:szCs w:val="16"/>
              </w:rPr>
            </w:pPr>
            <w:r w:rsidRPr="00C33871">
              <w:rPr>
                <w:rFonts w:cs="Arial"/>
                <w:sz w:val="16"/>
                <w:szCs w:val="16"/>
              </w:rPr>
              <w:t>środki własne</w:t>
            </w:r>
          </w:p>
        </w:tc>
        <w:tc>
          <w:tcPr>
            <w:tcW w:w="584" w:type="pct"/>
            <w:vAlign w:val="center"/>
          </w:tcPr>
          <w:p w:rsidR="006603A8" w:rsidRPr="00C33871" w:rsidRDefault="006603A8" w:rsidP="004D10C5">
            <w:pPr>
              <w:spacing w:line="240" w:lineRule="auto"/>
              <w:contextualSpacing/>
              <w:jc w:val="center"/>
              <w:rPr>
                <w:rFonts w:eastAsia="Calibri" w:cs="Times New Roman"/>
                <w:sz w:val="16"/>
                <w:szCs w:val="16"/>
              </w:rPr>
            </w:pPr>
            <w:r w:rsidRPr="00C33871">
              <w:rPr>
                <w:rFonts w:eastAsia="Calibri" w:cs="Times New Roman"/>
                <w:sz w:val="16"/>
                <w:szCs w:val="16"/>
              </w:rPr>
              <w:t>–</w:t>
            </w:r>
          </w:p>
        </w:tc>
      </w:tr>
      <w:tr w:rsidR="00C33871" w:rsidRPr="00C33871" w:rsidTr="009618A8">
        <w:trPr>
          <w:trHeight w:val="614"/>
          <w:jc w:val="center"/>
        </w:trPr>
        <w:tc>
          <w:tcPr>
            <w:tcW w:w="733" w:type="pct"/>
            <w:vMerge/>
            <w:shd w:val="clear" w:color="auto" w:fill="F2F2F2"/>
            <w:vAlign w:val="center"/>
          </w:tcPr>
          <w:p w:rsidR="006603A8" w:rsidRPr="00C33871" w:rsidRDefault="006603A8" w:rsidP="006B3CDE">
            <w:pPr>
              <w:spacing w:line="240" w:lineRule="auto"/>
              <w:jc w:val="center"/>
              <w:rPr>
                <w:rFonts w:eastAsia="Calibri" w:cs="Arial"/>
                <w:b/>
                <w:sz w:val="16"/>
                <w:szCs w:val="16"/>
              </w:rPr>
            </w:pPr>
          </w:p>
        </w:tc>
        <w:tc>
          <w:tcPr>
            <w:tcW w:w="1221" w:type="pct"/>
            <w:shd w:val="clear" w:color="auto" w:fill="auto"/>
            <w:vAlign w:val="center"/>
          </w:tcPr>
          <w:p w:rsidR="006603A8" w:rsidRPr="00C33871" w:rsidRDefault="006603A8" w:rsidP="004D10C5">
            <w:pPr>
              <w:rPr>
                <w:rFonts w:cs="Arial"/>
                <w:sz w:val="16"/>
                <w:szCs w:val="16"/>
              </w:rPr>
            </w:pPr>
            <w:r w:rsidRPr="00C33871">
              <w:rPr>
                <w:rFonts w:cs="Arial"/>
                <w:sz w:val="16"/>
                <w:szCs w:val="16"/>
              </w:rPr>
              <w:t>Usuwanie, kontrola i przeciwdziałanie rozprzestrzenianiu się gatunków inwazyjnych</w:t>
            </w:r>
          </w:p>
        </w:tc>
        <w:tc>
          <w:tcPr>
            <w:tcW w:w="822" w:type="pct"/>
            <w:shd w:val="clear" w:color="auto" w:fill="auto"/>
            <w:vAlign w:val="center"/>
          </w:tcPr>
          <w:p w:rsidR="006603A8" w:rsidRPr="00C33871" w:rsidRDefault="006603A8" w:rsidP="004D10C5">
            <w:pPr>
              <w:contextualSpacing/>
              <w:rPr>
                <w:sz w:val="16"/>
                <w:szCs w:val="16"/>
              </w:rPr>
            </w:pPr>
            <w:r w:rsidRPr="00C33871">
              <w:rPr>
                <w:rFonts w:eastAsia="Calibri" w:cs="Times New Roman"/>
                <w:sz w:val="16"/>
                <w:szCs w:val="16"/>
              </w:rPr>
              <w:t>W – Gmina Grębocice</w:t>
            </w:r>
            <w:r w:rsidRPr="00C33871">
              <w:rPr>
                <w:sz w:val="16"/>
                <w:szCs w:val="16"/>
              </w:rPr>
              <w:t xml:space="preserve"> </w:t>
            </w:r>
          </w:p>
          <w:p w:rsidR="006603A8" w:rsidRPr="00C33871" w:rsidRDefault="006603A8" w:rsidP="004D10C5">
            <w:pPr>
              <w:contextualSpacing/>
              <w:rPr>
                <w:rFonts w:eastAsia="Calibri" w:cs="Times New Roman"/>
                <w:sz w:val="16"/>
                <w:szCs w:val="16"/>
              </w:rPr>
            </w:pPr>
            <w:r w:rsidRPr="00C33871">
              <w:rPr>
                <w:sz w:val="16"/>
                <w:szCs w:val="16"/>
              </w:rPr>
              <w:t>M – RDOŚ we Wrocławiu, nadleśnictwa</w:t>
            </w:r>
          </w:p>
        </w:tc>
        <w:tc>
          <w:tcPr>
            <w:tcW w:w="902" w:type="pct"/>
            <w:shd w:val="clear" w:color="auto" w:fill="auto"/>
            <w:vAlign w:val="center"/>
          </w:tcPr>
          <w:p w:rsidR="006603A8" w:rsidRPr="00C33871" w:rsidRDefault="006603A8" w:rsidP="004D10C5">
            <w:pPr>
              <w:spacing w:before="40" w:after="40"/>
              <w:contextualSpacing/>
              <w:jc w:val="center"/>
              <w:rPr>
                <w:rFonts w:cs="Arial"/>
                <w:sz w:val="16"/>
                <w:szCs w:val="16"/>
              </w:rPr>
            </w:pPr>
            <w:r w:rsidRPr="00C33871">
              <w:rPr>
                <w:rFonts w:cs="Arial"/>
                <w:sz w:val="16"/>
                <w:szCs w:val="16"/>
              </w:rPr>
              <w:t>Zadanie ciągłe</w:t>
            </w:r>
          </w:p>
        </w:tc>
        <w:tc>
          <w:tcPr>
            <w:tcW w:w="738" w:type="pct"/>
            <w:shd w:val="clear" w:color="auto" w:fill="auto"/>
            <w:vAlign w:val="center"/>
          </w:tcPr>
          <w:p w:rsidR="006603A8" w:rsidRPr="00C33871" w:rsidRDefault="006603A8" w:rsidP="004D10C5">
            <w:pPr>
              <w:spacing w:before="40" w:after="40"/>
              <w:contextualSpacing/>
              <w:jc w:val="center"/>
              <w:rPr>
                <w:rFonts w:cs="Arial"/>
                <w:sz w:val="16"/>
                <w:szCs w:val="16"/>
              </w:rPr>
            </w:pPr>
            <w:r w:rsidRPr="00C33871">
              <w:rPr>
                <w:rFonts w:cs="Arial"/>
                <w:sz w:val="16"/>
                <w:szCs w:val="16"/>
              </w:rPr>
              <w:t xml:space="preserve">środki własne, </w:t>
            </w:r>
            <w:proofErr w:type="spellStart"/>
            <w:r w:rsidRPr="00C33871">
              <w:rPr>
                <w:rFonts w:cs="Arial"/>
                <w:sz w:val="16"/>
                <w:szCs w:val="16"/>
              </w:rPr>
              <w:t>WFOŚiGW</w:t>
            </w:r>
            <w:proofErr w:type="spellEnd"/>
          </w:p>
        </w:tc>
        <w:tc>
          <w:tcPr>
            <w:tcW w:w="584" w:type="pct"/>
            <w:vAlign w:val="center"/>
          </w:tcPr>
          <w:p w:rsidR="006603A8" w:rsidRPr="00C33871" w:rsidRDefault="006603A8" w:rsidP="004D10C5">
            <w:pPr>
              <w:spacing w:line="240" w:lineRule="auto"/>
              <w:contextualSpacing/>
              <w:jc w:val="center"/>
              <w:rPr>
                <w:rFonts w:eastAsia="Calibri" w:cs="Times New Roman"/>
                <w:sz w:val="16"/>
                <w:szCs w:val="16"/>
              </w:rPr>
            </w:pPr>
            <w:r w:rsidRPr="00C33871">
              <w:rPr>
                <w:rFonts w:eastAsia="Calibri" w:cs="Times New Roman"/>
                <w:sz w:val="16"/>
                <w:szCs w:val="16"/>
              </w:rPr>
              <w:t>–</w:t>
            </w:r>
          </w:p>
        </w:tc>
      </w:tr>
      <w:tr w:rsidR="00C33871" w:rsidRPr="00C33871" w:rsidTr="009618A8">
        <w:trPr>
          <w:trHeight w:val="614"/>
          <w:jc w:val="center"/>
        </w:trPr>
        <w:tc>
          <w:tcPr>
            <w:tcW w:w="733" w:type="pct"/>
            <w:vMerge/>
            <w:shd w:val="clear" w:color="auto" w:fill="F2F2F2"/>
            <w:vAlign w:val="center"/>
          </w:tcPr>
          <w:p w:rsidR="006603A8" w:rsidRPr="00C33871" w:rsidRDefault="006603A8" w:rsidP="006B3CDE">
            <w:pPr>
              <w:spacing w:line="240" w:lineRule="auto"/>
              <w:jc w:val="center"/>
              <w:rPr>
                <w:rFonts w:eastAsia="Calibri" w:cs="Arial"/>
                <w:b/>
                <w:sz w:val="16"/>
                <w:szCs w:val="16"/>
              </w:rPr>
            </w:pPr>
          </w:p>
        </w:tc>
        <w:tc>
          <w:tcPr>
            <w:tcW w:w="1221" w:type="pct"/>
            <w:shd w:val="clear" w:color="auto" w:fill="auto"/>
            <w:vAlign w:val="center"/>
          </w:tcPr>
          <w:p w:rsidR="006603A8" w:rsidRPr="00C33871" w:rsidRDefault="006603A8" w:rsidP="004D10C5">
            <w:pPr>
              <w:spacing w:before="40" w:after="40"/>
              <w:rPr>
                <w:rFonts w:cs="Arial"/>
                <w:sz w:val="16"/>
                <w:szCs w:val="16"/>
              </w:rPr>
            </w:pPr>
            <w:r w:rsidRPr="00C33871">
              <w:rPr>
                <w:rFonts w:cs="Arial"/>
                <w:sz w:val="16"/>
                <w:szCs w:val="16"/>
              </w:rPr>
              <w:t>Przeciwdziałanie fragmentacji przestrzeni przyrodniczej</w:t>
            </w:r>
          </w:p>
        </w:tc>
        <w:tc>
          <w:tcPr>
            <w:tcW w:w="822" w:type="pct"/>
            <w:shd w:val="clear" w:color="auto" w:fill="auto"/>
            <w:vAlign w:val="center"/>
          </w:tcPr>
          <w:p w:rsidR="006603A8" w:rsidRPr="00C33871" w:rsidRDefault="006603A8" w:rsidP="004D10C5">
            <w:pPr>
              <w:contextualSpacing/>
              <w:rPr>
                <w:sz w:val="16"/>
                <w:szCs w:val="16"/>
              </w:rPr>
            </w:pPr>
            <w:r w:rsidRPr="00C33871">
              <w:rPr>
                <w:rFonts w:eastAsia="Calibri" w:cs="Times New Roman"/>
                <w:sz w:val="16"/>
                <w:szCs w:val="16"/>
              </w:rPr>
              <w:t>W – Gmina Grębocice</w:t>
            </w:r>
          </w:p>
          <w:p w:rsidR="006603A8" w:rsidRPr="00C33871" w:rsidRDefault="006603A8" w:rsidP="004D10C5">
            <w:pPr>
              <w:contextualSpacing/>
              <w:rPr>
                <w:rFonts w:eastAsia="Calibri" w:cs="Times New Roman"/>
                <w:sz w:val="16"/>
                <w:szCs w:val="16"/>
              </w:rPr>
            </w:pPr>
            <w:r w:rsidRPr="00C33871">
              <w:rPr>
                <w:sz w:val="16"/>
                <w:szCs w:val="16"/>
              </w:rPr>
              <w:t>M – RDOŚ we Wrocławiu, nadleśnictwa</w:t>
            </w:r>
          </w:p>
        </w:tc>
        <w:tc>
          <w:tcPr>
            <w:tcW w:w="902" w:type="pct"/>
            <w:shd w:val="clear" w:color="auto" w:fill="auto"/>
            <w:vAlign w:val="center"/>
          </w:tcPr>
          <w:p w:rsidR="006603A8" w:rsidRPr="00C33871" w:rsidRDefault="006603A8" w:rsidP="004D10C5">
            <w:pPr>
              <w:spacing w:before="40" w:after="40"/>
              <w:contextualSpacing/>
              <w:jc w:val="center"/>
              <w:rPr>
                <w:rFonts w:cs="Arial"/>
                <w:sz w:val="16"/>
                <w:szCs w:val="16"/>
              </w:rPr>
            </w:pPr>
            <w:r w:rsidRPr="00C33871">
              <w:rPr>
                <w:rFonts w:cs="Arial"/>
                <w:sz w:val="16"/>
                <w:szCs w:val="16"/>
              </w:rPr>
              <w:t>Zadanie ciągłe</w:t>
            </w:r>
          </w:p>
        </w:tc>
        <w:tc>
          <w:tcPr>
            <w:tcW w:w="738" w:type="pct"/>
            <w:shd w:val="clear" w:color="auto" w:fill="auto"/>
            <w:vAlign w:val="center"/>
          </w:tcPr>
          <w:p w:rsidR="006603A8" w:rsidRPr="00C33871" w:rsidRDefault="006603A8" w:rsidP="004D10C5">
            <w:pPr>
              <w:spacing w:before="40" w:after="40"/>
              <w:contextualSpacing/>
              <w:jc w:val="center"/>
              <w:rPr>
                <w:rFonts w:cs="Arial"/>
                <w:sz w:val="16"/>
                <w:szCs w:val="16"/>
              </w:rPr>
            </w:pPr>
            <w:r w:rsidRPr="00C33871">
              <w:rPr>
                <w:rFonts w:cs="Arial"/>
                <w:sz w:val="16"/>
                <w:szCs w:val="16"/>
              </w:rPr>
              <w:t>środki własne</w:t>
            </w:r>
          </w:p>
        </w:tc>
        <w:tc>
          <w:tcPr>
            <w:tcW w:w="584" w:type="pct"/>
            <w:vAlign w:val="center"/>
          </w:tcPr>
          <w:p w:rsidR="006603A8" w:rsidRPr="00C33871" w:rsidRDefault="006603A8" w:rsidP="004D10C5">
            <w:pPr>
              <w:spacing w:line="240" w:lineRule="auto"/>
              <w:contextualSpacing/>
              <w:jc w:val="center"/>
              <w:rPr>
                <w:rFonts w:eastAsia="Calibri" w:cs="Times New Roman"/>
                <w:sz w:val="16"/>
                <w:szCs w:val="16"/>
              </w:rPr>
            </w:pPr>
            <w:r w:rsidRPr="00C33871">
              <w:rPr>
                <w:rFonts w:eastAsia="Calibri" w:cs="Times New Roman"/>
                <w:sz w:val="16"/>
                <w:szCs w:val="16"/>
              </w:rPr>
              <w:t>–</w:t>
            </w:r>
          </w:p>
        </w:tc>
      </w:tr>
      <w:tr w:rsidR="00C33871" w:rsidRPr="00C33871" w:rsidTr="009618A8">
        <w:trPr>
          <w:trHeight w:val="614"/>
          <w:jc w:val="center"/>
        </w:trPr>
        <w:tc>
          <w:tcPr>
            <w:tcW w:w="733" w:type="pct"/>
            <w:vMerge/>
            <w:shd w:val="clear" w:color="auto" w:fill="F2F2F2"/>
            <w:vAlign w:val="center"/>
          </w:tcPr>
          <w:p w:rsidR="006603A8" w:rsidRPr="00C33871" w:rsidRDefault="006603A8" w:rsidP="006B3CDE">
            <w:pPr>
              <w:spacing w:line="240" w:lineRule="auto"/>
              <w:jc w:val="center"/>
              <w:rPr>
                <w:rFonts w:eastAsia="Calibri" w:cs="Arial"/>
                <w:b/>
                <w:sz w:val="16"/>
                <w:szCs w:val="16"/>
              </w:rPr>
            </w:pPr>
          </w:p>
        </w:tc>
        <w:tc>
          <w:tcPr>
            <w:tcW w:w="1221" w:type="pct"/>
            <w:shd w:val="clear" w:color="auto" w:fill="auto"/>
            <w:vAlign w:val="center"/>
          </w:tcPr>
          <w:p w:rsidR="006603A8" w:rsidRPr="00C33871" w:rsidRDefault="006603A8" w:rsidP="004D10C5">
            <w:pPr>
              <w:spacing w:before="40" w:after="40"/>
              <w:rPr>
                <w:rFonts w:cs="Arial"/>
                <w:sz w:val="16"/>
                <w:szCs w:val="16"/>
              </w:rPr>
            </w:pPr>
            <w:r w:rsidRPr="00C33871">
              <w:rPr>
                <w:rFonts w:cs="Arial"/>
                <w:sz w:val="16"/>
                <w:szCs w:val="16"/>
              </w:rPr>
              <w:t xml:space="preserve">Realizacja projektów dot. udostępniania lokalnych zasobów przyrodniczych m.in. na cele turystyczne z uwzględnieniem zasad ochrony środowiska </w:t>
            </w:r>
          </w:p>
        </w:tc>
        <w:tc>
          <w:tcPr>
            <w:tcW w:w="822" w:type="pct"/>
            <w:shd w:val="clear" w:color="auto" w:fill="auto"/>
            <w:vAlign w:val="center"/>
          </w:tcPr>
          <w:p w:rsidR="006603A8" w:rsidRPr="00C33871" w:rsidRDefault="006603A8" w:rsidP="004D10C5">
            <w:pPr>
              <w:contextualSpacing/>
              <w:rPr>
                <w:sz w:val="16"/>
                <w:szCs w:val="16"/>
              </w:rPr>
            </w:pPr>
            <w:r w:rsidRPr="00C33871">
              <w:rPr>
                <w:rFonts w:eastAsia="Calibri" w:cs="Times New Roman"/>
                <w:sz w:val="16"/>
                <w:szCs w:val="16"/>
              </w:rPr>
              <w:t>W – Gmina Grębocice</w:t>
            </w:r>
          </w:p>
          <w:p w:rsidR="006603A8" w:rsidRPr="00C33871" w:rsidRDefault="006603A8" w:rsidP="004D10C5">
            <w:pPr>
              <w:contextualSpacing/>
              <w:rPr>
                <w:rFonts w:eastAsia="Calibri" w:cs="Times New Roman"/>
                <w:sz w:val="16"/>
                <w:szCs w:val="16"/>
              </w:rPr>
            </w:pPr>
            <w:r w:rsidRPr="00C33871">
              <w:rPr>
                <w:sz w:val="16"/>
                <w:szCs w:val="16"/>
              </w:rPr>
              <w:t>M – RDOŚ we Wrocławiu, nadleśnictwa</w:t>
            </w:r>
          </w:p>
        </w:tc>
        <w:tc>
          <w:tcPr>
            <w:tcW w:w="902" w:type="pct"/>
            <w:shd w:val="clear" w:color="auto" w:fill="auto"/>
            <w:vAlign w:val="center"/>
          </w:tcPr>
          <w:p w:rsidR="006603A8" w:rsidRPr="00C33871" w:rsidRDefault="006603A8" w:rsidP="004D10C5">
            <w:pPr>
              <w:spacing w:before="40" w:after="40"/>
              <w:contextualSpacing/>
              <w:jc w:val="center"/>
              <w:rPr>
                <w:rFonts w:cs="Arial"/>
                <w:sz w:val="16"/>
                <w:szCs w:val="16"/>
              </w:rPr>
            </w:pPr>
            <w:r w:rsidRPr="00C33871">
              <w:rPr>
                <w:rFonts w:cs="Arial"/>
                <w:sz w:val="16"/>
                <w:szCs w:val="16"/>
              </w:rPr>
              <w:t>Zadanie ciągłe</w:t>
            </w:r>
          </w:p>
        </w:tc>
        <w:tc>
          <w:tcPr>
            <w:tcW w:w="738" w:type="pct"/>
            <w:shd w:val="clear" w:color="auto" w:fill="auto"/>
            <w:vAlign w:val="center"/>
          </w:tcPr>
          <w:p w:rsidR="006603A8" w:rsidRPr="00C33871" w:rsidRDefault="006603A8" w:rsidP="004D10C5">
            <w:pPr>
              <w:spacing w:before="40" w:after="40"/>
              <w:contextualSpacing/>
              <w:jc w:val="center"/>
              <w:rPr>
                <w:rFonts w:cs="Arial"/>
                <w:sz w:val="16"/>
                <w:szCs w:val="16"/>
              </w:rPr>
            </w:pPr>
            <w:r w:rsidRPr="00C33871">
              <w:rPr>
                <w:rFonts w:cs="Arial"/>
                <w:sz w:val="16"/>
                <w:szCs w:val="16"/>
              </w:rPr>
              <w:t>środki własne</w:t>
            </w:r>
          </w:p>
        </w:tc>
        <w:tc>
          <w:tcPr>
            <w:tcW w:w="584" w:type="pct"/>
            <w:vAlign w:val="center"/>
          </w:tcPr>
          <w:p w:rsidR="006603A8" w:rsidRPr="00C33871" w:rsidRDefault="006603A8" w:rsidP="004D10C5">
            <w:pPr>
              <w:spacing w:line="240" w:lineRule="auto"/>
              <w:contextualSpacing/>
              <w:jc w:val="center"/>
              <w:rPr>
                <w:rFonts w:eastAsia="Calibri" w:cs="Times New Roman"/>
                <w:sz w:val="16"/>
                <w:szCs w:val="16"/>
              </w:rPr>
            </w:pPr>
            <w:r w:rsidRPr="00C33871">
              <w:rPr>
                <w:rFonts w:eastAsia="Calibri" w:cs="Times New Roman"/>
                <w:sz w:val="16"/>
                <w:szCs w:val="16"/>
              </w:rPr>
              <w:t>–</w:t>
            </w:r>
          </w:p>
        </w:tc>
      </w:tr>
      <w:tr w:rsidR="00C33871" w:rsidRPr="00C33871" w:rsidTr="009618A8">
        <w:trPr>
          <w:trHeight w:val="614"/>
          <w:jc w:val="center"/>
        </w:trPr>
        <w:tc>
          <w:tcPr>
            <w:tcW w:w="733" w:type="pct"/>
            <w:vMerge/>
            <w:shd w:val="clear" w:color="auto" w:fill="F2F2F2"/>
            <w:vAlign w:val="center"/>
          </w:tcPr>
          <w:p w:rsidR="006603A8" w:rsidRPr="00C33871" w:rsidRDefault="006603A8" w:rsidP="006B3CDE">
            <w:pPr>
              <w:spacing w:line="240" w:lineRule="auto"/>
              <w:jc w:val="center"/>
              <w:rPr>
                <w:rFonts w:eastAsia="Calibri" w:cs="Arial"/>
                <w:b/>
                <w:sz w:val="16"/>
                <w:szCs w:val="16"/>
              </w:rPr>
            </w:pPr>
          </w:p>
        </w:tc>
        <w:tc>
          <w:tcPr>
            <w:tcW w:w="1221" w:type="pct"/>
            <w:shd w:val="clear" w:color="auto" w:fill="auto"/>
            <w:vAlign w:val="center"/>
          </w:tcPr>
          <w:p w:rsidR="006603A8" w:rsidRPr="00C33871" w:rsidRDefault="006603A8" w:rsidP="004D10C5">
            <w:pPr>
              <w:spacing w:before="40" w:after="40"/>
              <w:rPr>
                <w:rFonts w:cs="Arial"/>
                <w:sz w:val="16"/>
                <w:szCs w:val="16"/>
              </w:rPr>
            </w:pPr>
            <w:r w:rsidRPr="00C33871">
              <w:rPr>
                <w:rFonts w:cs="Arial"/>
                <w:sz w:val="16"/>
                <w:szCs w:val="16"/>
              </w:rPr>
              <w:t>Działania edukacyjne dotyczące bioróżnorodności</w:t>
            </w:r>
          </w:p>
        </w:tc>
        <w:tc>
          <w:tcPr>
            <w:tcW w:w="822" w:type="pct"/>
            <w:shd w:val="clear" w:color="auto" w:fill="auto"/>
            <w:vAlign w:val="center"/>
          </w:tcPr>
          <w:p w:rsidR="006603A8" w:rsidRPr="00C33871" w:rsidRDefault="006603A8" w:rsidP="004D10C5">
            <w:pPr>
              <w:contextualSpacing/>
              <w:rPr>
                <w:sz w:val="16"/>
                <w:szCs w:val="16"/>
              </w:rPr>
            </w:pPr>
            <w:r w:rsidRPr="00C33871">
              <w:rPr>
                <w:rFonts w:eastAsia="Calibri" w:cs="Times New Roman"/>
                <w:sz w:val="16"/>
                <w:szCs w:val="16"/>
              </w:rPr>
              <w:t>W – Gmina Grębocice</w:t>
            </w:r>
          </w:p>
          <w:p w:rsidR="006603A8" w:rsidRPr="00C33871" w:rsidRDefault="006603A8" w:rsidP="004D10C5">
            <w:pPr>
              <w:contextualSpacing/>
              <w:rPr>
                <w:rFonts w:eastAsia="Calibri" w:cs="Times New Roman"/>
                <w:sz w:val="16"/>
                <w:szCs w:val="16"/>
              </w:rPr>
            </w:pPr>
            <w:r w:rsidRPr="00C33871">
              <w:rPr>
                <w:sz w:val="16"/>
                <w:szCs w:val="16"/>
              </w:rPr>
              <w:t>M – RDOŚ we Wrocławiu, nadleśnictwa, organizacje pozarządowe</w:t>
            </w:r>
          </w:p>
        </w:tc>
        <w:tc>
          <w:tcPr>
            <w:tcW w:w="902" w:type="pct"/>
            <w:shd w:val="clear" w:color="auto" w:fill="auto"/>
            <w:vAlign w:val="center"/>
          </w:tcPr>
          <w:p w:rsidR="006603A8" w:rsidRPr="00C33871" w:rsidRDefault="006603A8" w:rsidP="004D10C5">
            <w:pPr>
              <w:spacing w:before="40" w:after="40"/>
              <w:contextualSpacing/>
              <w:jc w:val="center"/>
              <w:rPr>
                <w:rFonts w:cs="Arial"/>
                <w:sz w:val="16"/>
                <w:szCs w:val="16"/>
              </w:rPr>
            </w:pPr>
            <w:r w:rsidRPr="00C33871">
              <w:rPr>
                <w:rFonts w:cs="Arial"/>
                <w:sz w:val="16"/>
                <w:szCs w:val="16"/>
              </w:rPr>
              <w:t>Zadanie ciągłe</w:t>
            </w:r>
          </w:p>
        </w:tc>
        <w:tc>
          <w:tcPr>
            <w:tcW w:w="738" w:type="pct"/>
            <w:shd w:val="clear" w:color="auto" w:fill="auto"/>
            <w:vAlign w:val="center"/>
          </w:tcPr>
          <w:p w:rsidR="006603A8" w:rsidRPr="00C33871" w:rsidRDefault="006603A8" w:rsidP="004D10C5">
            <w:pPr>
              <w:spacing w:before="40" w:after="40"/>
              <w:contextualSpacing/>
              <w:jc w:val="center"/>
              <w:rPr>
                <w:rFonts w:cs="Arial"/>
                <w:sz w:val="16"/>
                <w:szCs w:val="16"/>
              </w:rPr>
            </w:pPr>
            <w:r w:rsidRPr="00C33871">
              <w:rPr>
                <w:rFonts w:cs="Arial"/>
                <w:sz w:val="16"/>
                <w:szCs w:val="16"/>
              </w:rPr>
              <w:t xml:space="preserve">środki własne, </w:t>
            </w:r>
            <w:proofErr w:type="spellStart"/>
            <w:r w:rsidRPr="00C33871">
              <w:rPr>
                <w:rFonts w:cs="Arial"/>
                <w:sz w:val="16"/>
                <w:szCs w:val="16"/>
              </w:rPr>
              <w:t>WFOŚiGW</w:t>
            </w:r>
            <w:proofErr w:type="spellEnd"/>
          </w:p>
        </w:tc>
        <w:tc>
          <w:tcPr>
            <w:tcW w:w="584" w:type="pct"/>
            <w:vAlign w:val="center"/>
          </w:tcPr>
          <w:p w:rsidR="006603A8" w:rsidRPr="00C33871" w:rsidRDefault="006603A8" w:rsidP="004D10C5">
            <w:pPr>
              <w:spacing w:line="240" w:lineRule="auto"/>
              <w:contextualSpacing/>
              <w:jc w:val="center"/>
              <w:rPr>
                <w:rFonts w:eastAsia="Calibri" w:cs="Times New Roman"/>
                <w:sz w:val="16"/>
                <w:szCs w:val="16"/>
              </w:rPr>
            </w:pPr>
            <w:r w:rsidRPr="00C33871">
              <w:rPr>
                <w:rFonts w:eastAsia="Calibri" w:cs="Times New Roman"/>
                <w:sz w:val="16"/>
                <w:szCs w:val="16"/>
              </w:rPr>
              <w:t>–</w:t>
            </w:r>
          </w:p>
        </w:tc>
      </w:tr>
      <w:tr w:rsidR="00C33871" w:rsidRPr="00C33871" w:rsidTr="009618A8">
        <w:trPr>
          <w:trHeight w:val="614"/>
          <w:jc w:val="center"/>
        </w:trPr>
        <w:tc>
          <w:tcPr>
            <w:tcW w:w="733" w:type="pct"/>
            <w:vMerge/>
            <w:shd w:val="clear" w:color="auto" w:fill="F2F2F2"/>
            <w:vAlign w:val="center"/>
          </w:tcPr>
          <w:p w:rsidR="00C33871" w:rsidRPr="00C33871" w:rsidRDefault="00C33871" w:rsidP="006B3CDE">
            <w:pPr>
              <w:spacing w:line="240" w:lineRule="auto"/>
              <w:jc w:val="center"/>
              <w:rPr>
                <w:rFonts w:eastAsia="Calibri" w:cs="Arial"/>
                <w:b/>
                <w:sz w:val="16"/>
                <w:szCs w:val="16"/>
              </w:rPr>
            </w:pPr>
          </w:p>
        </w:tc>
        <w:tc>
          <w:tcPr>
            <w:tcW w:w="1221" w:type="pct"/>
            <w:shd w:val="clear" w:color="auto" w:fill="auto"/>
            <w:vAlign w:val="center"/>
          </w:tcPr>
          <w:p w:rsidR="00C33871" w:rsidRPr="00C33871" w:rsidRDefault="00C33871" w:rsidP="004D10C5">
            <w:pPr>
              <w:rPr>
                <w:rFonts w:cs="Arial"/>
                <w:sz w:val="16"/>
                <w:szCs w:val="16"/>
              </w:rPr>
            </w:pPr>
            <w:r w:rsidRPr="00C33871">
              <w:rPr>
                <w:rFonts w:cs="Arial"/>
                <w:sz w:val="16"/>
                <w:szCs w:val="16"/>
              </w:rPr>
              <w:t>Uaktualnienie i opracowanie planów urządzania lasów</w:t>
            </w:r>
          </w:p>
        </w:tc>
        <w:tc>
          <w:tcPr>
            <w:tcW w:w="822" w:type="pct"/>
            <w:shd w:val="clear" w:color="auto" w:fill="auto"/>
            <w:vAlign w:val="center"/>
          </w:tcPr>
          <w:p w:rsidR="00C33871" w:rsidRPr="00C33871" w:rsidRDefault="00C33871" w:rsidP="004D10C5">
            <w:pPr>
              <w:contextualSpacing/>
              <w:rPr>
                <w:sz w:val="16"/>
                <w:szCs w:val="16"/>
              </w:rPr>
            </w:pPr>
            <w:r w:rsidRPr="00C33871">
              <w:rPr>
                <w:sz w:val="16"/>
                <w:szCs w:val="16"/>
              </w:rPr>
              <w:t>M – Starostwo Powiatowe w Polkowicach, nadleśnictwa</w:t>
            </w:r>
          </w:p>
        </w:tc>
        <w:tc>
          <w:tcPr>
            <w:tcW w:w="902" w:type="pct"/>
            <w:shd w:val="clear" w:color="auto" w:fill="auto"/>
            <w:vAlign w:val="center"/>
          </w:tcPr>
          <w:p w:rsidR="00C33871" w:rsidRPr="00C33871" w:rsidRDefault="00C33871" w:rsidP="004D10C5">
            <w:pPr>
              <w:spacing w:after="200"/>
              <w:contextualSpacing/>
              <w:jc w:val="center"/>
              <w:rPr>
                <w:rFonts w:eastAsia="Calibri" w:cs="Arial"/>
                <w:sz w:val="16"/>
                <w:szCs w:val="16"/>
              </w:rPr>
            </w:pPr>
            <w:r w:rsidRPr="00C33871">
              <w:rPr>
                <w:rFonts w:eastAsia="Calibri" w:cs="Arial"/>
                <w:sz w:val="16"/>
                <w:szCs w:val="16"/>
              </w:rPr>
              <w:t>W ramach działań własnych jednostek</w:t>
            </w:r>
          </w:p>
        </w:tc>
        <w:tc>
          <w:tcPr>
            <w:tcW w:w="738" w:type="pct"/>
            <w:shd w:val="clear" w:color="auto" w:fill="auto"/>
            <w:vAlign w:val="center"/>
          </w:tcPr>
          <w:p w:rsidR="00C33871" w:rsidRPr="00C33871" w:rsidRDefault="00C33871" w:rsidP="004D10C5">
            <w:pPr>
              <w:spacing w:before="40" w:after="40"/>
              <w:contextualSpacing/>
              <w:jc w:val="center"/>
              <w:rPr>
                <w:rFonts w:cs="Arial"/>
                <w:sz w:val="16"/>
                <w:szCs w:val="16"/>
              </w:rPr>
            </w:pPr>
            <w:r w:rsidRPr="00C33871">
              <w:rPr>
                <w:rFonts w:cs="Arial"/>
                <w:sz w:val="16"/>
                <w:szCs w:val="16"/>
              </w:rPr>
              <w:t>środki własne</w:t>
            </w:r>
          </w:p>
        </w:tc>
        <w:tc>
          <w:tcPr>
            <w:tcW w:w="584" w:type="pct"/>
            <w:vAlign w:val="center"/>
          </w:tcPr>
          <w:p w:rsidR="00C33871" w:rsidRPr="00C33871" w:rsidRDefault="00C33871" w:rsidP="004D10C5">
            <w:pPr>
              <w:spacing w:line="240" w:lineRule="auto"/>
              <w:contextualSpacing/>
              <w:jc w:val="center"/>
              <w:rPr>
                <w:rFonts w:eastAsia="Calibri" w:cs="Times New Roman"/>
                <w:sz w:val="16"/>
                <w:szCs w:val="16"/>
              </w:rPr>
            </w:pPr>
            <w:r w:rsidRPr="00C33871">
              <w:rPr>
                <w:rFonts w:eastAsia="Calibri" w:cs="Times New Roman"/>
                <w:sz w:val="16"/>
                <w:szCs w:val="16"/>
              </w:rPr>
              <w:t>–</w:t>
            </w:r>
          </w:p>
        </w:tc>
      </w:tr>
      <w:tr w:rsidR="00C33871" w:rsidRPr="00C33871" w:rsidTr="009618A8">
        <w:trPr>
          <w:trHeight w:val="614"/>
          <w:jc w:val="center"/>
        </w:trPr>
        <w:tc>
          <w:tcPr>
            <w:tcW w:w="733" w:type="pct"/>
            <w:vMerge/>
            <w:shd w:val="clear" w:color="auto" w:fill="F2F2F2"/>
            <w:vAlign w:val="center"/>
          </w:tcPr>
          <w:p w:rsidR="00C33871" w:rsidRPr="00C33871" w:rsidRDefault="00C33871" w:rsidP="006B3CDE">
            <w:pPr>
              <w:spacing w:line="240" w:lineRule="auto"/>
              <w:jc w:val="center"/>
              <w:rPr>
                <w:rFonts w:eastAsia="Calibri" w:cs="Arial"/>
                <w:b/>
                <w:sz w:val="16"/>
                <w:szCs w:val="16"/>
              </w:rPr>
            </w:pPr>
          </w:p>
        </w:tc>
        <w:tc>
          <w:tcPr>
            <w:tcW w:w="1221" w:type="pct"/>
            <w:shd w:val="clear" w:color="auto" w:fill="auto"/>
            <w:vAlign w:val="center"/>
          </w:tcPr>
          <w:p w:rsidR="00C33871" w:rsidRPr="00C33871" w:rsidRDefault="00C33871" w:rsidP="004D10C5">
            <w:pPr>
              <w:rPr>
                <w:rFonts w:cs="Arial"/>
                <w:sz w:val="16"/>
                <w:szCs w:val="16"/>
              </w:rPr>
            </w:pPr>
            <w:r w:rsidRPr="00C33871">
              <w:rPr>
                <w:rFonts w:cs="Arial"/>
                <w:sz w:val="16"/>
                <w:szCs w:val="16"/>
              </w:rPr>
              <w:t xml:space="preserve">Uwzględnianie w planach urządzenia lasu dostosowanie składu gatunkowego drzewostanów do siedliska </w:t>
            </w:r>
          </w:p>
        </w:tc>
        <w:tc>
          <w:tcPr>
            <w:tcW w:w="822" w:type="pct"/>
            <w:shd w:val="clear" w:color="auto" w:fill="auto"/>
            <w:vAlign w:val="center"/>
          </w:tcPr>
          <w:p w:rsidR="00C33871" w:rsidRPr="00C33871" w:rsidRDefault="00C33871" w:rsidP="004D10C5">
            <w:pPr>
              <w:contextualSpacing/>
              <w:rPr>
                <w:sz w:val="16"/>
                <w:szCs w:val="16"/>
              </w:rPr>
            </w:pPr>
            <w:r w:rsidRPr="00C33871">
              <w:rPr>
                <w:sz w:val="16"/>
                <w:szCs w:val="16"/>
              </w:rPr>
              <w:t>M – Starostwo Powiatowe w Polkowicach, nadleśnictwa</w:t>
            </w:r>
          </w:p>
        </w:tc>
        <w:tc>
          <w:tcPr>
            <w:tcW w:w="902" w:type="pct"/>
            <w:shd w:val="clear" w:color="auto" w:fill="auto"/>
            <w:vAlign w:val="center"/>
          </w:tcPr>
          <w:p w:rsidR="00C33871" w:rsidRPr="00C33871" w:rsidRDefault="00C33871" w:rsidP="004D10C5">
            <w:pPr>
              <w:spacing w:after="200"/>
              <w:contextualSpacing/>
              <w:jc w:val="center"/>
              <w:rPr>
                <w:rFonts w:eastAsia="Calibri" w:cs="Arial"/>
                <w:sz w:val="16"/>
                <w:szCs w:val="16"/>
              </w:rPr>
            </w:pPr>
            <w:r w:rsidRPr="00C33871">
              <w:rPr>
                <w:rFonts w:eastAsia="Calibri" w:cs="Arial"/>
                <w:sz w:val="16"/>
                <w:szCs w:val="16"/>
              </w:rPr>
              <w:t>W ramach działań własnych jednostek</w:t>
            </w:r>
          </w:p>
        </w:tc>
        <w:tc>
          <w:tcPr>
            <w:tcW w:w="738" w:type="pct"/>
            <w:shd w:val="clear" w:color="auto" w:fill="auto"/>
            <w:vAlign w:val="center"/>
          </w:tcPr>
          <w:p w:rsidR="00C33871" w:rsidRPr="00C33871" w:rsidRDefault="00C33871" w:rsidP="004D10C5">
            <w:pPr>
              <w:spacing w:before="40" w:after="40"/>
              <w:contextualSpacing/>
              <w:jc w:val="center"/>
              <w:rPr>
                <w:rFonts w:cs="Arial"/>
                <w:sz w:val="16"/>
                <w:szCs w:val="16"/>
              </w:rPr>
            </w:pPr>
            <w:r w:rsidRPr="00C33871">
              <w:rPr>
                <w:rFonts w:cs="Arial"/>
                <w:sz w:val="16"/>
                <w:szCs w:val="16"/>
              </w:rPr>
              <w:t>środki własne</w:t>
            </w:r>
          </w:p>
        </w:tc>
        <w:tc>
          <w:tcPr>
            <w:tcW w:w="584" w:type="pct"/>
            <w:vAlign w:val="center"/>
          </w:tcPr>
          <w:p w:rsidR="00C33871" w:rsidRPr="00C33871" w:rsidRDefault="00C33871" w:rsidP="004D10C5">
            <w:pPr>
              <w:spacing w:line="240" w:lineRule="auto"/>
              <w:contextualSpacing/>
              <w:jc w:val="center"/>
              <w:rPr>
                <w:rFonts w:eastAsia="Calibri" w:cs="Times New Roman"/>
                <w:sz w:val="16"/>
                <w:szCs w:val="16"/>
              </w:rPr>
            </w:pPr>
            <w:r w:rsidRPr="00C33871">
              <w:rPr>
                <w:rFonts w:eastAsia="Calibri" w:cs="Times New Roman"/>
                <w:sz w:val="16"/>
                <w:szCs w:val="16"/>
              </w:rPr>
              <w:t>–</w:t>
            </w:r>
          </w:p>
        </w:tc>
      </w:tr>
      <w:tr w:rsidR="00C33871" w:rsidRPr="00C33871" w:rsidTr="009618A8">
        <w:trPr>
          <w:trHeight w:val="614"/>
          <w:jc w:val="center"/>
        </w:trPr>
        <w:tc>
          <w:tcPr>
            <w:tcW w:w="733" w:type="pct"/>
            <w:vMerge/>
            <w:shd w:val="clear" w:color="auto" w:fill="F2F2F2"/>
            <w:vAlign w:val="center"/>
          </w:tcPr>
          <w:p w:rsidR="00C33871" w:rsidRPr="00C33871" w:rsidRDefault="00C33871" w:rsidP="006B3CDE">
            <w:pPr>
              <w:spacing w:line="240" w:lineRule="auto"/>
              <w:jc w:val="center"/>
              <w:rPr>
                <w:rFonts w:eastAsia="Calibri" w:cs="Arial"/>
                <w:b/>
                <w:sz w:val="16"/>
                <w:szCs w:val="16"/>
              </w:rPr>
            </w:pPr>
          </w:p>
        </w:tc>
        <w:tc>
          <w:tcPr>
            <w:tcW w:w="1221" w:type="pct"/>
            <w:shd w:val="clear" w:color="auto" w:fill="auto"/>
            <w:vAlign w:val="center"/>
          </w:tcPr>
          <w:p w:rsidR="00C33871" w:rsidRPr="00C33871" w:rsidRDefault="00C33871" w:rsidP="004D10C5">
            <w:pPr>
              <w:rPr>
                <w:rFonts w:cs="Arial"/>
                <w:sz w:val="16"/>
                <w:szCs w:val="16"/>
              </w:rPr>
            </w:pPr>
            <w:r w:rsidRPr="00C33871">
              <w:rPr>
                <w:rFonts w:cs="Arial"/>
                <w:sz w:val="16"/>
                <w:szCs w:val="16"/>
              </w:rPr>
              <w:t>Przeciwdziałanie zagrożeniom, w tym m.in. zagrożeniu pożarowemu, poprzez stały monitoring obszarów leśnych pod kątem ewentualnych zagrożeń</w:t>
            </w:r>
          </w:p>
        </w:tc>
        <w:tc>
          <w:tcPr>
            <w:tcW w:w="822" w:type="pct"/>
            <w:shd w:val="clear" w:color="auto" w:fill="auto"/>
            <w:vAlign w:val="center"/>
          </w:tcPr>
          <w:p w:rsidR="00C33871" w:rsidRPr="00C33871" w:rsidRDefault="00C33871" w:rsidP="004D10C5">
            <w:pPr>
              <w:contextualSpacing/>
              <w:rPr>
                <w:sz w:val="16"/>
                <w:szCs w:val="16"/>
              </w:rPr>
            </w:pPr>
            <w:r w:rsidRPr="00C33871">
              <w:rPr>
                <w:sz w:val="16"/>
                <w:szCs w:val="16"/>
              </w:rPr>
              <w:t>M - nadleśnictwa</w:t>
            </w:r>
          </w:p>
        </w:tc>
        <w:tc>
          <w:tcPr>
            <w:tcW w:w="902" w:type="pct"/>
            <w:shd w:val="clear" w:color="auto" w:fill="auto"/>
            <w:vAlign w:val="center"/>
          </w:tcPr>
          <w:p w:rsidR="00C33871" w:rsidRPr="00C33871" w:rsidRDefault="00C33871" w:rsidP="00C33871">
            <w:pPr>
              <w:spacing w:after="200"/>
              <w:contextualSpacing/>
              <w:jc w:val="center"/>
              <w:rPr>
                <w:rFonts w:eastAsia="Calibri" w:cs="Arial"/>
                <w:sz w:val="16"/>
                <w:szCs w:val="16"/>
              </w:rPr>
            </w:pPr>
            <w:r w:rsidRPr="00C33871">
              <w:rPr>
                <w:rFonts w:eastAsia="Calibri" w:cs="Arial"/>
                <w:sz w:val="16"/>
                <w:szCs w:val="16"/>
              </w:rPr>
              <w:t>W ramach działań własnych nadleśnictw</w:t>
            </w:r>
          </w:p>
        </w:tc>
        <w:tc>
          <w:tcPr>
            <w:tcW w:w="738" w:type="pct"/>
            <w:shd w:val="clear" w:color="auto" w:fill="auto"/>
            <w:vAlign w:val="center"/>
          </w:tcPr>
          <w:p w:rsidR="00C33871" w:rsidRPr="00C33871" w:rsidRDefault="00C33871" w:rsidP="004D10C5">
            <w:pPr>
              <w:spacing w:before="40" w:after="40"/>
              <w:contextualSpacing/>
              <w:jc w:val="center"/>
              <w:rPr>
                <w:rFonts w:cs="Arial"/>
                <w:sz w:val="16"/>
                <w:szCs w:val="16"/>
              </w:rPr>
            </w:pPr>
            <w:r w:rsidRPr="00C33871">
              <w:rPr>
                <w:rFonts w:cs="Arial"/>
                <w:sz w:val="16"/>
                <w:szCs w:val="16"/>
              </w:rPr>
              <w:t>środki własne</w:t>
            </w:r>
          </w:p>
        </w:tc>
        <w:tc>
          <w:tcPr>
            <w:tcW w:w="584" w:type="pct"/>
            <w:vAlign w:val="center"/>
          </w:tcPr>
          <w:p w:rsidR="00C33871" w:rsidRPr="00C33871" w:rsidRDefault="00C33871" w:rsidP="004D10C5">
            <w:pPr>
              <w:spacing w:line="240" w:lineRule="auto"/>
              <w:contextualSpacing/>
              <w:jc w:val="center"/>
              <w:rPr>
                <w:rFonts w:eastAsia="Calibri" w:cs="Times New Roman"/>
                <w:sz w:val="16"/>
                <w:szCs w:val="16"/>
              </w:rPr>
            </w:pPr>
            <w:r w:rsidRPr="00C33871">
              <w:rPr>
                <w:rFonts w:eastAsia="Calibri" w:cs="Times New Roman"/>
                <w:sz w:val="16"/>
                <w:szCs w:val="16"/>
              </w:rPr>
              <w:t>–</w:t>
            </w:r>
          </w:p>
        </w:tc>
      </w:tr>
      <w:tr w:rsidR="00C33871" w:rsidRPr="00C33871" w:rsidTr="009618A8">
        <w:trPr>
          <w:trHeight w:val="614"/>
          <w:jc w:val="center"/>
        </w:trPr>
        <w:tc>
          <w:tcPr>
            <w:tcW w:w="733" w:type="pct"/>
            <w:vMerge/>
            <w:shd w:val="clear" w:color="auto" w:fill="F2F2F2"/>
            <w:vAlign w:val="center"/>
          </w:tcPr>
          <w:p w:rsidR="00C33871" w:rsidRPr="00C33871" w:rsidRDefault="00C33871" w:rsidP="006B3CDE">
            <w:pPr>
              <w:spacing w:line="240" w:lineRule="auto"/>
              <w:jc w:val="center"/>
              <w:rPr>
                <w:rFonts w:eastAsia="Calibri" w:cs="Arial"/>
                <w:b/>
                <w:sz w:val="16"/>
                <w:szCs w:val="16"/>
              </w:rPr>
            </w:pPr>
          </w:p>
        </w:tc>
        <w:tc>
          <w:tcPr>
            <w:tcW w:w="1221" w:type="pct"/>
            <w:shd w:val="clear" w:color="auto" w:fill="auto"/>
            <w:vAlign w:val="center"/>
          </w:tcPr>
          <w:p w:rsidR="00C33871" w:rsidRPr="00C33871" w:rsidRDefault="00C33871" w:rsidP="004D10C5">
            <w:pPr>
              <w:rPr>
                <w:rFonts w:cs="Arial"/>
                <w:sz w:val="16"/>
                <w:szCs w:val="16"/>
              </w:rPr>
            </w:pPr>
            <w:r w:rsidRPr="00C33871">
              <w:rPr>
                <w:rFonts w:cs="Arial"/>
                <w:sz w:val="16"/>
                <w:szCs w:val="16"/>
              </w:rPr>
              <w:t>Zalesianie gruntów niskiej jakości lub zdegradowanych</w:t>
            </w:r>
          </w:p>
        </w:tc>
        <w:tc>
          <w:tcPr>
            <w:tcW w:w="822" w:type="pct"/>
            <w:shd w:val="clear" w:color="auto" w:fill="auto"/>
            <w:vAlign w:val="center"/>
          </w:tcPr>
          <w:p w:rsidR="00C33871" w:rsidRPr="00C33871" w:rsidRDefault="00C33871" w:rsidP="004D10C5">
            <w:pPr>
              <w:contextualSpacing/>
              <w:rPr>
                <w:sz w:val="16"/>
                <w:szCs w:val="16"/>
              </w:rPr>
            </w:pPr>
            <w:r w:rsidRPr="00C33871">
              <w:rPr>
                <w:rFonts w:eastAsia="Calibri" w:cs="Times New Roman"/>
                <w:sz w:val="16"/>
                <w:szCs w:val="16"/>
              </w:rPr>
              <w:t>W – Gmina Grębocice</w:t>
            </w:r>
          </w:p>
          <w:p w:rsidR="00C33871" w:rsidRPr="00C33871" w:rsidRDefault="00C33871" w:rsidP="004D10C5">
            <w:pPr>
              <w:contextualSpacing/>
              <w:rPr>
                <w:rFonts w:eastAsia="Calibri" w:cs="Times New Roman"/>
                <w:sz w:val="16"/>
                <w:szCs w:val="16"/>
              </w:rPr>
            </w:pPr>
            <w:r w:rsidRPr="00C33871">
              <w:rPr>
                <w:sz w:val="16"/>
                <w:szCs w:val="16"/>
              </w:rPr>
              <w:t>M – RDOŚ we Wrocławiu, nadleśnictwa</w:t>
            </w:r>
          </w:p>
        </w:tc>
        <w:tc>
          <w:tcPr>
            <w:tcW w:w="902" w:type="pct"/>
            <w:shd w:val="clear" w:color="auto" w:fill="auto"/>
            <w:vAlign w:val="center"/>
          </w:tcPr>
          <w:p w:rsidR="00C33871" w:rsidRPr="00C33871" w:rsidRDefault="00C33871" w:rsidP="004D10C5">
            <w:pPr>
              <w:spacing w:before="40" w:after="40"/>
              <w:contextualSpacing/>
              <w:jc w:val="center"/>
              <w:rPr>
                <w:rFonts w:cs="Arial"/>
                <w:sz w:val="16"/>
                <w:szCs w:val="16"/>
              </w:rPr>
            </w:pPr>
            <w:r w:rsidRPr="00C33871">
              <w:rPr>
                <w:rFonts w:cs="Arial"/>
                <w:sz w:val="16"/>
                <w:szCs w:val="16"/>
              </w:rPr>
              <w:t>Zadanie ciągłe</w:t>
            </w:r>
          </w:p>
        </w:tc>
        <w:tc>
          <w:tcPr>
            <w:tcW w:w="738" w:type="pct"/>
            <w:shd w:val="clear" w:color="auto" w:fill="auto"/>
            <w:vAlign w:val="center"/>
          </w:tcPr>
          <w:p w:rsidR="00C33871" w:rsidRPr="00C33871" w:rsidRDefault="00C33871" w:rsidP="004D10C5">
            <w:pPr>
              <w:spacing w:before="40" w:after="40"/>
              <w:contextualSpacing/>
              <w:jc w:val="center"/>
              <w:rPr>
                <w:rFonts w:cs="Arial"/>
                <w:sz w:val="16"/>
                <w:szCs w:val="16"/>
              </w:rPr>
            </w:pPr>
            <w:r w:rsidRPr="00C33871">
              <w:rPr>
                <w:rFonts w:cs="Arial"/>
                <w:sz w:val="16"/>
                <w:szCs w:val="16"/>
              </w:rPr>
              <w:t>środki własne</w:t>
            </w:r>
          </w:p>
        </w:tc>
        <w:tc>
          <w:tcPr>
            <w:tcW w:w="584" w:type="pct"/>
            <w:vAlign w:val="center"/>
          </w:tcPr>
          <w:p w:rsidR="00C33871" w:rsidRPr="00C33871" w:rsidRDefault="00C33871" w:rsidP="004D10C5">
            <w:pPr>
              <w:spacing w:line="240" w:lineRule="auto"/>
              <w:contextualSpacing/>
              <w:jc w:val="center"/>
              <w:rPr>
                <w:rFonts w:eastAsia="Calibri" w:cs="Times New Roman"/>
                <w:sz w:val="16"/>
                <w:szCs w:val="16"/>
              </w:rPr>
            </w:pPr>
            <w:r w:rsidRPr="00C33871">
              <w:rPr>
                <w:rFonts w:eastAsia="Calibri" w:cs="Times New Roman"/>
                <w:sz w:val="16"/>
                <w:szCs w:val="16"/>
              </w:rPr>
              <w:t>–</w:t>
            </w:r>
          </w:p>
        </w:tc>
      </w:tr>
      <w:tr w:rsidR="00C33871" w:rsidRPr="00C33871" w:rsidTr="009618A8">
        <w:trPr>
          <w:trHeight w:val="614"/>
          <w:jc w:val="center"/>
        </w:trPr>
        <w:tc>
          <w:tcPr>
            <w:tcW w:w="733" w:type="pct"/>
            <w:vMerge/>
            <w:shd w:val="clear" w:color="auto" w:fill="F2F2F2"/>
            <w:vAlign w:val="center"/>
          </w:tcPr>
          <w:p w:rsidR="00C33871" w:rsidRPr="00C33871" w:rsidRDefault="00C33871" w:rsidP="006B3CDE">
            <w:pPr>
              <w:spacing w:line="240" w:lineRule="auto"/>
              <w:jc w:val="center"/>
              <w:rPr>
                <w:rFonts w:eastAsia="Calibri" w:cs="Arial"/>
                <w:b/>
                <w:sz w:val="16"/>
                <w:szCs w:val="16"/>
              </w:rPr>
            </w:pPr>
          </w:p>
        </w:tc>
        <w:tc>
          <w:tcPr>
            <w:tcW w:w="1221" w:type="pct"/>
            <w:shd w:val="clear" w:color="auto" w:fill="auto"/>
            <w:vAlign w:val="center"/>
          </w:tcPr>
          <w:p w:rsidR="00C33871" w:rsidRPr="00C33871" w:rsidRDefault="00C33871" w:rsidP="004D10C5">
            <w:pPr>
              <w:rPr>
                <w:rFonts w:cs="Arial"/>
                <w:sz w:val="16"/>
                <w:szCs w:val="16"/>
              </w:rPr>
            </w:pPr>
            <w:r w:rsidRPr="00C33871">
              <w:rPr>
                <w:rFonts w:cs="Arial"/>
                <w:sz w:val="16"/>
                <w:szCs w:val="16"/>
              </w:rPr>
              <w:t>Działania edukacyjne na temat znaczenia i roli lasów</w:t>
            </w:r>
          </w:p>
        </w:tc>
        <w:tc>
          <w:tcPr>
            <w:tcW w:w="822" w:type="pct"/>
            <w:shd w:val="clear" w:color="auto" w:fill="auto"/>
            <w:vAlign w:val="center"/>
          </w:tcPr>
          <w:p w:rsidR="00C33871" w:rsidRPr="00C33871" w:rsidRDefault="00C33871" w:rsidP="004D10C5">
            <w:pPr>
              <w:contextualSpacing/>
              <w:rPr>
                <w:sz w:val="16"/>
                <w:szCs w:val="16"/>
              </w:rPr>
            </w:pPr>
            <w:r w:rsidRPr="00C33871">
              <w:rPr>
                <w:rFonts w:eastAsia="Calibri" w:cs="Times New Roman"/>
                <w:sz w:val="16"/>
                <w:szCs w:val="16"/>
              </w:rPr>
              <w:t>W – Gmina Grębocice</w:t>
            </w:r>
          </w:p>
          <w:p w:rsidR="00C33871" w:rsidRPr="00C33871" w:rsidRDefault="00C33871" w:rsidP="004D10C5">
            <w:pPr>
              <w:contextualSpacing/>
              <w:rPr>
                <w:sz w:val="16"/>
                <w:szCs w:val="16"/>
              </w:rPr>
            </w:pPr>
            <w:r w:rsidRPr="00C33871">
              <w:rPr>
                <w:rFonts w:eastAsia="Calibri" w:cs="Times New Roman"/>
                <w:sz w:val="16"/>
                <w:szCs w:val="16"/>
              </w:rPr>
              <w:t>M – RDOŚ we Wrocławiu, nadleśnictwa, organizacje pozarządowe</w:t>
            </w:r>
          </w:p>
        </w:tc>
        <w:tc>
          <w:tcPr>
            <w:tcW w:w="902" w:type="pct"/>
            <w:shd w:val="clear" w:color="auto" w:fill="auto"/>
            <w:vAlign w:val="center"/>
          </w:tcPr>
          <w:p w:rsidR="00C33871" w:rsidRPr="00C33871" w:rsidRDefault="00C33871" w:rsidP="004D10C5">
            <w:pPr>
              <w:spacing w:before="40" w:after="40"/>
              <w:contextualSpacing/>
              <w:jc w:val="center"/>
              <w:rPr>
                <w:rFonts w:cs="Arial"/>
                <w:sz w:val="16"/>
                <w:szCs w:val="16"/>
              </w:rPr>
            </w:pPr>
            <w:r w:rsidRPr="00C33871">
              <w:rPr>
                <w:rFonts w:cs="Arial"/>
                <w:sz w:val="16"/>
                <w:szCs w:val="16"/>
              </w:rPr>
              <w:t>Zadanie ciągłe</w:t>
            </w:r>
          </w:p>
        </w:tc>
        <w:tc>
          <w:tcPr>
            <w:tcW w:w="738" w:type="pct"/>
            <w:shd w:val="clear" w:color="auto" w:fill="auto"/>
            <w:vAlign w:val="center"/>
          </w:tcPr>
          <w:p w:rsidR="00C33871" w:rsidRPr="00C33871" w:rsidRDefault="00C33871" w:rsidP="004D10C5">
            <w:pPr>
              <w:spacing w:before="40" w:after="40"/>
              <w:contextualSpacing/>
              <w:jc w:val="center"/>
              <w:rPr>
                <w:rFonts w:cs="Arial"/>
                <w:sz w:val="16"/>
                <w:szCs w:val="16"/>
              </w:rPr>
            </w:pPr>
            <w:r w:rsidRPr="00C33871">
              <w:rPr>
                <w:rFonts w:cs="Arial"/>
                <w:sz w:val="16"/>
                <w:szCs w:val="16"/>
              </w:rPr>
              <w:t xml:space="preserve">środki własne, </w:t>
            </w:r>
            <w:proofErr w:type="spellStart"/>
            <w:r w:rsidRPr="00C33871">
              <w:rPr>
                <w:rFonts w:cs="Arial"/>
                <w:sz w:val="16"/>
                <w:szCs w:val="16"/>
              </w:rPr>
              <w:t>WFOŚiGW</w:t>
            </w:r>
            <w:proofErr w:type="spellEnd"/>
          </w:p>
        </w:tc>
        <w:tc>
          <w:tcPr>
            <w:tcW w:w="584" w:type="pct"/>
            <w:vAlign w:val="center"/>
          </w:tcPr>
          <w:p w:rsidR="00C33871" w:rsidRPr="00C33871" w:rsidRDefault="00C33871" w:rsidP="004D10C5">
            <w:pPr>
              <w:spacing w:line="240" w:lineRule="auto"/>
              <w:contextualSpacing/>
              <w:jc w:val="center"/>
              <w:rPr>
                <w:rFonts w:eastAsia="Calibri" w:cs="Times New Roman"/>
                <w:sz w:val="16"/>
                <w:szCs w:val="16"/>
              </w:rPr>
            </w:pPr>
            <w:r w:rsidRPr="00C33871">
              <w:rPr>
                <w:rFonts w:eastAsia="Calibri" w:cs="Times New Roman"/>
                <w:sz w:val="16"/>
                <w:szCs w:val="16"/>
              </w:rPr>
              <w:t>–</w:t>
            </w:r>
          </w:p>
        </w:tc>
      </w:tr>
      <w:tr w:rsidR="00C33871" w:rsidRPr="00C33871" w:rsidTr="009618A8">
        <w:trPr>
          <w:trHeight w:val="614"/>
          <w:jc w:val="center"/>
        </w:trPr>
        <w:tc>
          <w:tcPr>
            <w:tcW w:w="733" w:type="pct"/>
            <w:vMerge w:val="restart"/>
            <w:shd w:val="clear" w:color="auto" w:fill="F2F2F2"/>
            <w:vAlign w:val="center"/>
          </w:tcPr>
          <w:p w:rsidR="00C33871" w:rsidRPr="00C33871" w:rsidRDefault="00C33871" w:rsidP="006B3CDE">
            <w:pPr>
              <w:spacing w:line="240" w:lineRule="auto"/>
              <w:jc w:val="center"/>
              <w:rPr>
                <w:rFonts w:eastAsia="Calibri" w:cs="Arial"/>
                <w:b/>
                <w:sz w:val="16"/>
                <w:szCs w:val="16"/>
              </w:rPr>
            </w:pPr>
            <w:r w:rsidRPr="00C33871">
              <w:rPr>
                <w:rFonts w:eastAsia="Calibri" w:cs="Arial"/>
                <w:b/>
                <w:sz w:val="16"/>
                <w:szCs w:val="16"/>
              </w:rPr>
              <w:t>Zagrożenia poważnymi awariami</w:t>
            </w:r>
          </w:p>
        </w:tc>
        <w:tc>
          <w:tcPr>
            <w:tcW w:w="1221" w:type="pct"/>
            <w:shd w:val="clear" w:color="auto" w:fill="auto"/>
            <w:vAlign w:val="center"/>
          </w:tcPr>
          <w:p w:rsidR="00C33871" w:rsidRPr="00C33871" w:rsidRDefault="00C33871" w:rsidP="004D10C5">
            <w:pPr>
              <w:rPr>
                <w:rFonts w:cs="Arial"/>
                <w:sz w:val="16"/>
                <w:szCs w:val="16"/>
              </w:rPr>
            </w:pPr>
            <w:r w:rsidRPr="00C33871">
              <w:rPr>
                <w:rFonts w:cs="Arial"/>
                <w:sz w:val="16"/>
                <w:szCs w:val="16"/>
              </w:rPr>
              <w:t>Nadzór nad logistyką transportową substancji niebezpiecznych</w:t>
            </w:r>
          </w:p>
        </w:tc>
        <w:tc>
          <w:tcPr>
            <w:tcW w:w="822" w:type="pct"/>
            <w:shd w:val="clear" w:color="auto" w:fill="auto"/>
            <w:vAlign w:val="center"/>
          </w:tcPr>
          <w:p w:rsidR="00C33871" w:rsidRPr="00C33871" w:rsidRDefault="00C33871" w:rsidP="004D10C5">
            <w:pPr>
              <w:spacing w:line="240" w:lineRule="auto"/>
              <w:contextualSpacing/>
              <w:rPr>
                <w:sz w:val="16"/>
                <w:szCs w:val="16"/>
              </w:rPr>
            </w:pPr>
            <w:r w:rsidRPr="00C33871">
              <w:rPr>
                <w:rFonts w:cs="Arial"/>
                <w:sz w:val="16"/>
                <w:szCs w:val="16"/>
              </w:rPr>
              <w:t>M – zarządcy dróg, ITD</w:t>
            </w:r>
          </w:p>
        </w:tc>
        <w:tc>
          <w:tcPr>
            <w:tcW w:w="902" w:type="pct"/>
            <w:shd w:val="clear" w:color="auto" w:fill="auto"/>
            <w:vAlign w:val="center"/>
          </w:tcPr>
          <w:p w:rsidR="00C33871" w:rsidRPr="00C33871" w:rsidRDefault="00C33871" w:rsidP="004D10C5">
            <w:pPr>
              <w:spacing w:after="200"/>
              <w:contextualSpacing/>
              <w:jc w:val="center"/>
              <w:rPr>
                <w:rFonts w:eastAsia="Calibri" w:cs="Arial"/>
                <w:sz w:val="16"/>
                <w:szCs w:val="16"/>
              </w:rPr>
            </w:pPr>
            <w:r w:rsidRPr="00C33871">
              <w:rPr>
                <w:rFonts w:eastAsia="Calibri" w:cs="Arial"/>
                <w:sz w:val="16"/>
                <w:szCs w:val="16"/>
              </w:rPr>
              <w:t>W ramach działań własnych jednostek</w:t>
            </w:r>
          </w:p>
        </w:tc>
        <w:tc>
          <w:tcPr>
            <w:tcW w:w="738" w:type="pct"/>
            <w:shd w:val="clear" w:color="auto" w:fill="auto"/>
            <w:vAlign w:val="center"/>
          </w:tcPr>
          <w:p w:rsidR="00C33871" w:rsidRPr="00C33871" w:rsidRDefault="00C33871" w:rsidP="004D10C5">
            <w:pPr>
              <w:spacing w:before="40" w:after="40"/>
              <w:contextualSpacing/>
              <w:jc w:val="center"/>
              <w:rPr>
                <w:rFonts w:cs="Arial"/>
                <w:sz w:val="16"/>
                <w:szCs w:val="16"/>
              </w:rPr>
            </w:pPr>
            <w:r w:rsidRPr="00C33871">
              <w:rPr>
                <w:rFonts w:cs="Arial"/>
                <w:sz w:val="16"/>
                <w:szCs w:val="16"/>
              </w:rPr>
              <w:t>środki własne</w:t>
            </w:r>
          </w:p>
        </w:tc>
        <w:tc>
          <w:tcPr>
            <w:tcW w:w="584" w:type="pct"/>
            <w:vAlign w:val="center"/>
          </w:tcPr>
          <w:p w:rsidR="00C33871" w:rsidRPr="00C33871" w:rsidRDefault="00C33871" w:rsidP="004D10C5">
            <w:pPr>
              <w:spacing w:line="240" w:lineRule="auto"/>
              <w:contextualSpacing/>
              <w:jc w:val="center"/>
              <w:rPr>
                <w:rFonts w:eastAsia="Calibri" w:cs="Times New Roman"/>
                <w:sz w:val="16"/>
                <w:szCs w:val="16"/>
              </w:rPr>
            </w:pPr>
            <w:r w:rsidRPr="00C33871">
              <w:rPr>
                <w:rFonts w:eastAsia="Calibri" w:cs="Times New Roman"/>
                <w:sz w:val="16"/>
                <w:szCs w:val="16"/>
              </w:rPr>
              <w:t>–</w:t>
            </w:r>
          </w:p>
        </w:tc>
      </w:tr>
      <w:tr w:rsidR="00C33871" w:rsidRPr="00C33871" w:rsidTr="009618A8">
        <w:trPr>
          <w:trHeight w:val="614"/>
          <w:jc w:val="center"/>
        </w:trPr>
        <w:tc>
          <w:tcPr>
            <w:tcW w:w="733" w:type="pct"/>
            <w:vMerge/>
            <w:shd w:val="clear" w:color="auto" w:fill="F2F2F2"/>
            <w:vAlign w:val="center"/>
          </w:tcPr>
          <w:p w:rsidR="00C33871" w:rsidRPr="00C33871" w:rsidRDefault="00C33871" w:rsidP="006B3CDE">
            <w:pPr>
              <w:spacing w:line="240" w:lineRule="auto"/>
              <w:jc w:val="center"/>
              <w:rPr>
                <w:rFonts w:eastAsia="Calibri" w:cs="Arial"/>
                <w:b/>
                <w:sz w:val="16"/>
                <w:szCs w:val="16"/>
              </w:rPr>
            </w:pPr>
          </w:p>
        </w:tc>
        <w:tc>
          <w:tcPr>
            <w:tcW w:w="1221" w:type="pct"/>
            <w:shd w:val="clear" w:color="auto" w:fill="auto"/>
            <w:vAlign w:val="center"/>
          </w:tcPr>
          <w:p w:rsidR="00C33871" w:rsidRPr="00C33871" w:rsidRDefault="00C33871" w:rsidP="004D10C5">
            <w:pPr>
              <w:rPr>
                <w:sz w:val="16"/>
                <w:szCs w:val="16"/>
              </w:rPr>
            </w:pPr>
            <w:r w:rsidRPr="00C33871">
              <w:rPr>
                <w:sz w:val="16"/>
                <w:szCs w:val="16"/>
              </w:rPr>
              <w:t>Zapobieganie lub usuwanie skutków zanieczyszczenia środowiska</w:t>
            </w:r>
          </w:p>
        </w:tc>
        <w:tc>
          <w:tcPr>
            <w:tcW w:w="822" w:type="pct"/>
            <w:shd w:val="clear" w:color="auto" w:fill="auto"/>
            <w:vAlign w:val="center"/>
          </w:tcPr>
          <w:p w:rsidR="00C33871" w:rsidRPr="00C33871" w:rsidRDefault="00C33871" w:rsidP="004D10C5">
            <w:pPr>
              <w:spacing w:line="240" w:lineRule="auto"/>
              <w:contextualSpacing/>
              <w:rPr>
                <w:rFonts w:eastAsia="Calibri" w:cs="Times New Roman"/>
                <w:sz w:val="16"/>
                <w:szCs w:val="16"/>
              </w:rPr>
            </w:pPr>
            <w:r w:rsidRPr="00C33871">
              <w:rPr>
                <w:rFonts w:eastAsia="Calibri" w:cs="Times New Roman"/>
                <w:sz w:val="16"/>
                <w:szCs w:val="16"/>
              </w:rPr>
              <w:t>M – Wojewoda, Marszałek Województwa Dolnośląskiego, PSP, WIOŚ we Wrocławiu</w:t>
            </w:r>
          </w:p>
        </w:tc>
        <w:tc>
          <w:tcPr>
            <w:tcW w:w="902" w:type="pct"/>
            <w:shd w:val="clear" w:color="auto" w:fill="auto"/>
            <w:vAlign w:val="center"/>
          </w:tcPr>
          <w:p w:rsidR="00C33871" w:rsidRPr="00C33871" w:rsidRDefault="00C33871" w:rsidP="004D10C5">
            <w:pPr>
              <w:spacing w:before="40" w:after="40" w:line="240" w:lineRule="auto"/>
              <w:contextualSpacing/>
              <w:jc w:val="center"/>
              <w:rPr>
                <w:rFonts w:cs="Arial"/>
                <w:sz w:val="16"/>
                <w:szCs w:val="16"/>
              </w:rPr>
            </w:pPr>
            <w:r w:rsidRPr="00C33871">
              <w:rPr>
                <w:rFonts w:eastAsia="Calibri" w:cs="Times New Roman"/>
                <w:sz w:val="16"/>
                <w:szCs w:val="16"/>
              </w:rPr>
              <w:t>Zależne od potrzeb</w:t>
            </w:r>
          </w:p>
        </w:tc>
        <w:tc>
          <w:tcPr>
            <w:tcW w:w="738" w:type="pct"/>
            <w:shd w:val="clear" w:color="auto" w:fill="auto"/>
            <w:vAlign w:val="center"/>
          </w:tcPr>
          <w:p w:rsidR="00C33871" w:rsidRPr="00C33871" w:rsidRDefault="00C33871" w:rsidP="004D10C5">
            <w:pPr>
              <w:spacing w:before="40" w:after="40" w:line="240" w:lineRule="auto"/>
              <w:contextualSpacing/>
              <w:jc w:val="center"/>
              <w:rPr>
                <w:rFonts w:cs="Arial"/>
                <w:sz w:val="16"/>
                <w:szCs w:val="16"/>
              </w:rPr>
            </w:pPr>
            <w:r w:rsidRPr="00C33871">
              <w:rPr>
                <w:rFonts w:cs="Arial"/>
                <w:sz w:val="16"/>
                <w:szCs w:val="16"/>
              </w:rPr>
              <w:t>środki własne</w:t>
            </w:r>
          </w:p>
        </w:tc>
        <w:tc>
          <w:tcPr>
            <w:tcW w:w="584" w:type="pct"/>
            <w:vAlign w:val="center"/>
          </w:tcPr>
          <w:p w:rsidR="00C33871" w:rsidRPr="00C33871" w:rsidRDefault="00C33871" w:rsidP="004D10C5">
            <w:pPr>
              <w:spacing w:line="240" w:lineRule="auto"/>
              <w:contextualSpacing/>
              <w:jc w:val="center"/>
              <w:rPr>
                <w:rFonts w:eastAsia="Calibri" w:cs="Times New Roman"/>
                <w:sz w:val="16"/>
                <w:szCs w:val="16"/>
              </w:rPr>
            </w:pPr>
            <w:r w:rsidRPr="00C33871">
              <w:rPr>
                <w:rFonts w:eastAsia="Calibri" w:cs="Times New Roman"/>
                <w:sz w:val="16"/>
                <w:szCs w:val="16"/>
              </w:rPr>
              <w:t>–</w:t>
            </w:r>
          </w:p>
        </w:tc>
      </w:tr>
      <w:tr w:rsidR="00C33871" w:rsidRPr="00C33871" w:rsidTr="009618A8">
        <w:trPr>
          <w:trHeight w:val="614"/>
          <w:jc w:val="center"/>
        </w:trPr>
        <w:tc>
          <w:tcPr>
            <w:tcW w:w="733" w:type="pct"/>
            <w:vMerge/>
            <w:shd w:val="clear" w:color="auto" w:fill="F2F2F2"/>
            <w:vAlign w:val="center"/>
          </w:tcPr>
          <w:p w:rsidR="00C33871" w:rsidRPr="00C33871" w:rsidRDefault="00C33871" w:rsidP="006B3CDE">
            <w:pPr>
              <w:spacing w:line="240" w:lineRule="auto"/>
              <w:jc w:val="center"/>
              <w:rPr>
                <w:rFonts w:eastAsia="Calibri" w:cs="Arial"/>
                <w:b/>
                <w:sz w:val="16"/>
                <w:szCs w:val="16"/>
              </w:rPr>
            </w:pPr>
          </w:p>
        </w:tc>
        <w:tc>
          <w:tcPr>
            <w:tcW w:w="1221" w:type="pct"/>
            <w:shd w:val="clear" w:color="auto" w:fill="auto"/>
            <w:vAlign w:val="center"/>
          </w:tcPr>
          <w:p w:rsidR="00C33871" w:rsidRPr="00C33871" w:rsidRDefault="00C33871" w:rsidP="004D10C5">
            <w:pPr>
              <w:rPr>
                <w:sz w:val="16"/>
                <w:szCs w:val="16"/>
              </w:rPr>
            </w:pPr>
            <w:r w:rsidRPr="00C33871">
              <w:rPr>
                <w:sz w:val="16"/>
                <w:szCs w:val="16"/>
              </w:rPr>
              <w:t xml:space="preserve">Zwiększenie świadomości społecznej dotyczącej zasad postępowania w przypadku wystąpienia poważnej awarii </w:t>
            </w:r>
          </w:p>
        </w:tc>
        <w:tc>
          <w:tcPr>
            <w:tcW w:w="822" w:type="pct"/>
            <w:shd w:val="clear" w:color="auto" w:fill="auto"/>
            <w:vAlign w:val="center"/>
          </w:tcPr>
          <w:p w:rsidR="00C33871" w:rsidRPr="00C33871" w:rsidRDefault="00C33871" w:rsidP="004D10C5">
            <w:pPr>
              <w:contextualSpacing/>
              <w:rPr>
                <w:rFonts w:eastAsia="Calibri" w:cs="Times New Roman"/>
                <w:sz w:val="16"/>
                <w:szCs w:val="16"/>
              </w:rPr>
            </w:pPr>
            <w:r w:rsidRPr="00C33871">
              <w:rPr>
                <w:rFonts w:eastAsia="Calibri" w:cs="Times New Roman"/>
                <w:sz w:val="16"/>
                <w:szCs w:val="16"/>
              </w:rPr>
              <w:t>W – Gmina Grębocice</w:t>
            </w:r>
          </w:p>
          <w:p w:rsidR="00C33871" w:rsidRPr="00C33871" w:rsidRDefault="00C33871" w:rsidP="004D10C5">
            <w:pPr>
              <w:contextualSpacing/>
              <w:rPr>
                <w:rFonts w:eastAsia="Calibri" w:cs="Times New Roman"/>
                <w:sz w:val="16"/>
                <w:szCs w:val="16"/>
              </w:rPr>
            </w:pPr>
            <w:r w:rsidRPr="00C33871">
              <w:rPr>
                <w:rFonts w:eastAsia="Calibri" w:cs="Times New Roman"/>
                <w:sz w:val="16"/>
                <w:szCs w:val="16"/>
              </w:rPr>
              <w:t>M – KW PSP, WIOŚ we Wrocławiu</w:t>
            </w:r>
          </w:p>
        </w:tc>
        <w:tc>
          <w:tcPr>
            <w:tcW w:w="902" w:type="pct"/>
            <w:shd w:val="clear" w:color="auto" w:fill="auto"/>
            <w:vAlign w:val="center"/>
          </w:tcPr>
          <w:p w:rsidR="00C33871" w:rsidRPr="00C33871" w:rsidRDefault="00C33871" w:rsidP="004D10C5">
            <w:pPr>
              <w:spacing w:before="40" w:after="40"/>
              <w:contextualSpacing/>
              <w:jc w:val="center"/>
              <w:rPr>
                <w:rFonts w:cs="Arial"/>
                <w:sz w:val="16"/>
                <w:szCs w:val="16"/>
              </w:rPr>
            </w:pPr>
            <w:r w:rsidRPr="00C33871">
              <w:rPr>
                <w:rFonts w:cs="Arial"/>
                <w:sz w:val="16"/>
                <w:szCs w:val="16"/>
              </w:rPr>
              <w:t>Zadanie ciągłe</w:t>
            </w:r>
          </w:p>
        </w:tc>
        <w:tc>
          <w:tcPr>
            <w:tcW w:w="738" w:type="pct"/>
            <w:shd w:val="clear" w:color="auto" w:fill="auto"/>
            <w:vAlign w:val="center"/>
          </w:tcPr>
          <w:p w:rsidR="00C33871" w:rsidRPr="00C33871" w:rsidRDefault="00C33871" w:rsidP="004D10C5">
            <w:pPr>
              <w:spacing w:before="40" w:after="40"/>
              <w:contextualSpacing/>
              <w:jc w:val="center"/>
              <w:rPr>
                <w:rFonts w:cs="Arial"/>
                <w:sz w:val="16"/>
                <w:szCs w:val="16"/>
              </w:rPr>
            </w:pPr>
            <w:r w:rsidRPr="00C33871">
              <w:rPr>
                <w:rFonts w:cs="Arial"/>
                <w:sz w:val="16"/>
                <w:szCs w:val="16"/>
              </w:rPr>
              <w:t xml:space="preserve">środki własne, </w:t>
            </w:r>
            <w:proofErr w:type="spellStart"/>
            <w:r w:rsidRPr="00C33871">
              <w:rPr>
                <w:rFonts w:cs="Arial"/>
                <w:sz w:val="16"/>
                <w:szCs w:val="16"/>
              </w:rPr>
              <w:t>WFOŚiGW</w:t>
            </w:r>
            <w:proofErr w:type="spellEnd"/>
          </w:p>
        </w:tc>
        <w:tc>
          <w:tcPr>
            <w:tcW w:w="584" w:type="pct"/>
            <w:vAlign w:val="center"/>
          </w:tcPr>
          <w:p w:rsidR="00C33871" w:rsidRPr="00C33871" w:rsidRDefault="00C33871" w:rsidP="004D10C5">
            <w:pPr>
              <w:spacing w:line="240" w:lineRule="auto"/>
              <w:contextualSpacing/>
              <w:jc w:val="center"/>
              <w:rPr>
                <w:rFonts w:eastAsia="Calibri" w:cs="Times New Roman"/>
                <w:sz w:val="16"/>
                <w:szCs w:val="16"/>
              </w:rPr>
            </w:pPr>
            <w:r w:rsidRPr="00C33871">
              <w:rPr>
                <w:rFonts w:eastAsia="Calibri" w:cs="Times New Roman"/>
                <w:sz w:val="16"/>
                <w:szCs w:val="16"/>
              </w:rPr>
              <w:t>–</w:t>
            </w:r>
          </w:p>
        </w:tc>
      </w:tr>
    </w:tbl>
    <w:p w:rsidR="005E7359" w:rsidRPr="00C33871" w:rsidRDefault="00A92F92" w:rsidP="00B5250C">
      <w:pPr>
        <w:pStyle w:val="Legenda"/>
        <w:jc w:val="center"/>
        <w:rPr>
          <w:b w:val="0"/>
          <w:sz w:val="20"/>
          <w:szCs w:val="20"/>
        </w:rPr>
        <w:sectPr w:rsidR="005E7359" w:rsidRPr="00C33871" w:rsidSect="006B3CDE">
          <w:pgSz w:w="16838" w:h="11906" w:orient="landscape"/>
          <w:pgMar w:top="1417" w:right="1417" w:bottom="1985" w:left="1417" w:header="708" w:footer="708" w:gutter="0"/>
          <w:cols w:space="708"/>
          <w:docGrid w:linePitch="360"/>
        </w:sectPr>
      </w:pPr>
      <w:r w:rsidRPr="00C33871">
        <w:rPr>
          <w:b w:val="0"/>
          <w:sz w:val="20"/>
          <w:szCs w:val="20"/>
        </w:rPr>
        <w:t>Opracowanie własne</w:t>
      </w:r>
    </w:p>
    <w:p w:rsidR="00A61C46" w:rsidRPr="00D01420" w:rsidRDefault="00871A43" w:rsidP="00871A43">
      <w:pPr>
        <w:pStyle w:val="Nagwek1"/>
      </w:pPr>
      <w:bookmarkStart w:id="537" w:name="_Toc58250410"/>
      <w:r w:rsidRPr="00D01420">
        <w:lastRenderedPageBreak/>
        <w:t>7. System realizacji programu ochrony środowiska</w:t>
      </w:r>
      <w:bookmarkEnd w:id="537"/>
    </w:p>
    <w:p w:rsidR="00483DAB" w:rsidRPr="00D01420" w:rsidRDefault="00483DAB" w:rsidP="00483DAB">
      <w:pPr>
        <w:ind w:firstLine="708"/>
        <w:jc w:val="both"/>
        <w:rPr>
          <w:rFonts w:eastAsia="Calibri" w:cs="Arial"/>
        </w:rPr>
      </w:pPr>
      <w:r w:rsidRPr="00D01420">
        <w:rPr>
          <w:rFonts w:eastAsia="Calibri" w:cs="Arial"/>
        </w:rPr>
        <w:t>Właściwe wykorzystanie możliwych rozwiązań o charakterze organizacyjnym ma istotne znaczenie w procesie wdrażania programu i jego realizacji. Wprowadzenie zasad monitoringu umożliwi sprawną realizację działań, jak również pozwoli na bieżącą aktualizację celów programu. Sformułowanie zasad zarządzania środowiskiem stanowi więc podstawę sprawnej realizacji i kontroli działań programowych.</w:t>
      </w:r>
    </w:p>
    <w:p w:rsidR="00483DAB" w:rsidRPr="00D01420" w:rsidRDefault="00483DAB" w:rsidP="00483DAB">
      <w:pPr>
        <w:jc w:val="both"/>
        <w:rPr>
          <w:rFonts w:eastAsia="Calibri" w:cs="Arial"/>
        </w:rPr>
      </w:pPr>
    </w:p>
    <w:p w:rsidR="00483DAB" w:rsidRPr="00D01420" w:rsidRDefault="00483DAB" w:rsidP="00483DAB">
      <w:pPr>
        <w:jc w:val="both"/>
        <w:rPr>
          <w:rFonts w:eastAsia="Calibri" w:cs="Arial"/>
        </w:rPr>
      </w:pPr>
      <w:r w:rsidRPr="00D01420">
        <w:rPr>
          <w:rFonts w:eastAsia="Calibri" w:cs="Arial"/>
        </w:rPr>
        <w:t>Zarządzanie programem to sukcesywna realizacja następujących zadań:</w:t>
      </w:r>
    </w:p>
    <w:p w:rsidR="00483DAB" w:rsidRPr="00D01420" w:rsidRDefault="00483DAB" w:rsidP="00D7707B">
      <w:pPr>
        <w:numPr>
          <w:ilvl w:val="0"/>
          <w:numId w:val="29"/>
        </w:numPr>
        <w:jc w:val="both"/>
        <w:rPr>
          <w:rFonts w:eastAsia="Calibri" w:cs="Arial"/>
        </w:rPr>
      </w:pPr>
      <w:r w:rsidRPr="00D01420">
        <w:rPr>
          <w:rFonts w:eastAsia="Calibri" w:cs="Arial"/>
        </w:rPr>
        <w:t>Wdrożenie programu i jego realizacja, a w szczególności:</w:t>
      </w:r>
    </w:p>
    <w:p w:rsidR="00483DAB" w:rsidRPr="00D01420" w:rsidRDefault="00483DAB" w:rsidP="00D7707B">
      <w:pPr>
        <w:numPr>
          <w:ilvl w:val="0"/>
          <w:numId w:val="30"/>
        </w:numPr>
        <w:jc w:val="both"/>
        <w:rPr>
          <w:rFonts w:eastAsia="Calibri" w:cs="Arial"/>
        </w:rPr>
      </w:pPr>
      <w:r w:rsidRPr="00D01420">
        <w:rPr>
          <w:rFonts w:eastAsia="Calibri" w:cs="Arial"/>
        </w:rPr>
        <w:t>koordynacja przebiegu wdrażania i realizacji,</w:t>
      </w:r>
    </w:p>
    <w:p w:rsidR="00483DAB" w:rsidRPr="00D01420" w:rsidRDefault="00483DAB" w:rsidP="00D7707B">
      <w:pPr>
        <w:numPr>
          <w:ilvl w:val="0"/>
          <w:numId w:val="30"/>
        </w:numPr>
        <w:jc w:val="both"/>
        <w:rPr>
          <w:rFonts w:eastAsia="Calibri" w:cs="Arial"/>
        </w:rPr>
      </w:pPr>
      <w:r w:rsidRPr="00D01420">
        <w:rPr>
          <w:rFonts w:eastAsia="Calibri" w:cs="Arial"/>
        </w:rPr>
        <w:t>bieżąca ocena realizacji i aktualizacja celów,</w:t>
      </w:r>
    </w:p>
    <w:p w:rsidR="00483DAB" w:rsidRPr="00D01420" w:rsidRDefault="00483DAB" w:rsidP="00D7707B">
      <w:pPr>
        <w:numPr>
          <w:ilvl w:val="0"/>
          <w:numId w:val="30"/>
        </w:numPr>
        <w:jc w:val="both"/>
        <w:rPr>
          <w:rFonts w:eastAsia="Calibri" w:cs="Arial"/>
        </w:rPr>
      </w:pPr>
      <w:r w:rsidRPr="00D01420">
        <w:rPr>
          <w:rFonts w:eastAsia="Calibri" w:cs="Arial"/>
        </w:rPr>
        <w:t>raporty na temat wykonania programu.</w:t>
      </w:r>
    </w:p>
    <w:p w:rsidR="00483DAB" w:rsidRPr="00D01420" w:rsidRDefault="00483DAB" w:rsidP="00D7707B">
      <w:pPr>
        <w:numPr>
          <w:ilvl w:val="0"/>
          <w:numId w:val="29"/>
        </w:numPr>
        <w:jc w:val="both"/>
        <w:rPr>
          <w:rFonts w:eastAsia="Calibri" w:cs="Arial"/>
        </w:rPr>
      </w:pPr>
      <w:r w:rsidRPr="00D01420">
        <w:rPr>
          <w:rFonts w:eastAsia="Calibri" w:cs="Arial"/>
        </w:rPr>
        <w:t>Edukacja ekologiczna:</w:t>
      </w:r>
    </w:p>
    <w:p w:rsidR="00483DAB" w:rsidRPr="00D01420" w:rsidRDefault="00483DAB" w:rsidP="00D7707B">
      <w:pPr>
        <w:numPr>
          <w:ilvl w:val="0"/>
          <w:numId w:val="31"/>
        </w:numPr>
        <w:jc w:val="both"/>
        <w:rPr>
          <w:rFonts w:eastAsia="Calibri" w:cs="Arial"/>
        </w:rPr>
      </w:pPr>
      <w:r w:rsidRPr="00D01420">
        <w:rPr>
          <w:rFonts w:eastAsia="Calibri" w:cs="Arial"/>
        </w:rPr>
        <w:t>utworzenie systemu edukacji ekologicznej,</w:t>
      </w:r>
    </w:p>
    <w:p w:rsidR="00483DAB" w:rsidRPr="00D01420" w:rsidRDefault="00483DAB" w:rsidP="00D7707B">
      <w:pPr>
        <w:numPr>
          <w:ilvl w:val="0"/>
          <w:numId w:val="31"/>
        </w:numPr>
        <w:jc w:val="both"/>
        <w:rPr>
          <w:rFonts w:eastAsia="Calibri" w:cs="Arial"/>
        </w:rPr>
      </w:pPr>
      <w:r w:rsidRPr="00D01420">
        <w:rPr>
          <w:rFonts w:eastAsia="Calibri" w:cs="Arial"/>
        </w:rPr>
        <w:t>udostępnienie informacji o stanie środowiska,</w:t>
      </w:r>
    </w:p>
    <w:p w:rsidR="00483DAB" w:rsidRPr="00D01420" w:rsidRDefault="00483DAB" w:rsidP="00D7707B">
      <w:pPr>
        <w:numPr>
          <w:ilvl w:val="0"/>
          <w:numId w:val="31"/>
        </w:numPr>
        <w:jc w:val="both"/>
        <w:rPr>
          <w:rFonts w:eastAsia="Times New Roman" w:cs="Arial"/>
          <w:b/>
          <w:bCs/>
        </w:rPr>
      </w:pPr>
      <w:r w:rsidRPr="00D01420">
        <w:rPr>
          <w:rFonts w:eastAsia="Calibri" w:cs="Arial"/>
        </w:rPr>
        <w:t>publikacja informacji o stanie środowiska.</w:t>
      </w:r>
    </w:p>
    <w:p w:rsidR="00483DAB" w:rsidRPr="003C14C1" w:rsidRDefault="00483DAB" w:rsidP="00483DAB">
      <w:pPr>
        <w:rPr>
          <w:color w:val="FF0000"/>
        </w:rPr>
      </w:pPr>
    </w:p>
    <w:p w:rsidR="00D519A6" w:rsidRPr="008A4763" w:rsidRDefault="00D519A6" w:rsidP="00D519A6">
      <w:pPr>
        <w:pStyle w:val="Nagwek2"/>
      </w:pPr>
      <w:bookmarkStart w:id="538" w:name="_Toc58250411"/>
      <w:r w:rsidRPr="008A4763">
        <w:t>7.1. Współpraca z interesariuszami</w:t>
      </w:r>
      <w:bookmarkEnd w:id="538"/>
    </w:p>
    <w:p w:rsidR="007448CA" w:rsidRPr="008A4763" w:rsidRDefault="007448CA" w:rsidP="00BF52C4">
      <w:pPr>
        <w:jc w:val="both"/>
      </w:pPr>
      <w:r w:rsidRPr="008A4763">
        <w:t>Podczas tworzenia niniej</w:t>
      </w:r>
      <w:r w:rsidR="00D31223" w:rsidRPr="008A4763">
        <w:t>szego dokumentu pozyskano dane od</w:t>
      </w:r>
      <w:r w:rsidRPr="008A4763">
        <w:t>:</w:t>
      </w:r>
    </w:p>
    <w:p w:rsidR="007448CA" w:rsidRPr="008A4763" w:rsidRDefault="007448CA" w:rsidP="00D7707B">
      <w:pPr>
        <w:pStyle w:val="Akapitzlist"/>
        <w:numPr>
          <w:ilvl w:val="0"/>
          <w:numId w:val="27"/>
        </w:numPr>
        <w:jc w:val="both"/>
      </w:pPr>
      <w:r w:rsidRPr="008A4763">
        <w:t>Głównego Urzędu Statystycznego w Warszawie;</w:t>
      </w:r>
    </w:p>
    <w:p w:rsidR="00ED58F0" w:rsidRPr="008A4763" w:rsidRDefault="000E708A" w:rsidP="00D7707B">
      <w:pPr>
        <w:pStyle w:val="Akapitzlist"/>
        <w:numPr>
          <w:ilvl w:val="0"/>
          <w:numId w:val="27"/>
        </w:numPr>
        <w:jc w:val="both"/>
      </w:pPr>
      <w:r w:rsidRPr="008A4763">
        <w:t>Państwowe</w:t>
      </w:r>
      <w:r w:rsidR="002A6D1B" w:rsidRPr="008A4763">
        <w:t>go</w:t>
      </w:r>
      <w:r w:rsidRPr="008A4763">
        <w:t xml:space="preserve"> Gospodarstw</w:t>
      </w:r>
      <w:r w:rsidR="002A6D1B" w:rsidRPr="008A4763">
        <w:t>a</w:t>
      </w:r>
      <w:r w:rsidRPr="008A4763">
        <w:t xml:space="preserve"> Wodne</w:t>
      </w:r>
      <w:r w:rsidR="002A6D1B" w:rsidRPr="008A4763">
        <w:t>go</w:t>
      </w:r>
      <w:r w:rsidRPr="008A4763">
        <w:t xml:space="preserve"> Wody Polskie</w:t>
      </w:r>
      <w:r w:rsidR="00ED58F0" w:rsidRPr="008A4763">
        <w:t>;</w:t>
      </w:r>
    </w:p>
    <w:p w:rsidR="00ED58F0" w:rsidRPr="008A4763" w:rsidRDefault="00ED58F0" w:rsidP="00D7707B">
      <w:pPr>
        <w:pStyle w:val="Akapitzlist"/>
        <w:numPr>
          <w:ilvl w:val="0"/>
          <w:numId w:val="27"/>
        </w:numPr>
        <w:jc w:val="both"/>
      </w:pPr>
      <w:r w:rsidRPr="008A4763">
        <w:t>Głównej Dyrekcji Ochrony Środowiska w Warszawie;</w:t>
      </w:r>
    </w:p>
    <w:p w:rsidR="007448CA" w:rsidRPr="008A4763" w:rsidRDefault="00ED58F0" w:rsidP="00D7707B">
      <w:pPr>
        <w:pStyle w:val="Akapitzlist"/>
        <w:numPr>
          <w:ilvl w:val="0"/>
          <w:numId w:val="27"/>
        </w:numPr>
        <w:jc w:val="both"/>
      </w:pPr>
      <w:r w:rsidRPr="008A4763">
        <w:t xml:space="preserve">Regionalnej Dyrekcji Ochrony Środowiska w </w:t>
      </w:r>
      <w:r w:rsidR="00014BDF" w:rsidRPr="008A4763">
        <w:t>Wrocławiu</w:t>
      </w:r>
      <w:r w:rsidRPr="008A4763">
        <w:t>;</w:t>
      </w:r>
    </w:p>
    <w:p w:rsidR="00ED58F0" w:rsidRPr="008A4763" w:rsidRDefault="00ED58F0" w:rsidP="00D7707B">
      <w:pPr>
        <w:pStyle w:val="Akapitzlist"/>
        <w:numPr>
          <w:ilvl w:val="0"/>
          <w:numId w:val="27"/>
        </w:numPr>
        <w:jc w:val="both"/>
      </w:pPr>
      <w:r w:rsidRPr="008A4763">
        <w:t xml:space="preserve">Wojewódzkiego Inspektoratu Ochrony Środowiska w </w:t>
      </w:r>
      <w:r w:rsidR="00014BDF" w:rsidRPr="008A4763">
        <w:t>Wrocławiu</w:t>
      </w:r>
      <w:r w:rsidRPr="008A4763">
        <w:t>;</w:t>
      </w:r>
    </w:p>
    <w:p w:rsidR="00ED58F0" w:rsidRPr="008A4763" w:rsidRDefault="00513210" w:rsidP="00D7707B">
      <w:pPr>
        <w:pStyle w:val="Akapitzlist"/>
        <w:numPr>
          <w:ilvl w:val="0"/>
          <w:numId w:val="27"/>
        </w:numPr>
        <w:jc w:val="both"/>
      </w:pPr>
      <w:r w:rsidRPr="008A4763">
        <w:t>Nadleśnictw</w:t>
      </w:r>
      <w:r w:rsidR="00ED58F0" w:rsidRPr="008A4763">
        <w:t>;</w:t>
      </w:r>
    </w:p>
    <w:p w:rsidR="00DA388B" w:rsidRPr="008A4763" w:rsidRDefault="004C16D6" w:rsidP="00D7707B">
      <w:pPr>
        <w:pStyle w:val="Akapitzlist"/>
        <w:numPr>
          <w:ilvl w:val="0"/>
          <w:numId w:val="27"/>
        </w:numPr>
        <w:jc w:val="both"/>
      </w:pPr>
      <w:r w:rsidRPr="008A4763">
        <w:t>Przedsiębiorstw zajmujący</w:t>
      </w:r>
      <w:r w:rsidR="002A6D1B" w:rsidRPr="008A4763">
        <w:t>ch</w:t>
      </w:r>
      <w:r w:rsidRPr="008A4763">
        <w:t xml:space="preserve"> się odbiorem odpadów,</w:t>
      </w:r>
    </w:p>
    <w:p w:rsidR="00ED58F0" w:rsidRPr="008A4763" w:rsidRDefault="002F4FB1" w:rsidP="00D7707B">
      <w:pPr>
        <w:pStyle w:val="Akapitzlist"/>
        <w:numPr>
          <w:ilvl w:val="0"/>
          <w:numId w:val="27"/>
        </w:numPr>
        <w:jc w:val="both"/>
      </w:pPr>
      <w:r w:rsidRPr="008A4763">
        <w:t xml:space="preserve">Największych przedsiębiorców mających siedzibę i działających na terenie </w:t>
      </w:r>
      <w:r w:rsidR="00694C63" w:rsidRPr="008A4763">
        <w:t xml:space="preserve">Gminy </w:t>
      </w:r>
      <w:r w:rsidR="00014BDF" w:rsidRPr="008A4763">
        <w:t>Grębocice</w:t>
      </w:r>
      <w:r w:rsidR="00D31223" w:rsidRPr="008A4763">
        <w:t>.</w:t>
      </w:r>
    </w:p>
    <w:p w:rsidR="00D31223" w:rsidRPr="003C14C1" w:rsidRDefault="00D31223" w:rsidP="00BF52C4">
      <w:pPr>
        <w:jc w:val="both"/>
        <w:rPr>
          <w:color w:val="FF0000"/>
        </w:rPr>
      </w:pPr>
    </w:p>
    <w:p w:rsidR="00BF52C4" w:rsidRPr="003A1B11" w:rsidRDefault="00D31223" w:rsidP="00B878BE">
      <w:pPr>
        <w:ind w:firstLine="709"/>
        <w:jc w:val="both"/>
      </w:pPr>
      <w:r w:rsidRPr="003A1B11">
        <w:t xml:space="preserve">W ramach opracowanego dokumentu wyznaczono zadania własne oraz koordynowane, </w:t>
      </w:r>
      <w:r w:rsidR="00BF52C4" w:rsidRPr="003A1B11">
        <w:t>za których współrealizację odpowiedzialni będą:</w:t>
      </w:r>
    </w:p>
    <w:p w:rsidR="00BF52C4" w:rsidRPr="003A1B11" w:rsidRDefault="00BF52C4" w:rsidP="00D7707B">
      <w:pPr>
        <w:pStyle w:val="Akapitzlist"/>
        <w:numPr>
          <w:ilvl w:val="0"/>
          <w:numId w:val="28"/>
        </w:numPr>
        <w:jc w:val="both"/>
      </w:pPr>
      <w:r w:rsidRPr="003A1B11">
        <w:t>Główny Inspektorat Ochrony Środowiska;</w:t>
      </w:r>
    </w:p>
    <w:p w:rsidR="00BF52C4" w:rsidRPr="003A1B11" w:rsidRDefault="00BF52C4" w:rsidP="00D7707B">
      <w:pPr>
        <w:pStyle w:val="Akapitzlist"/>
        <w:numPr>
          <w:ilvl w:val="0"/>
          <w:numId w:val="28"/>
        </w:numPr>
        <w:jc w:val="both"/>
      </w:pPr>
      <w:r w:rsidRPr="003A1B11">
        <w:t>Instytut Uprawy, Nawożenia i Gleboznawstwa;</w:t>
      </w:r>
    </w:p>
    <w:p w:rsidR="00BF52C4" w:rsidRPr="003A1B11" w:rsidRDefault="00BF52C4" w:rsidP="00D7707B">
      <w:pPr>
        <w:pStyle w:val="Akapitzlist"/>
        <w:numPr>
          <w:ilvl w:val="0"/>
          <w:numId w:val="28"/>
        </w:numPr>
        <w:jc w:val="both"/>
      </w:pPr>
      <w:r w:rsidRPr="003A1B11">
        <w:t>Mieszkańcy;</w:t>
      </w:r>
    </w:p>
    <w:p w:rsidR="00BF52C4" w:rsidRPr="003A1B11" w:rsidRDefault="00BF52C4" w:rsidP="00D7707B">
      <w:pPr>
        <w:pStyle w:val="Akapitzlist"/>
        <w:numPr>
          <w:ilvl w:val="0"/>
          <w:numId w:val="28"/>
        </w:numPr>
        <w:jc w:val="both"/>
      </w:pPr>
      <w:r w:rsidRPr="003A1B11">
        <w:t>Przedsiębiorcy;</w:t>
      </w:r>
    </w:p>
    <w:p w:rsidR="00BF52C4" w:rsidRPr="003A1B11" w:rsidRDefault="000E708A" w:rsidP="00D7707B">
      <w:pPr>
        <w:pStyle w:val="Akapitzlist"/>
        <w:numPr>
          <w:ilvl w:val="0"/>
          <w:numId w:val="28"/>
        </w:numPr>
        <w:jc w:val="both"/>
      </w:pPr>
      <w:r w:rsidRPr="003A1B11">
        <w:t>Państwowe Gospodarstwo Wodne Wody Polskie</w:t>
      </w:r>
      <w:r w:rsidR="00BF52C4" w:rsidRPr="003A1B11">
        <w:t>;</w:t>
      </w:r>
    </w:p>
    <w:p w:rsidR="00BF52C4" w:rsidRPr="003A1B11" w:rsidRDefault="00A67C84" w:rsidP="00D7707B">
      <w:pPr>
        <w:pStyle w:val="Akapitzlist"/>
        <w:numPr>
          <w:ilvl w:val="0"/>
          <w:numId w:val="28"/>
        </w:numPr>
        <w:jc w:val="both"/>
      </w:pPr>
      <w:r w:rsidRPr="003A1B11">
        <w:t>Urząd Marszałkowski Województwa</w:t>
      </w:r>
      <w:r w:rsidR="00BF52C4" w:rsidRPr="003A1B11">
        <w:t xml:space="preserve"> </w:t>
      </w:r>
      <w:r w:rsidR="00014BDF" w:rsidRPr="003A1B11">
        <w:t>Dolnośląskie</w:t>
      </w:r>
      <w:r w:rsidRPr="003A1B11">
        <w:t>go</w:t>
      </w:r>
      <w:r w:rsidR="00BF52C4" w:rsidRPr="003A1B11">
        <w:t>;</w:t>
      </w:r>
    </w:p>
    <w:p w:rsidR="00D31223" w:rsidRPr="003A1B11" w:rsidRDefault="00BF52C4" w:rsidP="00D7707B">
      <w:pPr>
        <w:pStyle w:val="Akapitzlist"/>
        <w:numPr>
          <w:ilvl w:val="0"/>
          <w:numId w:val="28"/>
        </w:numPr>
        <w:jc w:val="both"/>
      </w:pPr>
      <w:r w:rsidRPr="003A1B11">
        <w:t xml:space="preserve">Wojewódzki Inspektorat Ochrony Środowiska w </w:t>
      </w:r>
      <w:r w:rsidR="00014BDF" w:rsidRPr="003A1B11">
        <w:t>Wrocławiu</w:t>
      </w:r>
      <w:r w:rsidRPr="003A1B11">
        <w:t>;</w:t>
      </w:r>
    </w:p>
    <w:p w:rsidR="00BF52C4" w:rsidRPr="003A1B11" w:rsidRDefault="00BF52C4" w:rsidP="00D7707B">
      <w:pPr>
        <w:pStyle w:val="Akapitzlist"/>
        <w:numPr>
          <w:ilvl w:val="0"/>
          <w:numId w:val="28"/>
        </w:numPr>
        <w:jc w:val="both"/>
      </w:pPr>
      <w:r w:rsidRPr="003A1B11">
        <w:t>Zarządcy dróg.</w:t>
      </w:r>
    </w:p>
    <w:p w:rsidR="00BF52C4" w:rsidRPr="003A1B11" w:rsidRDefault="00BF52C4" w:rsidP="00D519A6"/>
    <w:p w:rsidR="002F4FB1" w:rsidRPr="003C14C1" w:rsidRDefault="002F4FB1">
      <w:pPr>
        <w:spacing w:after="200"/>
        <w:rPr>
          <w:rFonts w:eastAsiaTheme="majorEastAsia" w:cstheme="majorBidi"/>
          <w:b/>
          <w:bCs/>
          <w:color w:val="FF0000"/>
          <w:sz w:val="28"/>
          <w:szCs w:val="26"/>
        </w:rPr>
      </w:pPr>
      <w:r w:rsidRPr="003C14C1">
        <w:rPr>
          <w:color w:val="FF0000"/>
        </w:rPr>
        <w:br w:type="page"/>
      </w:r>
    </w:p>
    <w:p w:rsidR="00D519A6" w:rsidRPr="00A71147" w:rsidRDefault="00483DAB" w:rsidP="00D519A6">
      <w:pPr>
        <w:pStyle w:val="Nagwek2"/>
      </w:pPr>
      <w:bookmarkStart w:id="539" w:name="_Toc58250412"/>
      <w:r w:rsidRPr="00A71147">
        <w:lastRenderedPageBreak/>
        <w:t>7.</w:t>
      </w:r>
      <w:r w:rsidR="00A515CC" w:rsidRPr="00A71147">
        <w:t>2</w:t>
      </w:r>
      <w:r w:rsidR="00D519A6" w:rsidRPr="00A71147">
        <w:t>. Sprawozdawczość</w:t>
      </w:r>
      <w:bookmarkEnd w:id="539"/>
    </w:p>
    <w:p w:rsidR="00291A43" w:rsidRPr="00A71147" w:rsidRDefault="00944D25" w:rsidP="00E61566">
      <w:pPr>
        <w:ind w:firstLine="708"/>
        <w:jc w:val="both"/>
        <w:rPr>
          <w:rFonts w:cs="Arial"/>
        </w:rPr>
      </w:pPr>
      <w:r w:rsidRPr="00A71147">
        <w:rPr>
          <w:rFonts w:cs="Arial"/>
        </w:rPr>
        <w:t>Zgodnie z art. 18 ust. 2 ustawy z dnia 27 kwietnia 2001 roku Prawo Ochrony Środowiska (</w:t>
      </w:r>
      <w:r w:rsidR="00D23E56" w:rsidRPr="00A71147">
        <w:rPr>
          <w:rFonts w:eastAsia="Calibri" w:cs="Arial"/>
          <w:lang w:eastAsia="pl-PL"/>
        </w:rPr>
        <w:t>Dz. U. 2020 poz. 1219</w:t>
      </w:r>
      <w:r w:rsidR="00A515CC" w:rsidRPr="00A71147">
        <w:rPr>
          <w:rFonts w:eastAsia="Calibri" w:cs="Arial"/>
          <w:lang w:eastAsia="pl-PL"/>
        </w:rPr>
        <w:t xml:space="preserve"> z </w:t>
      </w:r>
      <w:proofErr w:type="spellStart"/>
      <w:r w:rsidR="00A515CC" w:rsidRPr="00A71147">
        <w:rPr>
          <w:rFonts w:eastAsia="Calibri" w:cs="Arial"/>
          <w:lang w:eastAsia="pl-PL"/>
        </w:rPr>
        <w:t>późn</w:t>
      </w:r>
      <w:proofErr w:type="spellEnd"/>
      <w:r w:rsidR="00A515CC" w:rsidRPr="00A71147">
        <w:rPr>
          <w:rFonts w:eastAsia="Calibri" w:cs="Arial"/>
          <w:lang w:eastAsia="pl-PL"/>
        </w:rPr>
        <w:t>. zm.</w:t>
      </w:r>
      <w:r w:rsidRPr="00A71147">
        <w:rPr>
          <w:rFonts w:cs="Arial"/>
        </w:rPr>
        <w:t>)</w:t>
      </w:r>
      <w:r w:rsidR="00163086" w:rsidRPr="00A71147">
        <w:rPr>
          <w:rFonts w:cs="Arial"/>
        </w:rPr>
        <w:t xml:space="preserve"> </w:t>
      </w:r>
      <w:r w:rsidR="004D10C5" w:rsidRPr="00A71147">
        <w:rPr>
          <w:rFonts w:cs="Arial"/>
        </w:rPr>
        <w:t>Wójt Gminy</w:t>
      </w:r>
      <w:r w:rsidR="0080770A" w:rsidRPr="00A71147">
        <w:rPr>
          <w:rFonts w:cs="Arial"/>
        </w:rPr>
        <w:t xml:space="preserve"> </w:t>
      </w:r>
      <w:r w:rsidR="00014BDF" w:rsidRPr="00A71147">
        <w:rPr>
          <w:rFonts w:cs="Arial"/>
        </w:rPr>
        <w:t>Grębocice</w:t>
      </w:r>
      <w:r w:rsidR="00163086" w:rsidRPr="00A71147">
        <w:rPr>
          <w:rFonts w:cs="Arial"/>
        </w:rPr>
        <w:t xml:space="preserve"> co 2 lata przedstawia Radzie </w:t>
      </w:r>
      <w:r w:rsidR="00A71147" w:rsidRPr="00A71147">
        <w:rPr>
          <w:rFonts w:cs="Arial"/>
        </w:rPr>
        <w:t>Gminy</w:t>
      </w:r>
      <w:r w:rsidR="00163086" w:rsidRPr="00A71147">
        <w:rPr>
          <w:rFonts w:cs="Arial"/>
        </w:rPr>
        <w:t xml:space="preserve"> Raport z realizacji Programu Ochrony Środowiska. Po przedstawieniu ww. raportu</w:t>
      </w:r>
      <w:r w:rsidR="007C7557" w:rsidRPr="00A71147">
        <w:rPr>
          <w:rFonts w:cs="Arial"/>
        </w:rPr>
        <w:t xml:space="preserve"> Radzie </w:t>
      </w:r>
      <w:r w:rsidR="00A71147" w:rsidRPr="00A71147">
        <w:rPr>
          <w:rFonts w:cs="Arial"/>
        </w:rPr>
        <w:t>Gminy</w:t>
      </w:r>
      <w:r w:rsidR="007C7557" w:rsidRPr="00A71147">
        <w:rPr>
          <w:rFonts w:cs="Arial"/>
        </w:rPr>
        <w:t xml:space="preserve">, należy przekazać go do </w:t>
      </w:r>
      <w:r w:rsidR="002A6D1B" w:rsidRPr="00A71147">
        <w:rPr>
          <w:rFonts w:cs="Arial"/>
        </w:rPr>
        <w:t>organu wykonawczego powiatu</w:t>
      </w:r>
      <w:r w:rsidR="007C7557" w:rsidRPr="00A71147">
        <w:rPr>
          <w:rFonts w:cs="Arial"/>
        </w:rPr>
        <w:t>.</w:t>
      </w:r>
    </w:p>
    <w:p w:rsidR="00E61566" w:rsidRPr="003C14C1" w:rsidRDefault="00E61566" w:rsidP="00E61566">
      <w:pPr>
        <w:ind w:firstLine="708"/>
        <w:jc w:val="both"/>
        <w:rPr>
          <w:rFonts w:cs="Arial"/>
          <w:color w:val="FF0000"/>
        </w:rPr>
      </w:pPr>
    </w:p>
    <w:p w:rsidR="00163086" w:rsidRPr="00CE5160" w:rsidRDefault="00483DAB" w:rsidP="00163086">
      <w:pPr>
        <w:pStyle w:val="Nagwek2"/>
      </w:pPr>
      <w:bookmarkStart w:id="540" w:name="_Toc58250413"/>
      <w:r w:rsidRPr="00CE5160">
        <w:t>7.</w:t>
      </w:r>
      <w:r w:rsidR="00A515CC" w:rsidRPr="00CE5160">
        <w:t>3</w:t>
      </w:r>
      <w:r w:rsidR="00906781" w:rsidRPr="00CE5160">
        <w:t xml:space="preserve">. Monitoring realizacji </w:t>
      </w:r>
      <w:r w:rsidR="00AE6A86" w:rsidRPr="00CE5160">
        <w:t>programu</w:t>
      </w:r>
      <w:bookmarkEnd w:id="540"/>
    </w:p>
    <w:p w:rsidR="00902D2D" w:rsidRPr="00CE5160" w:rsidRDefault="00FB2353" w:rsidP="001963EF">
      <w:pPr>
        <w:ind w:firstLine="576"/>
        <w:jc w:val="both"/>
        <w:rPr>
          <w:rFonts w:cs="Arial"/>
        </w:rPr>
      </w:pPr>
      <w:r w:rsidRPr="00CE5160">
        <w:rPr>
          <w:rFonts w:cs="Arial"/>
        </w:rPr>
        <w:t xml:space="preserve">W celu przedstawienia stopnia realizacji Programu Ochrony Środowiska oraz zobrazowania zmian zachodzących w środowisku na terenie </w:t>
      </w:r>
      <w:r w:rsidR="00DA0977" w:rsidRPr="00CE5160">
        <w:rPr>
          <w:rFonts w:cs="Arial"/>
        </w:rPr>
        <w:t xml:space="preserve">Gminy </w:t>
      </w:r>
      <w:r w:rsidR="00014BDF" w:rsidRPr="00CE5160">
        <w:rPr>
          <w:rFonts w:cs="Arial"/>
        </w:rPr>
        <w:t>Grębocice</w:t>
      </w:r>
      <w:r w:rsidRPr="00CE5160">
        <w:rPr>
          <w:rFonts w:cs="Arial"/>
        </w:rPr>
        <w:t>, należy posługiwać się</w:t>
      </w:r>
      <w:r w:rsidR="00902D2D" w:rsidRPr="00CE5160">
        <w:rPr>
          <w:rFonts w:cs="Arial"/>
        </w:rPr>
        <w:t xml:space="preserve"> wyznaczonymi wskaźnikami monitoringu. Wskaźniki te </w:t>
      </w:r>
      <w:r w:rsidR="00291A43" w:rsidRPr="00CE5160">
        <w:rPr>
          <w:rFonts w:cs="Arial"/>
        </w:rPr>
        <w:t>determinują</w:t>
      </w:r>
      <w:r w:rsidR="00902D2D" w:rsidRPr="00CE5160">
        <w:rPr>
          <w:rFonts w:cs="Arial"/>
        </w:rPr>
        <w:t xml:space="preserve"> </w:t>
      </w:r>
      <w:r w:rsidR="00291A43" w:rsidRPr="00CE5160">
        <w:rPr>
          <w:rFonts w:cs="Arial"/>
        </w:rPr>
        <w:br/>
        <w:t>wyznaczone zadania</w:t>
      </w:r>
      <w:r w:rsidR="00902D2D" w:rsidRPr="00CE5160">
        <w:rPr>
          <w:rFonts w:cs="Arial"/>
        </w:rPr>
        <w:t>, których realizacja przyczyni się do poprawy stanu środowiska</w:t>
      </w:r>
      <w:r w:rsidR="00DA0977" w:rsidRPr="00CE5160">
        <w:rPr>
          <w:rFonts w:cs="Arial"/>
        </w:rPr>
        <w:t>.</w:t>
      </w:r>
    </w:p>
    <w:p w:rsidR="00902D2D" w:rsidRPr="00CE5160" w:rsidRDefault="00902D2D" w:rsidP="00FB2353">
      <w:pPr>
        <w:jc w:val="both"/>
        <w:rPr>
          <w:rFonts w:cs="Arial"/>
        </w:rPr>
      </w:pPr>
    </w:p>
    <w:p w:rsidR="001963EF" w:rsidRPr="00CE5160" w:rsidRDefault="001963EF" w:rsidP="001963EF">
      <w:pPr>
        <w:ind w:firstLine="576"/>
        <w:jc w:val="both"/>
        <w:rPr>
          <w:rFonts w:eastAsia="Calibri" w:cs="Arial"/>
        </w:rPr>
      </w:pPr>
      <w:r w:rsidRPr="00CE5160">
        <w:rPr>
          <w:rFonts w:eastAsia="Calibri" w:cs="Arial"/>
        </w:rPr>
        <w:t>Kontrola realizacji Programu Ochrony Środowiska wymaga oceny zarówno stopnia realizacji celów i zadań</w:t>
      </w:r>
      <w:r w:rsidR="00217FE4" w:rsidRPr="00CE5160">
        <w:rPr>
          <w:rFonts w:eastAsia="Calibri" w:cs="Arial"/>
        </w:rPr>
        <w:t>, jak i</w:t>
      </w:r>
      <w:r w:rsidRPr="00CE5160">
        <w:rPr>
          <w:rFonts w:eastAsia="Calibri" w:cs="Arial"/>
        </w:rPr>
        <w:t xml:space="preserve"> terminowości ich wykonania. Istotne znaczenie ma tu również analiza rozbieżności pomiędzy założeniami a realizacją. </w:t>
      </w:r>
    </w:p>
    <w:p w:rsidR="001963EF" w:rsidRPr="00CE5160" w:rsidRDefault="001963EF" w:rsidP="001963EF">
      <w:pPr>
        <w:jc w:val="both"/>
        <w:rPr>
          <w:rFonts w:eastAsia="Calibri" w:cs="Arial"/>
        </w:rPr>
      </w:pPr>
    </w:p>
    <w:p w:rsidR="001963EF" w:rsidRPr="00CE5160" w:rsidRDefault="001963EF" w:rsidP="001963EF">
      <w:pPr>
        <w:ind w:firstLine="360"/>
        <w:jc w:val="both"/>
        <w:rPr>
          <w:rFonts w:eastAsia="Calibri" w:cs="Arial"/>
        </w:rPr>
      </w:pPr>
      <w:r w:rsidRPr="00CE5160">
        <w:rPr>
          <w:rFonts w:eastAsia="Calibri" w:cs="Arial"/>
        </w:rPr>
        <w:t>Ocena realizacji programu polega na monitorowaniu zmian w wielu wzajemnie powiązanych strefach. System monitorowania w celu uzyskiwania kompatybilnych informacji w skali regionu powinien uwzględniać następujące działania:</w:t>
      </w:r>
    </w:p>
    <w:p w:rsidR="001963EF" w:rsidRPr="00CE5160" w:rsidRDefault="001963EF" w:rsidP="00D7707B">
      <w:pPr>
        <w:numPr>
          <w:ilvl w:val="0"/>
          <w:numId w:val="32"/>
        </w:numPr>
        <w:jc w:val="both"/>
        <w:rPr>
          <w:rFonts w:eastAsia="Calibri" w:cs="Arial"/>
        </w:rPr>
      </w:pPr>
      <w:r w:rsidRPr="00CE5160">
        <w:rPr>
          <w:rFonts w:eastAsia="Calibri" w:cs="Arial"/>
        </w:rPr>
        <w:t>zebranie danych liczbowych,</w:t>
      </w:r>
    </w:p>
    <w:p w:rsidR="001963EF" w:rsidRPr="00CE5160" w:rsidRDefault="001963EF" w:rsidP="00D7707B">
      <w:pPr>
        <w:numPr>
          <w:ilvl w:val="0"/>
          <w:numId w:val="32"/>
        </w:numPr>
        <w:jc w:val="both"/>
        <w:rPr>
          <w:rFonts w:eastAsia="Calibri" w:cs="Arial"/>
        </w:rPr>
      </w:pPr>
      <w:r w:rsidRPr="00CE5160">
        <w:rPr>
          <w:rFonts w:eastAsia="Calibri" w:cs="Arial"/>
        </w:rPr>
        <w:t>uporządkowanie, przetworzenie, analiza zebranych danych,</w:t>
      </w:r>
    </w:p>
    <w:p w:rsidR="001963EF" w:rsidRPr="00CE5160" w:rsidRDefault="001963EF" w:rsidP="00D7707B">
      <w:pPr>
        <w:numPr>
          <w:ilvl w:val="0"/>
          <w:numId w:val="32"/>
        </w:numPr>
        <w:jc w:val="both"/>
        <w:rPr>
          <w:rFonts w:eastAsia="Calibri" w:cs="Arial"/>
        </w:rPr>
      </w:pPr>
      <w:r w:rsidRPr="00CE5160">
        <w:rPr>
          <w:rFonts w:eastAsia="Calibri" w:cs="Arial"/>
        </w:rPr>
        <w:t>przygotowanie raportu,</w:t>
      </w:r>
    </w:p>
    <w:p w:rsidR="001963EF" w:rsidRPr="00CE5160" w:rsidRDefault="001963EF" w:rsidP="00D7707B">
      <w:pPr>
        <w:numPr>
          <w:ilvl w:val="0"/>
          <w:numId w:val="32"/>
        </w:numPr>
        <w:jc w:val="both"/>
        <w:rPr>
          <w:rFonts w:eastAsia="Calibri" w:cs="Arial"/>
        </w:rPr>
      </w:pPr>
      <w:r w:rsidRPr="00CE5160">
        <w:rPr>
          <w:rFonts w:eastAsia="Calibri" w:cs="Arial"/>
        </w:rPr>
        <w:t>analiza porównawcza,</w:t>
      </w:r>
    </w:p>
    <w:p w:rsidR="001963EF" w:rsidRPr="00CE5160" w:rsidRDefault="001963EF" w:rsidP="00D7707B">
      <w:pPr>
        <w:numPr>
          <w:ilvl w:val="0"/>
          <w:numId w:val="32"/>
        </w:numPr>
        <w:jc w:val="both"/>
        <w:rPr>
          <w:rFonts w:eastAsia="Calibri" w:cs="Arial"/>
        </w:rPr>
      </w:pPr>
      <w:r w:rsidRPr="00CE5160">
        <w:rPr>
          <w:rFonts w:eastAsia="Calibri" w:cs="Arial"/>
        </w:rPr>
        <w:t>aktualizacja.</w:t>
      </w:r>
    </w:p>
    <w:p w:rsidR="00FB2353" w:rsidRPr="00CE5160" w:rsidRDefault="00FB2353" w:rsidP="00902D2D">
      <w:pPr>
        <w:pStyle w:val="Legenda"/>
        <w:rPr>
          <w:rFonts w:cs="Arial"/>
        </w:rPr>
      </w:pPr>
    </w:p>
    <w:p w:rsidR="00FE7DAA" w:rsidRPr="00CE5160" w:rsidRDefault="00FE7DAA" w:rsidP="00FE7DAA">
      <w:pPr>
        <w:pBdr>
          <w:top w:val="none" w:sz="0" w:space="0" w:color="000000"/>
          <w:left w:val="none" w:sz="0" w:space="0" w:color="000000"/>
          <w:bottom w:val="none" w:sz="0" w:space="0" w:color="000000"/>
          <w:right w:val="none" w:sz="0" w:space="0" w:color="000000"/>
        </w:pBdr>
        <w:suppressAutoHyphens/>
        <w:ind w:firstLine="708"/>
        <w:jc w:val="both"/>
        <w:rPr>
          <w:rFonts w:eastAsia="Calibri" w:cs="Arial"/>
        </w:rPr>
      </w:pPr>
      <w:r w:rsidRPr="00CE5160">
        <w:rPr>
          <w:rFonts w:eastAsia="Calibri" w:cs="Arial"/>
        </w:rPr>
        <w:t xml:space="preserve">W celu kontroli nad terminową realizacją zadań określonych w niniejszym programie zaleca się dokonywanie analizy realizacji zadań Programu z uwzględnieniem mierników zestawionych </w:t>
      </w:r>
      <w:r w:rsidRPr="000B48B4">
        <w:rPr>
          <w:rFonts w:eastAsia="Calibri" w:cs="Arial"/>
        </w:rPr>
        <w:t xml:space="preserve">w tabeli nr </w:t>
      </w:r>
      <w:r w:rsidR="00D66D4F" w:rsidRPr="000B48B4">
        <w:rPr>
          <w:rFonts w:eastAsia="Calibri" w:cs="Arial"/>
        </w:rPr>
        <w:t>3</w:t>
      </w:r>
      <w:r w:rsidR="000B48B4" w:rsidRPr="000B48B4">
        <w:rPr>
          <w:rFonts w:eastAsia="Calibri" w:cs="Arial"/>
        </w:rPr>
        <w:t>8</w:t>
      </w:r>
      <w:r w:rsidRPr="000B48B4">
        <w:rPr>
          <w:rFonts w:eastAsia="Calibri" w:cs="Arial"/>
        </w:rPr>
        <w:t>.</w:t>
      </w:r>
    </w:p>
    <w:p w:rsidR="00516956" w:rsidRPr="003C14C1" w:rsidRDefault="00516956" w:rsidP="0080770A">
      <w:pPr>
        <w:rPr>
          <w:rFonts w:eastAsiaTheme="majorEastAsia" w:cstheme="majorBidi"/>
          <w:b/>
          <w:bCs/>
          <w:color w:val="FF0000"/>
          <w:sz w:val="28"/>
          <w:szCs w:val="26"/>
        </w:rPr>
      </w:pPr>
    </w:p>
    <w:p w:rsidR="00CF1504" w:rsidRPr="0033436C" w:rsidRDefault="00CF1504" w:rsidP="00CF1504">
      <w:pPr>
        <w:pStyle w:val="Nagwek2"/>
      </w:pPr>
      <w:bookmarkStart w:id="541" w:name="_Toc52544794"/>
      <w:bookmarkStart w:id="542" w:name="_Toc58250414"/>
      <w:bookmarkEnd w:id="352"/>
      <w:bookmarkEnd w:id="353"/>
      <w:r w:rsidRPr="0033436C">
        <w:t>7.4. Źródła finansowania</w:t>
      </w:r>
      <w:bookmarkEnd w:id="541"/>
      <w:bookmarkEnd w:id="542"/>
    </w:p>
    <w:p w:rsidR="00CF1504" w:rsidRPr="0033436C" w:rsidRDefault="00CF1504" w:rsidP="00CF1504">
      <w:pPr>
        <w:ind w:firstLine="576"/>
        <w:jc w:val="both"/>
        <w:rPr>
          <w:rFonts w:eastAsia="Calibri" w:cs="Arial"/>
        </w:rPr>
      </w:pPr>
      <w:r w:rsidRPr="0033436C">
        <w:rPr>
          <w:rFonts w:eastAsia="Calibri" w:cs="Arial"/>
        </w:rPr>
        <w:t>Realizacja zadań inwestycyjnych w zakresie ochrony środowiska wymaga nakładów finansowych znacznie przewyższających możliwości budżetowe jednostek samorządu terytorialnego. Istnieje zatem potrzeba pozyskania zewnętrznych źródeł finansowego wsparcia przedsięwzięć inwestycyjnych.</w:t>
      </w:r>
    </w:p>
    <w:p w:rsidR="00CF1504" w:rsidRPr="0033436C" w:rsidRDefault="00F4590E" w:rsidP="00CF1504">
      <w:pPr>
        <w:jc w:val="both"/>
        <w:rPr>
          <w:rFonts w:eastAsia="Calibri" w:cs="Arial"/>
        </w:rPr>
      </w:pPr>
      <w:r w:rsidRPr="0033436C">
        <w:rPr>
          <w:rFonts w:eastAsia="Calibri" w:cs="Arial"/>
        </w:rPr>
        <w:t>,</w:t>
      </w:r>
    </w:p>
    <w:p w:rsidR="00CF1504" w:rsidRPr="0033436C" w:rsidRDefault="00CF1504" w:rsidP="00CF1504">
      <w:pPr>
        <w:jc w:val="both"/>
        <w:rPr>
          <w:rFonts w:eastAsia="Calibri" w:cs="Arial"/>
        </w:rPr>
      </w:pPr>
      <w:r w:rsidRPr="0033436C">
        <w:rPr>
          <w:rFonts w:eastAsia="Calibri" w:cs="Arial"/>
        </w:rPr>
        <w:t>Dla jednostek samorządowych dostępnymi sposobami finansowania inwestycji są:</w:t>
      </w:r>
    </w:p>
    <w:p w:rsidR="00CF1504" w:rsidRPr="0033436C" w:rsidRDefault="00CF1504" w:rsidP="00CF1504">
      <w:pPr>
        <w:numPr>
          <w:ilvl w:val="0"/>
          <w:numId w:val="33"/>
        </w:numPr>
        <w:jc w:val="both"/>
        <w:rPr>
          <w:rFonts w:eastAsia="Calibri" w:cs="Arial"/>
        </w:rPr>
      </w:pPr>
      <w:r w:rsidRPr="0033436C">
        <w:rPr>
          <w:rFonts w:eastAsia="Calibri" w:cs="Arial"/>
        </w:rPr>
        <w:t>środki własne,</w:t>
      </w:r>
    </w:p>
    <w:p w:rsidR="00CF1504" w:rsidRPr="0033436C" w:rsidRDefault="00CF1504" w:rsidP="00CF1504">
      <w:pPr>
        <w:numPr>
          <w:ilvl w:val="0"/>
          <w:numId w:val="33"/>
        </w:numPr>
        <w:jc w:val="both"/>
        <w:rPr>
          <w:rFonts w:eastAsia="Calibri" w:cs="Arial"/>
        </w:rPr>
      </w:pPr>
      <w:r w:rsidRPr="0033436C">
        <w:rPr>
          <w:rFonts w:eastAsia="Calibri" w:cs="Arial"/>
        </w:rPr>
        <w:t xml:space="preserve">kredyty i pożyczki udzielane w bankach komercyjnych, </w:t>
      </w:r>
    </w:p>
    <w:p w:rsidR="00CF1504" w:rsidRPr="0033436C" w:rsidRDefault="00CF1504" w:rsidP="00CF1504">
      <w:pPr>
        <w:numPr>
          <w:ilvl w:val="0"/>
          <w:numId w:val="33"/>
        </w:numPr>
        <w:jc w:val="both"/>
        <w:rPr>
          <w:rFonts w:eastAsia="Calibri" w:cs="Arial"/>
        </w:rPr>
      </w:pPr>
      <w:r w:rsidRPr="0033436C">
        <w:rPr>
          <w:rFonts w:eastAsia="Calibri" w:cs="Arial"/>
        </w:rPr>
        <w:t>kredyty i pożyczki preferencyjne udzielane przez instytucje wspierające rozwój gmin,</w:t>
      </w:r>
    </w:p>
    <w:p w:rsidR="00CF1504" w:rsidRPr="0033436C" w:rsidRDefault="00CF1504" w:rsidP="00CF1504">
      <w:pPr>
        <w:numPr>
          <w:ilvl w:val="0"/>
          <w:numId w:val="33"/>
        </w:numPr>
        <w:jc w:val="both"/>
        <w:rPr>
          <w:rFonts w:eastAsia="Calibri" w:cs="Arial"/>
        </w:rPr>
      </w:pPr>
      <w:r w:rsidRPr="0033436C">
        <w:rPr>
          <w:rFonts w:eastAsia="Calibri" w:cs="Arial"/>
        </w:rPr>
        <w:t>dotacje państwowe z funduszy krajowych i zagranicznych,</w:t>
      </w:r>
    </w:p>
    <w:p w:rsidR="00CF1504" w:rsidRPr="0033436C" w:rsidRDefault="00CF1504" w:rsidP="00CF1504">
      <w:pPr>
        <w:numPr>
          <w:ilvl w:val="0"/>
          <w:numId w:val="33"/>
        </w:numPr>
        <w:jc w:val="both"/>
        <w:rPr>
          <w:rFonts w:eastAsia="Calibri" w:cs="Arial"/>
        </w:rPr>
      </w:pPr>
      <w:r w:rsidRPr="0033436C">
        <w:rPr>
          <w:rFonts w:eastAsia="Calibri" w:cs="Arial"/>
        </w:rPr>
        <w:t>emisja obligacji</w:t>
      </w:r>
      <w:bookmarkStart w:id="543" w:name="_Toc87322726"/>
      <w:r w:rsidRPr="0033436C">
        <w:rPr>
          <w:rFonts w:eastAsia="Calibri" w:cs="Arial"/>
        </w:rPr>
        <w:t>.</w:t>
      </w:r>
    </w:p>
    <w:p w:rsidR="00CF1504" w:rsidRPr="0033436C" w:rsidRDefault="00CF1504" w:rsidP="00CF1504">
      <w:bookmarkStart w:id="544" w:name="_Toc226283495"/>
      <w:bookmarkStart w:id="545" w:name="_Toc229472682"/>
      <w:bookmarkStart w:id="546" w:name="_Toc246931378"/>
      <w:bookmarkStart w:id="547" w:name="_Toc337453432"/>
      <w:bookmarkStart w:id="548" w:name="_Toc353443451"/>
      <w:bookmarkStart w:id="549" w:name="_Toc379803289"/>
      <w:bookmarkStart w:id="550" w:name="_Toc417464138"/>
      <w:bookmarkStart w:id="551" w:name="_Toc435525993"/>
    </w:p>
    <w:p w:rsidR="00CF1504" w:rsidRPr="0033436C" w:rsidRDefault="00CF1504" w:rsidP="00CF1504">
      <w:pPr>
        <w:pStyle w:val="Nagwek3"/>
        <w:keepLines w:val="0"/>
        <w:numPr>
          <w:ilvl w:val="2"/>
          <w:numId w:val="0"/>
        </w:numPr>
        <w:tabs>
          <w:tab w:val="num" w:pos="720"/>
        </w:tabs>
        <w:suppressAutoHyphens/>
        <w:ind w:left="720" w:hanging="720"/>
        <w:rPr>
          <w:rFonts w:cs="Times New Roman"/>
          <w:szCs w:val="20"/>
        </w:rPr>
      </w:pPr>
      <w:bookmarkStart w:id="552" w:name="_Toc52544795"/>
      <w:bookmarkStart w:id="553" w:name="_Toc58250415"/>
      <w:r w:rsidRPr="0033436C">
        <w:rPr>
          <w:rFonts w:cs="Times New Roman"/>
          <w:szCs w:val="20"/>
        </w:rPr>
        <w:lastRenderedPageBreak/>
        <w:t>7.4.1. Fundusze krajowe</w:t>
      </w:r>
      <w:bookmarkEnd w:id="543"/>
      <w:bookmarkEnd w:id="544"/>
      <w:bookmarkEnd w:id="545"/>
      <w:bookmarkEnd w:id="546"/>
      <w:bookmarkEnd w:id="547"/>
      <w:bookmarkEnd w:id="548"/>
      <w:bookmarkEnd w:id="549"/>
      <w:bookmarkEnd w:id="550"/>
      <w:bookmarkEnd w:id="551"/>
      <w:bookmarkEnd w:id="552"/>
      <w:bookmarkEnd w:id="553"/>
    </w:p>
    <w:p w:rsidR="00CF1504" w:rsidRPr="0033436C" w:rsidRDefault="00CF1504" w:rsidP="00CF1504">
      <w:pPr>
        <w:ind w:firstLine="708"/>
        <w:jc w:val="both"/>
        <w:rPr>
          <w:rFonts w:eastAsia="Calibri" w:cs="Arial"/>
        </w:rPr>
      </w:pPr>
      <w:r w:rsidRPr="0033436C">
        <w:rPr>
          <w:rFonts w:eastAsia="Calibri" w:cs="Arial"/>
        </w:rPr>
        <w:t>Wszelkie działania związane z ochroną środowiska i ekologią są wspierane finansowo poprzez różne krajowe i zagraniczne fundusze ekologiczne oraz programy,</w:t>
      </w:r>
      <w:r w:rsidRPr="0033436C">
        <w:rPr>
          <w:rFonts w:eastAsia="Calibri" w:cs="Arial"/>
        </w:rPr>
        <w:br/>
        <w:t xml:space="preserve"> a także środki własne inwestorów. </w:t>
      </w:r>
    </w:p>
    <w:p w:rsidR="00CF1504" w:rsidRPr="0033436C" w:rsidRDefault="00CF1504" w:rsidP="00CF1504">
      <w:pPr>
        <w:ind w:firstLine="360"/>
        <w:jc w:val="both"/>
        <w:rPr>
          <w:rFonts w:eastAsia="Calibri" w:cs="Arial"/>
        </w:rPr>
      </w:pPr>
      <w:r w:rsidRPr="0033436C">
        <w:rPr>
          <w:rFonts w:eastAsia="Calibri" w:cs="Arial"/>
        </w:rPr>
        <w:t>Do publicznych funduszy ochrony środowiska w Polsce zalicza się:</w:t>
      </w:r>
    </w:p>
    <w:p w:rsidR="00CF1504" w:rsidRPr="0033436C" w:rsidRDefault="00CF1504" w:rsidP="00CF1504">
      <w:pPr>
        <w:numPr>
          <w:ilvl w:val="0"/>
          <w:numId w:val="34"/>
        </w:numPr>
        <w:jc w:val="both"/>
        <w:rPr>
          <w:rFonts w:eastAsia="Calibri" w:cs="Arial"/>
        </w:rPr>
      </w:pPr>
      <w:r w:rsidRPr="0033436C">
        <w:rPr>
          <w:rFonts w:eastAsia="Calibri" w:cs="Arial"/>
        </w:rPr>
        <w:t>Narodowy Fundusz Ochrony Środowiska i Gospodarki Wodnej (NFOŚiGW),</w:t>
      </w:r>
    </w:p>
    <w:p w:rsidR="00CF1504" w:rsidRPr="0033436C" w:rsidRDefault="00CF1504" w:rsidP="00CF1504">
      <w:pPr>
        <w:numPr>
          <w:ilvl w:val="0"/>
          <w:numId w:val="34"/>
        </w:numPr>
        <w:jc w:val="both"/>
        <w:rPr>
          <w:rFonts w:eastAsia="Calibri" w:cs="Arial"/>
        </w:rPr>
      </w:pPr>
      <w:r w:rsidRPr="0033436C">
        <w:rPr>
          <w:rFonts w:eastAsia="Calibri" w:cs="Arial"/>
        </w:rPr>
        <w:t>Wojewódzkie Fundusze Ochrony Środowiska i Gospodarki Wodnej (</w:t>
      </w:r>
      <w:proofErr w:type="spellStart"/>
      <w:r w:rsidRPr="0033436C">
        <w:rPr>
          <w:rFonts w:eastAsia="Calibri" w:cs="Arial"/>
        </w:rPr>
        <w:t>WFOŚiGW</w:t>
      </w:r>
      <w:proofErr w:type="spellEnd"/>
      <w:r w:rsidRPr="0033436C">
        <w:rPr>
          <w:rFonts w:eastAsia="Calibri" w:cs="Arial"/>
        </w:rPr>
        <w:t>).</w:t>
      </w:r>
    </w:p>
    <w:p w:rsidR="00CF1504" w:rsidRPr="0033436C" w:rsidRDefault="00CF1504" w:rsidP="00CF1504">
      <w:pPr>
        <w:jc w:val="both"/>
        <w:rPr>
          <w:rFonts w:eastAsia="Times New Roman" w:cs="Arial"/>
          <w:highlight w:val="red"/>
        </w:rPr>
      </w:pPr>
    </w:p>
    <w:p w:rsidR="00CF1504" w:rsidRPr="0033436C" w:rsidRDefault="00CF1504" w:rsidP="00CF1504">
      <w:pPr>
        <w:jc w:val="both"/>
        <w:rPr>
          <w:rFonts w:eastAsia="Calibri" w:cs="Arial"/>
          <w:b/>
        </w:rPr>
      </w:pPr>
      <w:bookmarkStart w:id="554" w:name="_Toc337453433"/>
      <w:bookmarkStart w:id="555" w:name="_Toc353443452"/>
      <w:bookmarkStart w:id="556" w:name="_Toc379803290"/>
      <w:bookmarkStart w:id="557" w:name="_Toc417464139"/>
      <w:bookmarkStart w:id="558" w:name="_Toc435525994"/>
      <w:r w:rsidRPr="0033436C">
        <w:rPr>
          <w:rFonts w:eastAsia="Calibri" w:cs="Arial"/>
          <w:b/>
        </w:rPr>
        <w:t>Narodowy Fundusz Ochrony Środowiska i Gospodarki Wodnej</w:t>
      </w:r>
    </w:p>
    <w:p w:rsidR="00CF1504" w:rsidRPr="0033436C" w:rsidRDefault="00CF1504" w:rsidP="00CF1504">
      <w:pPr>
        <w:ind w:firstLine="709"/>
        <w:jc w:val="both"/>
        <w:rPr>
          <w:rFonts w:eastAsia="Calibri" w:cs="Arial"/>
        </w:rPr>
      </w:pPr>
      <w:r w:rsidRPr="0033436C">
        <w:rPr>
          <w:rFonts w:eastAsia="Calibri" w:cs="Arial"/>
          <w:bCs/>
        </w:rPr>
        <w:t>Narodowy Fundusz Ochrony Środowiska i Gospodarki Wodnej</w:t>
      </w:r>
      <w:r w:rsidRPr="0033436C">
        <w:rPr>
          <w:rFonts w:eastAsia="Calibri" w:cs="Arial"/>
        </w:rPr>
        <w:t xml:space="preserve"> jest największą instytucją realizującą poprzez finansowanie inwestycji z zakresu ochrony środowiska </w:t>
      </w:r>
      <w:r w:rsidRPr="0033436C">
        <w:rPr>
          <w:rFonts w:eastAsia="Calibri" w:cs="Arial"/>
        </w:rPr>
        <w:br/>
        <w:t xml:space="preserve">i gospodarki wodnej, w obszarach ważnych z punktu widzenia procesu dostosowawczego do standardów i norm Unii Europejskiej. Narodowy Fundusz działa od 1 lipca 1989 roku, a powstał na podstawie ustawy z dnia 31 stycznia 1980 roku o ochronie i kształtowaniu środowiska. Celem działalności Narodowego Funduszu jest finansowe wspieranie inwestycji ekologicznych o znaczeniu i zasięgu ogólnopolskim i ponadregionalnym oraz zadań lokalnych, istotnych z punktu widzenia potrzeb środowiska. </w:t>
      </w:r>
    </w:p>
    <w:p w:rsidR="00CF1504" w:rsidRPr="0033436C" w:rsidRDefault="00CF1504" w:rsidP="00CF1504">
      <w:pPr>
        <w:jc w:val="both"/>
        <w:rPr>
          <w:rFonts w:eastAsia="Calibri" w:cs="Arial"/>
        </w:rPr>
      </w:pPr>
    </w:p>
    <w:p w:rsidR="00CF1504" w:rsidRPr="0033436C" w:rsidRDefault="00CF1504" w:rsidP="00CF1504">
      <w:pPr>
        <w:ind w:firstLine="709"/>
        <w:jc w:val="both"/>
        <w:rPr>
          <w:rFonts w:eastAsia="Calibri" w:cs="Arial"/>
        </w:rPr>
      </w:pPr>
      <w:r w:rsidRPr="0033436C">
        <w:rPr>
          <w:rFonts w:eastAsia="Calibri" w:cs="Arial"/>
        </w:rPr>
        <w:t xml:space="preserve">Dystrybucja środków finansowych z Narodowego Funduszu Ochrony Środowiska i Gospodarki Wodnej odbywa się w ramach następujących dziedzin: </w:t>
      </w:r>
    </w:p>
    <w:p w:rsidR="00CF1504" w:rsidRPr="0033436C" w:rsidRDefault="00CF1504" w:rsidP="00CF1504">
      <w:pPr>
        <w:numPr>
          <w:ilvl w:val="0"/>
          <w:numId w:val="35"/>
        </w:numPr>
        <w:jc w:val="both"/>
        <w:rPr>
          <w:rFonts w:eastAsia="Calibri" w:cs="Arial"/>
        </w:rPr>
      </w:pPr>
      <w:r w:rsidRPr="0033436C">
        <w:rPr>
          <w:rFonts w:eastAsia="Calibri" w:cs="Arial"/>
        </w:rPr>
        <w:t>Ochrona powietrza,</w:t>
      </w:r>
    </w:p>
    <w:p w:rsidR="00CF1504" w:rsidRPr="0033436C" w:rsidRDefault="00CF1504" w:rsidP="00CF1504">
      <w:pPr>
        <w:numPr>
          <w:ilvl w:val="0"/>
          <w:numId w:val="35"/>
        </w:numPr>
        <w:jc w:val="both"/>
        <w:rPr>
          <w:rFonts w:eastAsia="Calibri" w:cs="Arial"/>
        </w:rPr>
      </w:pPr>
      <w:r w:rsidRPr="0033436C">
        <w:rPr>
          <w:rFonts w:eastAsia="Calibri" w:cs="Arial"/>
        </w:rPr>
        <w:t>Ochrona wód i gospodarka wodna,</w:t>
      </w:r>
    </w:p>
    <w:p w:rsidR="00CF1504" w:rsidRPr="0033436C" w:rsidRDefault="00CF1504" w:rsidP="00CF1504">
      <w:pPr>
        <w:numPr>
          <w:ilvl w:val="0"/>
          <w:numId w:val="35"/>
        </w:numPr>
        <w:jc w:val="both"/>
        <w:rPr>
          <w:rFonts w:eastAsia="Calibri" w:cs="Arial"/>
        </w:rPr>
      </w:pPr>
      <w:r w:rsidRPr="0033436C">
        <w:rPr>
          <w:rFonts w:eastAsia="Calibri" w:cs="Arial"/>
        </w:rPr>
        <w:t>Ochrona powierzchni ziemi,</w:t>
      </w:r>
    </w:p>
    <w:p w:rsidR="00CF1504" w:rsidRPr="0033436C" w:rsidRDefault="00CF1504" w:rsidP="00CF1504">
      <w:pPr>
        <w:numPr>
          <w:ilvl w:val="0"/>
          <w:numId w:val="35"/>
        </w:numPr>
        <w:jc w:val="both"/>
        <w:rPr>
          <w:rFonts w:eastAsia="Calibri" w:cs="Arial"/>
        </w:rPr>
      </w:pPr>
      <w:r w:rsidRPr="0033436C">
        <w:rPr>
          <w:rFonts w:eastAsia="Calibri" w:cs="Arial"/>
        </w:rPr>
        <w:t>Ochrona przyrody i krajobrazu oraz leśnictwo,</w:t>
      </w:r>
    </w:p>
    <w:p w:rsidR="00CF1504" w:rsidRPr="0033436C" w:rsidRDefault="00CF1504" w:rsidP="00CF1504">
      <w:pPr>
        <w:numPr>
          <w:ilvl w:val="0"/>
          <w:numId w:val="35"/>
        </w:numPr>
        <w:jc w:val="both"/>
        <w:rPr>
          <w:rFonts w:eastAsia="Calibri" w:cs="Arial"/>
        </w:rPr>
      </w:pPr>
      <w:r w:rsidRPr="0033436C">
        <w:rPr>
          <w:rFonts w:eastAsia="Calibri" w:cs="Arial"/>
        </w:rPr>
        <w:t xml:space="preserve">Geologia i górnictwo,  </w:t>
      </w:r>
    </w:p>
    <w:p w:rsidR="00CF1504" w:rsidRPr="0033436C" w:rsidRDefault="00CF1504" w:rsidP="00CF1504">
      <w:pPr>
        <w:numPr>
          <w:ilvl w:val="0"/>
          <w:numId w:val="35"/>
        </w:numPr>
        <w:jc w:val="both"/>
        <w:rPr>
          <w:rFonts w:eastAsia="Calibri" w:cs="Arial"/>
        </w:rPr>
      </w:pPr>
      <w:r w:rsidRPr="0033436C">
        <w:rPr>
          <w:rFonts w:eastAsia="Calibri" w:cs="Arial"/>
        </w:rPr>
        <w:t>Edukacja ekologiczna,</w:t>
      </w:r>
    </w:p>
    <w:p w:rsidR="00CF1504" w:rsidRPr="0033436C" w:rsidRDefault="00CF1504" w:rsidP="00CF1504">
      <w:pPr>
        <w:numPr>
          <w:ilvl w:val="0"/>
          <w:numId w:val="36"/>
        </w:numPr>
        <w:jc w:val="both"/>
        <w:rPr>
          <w:rFonts w:eastAsia="Calibri" w:cs="Arial"/>
        </w:rPr>
      </w:pPr>
      <w:r w:rsidRPr="0033436C">
        <w:rPr>
          <w:rFonts w:eastAsia="Calibri" w:cs="Arial"/>
        </w:rPr>
        <w:t xml:space="preserve">Państwowy Monitoring Środowiska,  </w:t>
      </w:r>
    </w:p>
    <w:p w:rsidR="00CF1504" w:rsidRPr="0033436C" w:rsidRDefault="00CF1504" w:rsidP="00CF1504">
      <w:pPr>
        <w:numPr>
          <w:ilvl w:val="0"/>
          <w:numId w:val="36"/>
        </w:numPr>
        <w:jc w:val="both"/>
        <w:rPr>
          <w:rFonts w:eastAsia="Calibri" w:cs="Arial"/>
        </w:rPr>
      </w:pPr>
      <w:r w:rsidRPr="0033436C">
        <w:rPr>
          <w:rFonts w:eastAsia="Calibri" w:cs="Arial"/>
        </w:rPr>
        <w:t xml:space="preserve">Programy </w:t>
      </w:r>
      <w:proofErr w:type="spellStart"/>
      <w:r w:rsidRPr="0033436C">
        <w:rPr>
          <w:rFonts w:eastAsia="Calibri" w:cs="Arial"/>
        </w:rPr>
        <w:t>międzydziedzinowe</w:t>
      </w:r>
      <w:proofErr w:type="spellEnd"/>
      <w:r w:rsidRPr="0033436C">
        <w:rPr>
          <w:rFonts w:eastAsia="Calibri" w:cs="Arial"/>
        </w:rPr>
        <w:t>,</w:t>
      </w:r>
    </w:p>
    <w:p w:rsidR="00CF1504" w:rsidRPr="0033436C" w:rsidRDefault="00CF1504" w:rsidP="00CF1504">
      <w:pPr>
        <w:numPr>
          <w:ilvl w:val="0"/>
          <w:numId w:val="36"/>
        </w:numPr>
        <w:jc w:val="both"/>
        <w:rPr>
          <w:rFonts w:eastAsia="Calibri" w:cs="Arial"/>
        </w:rPr>
      </w:pPr>
      <w:r w:rsidRPr="0033436C">
        <w:rPr>
          <w:rFonts w:eastAsia="Calibri" w:cs="Arial"/>
        </w:rPr>
        <w:t xml:space="preserve">Nadzwyczajne zagrożenia środowiska, </w:t>
      </w:r>
    </w:p>
    <w:p w:rsidR="00CF1504" w:rsidRPr="0033436C" w:rsidRDefault="00CF1504" w:rsidP="00CF1504">
      <w:pPr>
        <w:numPr>
          <w:ilvl w:val="0"/>
          <w:numId w:val="36"/>
        </w:numPr>
        <w:jc w:val="both"/>
        <w:rPr>
          <w:rFonts w:eastAsia="Calibri" w:cs="Arial"/>
        </w:rPr>
      </w:pPr>
      <w:r w:rsidRPr="0033436C">
        <w:rPr>
          <w:rFonts w:eastAsia="Calibri" w:cs="Arial"/>
        </w:rPr>
        <w:t>Ekspertyzy i prace badawcze.</w:t>
      </w:r>
    </w:p>
    <w:p w:rsidR="00CF1504" w:rsidRPr="0033436C" w:rsidRDefault="00CF1504" w:rsidP="00CF1504">
      <w:pPr>
        <w:jc w:val="both"/>
        <w:rPr>
          <w:rFonts w:eastAsia="Calibri" w:cs="Arial"/>
        </w:rPr>
      </w:pPr>
    </w:p>
    <w:p w:rsidR="00CF1504" w:rsidRPr="0033436C" w:rsidRDefault="00CF1504" w:rsidP="00CF1504">
      <w:pPr>
        <w:jc w:val="both"/>
        <w:rPr>
          <w:rFonts w:eastAsia="Calibri" w:cs="Arial"/>
        </w:rPr>
      </w:pPr>
      <w:r w:rsidRPr="0033436C">
        <w:rPr>
          <w:rFonts w:eastAsia="Calibri" w:cs="Arial"/>
        </w:rPr>
        <w:t xml:space="preserve">W Narodowym Funduszu stosowane są trzy formy dofinansowywania: </w:t>
      </w:r>
    </w:p>
    <w:p w:rsidR="00CF1504" w:rsidRPr="0033436C" w:rsidRDefault="00CF1504" w:rsidP="00CF1504">
      <w:pPr>
        <w:numPr>
          <w:ilvl w:val="0"/>
          <w:numId w:val="37"/>
        </w:numPr>
        <w:jc w:val="both"/>
        <w:rPr>
          <w:rFonts w:eastAsia="Calibri" w:cs="Arial"/>
        </w:rPr>
      </w:pPr>
      <w:r w:rsidRPr="0033436C">
        <w:rPr>
          <w:rFonts w:eastAsia="Calibri" w:cs="Arial"/>
        </w:rPr>
        <w:t xml:space="preserve">finansowanie pożyczkowe (pożyczki udzielane przez NF, kredyty udzielane przez banki ze środków NF, konsorcja czyli wspólne finansowanie NF z bankami, linie kredytowe ze środków NF obsługiwane przez banki). </w:t>
      </w:r>
    </w:p>
    <w:p w:rsidR="00CF1504" w:rsidRPr="0033436C" w:rsidRDefault="00CF1504" w:rsidP="00CF1504">
      <w:pPr>
        <w:numPr>
          <w:ilvl w:val="0"/>
          <w:numId w:val="37"/>
        </w:numPr>
        <w:jc w:val="both"/>
        <w:rPr>
          <w:rFonts w:eastAsia="Calibri" w:cs="Arial"/>
        </w:rPr>
      </w:pPr>
      <w:r w:rsidRPr="0033436C">
        <w:rPr>
          <w:rFonts w:eastAsia="Calibri" w:cs="Arial"/>
        </w:rPr>
        <w:t xml:space="preserve">finansowanie dotacyjne (dotacje inwestycyjne, dotacje </w:t>
      </w:r>
      <w:proofErr w:type="spellStart"/>
      <w:r w:rsidRPr="0033436C">
        <w:rPr>
          <w:rFonts w:eastAsia="Calibri" w:cs="Arial"/>
        </w:rPr>
        <w:t>nieinwestycyjne</w:t>
      </w:r>
      <w:proofErr w:type="spellEnd"/>
      <w:r w:rsidRPr="0033436C">
        <w:rPr>
          <w:rFonts w:eastAsia="Calibri" w:cs="Arial"/>
        </w:rPr>
        <w:t>, dopłaty do kredytów bankowych, umorzenia) .</w:t>
      </w:r>
    </w:p>
    <w:p w:rsidR="00CF1504" w:rsidRPr="0033436C" w:rsidRDefault="00CF1504" w:rsidP="00CF1504">
      <w:pPr>
        <w:numPr>
          <w:ilvl w:val="0"/>
          <w:numId w:val="37"/>
        </w:numPr>
        <w:jc w:val="both"/>
        <w:rPr>
          <w:rFonts w:eastAsia="Calibri" w:cs="Arial"/>
        </w:rPr>
      </w:pPr>
      <w:r w:rsidRPr="0033436C">
        <w:rPr>
          <w:rFonts w:eastAsia="Calibri" w:cs="Arial"/>
        </w:rPr>
        <w:t xml:space="preserve">finansowanie kapitałowe (obejmowanie akcji i udziałów w zakładanych bądź już istniejących spółkach w celu osiągnięcia efektu ekologicznego). </w:t>
      </w:r>
    </w:p>
    <w:p w:rsidR="00CF1504" w:rsidRPr="0033436C" w:rsidRDefault="00CF1504" w:rsidP="00CF1504">
      <w:pPr>
        <w:jc w:val="both"/>
        <w:rPr>
          <w:rFonts w:eastAsia="Calibri" w:cs="Arial"/>
        </w:rPr>
      </w:pPr>
    </w:p>
    <w:p w:rsidR="00CF1504" w:rsidRPr="0033436C" w:rsidRDefault="00CF1504" w:rsidP="00CF1504">
      <w:pPr>
        <w:jc w:val="both"/>
        <w:rPr>
          <w:rFonts w:eastAsia="Calibri" w:cs="Arial"/>
        </w:rPr>
      </w:pPr>
      <w:r w:rsidRPr="0033436C">
        <w:rPr>
          <w:rFonts w:eastAsia="Calibri" w:cs="Arial"/>
        </w:rPr>
        <w:t xml:space="preserve">Narodowy Fundusz Ochrony Środowiska ma bardzo istotne znaczenie dla ochrony środowiska i gospodarki kraju: </w:t>
      </w:r>
    </w:p>
    <w:p w:rsidR="00CF1504" w:rsidRPr="0033436C" w:rsidRDefault="00CF1504" w:rsidP="00CF1504">
      <w:pPr>
        <w:numPr>
          <w:ilvl w:val="0"/>
          <w:numId w:val="38"/>
        </w:numPr>
        <w:jc w:val="both"/>
        <w:rPr>
          <w:rFonts w:eastAsia="Calibri" w:cs="Arial"/>
        </w:rPr>
      </w:pPr>
      <w:r w:rsidRPr="0033436C">
        <w:rPr>
          <w:rFonts w:eastAsia="Calibri" w:cs="Arial"/>
        </w:rPr>
        <w:t xml:space="preserve">finansuje ochronę środowiska,  </w:t>
      </w:r>
    </w:p>
    <w:p w:rsidR="00CF1504" w:rsidRPr="0033436C" w:rsidRDefault="00CF1504" w:rsidP="00CF1504">
      <w:pPr>
        <w:numPr>
          <w:ilvl w:val="0"/>
          <w:numId w:val="38"/>
        </w:numPr>
        <w:jc w:val="both"/>
        <w:rPr>
          <w:rFonts w:eastAsia="Calibri" w:cs="Arial"/>
        </w:rPr>
      </w:pPr>
      <w:r w:rsidRPr="0033436C">
        <w:rPr>
          <w:rFonts w:eastAsia="Calibri" w:cs="Arial"/>
        </w:rPr>
        <w:t xml:space="preserve">uruchamia środki innych inwestorów,  </w:t>
      </w:r>
    </w:p>
    <w:p w:rsidR="00CF1504" w:rsidRPr="0033436C" w:rsidRDefault="00CF1504" w:rsidP="00CF1504">
      <w:pPr>
        <w:numPr>
          <w:ilvl w:val="0"/>
          <w:numId w:val="38"/>
        </w:numPr>
        <w:jc w:val="both"/>
        <w:rPr>
          <w:rFonts w:eastAsia="Calibri" w:cs="Arial"/>
        </w:rPr>
      </w:pPr>
      <w:r w:rsidRPr="0033436C">
        <w:rPr>
          <w:rFonts w:eastAsia="Calibri" w:cs="Arial"/>
        </w:rPr>
        <w:t xml:space="preserve">stymuluje nowe inwestycje,  </w:t>
      </w:r>
    </w:p>
    <w:p w:rsidR="00CF1504" w:rsidRPr="0033436C" w:rsidRDefault="00CF1504" w:rsidP="00CF1504">
      <w:pPr>
        <w:numPr>
          <w:ilvl w:val="0"/>
          <w:numId w:val="38"/>
        </w:numPr>
        <w:jc w:val="both"/>
        <w:rPr>
          <w:rFonts w:eastAsia="Calibri" w:cs="Arial"/>
        </w:rPr>
      </w:pPr>
      <w:r w:rsidRPr="0033436C">
        <w:rPr>
          <w:rFonts w:eastAsia="Calibri" w:cs="Arial"/>
        </w:rPr>
        <w:t xml:space="preserve">wspomaga tworzenie nowych miejsc pracy,  </w:t>
      </w:r>
    </w:p>
    <w:p w:rsidR="00CF1504" w:rsidRPr="00394AE0" w:rsidRDefault="00CF1504" w:rsidP="00CF1504">
      <w:pPr>
        <w:numPr>
          <w:ilvl w:val="0"/>
          <w:numId w:val="38"/>
        </w:numPr>
        <w:jc w:val="both"/>
        <w:rPr>
          <w:rFonts w:eastAsia="Calibri" w:cs="Arial"/>
        </w:rPr>
      </w:pPr>
      <w:r w:rsidRPr="0033436C">
        <w:rPr>
          <w:rFonts w:eastAsia="Calibri" w:cs="Arial"/>
        </w:rPr>
        <w:t xml:space="preserve">jest ważny dla zrównoważonego rozwoju. </w:t>
      </w:r>
    </w:p>
    <w:p w:rsidR="00CF1504" w:rsidRPr="0033436C" w:rsidRDefault="00CF1504" w:rsidP="00CF1504">
      <w:pPr>
        <w:ind w:firstLine="709"/>
        <w:jc w:val="both"/>
        <w:rPr>
          <w:rFonts w:eastAsia="Calibri" w:cs="Arial"/>
        </w:rPr>
      </w:pPr>
      <w:r w:rsidRPr="0033436C">
        <w:rPr>
          <w:rFonts w:eastAsia="Calibri" w:cs="Arial"/>
        </w:rPr>
        <w:lastRenderedPageBreak/>
        <w:t xml:space="preserve">Szczegółowy zakres działalności NFOŚiGW, lista programów i przedsięwzięć priorytetowych, kryteria i zasady udzielania wsparcia finansowego, a także wzory wniosków </w:t>
      </w:r>
      <w:r w:rsidRPr="0033436C">
        <w:rPr>
          <w:rFonts w:eastAsia="Calibri" w:cs="Arial"/>
        </w:rPr>
        <w:br/>
        <w:t xml:space="preserve">i procedury ich rozpatrywania dostępne są w oficjalnym serwisie internetowym: </w:t>
      </w:r>
      <w:hyperlink r:id="rId31" w:history="1">
        <w:r w:rsidRPr="0033436C">
          <w:rPr>
            <w:rFonts w:eastAsia="Calibri" w:cs="Arial"/>
          </w:rPr>
          <w:t>www.nf</w:t>
        </w:r>
        <w:bookmarkStart w:id="559" w:name="_Hlt61082755"/>
        <w:r w:rsidRPr="0033436C">
          <w:rPr>
            <w:rFonts w:eastAsia="Calibri" w:cs="Arial"/>
          </w:rPr>
          <w:t>o</w:t>
        </w:r>
        <w:bookmarkEnd w:id="559"/>
        <w:r w:rsidRPr="0033436C">
          <w:rPr>
            <w:rFonts w:eastAsia="Calibri" w:cs="Arial"/>
          </w:rPr>
          <w:t>sigw.</w:t>
        </w:r>
        <w:bookmarkStart w:id="560" w:name="_Hlt61080204"/>
        <w:r w:rsidRPr="0033436C">
          <w:rPr>
            <w:rFonts w:eastAsia="Calibri" w:cs="Arial"/>
          </w:rPr>
          <w:t>g</w:t>
        </w:r>
        <w:bookmarkEnd w:id="560"/>
        <w:r w:rsidRPr="0033436C">
          <w:rPr>
            <w:rFonts w:eastAsia="Calibri" w:cs="Arial"/>
          </w:rPr>
          <w:t>ov.pl</w:t>
        </w:r>
      </w:hyperlink>
      <w:r w:rsidRPr="0033436C">
        <w:rPr>
          <w:rFonts w:eastAsia="Calibri" w:cs="Arial"/>
        </w:rPr>
        <w:t xml:space="preserve"> oraz w siedzibie Funduszu w Warszawie przy ul. Konstruktorskiej 3a.</w:t>
      </w:r>
    </w:p>
    <w:p w:rsidR="00CF1504" w:rsidRPr="003C14C1" w:rsidRDefault="00CF1504" w:rsidP="00CF1504">
      <w:pPr>
        <w:jc w:val="both"/>
        <w:rPr>
          <w:rFonts w:cs="Arial"/>
          <w:color w:val="FF0000"/>
        </w:rPr>
      </w:pPr>
    </w:p>
    <w:p w:rsidR="00E838C0" w:rsidRPr="00C31251" w:rsidRDefault="00E838C0" w:rsidP="00E838C0">
      <w:pPr>
        <w:jc w:val="both"/>
        <w:rPr>
          <w:rFonts w:cs="Arial"/>
        </w:rPr>
      </w:pPr>
      <w:bookmarkStart w:id="561" w:name="_Toc52544796"/>
      <w:r w:rsidRPr="00C31251">
        <w:rPr>
          <w:rFonts w:cs="Arial"/>
          <w:b/>
          <w:lang w:eastAsia="pl-PL"/>
        </w:rPr>
        <w:t>Wojewódzki Fundusz Ochrony Środowiska i Gospodarki Wodnej w Wrocławiu</w:t>
      </w:r>
      <w:r w:rsidRPr="00C31251">
        <w:rPr>
          <w:rFonts w:cs="Arial"/>
          <w:b/>
          <w:vertAlign w:val="superscript"/>
          <w:lang w:eastAsia="pl-PL"/>
        </w:rPr>
        <w:footnoteReference w:id="19"/>
      </w:r>
    </w:p>
    <w:p w:rsidR="00E838C0" w:rsidRPr="00C31251" w:rsidRDefault="00E838C0" w:rsidP="00E838C0">
      <w:pPr>
        <w:ind w:firstLine="709"/>
        <w:jc w:val="both"/>
        <w:rPr>
          <w:rFonts w:cs="Arial"/>
        </w:rPr>
      </w:pPr>
      <w:r w:rsidRPr="00C31251">
        <w:rPr>
          <w:rFonts w:cs="Arial"/>
        </w:rPr>
        <w:t>Wojewódzki Fundusz Ochrony Środowiska i Gospodarki Wodnej we Wrocławiu, jako regionalna instytucja finansów publicznych, jest od przeszło 20 lat strategicznym partnerem samorządów, oraz innych podmiotów realizujących zadania z zakresu ochrony środowiska. Nasza działalność jest ukierunkowana na finansowe wspieranie przedsięwzięć służących ochronie środowiska i poszanowaniu jego wartości, w oparciu o konstytucyjną zasadę zrównoważonego rozwoju przy zachowaniu bezpieczeństwa ekologicznego kraju i realizacji programów ekologicznych regionu (art. 400a. ust. 1 pkt. 1-9 i 11-42 ustawy Prawo ochrony środowiska).</w:t>
      </w:r>
    </w:p>
    <w:p w:rsidR="00E838C0" w:rsidRPr="00C31251" w:rsidRDefault="00E838C0" w:rsidP="00E838C0">
      <w:pPr>
        <w:jc w:val="both"/>
        <w:rPr>
          <w:rFonts w:cs="Arial"/>
        </w:rPr>
      </w:pPr>
    </w:p>
    <w:p w:rsidR="00E838C0" w:rsidRPr="00C31251" w:rsidRDefault="00E838C0" w:rsidP="00E838C0">
      <w:pPr>
        <w:ind w:firstLine="709"/>
        <w:jc w:val="both"/>
        <w:rPr>
          <w:rFonts w:cs="Arial"/>
        </w:rPr>
      </w:pPr>
      <w:r w:rsidRPr="00C31251">
        <w:rPr>
          <w:rFonts w:cs="Arial"/>
        </w:rPr>
        <w:t>Podstawowymi priorytetami środowiskowym wspieranymi przez Fundusz są:</w:t>
      </w:r>
    </w:p>
    <w:p w:rsidR="00E838C0" w:rsidRPr="00C31251" w:rsidRDefault="00E838C0" w:rsidP="00E838C0">
      <w:pPr>
        <w:jc w:val="both"/>
        <w:rPr>
          <w:rFonts w:cs="Arial"/>
        </w:rPr>
      </w:pPr>
    </w:p>
    <w:p w:rsidR="00E838C0" w:rsidRPr="00C31251" w:rsidRDefault="00E838C0" w:rsidP="00E838C0">
      <w:pPr>
        <w:numPr>
          <w:ilvl w:val="0"/>
          <w:numId w:val="135"/>
        </w:numPr>
        <w:spacing w:after="200"/>
        <w:contextualSpacing/>
        <w:jc w:val="both"/>
        <w:rPr>
          <w:rFonts w:cs="Arial"/>
        </w:rPr>
      </w:pPr>
      <w:r w:rsidRPr="00C31251">
        <w:rPr>
          <w:rFonts w:cs="Arial"/>
        </w:rPr>
        <w:t>szeroko rozumiana ochrona atmosfery (w tym odnawialne źródła energii i poprawa efektywności energetycznej)</w:t>
      </w:r>
    </w:p>
    <w:p w:rsidR="00E838C0" w:rsidRPr="00C31251" w:rsidRDefault="00E838C0" w:rsidP="00E838C0">
      <w:pPr>
        <w:numPr>
          <w:ilvl w:val="0"/>
          <w:numId w:val="135"/>
        </w:numPr>
        <w:spacing w:after="200"/>
        <w:contextualSpacing/>
        <w:jc w:val="both"/>
        <w:rPr>
          <w:rFonts w:cs="Arial"/>
        </w:rPr>
      </w:pPr>
      <w:r w:rsidRPr="00C31251">
        <w:rPr>
          <w:rFonts w:cs="Arial"/>
        </w:rPr>
        <w:t>ochrona i zrównoważone gospodarowanie zasobami wodnymi,</w:t>
      </w:r>
    </w:p>
    <w:p w:rsidR="00E838C0" w:rsidRPr="00C31251" w:rsidRDefault="00E838C0" w:rsidP="00E838C0">
      <w:pPr>
        <w:numPr>
          <w:ilvl w:val="0"/>
          <w:numId w:val="135"/>
        </w:numPr>
        <w:spacing w:after="200"/>
        <w:contextualSpacing/>
        <w:jc w:val="both"/>
        <w:rPr>
          <w:rFonts w:cs="Arial"/>
        </w:rPr>
      </w:pPr>
      <w:r w:rsidRPr="00C31251">
        <w:rPr>
          <w:rFonts w:cs="Arial"/>
        </w:rPr>
        <w:t>racjonalne gospodarowanie odpadami i ochrona powierzchni ziemi,</w:t>
      </w:r>
    </w:p>
    <w:p w:rsidR="00E838C0" w:rsidRPr="00C31251" w:rsidRDefault="00E838C0" w:rsidP="00E838C0">
      <w:pPr>
        <w:numPr>
          <w:ilvl w:val="0"/>
          <w:numId w:val="135"/>
        </w:numPr>
        <w:spacing w:after="200"/>
        <w:contextualSpacing/>
        <w:jc w:val="both"/>
        <w:rPr>
          <w:rFonts w:cs="Arial"/>
        </w:rPr>
      </w:pPr>
      <w:r w:rsidRPr="00C31251">
        <w:rPr>
          <w:rFonts w:cs="Arial"/>
        </w:rPr>
        <w:t>ochrona różnorodności biologicznej i funkcji ekosystemów,</w:t>
      </w:r>
    </w:p>
    <w:p w:rsidR="00E838C0" w:rsidRPr="00C31251" w:rsidRDefault="00E838C0" w:rsidP="00E838C0">
      <w:pPr>
        <w:numPr>
          <w:ilvl w:val="0"/>
          <w:numId w:val="135"/>
        </w:numPr>
        <w:spacing w:after="200"/>
        <w:contextualSpacing/>
        <w:jc w:val="both"/>
        <w:rPr>
          <w:rFonts w:cs="Arial"/>
        </w:rPr>
      </w:pPr>
      <w:r w:rsidRPr="00C31251">
        <w:rPr>
          <w:rFonts w:cs="Arial"/>
        </w:rPr>
        <w:t>edukacja ekologiczna.</w:t>
      </w:r>
    </w:p>
    <w:p w:rsidR="00E838C0" w:rsidRPr="00C31251" w:rsidRDefault="00E838C0" w:rsidP="00E838C0">
      <w:pPr>
        <w:jc w:val="both"/>
        <w:rPr>
          <w:rFonts w:cs="Arial"/>
        </w:rPr>
      </w:pPr>
    </w:p>
    <w:p w:rsidR="00E838C0" w:rsidRPr="00C31251" w:rsidRDefault="00E838C0" w:rsidP="00E838C0">
      <w:pPr>
        <w:ind w:firstLine="709"/>
        <w:jc w:val="both"/>
        <w:rPr>
          <w:rFonts w:cs="Arial"/>
        </w:rPr>
      </w:pPr>
      <w:r w:rsidRPr="00C31251">
        <w:rPr>
          <w:rFonts w:cs="Arial"/>
        </w:rPr>
        <w:t>Cel strategiczny Funduszu jest poprawa stanu środowiska i zrównoważone gospodarowanie jego zasobami przez stabilne, skuteczne i efektywne wspieranie przedsięwzięć i inicjatyw służących środowisku.</w:t>
      </w:r>
    </w:p>
    <w:p w:rsidR="00E838C0" w:rsidRPr="00C31251" w:rsidRDefault="00E838C0" w:rsidP="00E838C0">
      <w:pPr>
        <w:jc w:val="both"/>
        <w:rPr>
          <w:rFonts w:cs="Arial"/>
        </w:rPr>
      </w:pPr>
    </w:p>
    <w:p w:rsidR="00E838C0" w:rsidRPr="00C31251" w:rsidRDefault="00E838C0" w:rsidP="00E838C0">
      <w:pPr>
        <w:ind w:firstLine="709"/>
        <w:jc w:val="both"/>
        <w:rPr>
          <w:rFonts w:cs="Arial"/>
        </w:rPr>
      </w:pPr>
      <w:r w:rsidRPr="00C31251">
        <w:rPr>
          <w:rFonts w:cs="Arial"/>
        </w:rPr>
        <w:t xml:space="preserve">Szczegółowe informacje na temat działalności </w:t>
      </w:r>
      <w:proofErr w:type="spellStart"/>
      <w:r w:rsidRPr="00C31251">
        <w:rPr>
          <w:rFonts w:cs="Arial"/>
        </w:rPr>
        <w:t>WFOŚiGW</w:t>
      </w:r>
      <w:proofErr w:type="spellEnd"/>
      <w:r w:rsidRPr="00C31251">
        <w:rPr>
          <w:rFonts w:cs="Arial"/>
        </w:rPr>
        <w:t xml:space="preserve"> w Wrocławiu można znaleźć na stronie internetowej funduszu: </w:t>
      </w:r>
      <w:r w:rsidRPr="00C31251">
        <w:t>https:// https://wfosigw.wroclaw.pl.</w:t>
      </w:r>
    </w:p>
    <w:p w:rsidR="0080770A" w:rsidRPr="003C14C1" w:rsidRDefault="0080770A" w:rsidP="00B3614C">
      <w:pPr>
        <w:rPr>
          <w:color w:val="FF0000"/>
        </w:rPr>
      </w:pPr>
    </w:p>
    <w:p w:rsidR="00CF1504" w:rsidRPr="00E838C0" w:rsidRDefault="00CF1504" w:rsidP="00CF1504">
      <w:pPr>
        <w:pStyle w:val="Nagwek3"/>
        <w:keepLines w:val="0"/>
        <w:numPr>
          <w:ilvl w:val="2"/>
          <w:numId w:val="0"/>
        </w:numPr>
        <w:tabs>
          <w:tab w:val="num" w:pos="720"/>
        </w:tabs>
        <w:suppressAutoHyphens/>
        <w:ind w:left="720" w:hanging="720"/>
        <w:rPr>
          <w:sz w:val="22"/>
        </w:rPr>
      </w:pPr>
      <w:bookmarkStart w:id="562" w:name="_Toc58250416"/>
      <w:r w:rsidRPr="00E838C0">
        <w:rPr>
          <w:sz w:val="22"/>
        </w:rPr>
        <w:t>7.4.2. Fundusze Unii Europejskiej</w:t>
      </w:r>
      <w:bookmarkEnd w:id="554"/>
      <w:bookmarkEnd w:id="555"/>
      <w:bookmarkEnd w:id="556"/>
      <w:bookmarkEnd w:id="557"/>
      <w:bookmarkEnd w:id="558"/>
      <w:bookmarkEnd w:id="561"/>
      <w:bookmarkEnd w:id="562"/>
    </w:p>
    <w:p w:rsidR="00CF1504" w:rsidRPr="00E838C0" w:rsidRDefault="00CF1504" w:rsidP="00CF1504">
      <w:pPr>
        <w:jc w:val="both"/>
        <w:rPr>
          <w:rFonts w:eastAsia="Calibri" w:cs="Arial"/>
          <w:b/>
        </w:rPr>
      </w:pPr>
      <w:r w:rsidRPr="00E838C0">
        <w:rPr>
          <w:rFonts w:eastAsia="Calibri" w:cs="Arial"/>
          <w:b/>
        </w:rPr>
        <w:t>Program Operacyjny Infrastruktura i Środowisko 2014-2020 (</w:t>
      </w:r>
      <w:proofErr w:type="spellStart"/>
      <w:r w:rsidRPr="00E838C0">
        <w:rPr>
          <w:rFonts w:eastAsia="Calibri" w:cs="Arial"/>
          <w:b/>
        </w:rPr>
        <w:t>POIiŚ</w:t>
      </w:r>
      <w:proofErr w:type="spellEnd"/>
      <w:r w:rsidRPr="00E838C0">
        <w:rPr>
          <w:rFonts w:eastAsia="Calibri" w:cs="Arial"/>
          <w:b/>
        </w:rPr>
        <w:t>)</w:t>
      </w:r>
      <w:r w:rsidRPr="00E838C0">
        <w:rPr>
          <w:rFonts w:eastAsia="Calibri" w:cs="Arial"/>
          <w:b/>
          <w:vertAlign w:val="superscript"/>
        </w:rPr>
        <w:footnoteReference w:id="20"/>
      </w:r>
    </w:p>
    <w:p w:rsidR="00CF1504" w:rsidRPr="00E838C0" w:rsidRDefault="00CF1504" w:rsidP="00CF1504">
      <w:pPr>
        <w:shd w:val="clear" w:color="auto" w:fill="FFFFFF"/>
        <w:ind w:firstLine="709"/>
        <w:jc w:val="both"/>
        <w:rPr>
          <w:rFonts w:eastAsia="Times New Roman" w:cs="Arial"/>
          <w:lang w:eastAsia="pl-PL"/>
        </w:rPr>
      </w:pPr>
      <w:r w:rsidRPr="00E838C0">
        <w:rPr>
          <w:rFonts w:eastAsia="Times New Roman" w:cs="Arial"/>
          <w:lang w:eastAsia="pl-PL"/>
        </w:rPr>
        <w:t xml:space="preserve">Z Programu Infrastruktura i Środowisko finansowane są różnorodne projekty. </w:t>
      </w:r>
      <w:r w:rsidRPr="00E838C0">
        <w:rPr>
          <w:rFonts w:eastAsia="Times New Roman" w:cs="Arial"/>
          <w:lang w:eastAsia="pl-PL"/>
        </w:rPr>
        <w:br/>
        <w:t>W zależności od specyfiki danego rodzaju wsparcia, określany jest typ podmiotów, które mogą z niego korzystać. Możemy wyróżnić następujące grupy podmiotów uprawnionych do ubiegania się o wsparcie:</w:t>
      </w:r>
    </w:p>
    <w:p w:rsidR="00CF1504" w:rsidRPr="00E838C0" w:rsidRDefault="00CF1504" w:rsidP="00CF1504">
      <w:pPr>
        <w:numPr>
          <w:ilvl w:val="1"/>
          <w:numId w:val="39"/>
        </w:numPr>
        <w:shd w:val="clear" w:color="auto" w:fill="FFFFFF"/>
        <w:jc w:val="both"/>
        <w:rPr>
          <w:rFonts w:cs="Arial"/>
        </w:rPr>
      </w:pPr>
      <w:r w:rsidRPr="00E838C0">
        <w:rPr>
          <w:rFonts w:cs="Arial"/>
        </w:rPr>
        <w:t>Jednostki samorządu terytorialnego,</w:t>
      </w:r>
    </w:p>
    <w:p w:rsidR="00CF1504" w:rsidRPr="00E838C0" w:rsidRDefault="00CF1504" w:rsidP="00CF1504">
      <w:pPr>
        <w:numPr>
          <w:ilvl w:val="1"/>
          <w:numId w:val="39"/>
        </w:numPr>
        <w:shd w:val="clear" w:color="auto" w:fill="FFFFFF"/>
        <w:jc w:val="both"/>
        <w:rPr>
          <w:rFonts w:cs="Arial"/>
        </w:rPr>
      </w:pPr>
      <w:r w:rsidRPr="00E838C0">
        <w:rPr>
          <w:rFonts w:cs="Arial"/>
        </w:rPr>
        <w:t>Przedsiębiorstwa realizujące cele publiczne,</w:t>
      </w:r>
    </w:p>
    <w:p w:rsidR="00CF1504" w:rsidRPr="00E838C0" w:rsidRDefault="00CF1504" w:rsidP="00CF1504">
      <w:pPr>
        <w:numPr>
          <w:ilvl w:val="1"/>
          <w:numId w:val="39"/>
        </w:numPr>
        <w:shd w:val="clear" w:color="auto" w:fill="FFFFFF"/>
        <w:jc w:val="both"/>
        <w:rPr>
          <w:rFonts w:cs="Arial"/>
        </w:rPr>
      </w:pPr>
      <w:r w:rsidRPr="00E838C0">
        <w:rPr>
          <w:rFonts w:cs="Arial"/>
        </w:rPr>
        <w:t>Administracja publiczna,</w:t>
      </w:r>
    </w:p>
    <w:p w:rsidR="00CF1504" w:rsidRPr="00E838C0" w:rsidRDefault="00CF1504" w:rsidP="00CF1504">
      <w:pPr>
        <w:numPr>
          <w:ilvl w:val="1"/>
          <w:numId w:val="39"/>
        </w:numPr>
        <w:shd w:val="clear" w:color="auto" w:fill="FFFFFF"/>
        <w:jc w:val="both"/>
        <w:rPr>
          <w:rFonts w:cs="Arial"/>
        </w:rPr>
      </w:pPr>
      <w:r w:rsidRPr="00E838C0">
        <w:rPr>
          <w:rFonts w:cs="Arial"/>
        </w:rPr>
        <w:t>Służby publiczne inne niż administracja,</w:t>
      </w:r>
    </w:p>
    <w:p w:rsidR="00CF1504" w:rsidRPr="00E838C0" w:rsidRDefault="00CF1504" w:rsidP="00CF1504">
      <w:pPr>
        <w:numPr>
          <w:ilvl w:val="1"/>
          <w:numId w:val="39"/>
        </w:numPr>
        <w:shd w:val="clear" w:color="auto" w:fill="FFFFFF"/>
        <w:jc w:val="both"/>
        <w:rPr>
          <w:rFonts w:cs="Arial"/>
        </w:rPr>
      </w:pPr>
      <w:r w:rsidRPr="00E838C0">
        <w:rPr>
          <w:rFonts w:cs="Arial"/>
        </w:rPr>
        <w:t>Instytucje ochrony zdrowia,</w:t>
      </w:r>
    </w:p>
    <w:p w:rsidR="00CF1504" w:rsidRPr="00E838C0" w:rsidRDefault="00CF1504" w:rsidP="00CF1504">
      <w:pPr>
        <w:numPr>
          <w:ilvl w:val="1"/>
          <w:numId w:val="39"/>
        </w:numPr>
        <w:shd w:val="clear" w:color="auto" w:fill="FFFFFF"/>
        <w:jc w:val="both"/>
        <w:rPr>
          <w:rFonts w:cs="Arial"/>
        </w:rPr>
      </w:pPr>
      <w:r w:rsidRPr="00E838C0">
        <w:rPr>
          <w:rFonts w:cs="Arial"/>
        </w:rPr>
        <w:t>Instytucje kultury, nauki i edukacji,</w:t>
      </w:r>
    </w:p>
    <w:p w:rsidR="00CF1504" w:rsidRPr="00E838C0" w:rsidRDefault="00CF1504" w:rsidP="00CF1504">
      <w:pPr>
        <w:numPr>
          <w:ilvl w:val="1"/>
          <w:numId w:val="39"/>
        </w:numPr>
        <w:shd w:val="clear" w:color="auto" w:fill="FFFFFF"/>
        <w:jc w:val="both"/>
        <w:rPr>
          <w:rFonts w:cs="Arial"/>
        </w:rPr>
      </w:pPr>
      <w:r w:rsidRPr="00E838C0">
        <w:rPr>
          <w:rFonts w:cs="Arial"/>
        </w:rPr>
        <w:t>Duże przedsiębiorstwa,</w:t>
      </w:r>
    </w:p>
    <w:p w:rsidR="00CF1504" w:rsidRPr="00E838C0" w:rsidRDefault="00CF1504" w:rsidP="00CF1504">
      <w:pPr>
        <w:numPr>
          <w:ilvl w:val="1"/>
          <w:numId w:val="39"/>
        </w:numPr>
        <w:shd w:val="clear" w:color="auto" w:fill="FFFFFF"/>
        <w:jc w:val="both"/>
        <w:rPr>
          <w:rFonts w:cs="Arial"/>
        </w:rPr>
      </w:pPr>
      <w:r w:rsidRPr="00E838C0">
        <w:rPr>
          <w:rFonts w:cs="Arial"/>
        </w:rPr>
        <w:t>Małe i średnie przedsiębiorstwa,</w:t>
      </w:r>
    </w:p>
    <w:p w:rsidR="00CF1504" w:rsidRPr="00E838C0" w:rsidRDefault="00CF1504" w:rsidP="00CF1504">
      <w:pPr>
        <w:numPr>
          <w:ilvl w:val="1"/>
          <w:numId w:val="39"/>
        </w:numPr>
        <w:shd w:val="clear" w:color="auto" w:fill="FFFFFF"/>
        <w:jc w:val="both"/>
        <w:rPr>
          <w:rFonts w:cs="Arial"/>
        </w:rPr>
      </w:pPr>
      <w:r w:rsidRPr="00E838C0">
        <w:rPr>
          <w:rFonts w:cs="Arial"/>
        </w:rPr>
        <w:lastRenderedPageBreak/>
        <w:t>Organizacje społeczne i związki wyznaniowe.</w:t>
      </w:r>
    </w:p>
    <w:p w:rsidR="00CF1504" w:rsidRPr="00E838C0" w:rsidRDefault="00CF1504" w:rsidP="00CF1504">
      <w:pPr>
        <w:shd w:val="clear" w:color="auto" w:fill="FFFFFF"/>
        <w:jc w:val="both"/>
        <w:rPr>
          <w:rFonts w:cs="Arial"/>
        </w:rPr>
      </w:pPr>
    </w:p>
    <w:p w:rsidR="00CF1504" w:rsidRPr="00E838C0" w:rsidRDefault="00CF1504" w:rsidP="00CF1504">
      <w:pPr>
        <w:ind w:firstLine="709"/>
        <w:jc w:val="both"/>
        <w:rPr>
          <w:rFonts w:cs="Arial"/>
        </w:rPr>
      </w:pPr>
      <w:r w:rsidRPr="00E838C0">
        <w:rPr>
          <w:rFonts w:cs="Arial"/>
        </w:rPr>
        <w:t>Szczegółowe informacje na ten temat znajdują się w Szczegółowym Opisie Osi Priorytetowych i dokumentacji poszczególnych konkursów o dofinansowanie.</w:t>
      </w:r>
    </w:p>
    <w:p w:rsidR="00CF1504" w:rsidRPr="00E838C0" w:rsidRDefault="00CF1504" w:rsidP="00CF1504">
      <w:pPr>
        <w:ind w:firstLine="709"/>
        <w:jc w:val="both"/>
        <w:rPr>
          <w:rFonts w:cs="Arial"/>
          <w:shd w:val="clear" w:color="auto" w:fill="FFFFFF"/>
        </w:rPr>
      </w:pPr>
    </w:p>
    <w:p w:rsidR="00CF1504" w:rsidRPr="00E838C0" w:rsidRDefault="00CF1504" w:rsidP="00CF1504">
      <w:pPr>
        <w:ind w:firstLine="709"/>
        <w:jc w:val="both"/>
        <w:rPr>
          <w:rFonts w:cs="Arial"/>
          <w:shd w:val="clear" w:color="auto" w:fill="FFFFFF"/>
        </w:rPr>
      </w:pPr>
      <w:r w:rsidRPr="00E838C0">
        <w:rPr>
          <w:rFonts w:cs="Arial"/>
          <w:shd w:val="clear" w:color="auto" w:fill="FFFFFF"/>
        </w:rPr>
        <w:t>Program Operacyjny Infrastruktura i Środowisko 2014-2020 to największy program finansowany z Funduszy Europejskich nie tylko w Polsce, ale i Unii Europejskiej. Główne obszary na które zostaną przekazane środki to: gospodarka niskoemisyjna, ochrona środowiska, przeciwdziałanie i adaptacja do zmian klimatu, transport i bezpieczeństwo energetyczne oraz ochrona zdrowia i dziedzictwo kulturowe.</w:t>
      </w:r>
    </w:p>
    <w:p w:rsidR="00CF1504" w:rsidRPr="00E838C0" w:rsidRDefault="00CF1504" w:rsidP="00CF1504">
      <w:pPr>
        <w:ind w:firstLine="709"/>
        <w:jc w:val="both"/>
        <w:rPr>
          <w:rFonts w:cs="Arial"/>
          <w:shd w:val="clear" w:color="auto" w:fill="FFFFFF"/>
        </w:rPr>
      </w:pPr>
    </w:p>
    <w:p w:rsidR="00CF1504" w:rsidRPr="00E838C0" w:rsidRDefault="00CF1504" w:rsidP="00CF1504">
      <w:pPr>
        <w:ind w:firstLine="709"/>
        <w:jc w:val="both"/>
        <w:rPr>
          <w:rFonts w:cs="Arial"/>
          <w:shd w:val="clear" w:color="auto" w:fill="FFFFFF"/>
        </w:rPr>
      </w:pPr>
      <w:r w:rsidRPr="00E838C0">
        <w:rPr>
          <w:rFonts w:cs="Arial"/>
          <w:shd w:val="clear" w:color="auto" w:fill="FFFFFF"/>
        </w:rPr>
        <w:t>Dzięki równowadze pomiędzy działaniami inwestycyjnymi w infrastrukturę oraz wsparciu skierowanemu do wybranych obszarów gospodarki, program będzie skutecznie realizował założenia strategii Europa 2020, z którą powiązany jest jego cel główny - wsparcie gospodarki efektywnie korzystającej z zasobów i przyjaznej środowisku oraz sprzyjającej spójności terytorialnej i społecznej.</w:t>
      </w:r>
    </w:p>
    <w:p w:rsidR="00CF1504" w:rsidRPr="00E838C0" w:rsidRDefault="00CF1504" w:rsidP="00CF1504">
      <w:pPr>
        <w:shd w:val="clear" w:color="auto" w:fill="FFFFFF"/>
        <w:ind w:firstLine="709"/>
        <w:jc w:val="both"/>
        <w:rPr>
          <w:rFonts w:eastAsia="Times New Roman" w:cs="Arial"/>
          <w:shd w:val="clear" w:color="auto" w:fill="FFFFFF"/>
          <w:lang w:eastAsia="pl-PL"/>
        </w:rPr>
      </w:pPr>
      <w:r w:rsidRPr="00E838C0">
        <w:rPr>
          <w:rFonts w:eastAsia="Times New Roman" w:cs="Arial"/>
          <w:lang w:eastAsia="pl-PL"/>
        </w:rPr>
        <w:br/>
      </w:r>
      <w:r w:rsidRPr="00E838C0">
        <w:rPr>
          <w:rFonts w:eastAsia="Times New Roman" w:cs="Arial"/>
          <w:shd w:val="clear" w:color="auto" w:fill="FFFFFF"/>
          <w:lang w:eastAsia="pl-PL"/>
        </w:rPr>
        <w:t>Obszary wsparcia i rodzaje projektów możliwych do realizacji w ramach programu Infrastruktura i Środowisko 2014-2020:</w:t>
      </w:r>
    </w:p>
    <w:p w:rsidR="00CF1504" w:rsidRPr="00E838C0" w:rsidRDefault="00CF1504" w:rsidP="00CF1504">
      <w:pPr>
        <w:numPr>
          <w:ilvl w:val="0"/>
          <w:numId w:val="40"/>
        </w:numPr>
        <w:shd w:val="clear" w:color="auto" w:fill="FFFFFF"/>
        <w:jc w:val="both"/>
        <w:rPr>
          <w:rFonts w:eastAsia="Times New Roman" w:cs="Arial"/>
          <w:shd w:val="clear" w:color="auto" w:fill="FFFFFF"/>
          <w:lang w:eastAsia="pl-PL"/>
        </w:rPr>
      </w:pPr>
      <w:r w:rsidRPr="00E838C0">
        <w:rPr>
          <w:rFonts w:eastAsia="Times New Roman" w:cs="Arial"/>
          <w:shd w:val="clear" w:color="auto" w:fill="FFFFFF"/>
          <w:lang w:eastAsia="pl-PL"/>
        </w:rPr>
        <w:t>Zmniejszenie emisyjności gospodarki:</w:t>
      </w:r>
    </w:p>
    <w:p w:rsidR="00CF1504" w:rsidRPr="00E838C0" w:rsidRDefault="00CF1504" w:rsidP="00CF1504">
      <w:pPr>
        <w:numPr>
          <w:ilvl w:val="0"/>
          <w:numId w:val="41"/>
        </w:numPr>
        <w:shd w:val="clear" w:color="auto" w:fill="FFFFFF"/>
        <w:jc w:val="both"/>
        <w:rPr>
          <w:rFonts w:eastAsia="Times New Roman" w:cs="Arial"/>
          <w:lang w:eastAsia="pl-PL"/>
        </w:rPr>
      </w:pPr>
      <w:r w:rsidRPr="00E838C0">
        <w:rPr>
          <w:rFonts w:eastAsia="Times New Roman" w:cs="Arial"/>
          <w:lang w:eastAsia="pl-PL"/>
        </w:rPr>
        <w:t>wytwarzanie energii z odnawialnych źródeł energii (OZE);</w:t>
      </w:r>
    </w:p>
    <w:p w:rsidR="00CF1504" w:rsidRPr="00E838C0" w:rsidRDefault="00CF1504" w:rsidP="00CF1504">
      <w:pPr>
        <w:numPr>
          <w:ilvl w:val="0"/>
          <w:numId w:val="41"/>
        </w:numPr>
        <w:shd w:val="clear" w:color="auto" w:fill="FFFFFF"/>
        <w:jc w:val="both"/>
        <w:rPr>
          <w:rFonts w:eastAsia="Times New Roman" w:cs="Arial"/>
          <w:lang w:eastAsia="pl-PL"/>
        </w:rPr>
      </w:pPr>
      <w:r w:rsidRPr="00E838C0">
        <w:rPr>
          <w:rFonts w:eastAsia="Times New Roman" w:cs="Arial"/>
          <w:lang w:eastAsia="pl-PL"/>
        </w:rPr>
        <w:t>poprawa efektywności energetycznej i wykorzystanie odnawialnych źródeł energii w przedsiębiorstwach, sektorze publicznym i mieszkaniowym,</w:t>
      </w:r>
    </w:p>
    <w:p w:rsidR="00CF1504" w:rsidRPr="00E838C0" w:rsidRDefault="00CF1504" w:rsidP="00CF1504">
      <w:pPr>
        <w:numPr>
          <w:ilvl w:val="0"/>
          <w:numId w:val="41"/>
        </w:numPr>
        <w:shd w:val="clear" w:color="auto" w:fill="FFFFFF"/>
        <w:jc w:val="both"/>
        <w:rPr>
          <w:rFonts w:eastAsia="Times New Roman" w:cs="Arial"/>
          <w:lang w:eastAsia="pl-PL"/>
        </w:rPr>
      </w:pPr>
      <w:r w:rsidRPr="00E838C0">
        <w:rPr>
          <w:rFonts w:eastAsia="Times New Roman" w:cs="Arial"/>
          <w:lang w:eastAsia="pl-PL"/>
        </w:rPr>
        <w:t>promowanie strategii niskoemisyjnych,</w:t>
      </w:r>
    </w:p>
    <w:p w:rsidR="00CF1504" w:rsidRPr="00E838C0" w:rsidRDefault="00CF1504" w:rsidP="00CF1504">
      <w:pPr>
        <w:numPr>
          <w:ilvl w:val="0"/>
          <w:numId w:val="41"/>
        </w:numPr>
        <w:shd w:val="clear" w:color="auto" w:fill="FFFFFF"/>
        <w:jc w:val="both"/>
        <w:rPr>
          <w:rFonts w:eastAsia="Times New Roman" w:cs="Arial"/>
          <w:lang w:eastAsia="pl-PL"/>
        </w:rPr>
      </w:pPr>
      <w:r w:rsidRPr="00E838C0">
        <w:rPr>
          <w:rFonts w:eastAsia="Times New Roman" w:cs="Arial"/>
          <w:lang w:eastAsia="pl-PL"/>
        </w:rPr>
        <w:t>rozwój i wdrażanie inteligentnych systemów dystrybucji.</w:t>
      </w:r>
    </w:p>
    <w:p w:rsidR="00CF1504" w:rsidRPr="00E838C0" w:rsidRDefault="00CF1504" w:rsidP="00CF1504">
      <w:pPr>
        <w:numPr>
          <w:ilvl w:val="0"/>
          <w:numId w:val="40"/>
        </w:numPr>
        <w:suppressAutoHyphens/>
        <w:jc w:val="both"/>
        <w:rPr>
          <w:rFonts w:cs="Arial"/>
        </w:rPr>
      </w:pPr>
      <w:r w:rsidRPr="00E838C0">
        <w:rPr>
          <w:rFonts w:cs="Arial"/>
        </w:rPr>
        <w:t>Ochrona środowiska, w tym adaptacja do zmian klimatu:</w:t>
      </w:r>
    </w:p>
    <w:p w:rsidR="00CF1504" w:rsidRPr="00E838C0" w:rsidRDefault="00CF1504" w:rsidP="00CF1504">
      <w:pPr>
        <w:numPr>
          <w:ilvl w:val="0"/>
          <w:numId w:val="42"/>
        </w:numPr>
        <w:suppressAutoHyphens/>
        <w:jc w:val="both"/>
        <w:rPr>
          <w:rFonts w:cs="Arial"/>
        </w:rPr>
      </w:pPr>
      <w:r w:rsidRPr="00E838C0">
        <w:rPr>
          <w:rFonts w:cs="Arial"/>
        </w:rPr>
        <w:t>rozwój infrastruktury środowiskowej,</w:t>
      </w:r>
    </w:p>
    <w:p w:rsidR="00CF1504" w:rsidRPr="00E838C0" w:rsidRDefault="00CF1504" w:rsidP="00CF1504">
      <w:pPr>
        <w:numPr>
          <w:ilvl w:val="0"/>
          <w:numId w:val="42"/>
        </w:numPr>
        <w:suppressAutoHyphens/>
        <w:jc w:val="both"/>
        <w:rPr>
          <w:rFonts w:cs="Arial"/>
        </w:rPr>
      </w:pPr>
      <w:r w:rsidRPr="00E838C0">
        <w:rPr>
          <w:rFonts w:cs="Arial"/>
        </w:rPr>
        <w:t>dostosowanie do zmian klimatu,</w:t>
      </w:r>
    </w:p>
    <w:p w:rsidR="00CF1504" w:rsidRPr="00E838C0" w:rsidRDefault="00CF1504" w:rsidP="00CF1504">
      <w:pPr>
        <w:numPr>
          <w:ilvl w:val="0"/>
          <w:numId w:val="42"/>
        </w:numPr>
        <w:suppressAutoHyphens/>
        <w:jc w:val="both"/>
        <w:rPr>
          <w:rFonts w:cs="Arial"/>
        </w:rPr>
      </w:pPr>
      <w:r w:rsidRPr="00E838C0">
        <w:rPr>
          <w:rFonts w:cs="Arial"/>
        </w:rPr>
        <w:t>ochrona i zahamowywanie spadku różnorodności biologicznej,</w:t>
      </w:r>
    </w:p>
    <w:p w:rsidR="00CF1504" w:rsidRPr="00E838C0" w:rsidRDefault="00CF1504" w:rsidP="00CF1504">
      <w:pPr>
        <w:numPr>
          <w:ilvl w:val="0"/>
          <w:numId w:val="42"/>
        </w:numPr>
        <w:suppressAutoHyphens/>
        <w:jc w:val="both"/>
        <w:rPr>
          <w:rFonts w:cs="Arial"/>
        </w:rPr>
      </w:pPr>
      <w:r w:rsidRPr="00E838C0">
        <w:rPr>
          <w:rFonts w:cs="Arial"/>
        </w:rPr>
        <w:t>poprawa jakości środowiska miejskiego.</w:t>
      </w:r>
    </w:p>
    <w:p w:rsidR="00CF1504" w:rsidRPr="00E838C0" w:rsidRDefault="00CF1504" w:rsidP="00CF1504">
      <w:pPr>
        <w:numPr>
          <w:ilvl w:val="0"/>
          <w:numId w:val="40"/>
        </w:numPr>
        <w:suppressAutoHyphens/>
        <w:jc w:val="both"/>
        <w:rPr>
          <w:rFonts w:cs="Arial"/>
        </w:rPr>
      </w:pPr>
      <w:r w:rsidRPr="00E838C0">
        <w:rPr>
          <w:rFonts w:cs="Arial"/>
        </w:rPr>
        <w:t>Rozwój sieci drogowej TEN-T i transportu multimodalnego:</w:t>
      </w:r>
    </w:p>
    <w:p w:rsidR="00CF1504" w:rsidRPr="00E838C0" w:rsidRDefault="00CF1504" w:rsidP="00CF1504">
      <w:pPr>
        <w:numPr>
          <w:ilvl w:val="0"/>
          <w:numId w:val="43"/>
        </w:numPr>
        <w:suppressAutoHyphens/>
        <w:jc w:val="both"/>
        <w:rPr>
          <w:rFonts w:cs="Arial"/>
        </w:rPr>
      </w:pPr>
      <w:r w:rsidRPr="00E838C0">
        <w:rPr>
          <w:rFonts w:cs="Arial"/>
        </w:rPr>
        <w:t>rozwój drogowej infrastruktury w sieci TEN-T,</w:t>
      </w:r>
    </w:p>
    <w:p w:rsidR="00CF1504" w:rsidRPr="00E838C0" w:rsidRDefault="00CF1504" w:rsidP="00CF1504">
      <w:pPr>
        <w:numPr>
          <w:ilvl w:val="0"/>
          <w:numId w:val="43"/>
        </w:numPr>
        <w:suppressAutoHyphens/>
        <w:jc w:val="both"/>
        <w:rPr>
          <w:rFonts w:cs="Arial"/>
        </w:rPr>
      </w:pPr>
      <w:r w:rsidRPr="00E838C0">
        <w:rPr>
          <w:rFonts w:cs="Arial"/>
        </w:rPr>
        <w:t>poprawa bezpieczeństwa ruchu drogowego,</w:t>
      </w:r>
    </w:p>
    <w:p w:rsidR="00CF1504" w:rsidRPr="00E838C0" w:rsidRDefault="00CF1504" w:rsidP="00CF1504">
      <w:pPr>
        <w:numPr>
          <w:ilvl w:val="0"/>
          <w:numId w:val="43"/>
        </w:numPr>
        <w:suppressAutoHyphens/>
        <w:jc w:val="both"/>
        <w:rPr>
          <w:rFonts w:cs="Arial"/>
        </w:rPr>
      </w:pPr>
      <w:r w:rsidRPr="00E838C0">
        <w:rPr>
          <w:rFonts w:cs="Arial"/>
        </w:rPr>
        <w:t>poprawa bezpieczeństwa w ruchu lotniczym,</w:t>
      </w:r>
    </w:p>
    <w:p w:rsidR="00CF1504" w:rsidRPr="00E838C0" w:rsidRDefault="00CF1504" w:rsidP="00CF1504">
      <w:pPr>
        <w:numPr>
          <w:ilvl w:val="0"/>
          <w:numId w:val="43"/>
        </w:numPr>
        <w:suppressAutoHyphens/>
        <w:jc w:val="both"/>
        <w:rPr>
          <w:rFonts w:cs="Arial"/>
        </w:rPr>
      </w:pPr>
      <w:r w:rsidRPr="00E838C0">
        <w:rPr>
          <w:rFonts w:cs="Arial"/>
        </w:rPr>
        <w:t>transport intermodalny, morski i śródlądowy.</w:t>
      </w:r>
    </w:p>
    <w:p w:rsidR="00CF1504" w:rsidRPr="00E838C0" w:rsidRDefault="00CF1504" w:rsidP="00CF1504">
      <w:pPr>
        <w:numPr>
          <w:ilvl w:val="0"/>
          <w:numId w:val="40"/>
        </w:numPr>
        <w:suppressAutoHyphens/>
        <w:jc w:val="both"/>
        <w:rPr>
          <w:rFonts w:cs="Arial"/>
        </w:rPr>
      </w:pPr>
      <w:r w:rsidRPr="00E838C0">
        <w:rPr>
          <w:rFonts w:cs="Arial"/>
        </w:rPr>
        <w:t>Infrastruktura drogowa dla miast:</w:t>
      </w:r>
    </w:p>
    <w:p w:rsidR="00CF1504" w:rsidRPr="00E838C0" w:rsidRDefault="00CF1504" w:rsidP="00CF1504">
      <w:pPr>
        <w:numPr>
          <w:ilvl w:val="0"/>
          <w:numId w:val="44"/>
        </w:numPr>
        <w:suppressAutoHyphens/>
        <w:jc w:val="both"/>
        <w:rPr>
          <w:rFonts w:cs="Arial"/>
        </w:rPr>
      </w:pPr>
      <w:r w:rsidRPr="00E838C0">
        <w:rPr>
          <w:rFonts w:cs="Arial"/>
        </w:rPr>
        <w:t>poprawa dostępności miast i przepustowości infrastruktury drogowej (rozwój infrastruktury drogowej w miastach i tras wylotowych z miast, budowa obwodnic).</w:t>
      </w:r>
    </w:p>
    <w:p w:rsidR="00CF1504" w:rsidRPr="00E838C0" w:rsidRDefault="00CF1504" w:rsidP="00CF1504">
      <w:pPr>
        <w:numPr>
          <w:ilvl w:val="0"/>
          <w:numId w:val="40"/>
        </w:numPr>
        <w:suppressAutoHyphens/>
        <w:jc w:val="both"/>
        <w:rPr>
          <w:rFonts w:cs="Arial"/>
        </w:rPr>
      </w:pPr>
      <w:r w:rsidRPr="00E838C0">
        <w:rPr>
          <w:rFonts w:cs="Arial"/>
        </w:rPr>
        <w:t>Rozwój transportu kolejowego w Polsce:</w:t>
      </w:r>
    </w:p>
    <w:p w:rsidR="00CF1504" w:rsidRPr="00E838C0" w:rsidRDefault="00CF1504" w:rsidP="00CF1504">
      <w:pPr>
        <w:numPr>
          <w:ilvl w:val="0"/>
          <w:numId w:val="44"/>
        </w:numPr>
        <w:suppressAutoHyphens/>
        <w:jc w:val="both"/>
        <w:rPr>
          <w:rFonts w:cs="Arial"/>
        </w:rPr>
      </w:pPr>
      <w:r w:rsidRPr="00E838C0">
        <w:rPr>
          <w:rFonts w:cs="Arial"/>
        </w:rPr>
        <w:t>rozwój kolei w TEN-T, poza siecią i kolei miejskich.</w:t>
      </w:r>
    </w:p>
    <w:p w:rsidR="00CF1504" w:rsidRPr="00E838C0" w:rsidRDefault="00CF1504" w:rsidP="00CF1504">
      <w:pPr>
        <w:numPr>
          <w:ilvl w:val="0"/>
          <w:numId w:val="40"/>
        </w:numPr>
        <w:suppressAutoHyphens/>
        <w:jc w:val="both"/>
        <w:rPr>
          <w:rFonts w:cs="Arial"/>
        </w:rPr>
      </w:pPr>
      <w:r w:rsidRPr="00E838C0">
        <w:rPr>
          <w:rFonts w:cs="Arial"/>
        </w:rPr>
        <w:t>Rozwój niskoemisyjnego transportu zbiorowego w miastach</w:t>
      </w:r>
    </w:p>
    <w:p w:rsidR="00CF1504" w:rsidRPr="00E838C0" w:rsidRDefault="00CF1504" w:rsidP="00CF1504">
      <w:pPr>
        <w:numPr>
          <w:ilvl w:val="0"/>
          <w:numId w:val="44"/>
        </w:numPr>
        <w:suppressAutoHyphens/>
        <w:jc w:val="both"/>
        <w:rPr>
          <w:rFonts w:cs="Arial"/>
        </w:rPr>
      </w:pPr>
      <w:r w:rsidRPr="00E838C0">
        <w:rPr>
          <w:rFonts w:cs="Arial"/>
        </w:rPr>
        <w:t xml:space="preserve">infrastruktura i tabor dla publicznego transportu zbiorowego w miastach </w:t>
      </w:r>
      <w:r w:rsidRPr="00E838C0">
        <w:rPr>
          <w:rFonts w:cs="Arial"/>
        </w:rPr>
        <w:br/>
        <w:t>i na ich obszarach funkcjonalnych.</w:t>
      </w:r>
    </w:p>
    <w:p w:rsidR="00CF1504" w:rsidRPr="00E838C0" w:rsidRDefault="00CF1504" w:rsidP="00CF1504">
      <w:pPr>
        <w:numPr>
          <w:ilvl w:val="0"/>
          <w:numId w:val="40"/>
        </w:numPr>
        <w:suppressAutoHyphens/>
        <w:jc w:val="both"/>
        <w:rPr>
          <w:rFonts w:cs="Arial"/>
        </w:rPr>
      </w:pPr>
      <w:r w:rsidRPr="00E838C0">
        <w:rPr>
          <w:rFonts w:cs="Arial"/>
        </w:rPr>
        <w:t>Poprawa bezpieczeństwa energetycznego:</w:t>
      </w:r>
    </w:p>
    <w:p w:rsidR="00CF1504" w:rsidRPr="00E838C0" w:rsidRDefault="00CF1504" w:rsidP="00CF1504">
      <w:pPr>
        <w:numPr>
          <w:ilvl w:val="0"/>
          <w:numId w:val="44"/>
        </w:numPr>
        <w:suppressAutoHyphens/>
        <w:jc w:val="both"/>
        <w:rPr>
          <w:rFonts w:cs="Arial"/>
        </w:rPr>
      </w:pPr>
      <w:r w:rsidRPr="00E838C0">
        <w:rPr>
          <w:rFonts w:cs="Arial"/>
        </w:rPr>
        <w:t xml:space="preserve">rozwój inteligentnych systemów dystrybucji, magazynowania i </w:t>
      </w:r>
      <w:proofErr w:type="spellStart"/>
      <w:r w:rsidRPr="00E838C0">
        <w:rPr>
          <w:rFonts w:cs="Arial"/>
        </w:rPr>
        <w:t>przesyłu</w:t>
      </w:r>
      <w:proofErr w:type="spellEnd"/>
      <w:r w:rsidRPr="00E838C0">
        <w:rPr>
          <w:rFonts w:cs="Arial"/>
        </w:rPr>
        <w:t xml:space="preserve"> gazu ziemnego i energii elektrycznej,</w:t>
      </w:r>
    </w:p>
    <w:p w:rsidR="00CF1504" w:rsidRPr="00E838C0" w:rsidRDefault="00CF1504" w:rsidP="00CF1504">
      <w:pPr>
        <w:numPr>
          <w:ilvl w:val="0"/>
          <w:numId w:val="44"/>
        </w:numPr>
        <w:suppressAutoHyphens/>
        <w:jc w:val="both"/>
        <w:rPr>
          <w:rFonts w:cs="Arial"/>
        </w:rPr>
      </w:pPr>
      <w:r w:rsidRPr="00E838C0">
        <w:rPr>
          <w:rFonts w:cs="Arial"/>
        </w:rPr>
        <w:lastRenderedPageBreak/>
        <w:t>budowa i rozbudowa magazynów gazu ziemnego,</w:t>
      </w:r>
    </w:p>
    <w:p w:rsidR="00CF1504" w:rsidRPr="00E838C0" w:rsidRDefault="00CF1504" w:rsidP="00CF1504">
      <w:pPr>
        <w:numPr>
          <w:ilvl w:val="0"/>
          <w:numId w:val="44"/>
        </w:numPr>
        <w:suppressAutoHyphens/>
        <w:jc w:val="both"/>
        <w:rPr>
          <w:rFonts w:cs="Arial"/>
        </w:rPr>
      </w:pPr>
      <w:r w:rsidRPr="00E838C0">
        <w:rPr>
          <w:rFonts w:cs="Arial"/>
        </w:rPr>
        <w:t>rozbudowa terminala LNG.</w:t>
      </w:r>
    </w:p>
    <w:p w:rsidR="00CF1504" w:rsidRPr="00E838C0" w:rsidRDefault="00CF1504" w:rsidP="00CF1504">
      <w:pPr>
        <w:numPr>
          <w:ilvl w:val="0"/>
          <w:numId w:val="40"/>
        </w:numPr>
        <w:suppressAutoHyphens/>
        <w:jc w:val="both"/>
        <w:rPr>
          <w:rFonts w:cs="Arial"/>
        </w:rPr>
      </w:pPr>
      <w:r w:rsidRPr="00E838C0">
        <w:rPr>
          <w:rFonts w:cs="Arial"/>
        </w:rPr>
        <w:t>Ochrona dziedzictwa kulturowego i rozwój zasobów kultury:</w:t>
      </w:r>
    </w:p>
    <w:p w:rsidR="00CF1504" w:rsidRPr="00E838C0" w:rsidRDefault="00CF1504" w:rsidP="00CF1504">
      <w:pPr>
        <w:numPr>
          <w:ilvl w:val="0"/>
          <w:numId w:val="45"/>
        </w:numPr>
        <w:suppressAutoHyphens/>
        <w:jc w:val="both"/>
        <w:rPr>
          <w:rFonts w:cs="Arial"/>
        </w:rPr>
      </w:pPr>
      <w:r w:rsidRPr="00E838C0">
        <w:rPr>
          <w:rFonts w:cs="Arial"/>
        </w:rPr>
        <w:t>inwestycje w ochronę i rozwój dziedzictwa kulturowego oraz zasobów kultury, np. instytucji kultury, szkół artystycznych.</w:t>
      </w:r>
    </w:p>
    <w:p w:rsidR="00CF1504" w:rsidRPr="00E838C0" w:rsidRDefault="00CF1504" w:rsidP="00CF1504">
      <w:pPr>
        <w:numPr>
          <w:ilvl w:val="0"/>
          <w:numId w:val="40"/>
        </w:numPr>
        <w:suppressAutoHyphens/>
        <w:jc w:val="both"/>
        <w:rPr>
          <w:rFonts w:cs="Arial"/>
        </w:rPr>
      </w:pPr>
      <w:r w:rsidRPr="00E838C0">
        <w:rPr>
          <w:rFonts w:cs="Arial"/>
        </w:rPr>
        <w:t>Wzmocnienie strategicznej infrastruktury ochrony zdrowia:</w:t>
      </w:r>
    </w:p>
    <w:p w:rsidR="00CF1504" w:rsidRPr="00E838C0" w:rsidRDefault="00CF1504" w:rsidP="00CF1504">
      <w:pPr>
        <w:numPr>
          <w:ilvl w:val="0"/>
          <w:numId w:val="45"/>
        </w:numPr>
        <w:suppressAutoHyphens/>
        <w:jc w:val="both"/>
        <w:rPr>
          <w:rFonts w:cs="Arial"/>
        </w:rPr>
      </w:pPr>
      <w:r w:rsidRPr="00E838C0">
        <w:rPr>
          <w:rFonts w:cs="Arial"/>
        </w:rPr>
        <w:t>wsparcie infrastruktury systemu państwowego ratownictwa medycznego,</w:t>
      </w:r>
    </w:p>
    <w:p w:rsidR="00CF1504" w:rsidRPr="00E838C0" w:rsidRDefault="00CF1504" w:rsidP="00CF1504">
      <w:pPr>
        <w:numPr>
          <w:ilvl w:val="0"/>
          <w:numId w:val="45"/>
        </w:numPr>
        <w:suppressAutoHyphens/>
        <w:jc w:val="both"/>
        <w:rPr>
          <w:rFonts w:cs="Arial"/>
        </w:rPr>
      </w:pPr>
      <w:r w:rsidRPr="00E838C0">
        <w:rPr>
          <w:rFonts w:cs="Arial"/>
        </w:rPr>
        <w:t xml:space="preserve">wsparcie infrastruktury szpitali ponadregionalnych i współpracujących z nimi jednostek diagnostycznych w zakresie chorób „aktywności zawodowej” </w:t>
      </w:r>
      <w:r w:rsidRPr="00E838C0">
        <w:rPr>
          <w:rFonts w:cs="Arial"/>
        </w:rPr>
        <w:br/>
        <w:t>i opieki nad matką i dzieckiem. </w:t>
      </w:r>
    </w:p>
    <w:p w:rsidR="00CF1504" w:rsidRPr="003C14C1" w:rsidRDefault="00CF1504" w:rsidP="00CF1504">
      <w:pPr>
        <w:rPr>
          <w:rFonts w:cs="Arial"/>
          <w:color w:val="FF0000"/>
        </w:rPr>
      </w:pPr>
    </w:p>
    <w:p w:rsidR="00CB6C22" w:rsidRPr="00C31251" w:rsidRDefault="00CB6C22" w:rsidP="00CB6C22">
      <w:pPr>
        <w:jc w:val="both"/>
        <w:rPr>
          <w:rFonts w:eastAsia="Calibri" w:cs="Arial"/>
          <w:b/>
          <w:lang w:eastAsia="pl-PL"/>
        </w:rPr>
      </w:pPr>
      <w:r w:rsidRPr="00C31251">
        <w:rPr>
          <w:rFonts w:eastAsia="Calibri" w:cs="Arial"/>
          <w:b/>
          <w:lang w:eastAsia="pl-PL"/>
        </w:rPr>
        <w:t>Regionalny Program Operacyjny</w:t>
      </w:r>
      <w:r w:rsidRPr="00C31251">
        <w:rPr>
          <w:rFonts w:eastAsia="Calibri" w:cs="Arial"/>
          <w:b/>
          <w:vertAlign w:val="superscript"/>
          <w:lang w:eastAsia="pl-PL"/>
        </w:rPr>
        <w:footnoteReference w:id="21"/>
      </w:r>
    </w:p>
    <w:p w:rsidR="00CB6C22" w:rsidRPr="00C31251" w:rsidRDefault="00CB6C22" w:rsidP="00CB6C22">
      <w:pPr>
        <w:ind w:firstLine="709"/>
        <w:jc w:val="both"/>
        <w:rPr>
          <w:shd w:val="clear" w:color="auto" w:fill="FFFFFF"/>
        </w:rPr>
      </w:pPr>
      <w:r w:rsidRPr="00C31251">
        <w:t>Celem strategicznym RPO WD jest: poprawa konkurencyjności gospodarczej, spójności społecznej i dostępności przestrzennej województwa przy zrównoważonym wykorzystaniu specyficznych cech potencjału gospodarczego i kulturowego regionu oraz przy pełnym poszanowaniu jego zasobów przyrodniczych. Cel ten zostanie osiągnięty poprzez podniesienie konkurencyjności i innowacyjności gospodarki, poprawę atrakcyjności inwestycyjnej ośrodków miejskich i usprawnienie powiązań między nimi, zwiększenie atrakcyjności osiedleńczej i turystycznej oraz przełamywanie barier strukturalnych na obszarach o niższym potencjale rozwojowym.</w:t>
      </w:r>
    </w:p>
    <w:p w:rsidR="00CB6C22" w:rsidRPr="00C31251" w:rsidRDefault="00CB6C22" w:rsidP="00CB6C22">
      <w:pPr>
        <w:jc w:val="both"/>
        <w:rPr>
          <w:shd w:val="clear" w:color="auto" w:fill="FFFFFF"/>
        </w:rPr>
      </w:pPr>
    </w:p>
    <w:p w:rsidR="00CB6C22" w:rsidRPr="00C31251" w:rsidRDefault="00CB6C22" w:rsidP="00CB6C22">
      <w:pPr>
        <w:ind w:firstLine="709"/>
        <w:jc w:val="both"/>
        <w:rPr>
          <w:rFonts w:cs="Arial"/>
        </w:rPr>
      </w:pPr>
      <w:r w:rsidRPr="00C31251">
        <w:rPr>
          <w:rFonts w:cs="Arial"/>
        </w:rPr>
        <w:t>Działania związane z ochroną środowiska ujęte zostały w następujących osiach priorytetowych</w:t>
      </w:r>
    </w:p>
    <w:p w:rsidR="00CB6C22" w:rsidRPr="00C31251" w:rsidRDefault="00CB6C22" w:rsidP="00CB6C22">
      <w:pPr>
        <w:pStyle w:val="Akapitzlist"/>
        <w:numPr>
          <w:ilvl w:val="0"/>
          <w:numId w:val="136"/>
        </w:numPr>
        <w:ind w:left="360"/>
        <w:rPr>
          <w:rFonts w:cs="Arial"/>
          <w:b/>
        </w:rPr>
      </w:pPr>
      <w:r w:rsidRPr="00C31251">
        <w:rPr>
          <w:rFonts w:cs="Arial"/>
          <w:b/>
        </w:rPr>
        <w:t>Oś priorytetowa 3 Gospodarka niskoemisyjna:</w:t>
      </w:r>
    </w:p>
    <w:p w:rsidR="00CB6C22" w:rsidRPr="00C31251" w:rsidRDefault="00CB6C22" w:rsidP="00CB6C22">
      <w:pPr>
        <w:pStyle w:val="Akapitzlist"/>
        <w:numPr>
          <w:ilvl w:val="1"/>
          <w:numId w:val="136"/>
        </w:numPr>
        <w:ind w:left="1080"/>
        <w:rPr>
          <w:rFonts w:cs="Arial"/>
        </w:rPr>
      </w:pPr>
      <w:r w:rsidRPr="00C31251">
        <w:rPr>
          <w:rFonts w:cs="Arial"/>
        </w:rPr>
        <w:t>Działanie 3.1. Produkcja i dystrybucja energii ze źródeł odnawialnych;</w:t>
      </w:r>
    </w:p>
    <w:p w:rsidR="00CB6C22" w:rsidRPr="00C31251" w:rsidRDefault="00CB6C22" w:rsidP="00CB6C22">
      <w:pPr>
        <w:pStyle w:val="Akapitzlist"/>
        <w:numPr>
          <w:ilvl w:val="1"/>
          <w:numId w:val="136"/>
        </w:numPr>
        <w:ind w:left="1080"/>
        <w:rPr>
          <w:rFonts w:cs="Arial"/>
        </w:rPr>
      </w:pPr>
      <w:r w:rsidRPr="00C31251">
        <w:rPr>
          <w:rFonts w:cs="Arial"/>
        </w:rPr>
        <w:t>Działanie 3.2. Efektywność energetyczna w MŚP</w:t>
      </w:r>
    </w:p>
    <w:p w:rsidR="00CB6C22" w:rsidRPr="00C31251" w:rsidRDefault="00CB6C22" w:rsidP="00CB6C22">
      <w:pPr>
        <w:pStyle w:val="Akapitzlist"/>
        <w:numPr>
          <w:ilvl w:val="1"/>
          <w:numId w:val="136"/>
        </w:numPr>
        <w:ind w:left="1080"/>
        <w:rPr>
          <w:rFonts w:cs="Arial"/>
        </w:rPr>
      </w:pPr>
      <w:r w:rsidRPr="00C31251">
        <w:rPr>
          <w:rFonts w:cs="Arial"/>
        </w:rPr>
        <w:t>Działanie 3.3. Efektywność energetyczna w budynkach użyteczności publicznej i sektorze mieszkaniowym;</w:t>
      </w:r>
    </w:p>
    <w:p w:rsidR="00CB6C22" w:rsidRPr="00C31251" w:rsidRDefault="00CB6C22" w:rsidP="00CB6C22">
      <w:pPr>
        <w:pStyle w:val="Akapitzlist"/>
        <w:numPr>
          <w:ilvl w:val="1"/>
          <w:numId w:val="136"/>
        </w:numPr>
        <w:ind w:left="1080"/>
        <w:rPr>
          <w:rFonts w:cs="Arial"/>
        </w:rPr>
      </w:pPr>
      <w:r w:rsidRPr="00C31251">
        <w:rPr>
          <w:rFonts w:cs="Arial"/>
        </w:rPr>
        <w:t>Działanie 3.4. Wdrażanie strategii niskoemisyjnych;</w:t>
      </w:r>
      <w:r w:rsidRPr="00C31251">
        <w:rPr>
          <w:rFonts w:cs="Arial"/>
        </w:rPr>
        <w:tab/>
      </w:r>
    </w:p>
    <w:p w:rsidR="00CB6C22" w:rsidRPr="00C31251" w:rsidRDefault="00CB6C22" w:rsidP="00CB6C22">
      <w:pPr>
        <w:pStyle w:val="Akapitzlist"/>
        <w:numPr>
          <w:ilvl w:val="1"/>
          <w:numId w:val="136"/>
        </w:numPr>
        <w:ind w:left="1080"/>
        <w:rPr>
          <w:rFonts w:cs="Arial"/>
        </w:rPr>
      </w:pPr>
      <w:r w:rsidRPr="00C31251">
        <w:rPr>
          <w:rFonts w:cs="Arial"/>
        </w:rPr>
        <w:t>Działanie 3.5. Wysokosprawna kogeneracja;</w:t>
      </w:r>
    </w:p>
    <w:p w:rsidR="00CB6C22" w:rsidRPr="00C31251" w:rsidRDefault="00CB6C22" w:rsidP="00CB6C22">
      <w:pPr>
        <w:rPr>
          <w:rFonts w:cs="Arial"/>
        </w:rPr>
      </w:pPr>
    </w:p>
    <w:p w:rsidR="00CB6C22" w:rsidRPr="00C31251" w:rsidRDefault="00CB6C22" w:rsidP="00CB6C22">
      <w:pPr>
        <w:pStyle w:val="Akapitzlist"/>
        <w:numPr>
          <w:ilvl w:val="0"/>
          <w:numId w:val="136"/>
        </w:numPr>
        <w:ind w:left="360"/>
        <w:rPr>
          <w:rFonts w:cs="Arial"/>
          <w:b/>
        </w:rPr>
      </w:pPr>
      <w:r w:rsidRPr="00C31251">
        <w:rPr>
          <w:rFonts w:cs="Arial"/>
          <w:b/>
        </w:rPr>
        <w:t>Oś priorytetowa 4 Środowisko i zasoby:</w:t>
      </w:r>
    </w:p>
    <w:p w:rsidR="00CB6C22" w:rsidRPr="00C31251" w:rsidRDefault="00CB6C22" w:rsidP="00CB6C22">
      <w:pPr>
        <w:pStyle w:val="Akapitzlist"/>
        <w:numPr>
          <w:ilvl w:val="1"/>
          <w:numId w:val="136"/>
        </w:numPr>
        <w:ind w:left="1080"/>
        <w:rPr>
          <w:rFonts w:cs="Arial"/>
        </w:rPr>
      </w:pPr>
      <w:r w:rsidRPr="00C31251">
        <w:rPr>
          <w:rFonts w:cs="Arial"/>
        </w:rPr>
        <w:t>Działanie 4.1. Gospodarka odpadami;</w:t>
      </w:r>
    </w:p>
    <w:p w:rsidR="00CB6C22" w:rsidRPr="00C31251" w:rsidRDefault="00CB6C22" w:rsidP="00CB6C22">
      <w:pPr>
        <w:pStyle w:val="Akapitzlist"/>
        <w:numPr>
          <w:ilvl w:val="1"/>
          <w:numId w:val="136"/>
        </w:numPr>
        <w:ind w:left="1080"/>
        <w:rPr>
          <w:rFonts w:cs="Arial"/>
        </w:rPr>
      </w:pPr>
      <w:r w:rsidRPr="00C31251">
        <w:rPr>
          <w:rFonts w:cs="Arial"/>
        </w:rPr>
        <w:t>Działanie 4.2. Gospodarka wodno-ściekowa;</w:t>
      </w:r>
    </w:p>
    <w:p w:rsidR="00CB6C22" w:rsidRPr="00C31251" w:rsidRDefault="00CB6C22" w:rsidP="00CB6C22">
      <w:pPr>
        <w:pStyle w:val="Akapitzlist"/>
        <w:numPr>
          <w:ilvl w:val="1"/>
          <w:numId w:val="136"/>
        </w:numPr>
        <w:ind w:left="1080"/>
        <w:rPr>
          <w:rFonts w:cs="Arial"/>
        </w:rPr>
      </w:pPr>
      <w:r w:rsidRPr="00C31251">
        <w:rPr>
          <w:rFonts w:cs="Arial"/>
        </w:rPr>
        <w:t>Działanie 4.3. Dziedzictwo kulturowe;</w:t>
      </w:r>
    </w:p>
    <w:p w:rsidR="00CB6C22" w:rsidRPr="00C31251" w:rsidRDefault="00CB6C22" w:rsidP="00CB6C22">
      <w:pPr>
        <w:pStyle w:val="Akapitzlist"/>
        <w:numPr>
          <w:ilvl w:val="1"/>
          <w:numId w:val="136"/>
        </w:numPr>
        <w:ind w:left="1080"/>
        <w:rPr>
          <w:rFonts w:cs="Arial"/>
        </w:rPr>
      </w:pPr>
      <w:r w:rsidRPr="00C31251">
        <w:rPr>
          <w:rFonts w:cs="Arial"/>
        </w:rPr>
        <w:t>Działanie 4.4. Ochrona i udostępnianie zasobów przyrodniczych;</w:t>
      </w:r>
    </w:p>
    <w:p w:rsidR="00CB6C22" w:rsidRPr="00C31251" w:rsidRDefault="00CB6C22" w:rsidP="00CB6C22">
      <w:pPr>
        <w:pStyle w:val="Akapitzlist"/>
        <w:numPr>
          <w:ilvl w:val="1"/>
          <w:numId w:val="136"/>
        </w:numPr>
        <w:ind w:left="1080"/>
        <w:rPr>
          <w:rFonts w:cs="Arial"/>
        </w:rPr>
      </w:pPr>
      <w:r w:rsidRPr="00C31251">
        <w:rPr>
          <w:rFonts w:cs="Arial"/>
        </w:rPr>
        <w:t>Działanie 4.5. Bezpieczeństwo;</w:t>
      </w:r>
    </w:p>
    <w:p w:rsidR="00CB6C22" w:rsidRPr="00C31251" w:rsidRDefault="00CB6C22" w:rsidP="00CB6C22">
      <w:pPr>
        <w:rPr>
          <w:rFonts w:cs="Arial"/>
        </w:rPr>
      </w:pPr>
    </w:p>
    <w:p w:rsidR="00CB6C22" w:rsidRPr="00C31251" w:rsidRDefault="00CB6C22" w:rsidP="00CB6C22">
      <w:pPr>
        <w:pStyle w:val="Akapitzlist"/>
        <w:numPr>
          <w:ilvl w:val="0"/>
          <w:numId w:val="136"/>
        </w:numPr>
        <w:ind w:left="360"/>
        <w:rPr>
          <w:rFonts w:cs="Arial"/>
          <w:b/>
        </w:rPr>
      </w:pPr>
      <w:r w:rsidRPr="00C31251">
        <w:rPr>
          <w:rFonts w:cs="Arial"/>
          <w:b/>
        </w:rPr>
        <w:t>Oś priorytetowa 5 Transport:</w:t>
      </w:r>
    </w:p>
    <w:p w:rsidR="00CB6C22" w:rsidRPr="00C31251" w:rsidRDefault="00CB6C22" w:rsidP="00CB6C22">
      <w:pPr>
        <w:pStyle w:val="Akapitzlist"/>
        <w:numPr>
          <w:ilvl w:val="1"/>
          <w:numId w:val="136"/>
        </w:numPr>
        <w:ind w:left="1080"/>
        <w:rPr>
          <w:rFonts w:cs="Arial"/>
        </w:rPr>
      </w:pPr>
      <w:r w:rsidRPr="00C31251">
        <w:rPr>
          <w:rFonts w:cs="Arial"/>
        </w:rPr>
        <w:t>Działanie 5.1. Drogowa dostępność transportowa;</w:t>
      </w:r>
    </w:p>
    <w:p w:rsidR="00CB6C22" w:rsidRPr="00C31251" w:rsidRDefault="00CB6C22" w:rsidP="00CB6C22">
      <w:pPr>
        <w:pStyle w:val="Akapitzlist"/>
        <w:numPr>
          <w:ilvl w:val="1"/>
          <w:numId w:val="136"/>
        </w:numPr>
        <w:ind w:left="1080"/>
        <w:rPr>
          <w:rFonts w:cs="Arial"/>
        </w:rPr>
      </w:pPr>
      <w:r w:rsidRPr="00C31251">
        <w:rPr>
          <w:rFonts w:cs="Arial"/>
        </w:rPr>
        <w:t>Działanie 5.2. System transportu kolejowego.</w:t>
      </w:r>
    </w:p>
    <w:p w:rsidR="00CB6C22" w:rsidRDefault="00CB6C22">
      <w:pPr>
        <w:spacing w:after="200"/>
        <w:rPr>
          <w:rFonts w:eastAsia="Times New Roman" w:cs="Arial"/>
          <w:b/>
          <w:color w:val="FF0000"/>
          <w:lang w:eastAsia="pl-PL"/>
        </w:rPr>
      </w:pPr>
      <w:r>
        <w:rPr>
          <w:rFonts w:eastAsia="Times New Roman" w:cs="Arial"/>
          <w:b/>
          <w:color w:val="FF0000"/>
          <w:lang w:eastAsia="pl-PL"/>
        </w:rPr>
        <w:br w:type="page"/>
      </w:r>
    </w:p>
    <w:p w:rsidR="00CF1504" w:rsidRPr="0033436C" w:rsidRDefault="00CF1504" w:rsidP="00CF1504">
      <w:pPr>
        <w:jc w:val="both"/>
        <w:rPr>
          <w:rFonts w:eastAsia="Times New Roman" w:cs="Arial"/>
          <w:b/>
          <w:lang w:eastAsia="pl-PL"/>
        </w:rPr>
      </w:pPr>
      <w:r w:rsidRPr="0033436C">
        <w:rPr>
          <w:rFonts w:eastAsia="Times New Roman" w:cs="Arial"/>
          <w:b/>
          <w:lang w:eastAsia="pl-PL"/>
        </w:rPr>
        <w:lastRenderedPageBreak/>
        <w:t>Program Rozwoju Obszarów Wiejskich 2014-2020</w:t>
      </w:r>
      <w:r w:rsidRPr="0033436C">
        <w:rPr>
          <w:rFonts w:eastAsia="Times New Roman" w:cs="Arial"/>
          <w:b/>
          <w:vertAlign w:val="superscript"/>
        </w:rPr>
        <w:footnoteReference w:id="22"/>
      </w:r>
    </w:p>
    <w:p w:rsidR="00CF1504" w:rsidRPr="0033436C" w:rsidRDefault="00CF1504" w:rsidP="00CF1504">
      <w:pPr>
        <w:ind w:firstLine="709"/>
        <w:jc w:val="both"/>
        <w:rPr>
          <w:rFonts w:cs="Arial"/>
        </w:rPr>
      </w:pPr>
      <w:r w:rsidRPr="0033436C">
        <w:rPr>
          <w:rFonts w:cs="Arial"/>
        </w:rPr>
        <w:t>Program Rozwoju Obszarów Wiejskich na lata 2014 – 2020 (PROW 2014-2020) został opracowany na podstawi</w:t>
      </w:r>
      <w:r w:rsidR="0033436C" w:rsidRPr="0033436C">
        <w:rPr>
          <w:rFonts w:cs="Arial"/>
        </w:rPr>
        <w:t xml:space="preserve">e przepisów Unii Europejskiej, </w:t>
      </w:r>
      <w:r w:rsidR="0033436C" w:rsidRPr="0033436C">
        <w:rPr>
          <w:rFonts w:cs="Arial"/>
        </w:rPr>
        <w:br/>
      </w:r>
      <w:r w:rsidRPr="0033436C">
        <w:rPr>
          <w:rFonts w:cs="Arial"/>
        </w:rPr>
        <w:t>w szczególności </w:t>
      </w:r>
      <w:r w:rsidRPr="0033436C">
        <w:rPr>
          <w:rFonts w:cs="Arial"/>
          <w:i/>
          <w:iCs/>
          <w:bdr w:val="none" w:sz="0" w:space="0" w:color="auto" w:frame="1"/>
        </w:rPr>
        <w:t>rozporządzenia Parlamentu Europejskiego i Rady (UE) nr 1305/2013 z dnia 17 grudnia 2013 r. w sprawie wsparcia rozwoju obszarów wiejskich przez Europejski Fundusz Rolny na rzecz Rozwoju Obszarów Wiejskich (EFRROW) i uchylającego rozporządzenie Rady (WE) nr 1698/2005</w:t>
      </w:r>
      <w:r w:rsidRPr="0033436C">
        <w:rPr>
          <w:rFonts w:cs="Arial"/>
        </w:rPr>
        <w:t xml:space="preserve"> oraz aktów delegowanych i wykonawczych Komisji Europejskiej. Zgodnie z przepisami Unii Europejskiej, Program jest wkomponowany </w:t>
      </w:r>
      <w:r w:rsidRPr="0033436C">
        <w:rPr>
          <w:rFonts w:cs="Arial"/>
        </w:rPr>
        <w:br/>
        <w:t>w całościowy system polityki rozwoju kraju, w szczególności poprzez mechanizm Umowy Partnerstwa. Umowa ta określa strategię wykorzystania środków unijnych na rzecz realizacji wspólnych dla UE celów określonych w unijnej strategii wzrostu „</w:t>
      </w:r>
      <w:r w:rsidRPr="0033436C">
        <w:rPr>
          <w:rFonts w:cs="Arial"/>
          <w:i/>
          <w:iCs/>
          <w:bdr w:val="none" w:sz="0" w:space="0" w:color="auto" w:frame="1"/>
        </w:rPr>
        <w:t>Europa 2020 - Strategia na rzecz inteligentnego i zrównoważonego rozwoju sprzyjającego włączeniu społecznemu</w:t>
      </w:r>
      <w:r w:rsidRPr="0033436C">
        <w:rPr>
          <w:rFonts w:cs="Arial"/>
        </w:rPr>
        <w:t xml:space="preserve">” </w:t>
      </w:r>
      <w:r w:rsidRPr="0033436C">
        <w:rPr>
          <w:rFonts w:cs="Arial"/>
        </w:rPr>
        <w:br/>
        <w:t>z uwzględnieniem potrzeb rozwojowych danego państwa członkowskiego.</w:t>
      </w:r>
    </w:p>
    <w:p w:rsidR="00CF1504" w:rsidRPr="0033436C" w:rsidRDefault="00CF1504" w:rsidP="00CF1504">
      <w:pPr>
        <w:jc w:val="both"/>
        <w:rPr>
          <w:rFonts w:cs="Arial"/>
        </w:rPr>
      </w:pPr>
    </w:p>
    <w:p w:rsidR="00CF1504" w:rsidRPr="0033436C" w:rsidRDefault="00CF1504" w:rsidP="00CF1504">
      <w:pPr>
        <w:ind w:firstLine="709"/>
        <w:jc w:val="both"/>
        <w:textAlignment w:val="baseline"/>
        <w:rPr>
          <w:rFonts w:eastAsia="Times New Roman" w:cs="Arial"/>
          <w:lang w:eastAsia="pl-PL"/>
        </w:rPr>
      </w:pPr>
      <w:r w:rsidRPr="0033436C">
        <w:rPr>
          <w:rFonts w:eastAsia="Times New Roman" w:cs="Arial"/>
          <w:lang w:eastAsia="pl-PL"/>
        </w:rPr>
        <w:t>Celem głównym PROW 2014 – 2020 jest poprawa konkurencyjności rolnictwa, zrównoważone zarządzanie zasobami naturalnymi i działania w dziedzinie klimatu oraz zrównoważony rozwój terytorialny obszarów wiejskich.</w:t>
      </w:r>
    </w:p>
    <w:p w:rsidR="00CF1504" w:rsidRPr="0033436C" w:rsidRDefault="00CF1504" w:rsidP="00CF1504">
      <w:pPr>
        <w:jc w:val="both"/>
        <w:textAlignment w:val="baseline"/>
        <w:rPr>
          <w:rFonts w:eastAsia="Times New Roman" w:cs="Arial"/>
          <w:lang w:eastAsia="pl-PL"/>
        </w:rPr>
      </w:pPr>
      <w:r w:rsidRPr="0033436C">
        <w:rPr>
          <w:rFonts w:eastAsia="Times New Roman" w:cs="Arial"/>
          <w:lang w:eastAsia="pl-PL"/>
        </w:rPr>
        <w:t>Program będzie realizował wszystkie sześć priorytetów wyznaczonych dla unijnej polityki rozwoju obszarów wiejskich na lata 2014 – 2020, a mianowicie:</w:t>
      </w:r>
    </w:p>
    <w:p w:rsidR="00CF1504" w:rsidRPr="0033436C" w:rsidRDefault="00CF1504" w:rsidP="00CF1504">
      <w:pPr>
        <w:numPr>
          <w:ilvl w:val="0"/>
          <w:numId w:val="46"/>
        </w:numPr>
        <w:jc w:val="both"/>
        <w:textAlignment w:val="baseline"/>
        <w:rPr>
          <w:rFonts w:eastAsia="Times New Roman" w:cs="Arial"/>
          <w:lang w:eastAsia="pl-PL"/>
        </w:rPr>
      </w:pPr>
      <w:r w:rsidRPr="0033436C">
        <w:rPr>
          <w:rFonts w:eastAsia="Times New Roman" w:cs="Arial"/>
          <w:lang w:eastAsia="pl-PL"/>
        </w:rPr>
        <w:t>Ułatwianie transferu wiedzy i innowacji w rolnictwie, leśnictwie i na obszarach wiejskich.</w:t>
      </w:r>
    </w:p>
    <w:p w:rsidR="00CF1504" w:rsidRPr="0033436C" w:rsidRDefault="00CF1504" w:rsidP="00CF1504">
      <w:pPr>
        <w:numPr>
          <w:ilvl w:val="0"/>
          <w:numId w:val="46"/>
        </w:numPr>
        <w:jc w:val="both"/>
        <w:textAlignment w:val="baseline"/>
        <w:rPr>
          <w:rFonts w:eastAsia="Times New Roman" w:cs="Arial"/>
          <w:lang w:eastAsia="pl-PL"/>
        </w:rPr>
      </w:pPr>
      <w:r w:rsidRPr="0033436C">
        <w:rPr>
          <w:rFonts w:eastAsia="Times New Roman" w:cs="Arial"/>
          <w:lang w:eastAsia="pl-PL"/>
        </w:rPr>
        <w:t>Poprawa konkurencyjności wszystkich rodzajów gospodarki rolnej i zwiększenie rentowności gospodarstw rolnych.</w:t>
      </w:r>
    </w:p>
    <w:p w:rsidR="00CF1504" w:rsidRPr="0033436C" w:rsidRDefault="00CF1504" w:rsidP="00CF1504">
      <w:pPr>
        <w:numPr>
          <w:ilvl w:val="0"/>
          <w:numId w:val="46"/>
        </w:numPr>
        <w:jc w:val="both"/>
        <w:textAlignment w:val="baseline"/>
        <w:rPr>
          <w:rFonts w:eastAsia="Times New Roman" w:cs="Arial"/>
          <w:lang w:eastAsia="pl-PL"/>
        </w:rPr>
      </w:pPr>
      <w:r w:rsidRPr="0033436C">
        <w:rPr>
          <w:rFonts w:eastAsia="Times New Roman" w:cs="Arial"/>
          <w:lang w:eastAsia="pl-PL"/>
        </w:rPr>
        <w:t xml:space="preserve">Poprawa organizacji łańcucha żywnościowego i promowanie zarządzania ryzykiem </w:t>
      </w:r>
      <w:r w:rsidRPr="0033436C">
        <w:rPr>
          <w:rFonts w:eastAsia="Times New Roman" w:cs="Arial"/>
          <w:lang w:eastAsia="pl-PL"/>
        </w:rPr>
        <w:br/>
        <w:t>w rolnictwie.</w:t>
      </w:r>
    </w:p>
    <w:p w:rsidR="00CF1504" w:rsidRPr="0033436C" w:rsidRDefault="00CF1504" w:rsidP="00CF1504">
      <w:pPr>
        <w:numPr>
          <w:ilvl w:val="0"/>
          <w:numId w:val="46"/>
        </w:numPr>
        <w:jc w:val="both"/>
        <w:textAlignment w:val="baseline"/>
        <w:rPr>
          <w:rFonts w:eastAsia="Times New Roman" w:cs="Arial"/>
          <w:lang w:eastAsia="pl-PL"/>
        </w:rPr>
      </w:pPr>
      <w:r w:rsidRPr="0033436C">
        <w:rPr>
          <w:rFonts w:eastAsia="Times New Roman" w:cs="Arial"/>
          <w:lang w:eastAsia="pl-PL"/>
        </w:rPr>
        <w:t xml:space="preserve">Odtwarzanie, chronienie i wzmacnianie ekosystemów zależnych od rolnictwa </w:t>
      </w:r>
      <w:r w:rsidRPr="0033436C">
        <w:rPr>
          <w:rFonts w:eastAsia="Times New Roman" w:cs="Arial"/>
          <w:lang w:eastAsia="pl-PL"/>
        </w:rPr>
        <w:br/>
        <w:t>i leśnictwa.</w:t>
      </w:r>
    </w:p>
    <w:p w:rsidR="00CF1504" w:rsidRPr="0033436C" w:rsidRDefault="00CF1504" w:rsidP="00CF1504">
      <w:pPr>
        <w:numPr>
          <w:ilvl w:val="0"/>
          <w:numId w:val="46"/>
        </w:numPr>
        <w:jc w:val="both"/>
        <w:textAlignment w:val="baseline"/>
        <w:rPr>
          <w:rFonts w:eastAsia="Times New Roman" w:cs="Arial"/>
          <w:lang w:eastAsia="pl-PL"/>
        </w:rPr>
      </w:pPr>
      <w:r w:rsidRPr="0033436C">
        <w:rPr>
          <w:rFonts w:eastAsia="Times New Roman" w:cs="Arial"/>
          <w:lang w:eastAsia="pl-PL"/>
        </w:rPr>
        <w:t xml:space="preserve">Wspieranie efektywnego gospodarowania zasobami i przechodzenia na gospodarkę niskoemisyjną i odporną na zmianę klimatu w sektorach: rolnym, spożywczym </w:t>
      </w:r>
      <w:r w:rsidRPr="0033436C">
        <w:rPr>
          <w:rFonts w:eastAsia="Times New Roman" w:cs="Arial"/>
          <w:lang w:eastAsia="pl-PL"/>
        </w:rPr>
        <w:br/>
        <w:t>i leśnym.</w:t>
      </w:r>
    </w:p>
    <w:p w:rsidR="00CF1504" w:rsidRPr="0033436C" w:rsidRDefault="00CF1504" w:rsidP="00CF1504">
      <w:pPr>
        <w:numPr>
          <w:ilvl w:val="0"/>
          <w:numId w:val="46"/>
        </w:numPr>
        <w:jc w:val="both"/>
        <w:textAlignment w:val="baseline"/>
        <w:rPr>
          <w:rFonts w:eastAsia="Times New Roman" w:cs="Arial"/>
          <w:lang w:eastAsia="pl-PL"/>
        </w:rPr>
      </w:pPr>
      <w:r w:rsidRPr="0033436C">
        <w:rPr>
          <w:rFonts w:eastAsia="Times New Roman" w:cs="Arial"/>
          <w:lang w:eastAsia="pl-PL"/>
        </w:rPr>
        <w:t>Zwiększanie włączenia społecznego, ograniczanie ubóstwa i promowanie rozwoju gospodarczego na obszarach wiejskich.</w:t>
      </w:r>
    </w:p>
    <w:p w:rsidR="00CF1504" w:rsidRPr="0033436C" w:rsidRDefault="00CF1504" w:rsidP="00CF1504">
      <w:pPr>
        <w:jc w:val="center"/>
        <w:rPr>
          <w:rFonts w:eastAsia="Calibri" w:cs="Arial"/>
        </w:rPr>
      </w:pPr>
    </w:p>
    <w:p w:rsidR="00CF1504" w:rsidRPr="0033436C" w:rsidRDefault="00CF1504" w:rsidP="00CF1504">
      <w:pPr>
        <w:rPr>
          <w:rFonts w:cs="Arial"/>
          <w:b/>
        </w:rPr>
      </w:pPr>
      <w:r w:rsidRPr="0033436C">
        <w:rPr>
          <w:rFonts w:cs="Arial"/>
          <w:b/>
        </w:rPr>
        <w:t>Perspektywa finansowa na lata 2021 – 2027</w:t>
      </w:r>
    </w:p>
    <w:p w:rsidR="00D66D4F" w:rsidRPr="0033436C" w:rsidRDefault="00CF1504" w:rsidP="00CF1504">
      <w:pPr>
        <w:ind w:firstLine="709"/>
        <w:jc w:val="both"/>
        <w:rPr>
          <w:rFonts w:eastAsia="Calibri" w:cs="Arial"/>
          <w:i/>
          <w:sz w:val="20"/>
          <w:szCs w:val="20"/>
        </w:rPr>
      </w:pPr>
      <w:r w:rsidRPr="0033436C">
        <w:rPr>
          <w:rFonts w:cs="Arial"/>
        </w:rPr>
        <w:t xml:space="preserve">W trakcie tworzenia </w:t>
      </w:r>
      <w:r w:rsidRPr="0033436C">
        <w:rPr>
          <w:rFonts w:cs="Arial"/>
          <w:i/>
        </w:rPr>
        <w:t>Programu</w:t>
      </w:r>
      <w:r w:rsidRPr="0033436C">
        <w:rPr>
          <w:rFonts w:cs="Arial"/>
        </w:rPr>
        <w:t>, odbywały się konsultacje oraz prace mające na celu opracowanie, przez Radę Europejską, perspektywy finansowej na lata 2021</w:t>
      </w:r>
      <w:r w:rsidR="00D6166E" w:rsidRPr="0033436C">
        <w:rPr>
          <w:rFonts w:cs="Arial"/>
        </w:rPr>
        <w:t xml:space="preserve"> </w:t>
      </w:r>
      <w:r w:rsidRPr="0033436C">
        <w:rPr>
          <w:rFonts w:cs="Arial"/>
        </w:rPr>
        <w:t xml:space="preserve">- 2027. Duża cześć środków finansowych przeznaczona zostanie na realizację projektów związanych </w:t>
      </w:r>
      <w:r w:rsidRPr="0033436C">
        <w:rPr>
          <w:rFonts w:cs="Arial"/>
        </w:rPr>
        <w:br/>
        <w:t xml:space="preserve">z ochroną środowiska. Cele oraz zadania wyznaczone w </w:t>
      </w:r>
      <w:r w:rsidRPr="0033436C">
        <w:rPr>
          <w:rFonts w:cs="Arial"/>
          <w:i/>
        </w:rPr>
        <w:t>Programie</w:t>
      </w:r>
      <w:r w:rsidRPr="0033436C">
        <w:rPr>
          <w:rFonts w:cs="Arial"/>
        </w:rPr>
        <w:t xml:space="preserve"> wpisują się w realizację takich projektów, przez co możliwe będzie wykorzystywanie środków z perspektywy finansowej 2021 – 2027.</w:t>
      </w:r>
    </w:p>
    <w:p w:rsidR="00CF1504" w:rsidRPr="003C14C1" w:rsidRDefault="00CF1504">
      <w:pPr>
        <w:spacing w:after="200"/>
        <w:rPr>
          <w:rFonts w:eastAsia="Calibri" w:cs="Arial"/>
          <w:b/>
          <w:i/>
          <w:color w:val="FF0000"/>
          <w:sz w:val="20"/>
          <w:szCs w:val="20"/>
        </w:rPr>
      </w:pPr>
      <w:r w:rsidRPr="003C14C1">
        <w:rPr>
          <w:rFonts w:eastAsia="Calibri" w:cs="Arial"/>
          <w:b/>
          <w:i/>
          <w:color w:val="FF0000"/>
          <w:sz w:val="20"/>
          <w:szCs w:val="20"/>
        </w:rPr>
        <w:br w:type="page"/>
      </w:r>
    </w:p>
    <w:p w:rsidR="001E72AA" w:rsidRPr="000B48B4" w:rsidRDefault="001E72AA" w:rsidP="006F3921">
      <w:pPr>
        <w:rPr>
          <w:rFonts w:eastAsia="Calibri" w:cs="Arial"/>
          <w:b/>
          <w:sz w:val="20"/>
          <w:szCs w:val="20"/>
        </w:rPr>
      </w:pPr>
      <w:r w:rsidRPr="000B48B4">
        <w:rPr>
          <w:rFonts w:eastAsia="Calibri" w:cs="Arial"/>
          <w:b/>
          <w:i/>
          <w:sz w:val="20"/>
          <w:szCs w:val="20"/>
        </w:rPr>
        <w:lastRenderedPageBreak/>
        <w:t>Spis tabel:</w:t>
      </w:r>
    </w:p>
    <w:p w:rsidR="00A764F8" w:rsidRPr="00A764F8" w:rsidRDefault="007F3E1B">
      <w:pPr>
        <w:pStyle w:val="Spisilustracji"/>
        <w:tabs>
          <w:tab w:val="right" w:leader="dot" w:pos="9062"/>
        </w:tabs>
        <w:rPr>
          <w:rFonts w:asciiTheme="minorHAnsi" w:eastAsiaTheme="minorEastAsia" w:hAnsiTheme="minorHAnsi"/>
          <w:noProof/>
          <w:color w:val="auto"/>
          <w:sz w:val="20"/>
          <w:szCs w:val="20"/>
          <w:lang w:eastAsia="pl-PL"/>
        </w:rPr>
      </w:pPr>
      <w:r w:rsidRPr="000B48B4">
        <w:rPr>
          <w:rFonts w:eastAsia="Calibri" w:cs="Arial"/>
          <w:i/>
          <w:color w:val="FF0000"/>
          <w:sz w:val="20"/>
          <w:szCs w:val="20"/>
        </w:rPr>
        <w:fldChar w:fldCharType="begin"/>
      </w:r>
      <w:r w:rsidRPr="000B48B4">
        <w:rPr>
          <w:rFonts w:eastAsia="Calibri" w:cs="Arial"/>
          <w:i/>
          <w:color w:val="FF0000"/>
          <w:sz w:val="20"/>
          <w:szCs w:val="20"/>
        </w:rPr>
        <w:instrText xml:space="preserve"> TOC \h \z \c "Tabela" </w:instrText>
      </w:r>
      <w:r w:rsidRPr="000B48B4">
        <w:rPr>
          <w:rFonts w:eastAsia="Calibri" w:cs="Arial"/>
          <w:i/>
          <w:color w:val="FF0000"/>
          <w:sz w:val="20"/>
          <w:szCs w:val="20"/>
        </w:rPr>
        <w:fldChar w:fldCharType="separate"/>
      </w:r>
      <w:hyperlink w:anchor="_Toc58250417" w:history="1">
        <w:r w:rsidR="00A764F8" w:rsidRPr="00A764F8">
          <w:rPr>
            <w:rStyle w:val="Hipercze"/>
            <w:noProof/>
            <w:sz w:val="20"/>
            <w:szCs w:val="20"/>
          </w:rPr>
          <w:t>Tabela 1. Słownik skrótów.</w:t>
        </w:r>
        <w:r w:rsidR="00A764F8" w:rsidRPr="00A764F8">
          <w:rPr>
            <w:noProof/>
            <w:webHidden/>
            <w:sz w:val="20"/>
            <w:szCs w:val="20"/>
          </w:rPr>
          <w:tab/>
        </w:r>
        <w:r w:rsidR="00A764F8" w:rsidRPr="00A764F8">
          <w:rPr>
            <w:noProof/>
            <w:webHidden/>
            <w:sz w:val="20"/>
            <w:szCs w:val="20"/>
          </w:rPr>
          <w:fldChar w:fldCharType="begin"/>
        </w:r>
        <w:r w:rsidR="00A764F8" w:rsidRPr="00A764F8">
          <w:rPr>
            <w:noProof/>
            <w:webHidden/>
            <w:sz w:val="20"/>
            <w:szCs w:val="20"/>
          </w:rPr>
          <w:instrText xml:space="preserve"> PAGEREF _Toc58250417 \h </w:instrText>
        </w:r>
        <w:r w:rsidR="00A764F8" w:rsidRPr="00A764F8">
          <w:rPr>
            <w:noProof/>
            <w:webHidden/>
            <w:sz w:val="20"/>
            <w:szCs w:val="20"/>
          </w:rPr>
        </w:r>
        <w:r w:rsidR="00A764F8" w:rsidRPr="00A764F8">
          <w:rPr>
            <w:noProof/>
            <w:webHidden/>
            <w:sz w:val="20"/>
            <w:szCs w:val="20"/>
          </w:rPr>
          <w:fldChar w:fldCharType="separate"/>
        </w:r>
        <w:r w:rsidR="00C304AE">
          <w:rPr>
            <w:noProof/>
            <w:webHidden/>
            <w:sz w:val="20"/>
            <w:szCs w:val="20"/>
          </w:rPr>
          <w:t>5</w:t>
        </w:r>
        <w:r w:rsidR="00A764F8" w:rsidRPr="00A764F8">
          <w:rPr>
            <w:noProof/>
            <w:webHidden/>
            <w:sz w:val="20"/>
            <w:szCs w:val="20"/>
          </w:rPr>
          <w:fldChar w:fldCharType="end"/>
        </w:r>
      </w:hyperlink>
    </w:p>
    <w:p w:rsidR="00A764F8" w:rsidRPr="00A764F8" w:rsidRDefault="00706C03">
      <w:pPr>
        <w:pStyle w:val="Spisilustracji"/>
        <w:tabs>
          <w:tab w:val="right" w:leader="dot" w:pos="9062"/>
        </w:tabs>
        <w:rPr>
          <w:rFonts w:asciiTheme="minorHAnsi" w:eastAsiaTheme="minorEastAsia" w:hAnsiTheme="minorHAnsi"/>
          <w:noProof/>
          <w:color w:val="auto"/>
          <w:sz w:val="20"/>
          <w:szCs w:val="20"/>
          <w:lang w:eastAsia="pl-PL"/>
        </w:rPr>
      </w:pPr>
      <w:hyperlink w:anchor="_Toc58250418" w:history="1">
        <w:r w:rsidR="00A764F8" w:rsidRPr="00A764F8">
          <w:rPr>
            <w:rStyle w:val="Hipercze"/>
            <w:noProof/>
            <w:sz w:val="20"/>
            <w:szCs w:val="20"/>
          </w:rPr>
          <w:t>Tabela 2.</w:t>
        </w:r>
        <w:r w:rsidR="00A764F8" w:rsidRPr="00A764F8">
          <w:rPr>
            <w:rStyle w:val="Hipercze"/>
            <w:rFonts w:eastAsia="Calibri" w:cs="Times New Roman"/>
            <w:noProof/>
            <w:sz w:val="20"/>
            <w:szCs w:val="20"/>
          </w:rPr>
          <w:t xml:space="preserve"> </w:t>
        </w:r>
        <w:r w:rsidR="00A764F8" w:rsidRPr="00A764F8">
          <w:rPr>
            <w:rStyle w:val="Hipercze"/>
            <w:noProof/>
            <w:sz w:val="20"/>
            <w:szCs w:val="20"/>
          </w:rPr>
          <w:t>Dane demograficzne (stan na 31.XII.2019 r.).</w:t>
        </w:r>
        <w:r w:rsidR="00A764F8" w:rsidRPr="00A764F8">
          <w:rPr>
            <w:noProof/>
            <w:webHidden/>
            <w:sz w:val="20"/>
            <w:szCs w:val="20"/>
          </w:rPr>
          <w:tab/>
        </w:r>
        <w:r w:rsidR="00A764F8" w:rsidRPr="00A764F8">
          <w:rPr>
            <w:noProof/>
            <w:webHidden/>
            <w:sz w:val="20"/>
            <w:szCs w:val="20"/>
          </w:rPr>
          <w:fldChar w:fldCharType="begin"/>
        </w:r>
        <w:r w:rsidR="00A764F8" w:rsidRPr="00A764F8">
          <w:rPr>
            <w:noProof/>
            <w:webHidden/>
            <w:sz w:val="20"/>
            <w:szCs w:val="20"/>
          </w:rPr>
          <w:instrText xml:space="preserve"> PAGEREF _Toc58250418 \h </w:instrText>
        </w:r>
        <w:r w:rsidR="00A764F8" w:rsidRPr="00A764F8">
          <w:rPr>
            <w:noProof/>
            <w:webHidden/>
            <w:sz w:val="20"/>
            <w:szCs w:val="20"/>
          </w:rPr>
        </w:r>
        <w:r w:rsidR="00A764F8" w:rsidRPr="00A764F8">
          <w:rPr>
            <w:noProof/>
            <w:webHidden/>
            <w:sz w:val="20"/>
            <w:szCs w:val="20"/>
          </w:rPr>
          <w:fldChar w:fldCharType="separate"/>
        </w:r>
        <w:r w:rsidR="00C304AE">
          <w:rPr>
            <w:noProof/>
            <w:webHidden/>
            <w:sz w:val="20"/>
            <w:szCs w:val="20"/>
          </w:rPr>
          <w:t>9</w:t>
        </w:r>
        <w:r w:rsidR="00A764F8" w:rsidRPr="00A764F8">
          <w:rPr>
            <w:noProof/>
            <w:webHidden/>
            <w:sz w:val="20"/>
            <w:szCs w:val="20"/>
          </w:rPr>
          <w:fldChar w:fldCharType="end"/>
        </w:r>
      </w:hyperlink>
    </w:p>
    <w:p w:rsidR="00A764F8" w:rsidRPr="00A764F8" w:rsidRDefault="00706C03">
      <w:pPr>
        <w:pStyle w:val="Spisilustracji"/>
        <w:tabs>
          <w:tab w:val="right" w:leader="dot" w:pos="9062"/>
        </w:tabs>
        <w:rPr>
          <w:rFonts w:asciiTheme="minorHAnsi" w:eastAsiaTheme="minorEastAsia" w:hAnsiTheme="minorHAnsi"/>
          <w:noProof/>
          <w:color w:val="auto"/>
          <w:sz w:val="20"/>
          <w:szCs w:val="20"/>
          <w:lang w:eastAsia="pl-PL"/>
        </w:rPr>
      </w:pPr>
      <w:hyperlink w:anchor="_Toc58250419" w:history="1">
        <w:r w:rsidR="00A764F8" w:rsidRPr="00A764F8">
          <w:rPr>
            <w:rStyle w:val="Hipercze"/>
            <w:noProof/>
            <w:sz w:val="20"/>
            <w:szCs w:val="20"/>
          </w:rPr>
          <w:t>Tabela 3.</w:t>
        </w:r>
        <w:r w:rsidR="00A764F8" w:rsidRPr="00A764F8">
          <w:rPr>
            <w:rStyle w:val="Hipercze"/>
            <w:rFonts w:eastAsia="Calibri" w:cs="Times New Roman"/>
            <w:noProof/>
            <w:sz w:val="20"/>
            <w:szCs w:val="20"/>
          </w:rPr>
          <w:t xml:space="preserve"> Bezrobocie (stan na 31.XII.2019r.).</w:t>
        </w:r>
        <w:r w:rsidR="00A764F8" w:rsidRPr="00A764F8">
          <w:rPr>
            <w:noProof/>
            <w:webHidden/>
            <w:sz w:val="20"/>
            <w:szCs w:val="20"/>
          </w:rPr>
          <w:tab/>
        </w:r>
        <w:r w:rsidR="00A764F8" w:rsidRPr="00A764F8">
          <w:rPr>
            <w:noProof/>
            <w:webHidden/>
            <w:sz w:val="20"/>
            <w:szCs w:val="20"/>
          </w:rPr>
          <w:fldChar w:fldCharType="begin"/>
        </w:r>
        <w:r w:rsidR="00A764F8" w:rsidRPr="00A764F8">
          <w:rPr>
            <w:noProof/>
            <w:webHidden/>
            <w:sz w:val="20"/>
            <w:szCs w:val="20"/>
          </w:rPr>
          <w:instrText xml:space="preserve"> PAGEREF _Toc58250419 \h </w:instrText>
        </w:r>
        <w:r w:rsidR="00A764F8" w:rsidRPr="00A764F8">
          <w:rPr>
            <w:noProof/>
            <w:webHidden/>
            <w:sz w:val="20"/>
            <w:szCs w:val="20"/>
          </w:rPr>
        </w:r>
        <w:r w:rsidR="00A764F8" w:rsidRPr="00A764F8">
          <w:rPr>
            <w:noProof/>
            <w:webHidden/>
            <w:sz w:val="20"/>
            <w:szCs w:val="20"/>
          </w:rPr>
          <w:fldChar w:fldCharType="separate"/>
        </w:r>
        <w:r w:rsidR="00C304AE">
          <w:rPr>
            <w:noProof/>
            <w:webHidden/>
            <w:sz w:val="20"/>
            <w:szCs w:val="20"/>
          </w:rPr>
          <w:t>9</w:t>
        </w:r>
        <w:r w:rsidR="00A764F8" w:rsidRPr="00A764F8">
          <w:rPr>
            <w:noProof/>
            <w:webHidden/>
            <w:sz w:val="20"/>
            <w:szCs w:val="20"/>
          </w:rPr>
          <w:fldChar w:fldCharType="end"/>
        </w:r>
      </w:hyperlink>
    </w:p>
    <w:p w:rsidR="00A764F8" w:rsidRPr="00A764F8" w:rsidRDefault="00706C03">
      <w:pPr>
        <w:pStyle w:val="Spisilustracji"/>
        <w:tabs>
          <w:tab w:val="right" w:leader="dot" w:pos="9062"/>
        </w:tabs>
        <w:rPr>
          <w:rFonts w:asciiTheme="minorHAnsi" w:eastAsiaTheme="minorEastAsia" w:hAnsiTheme="minorHAnsi"/>
          <w:noProof/>
          <w:color w:val="auto"/>
          <w:sz w:val="20"/>
          <w:szCs w:val="20"/>
          <w:lang w:eastAsia="pl-PL"/>
        </w:rPr>
      </w:pPr>
      <w:hyperlink w:anchor="_Toc58250420" w:history="1">
        <w:r w:rsidR="00A764F8" w:rsidRPr="00A764F8">
          <w:rPr>
            <w:rStyle w:val="Hipercze"/>
            <w:rFonts w:cs="Arial"/>
            <w:noProof/>
            <w:sz w:val="20"/>
            <w:szCs w:val="20"/>
          </w:rPr>
          <w:t>Tabela 4. Rodzaje oraz źródła zanieczyszczeń powietrza.</w:t>
        </w:r>
        <w:r w:rsidR="00A764F8" w:rsidRPr="00A764F8">
          <w:rPr>
            <w:noProof/>
            <w:webHidden/>
            <w:sz w:val="20"/>
            <w:szCs w:val="20"/>
          </w:rPr>
          <w:tab/>
        </w:r>
        <w:r w:rsidR="00A764F8" w:rsidRPr="00A764F8">
          <w:rPr>
            <w:noProof/>
            <w:webHidden/>
            <w:sz w:val="20"/>
            <w:szCs w:val="20"/>
          </w:rPr>
          <w:fldChar w:fldCharType="begin"/>
        </w:r>
        <w:r w:rsidR="00A764F8" w:rsidRPr="00A764F8">
          <w:rPr>
            <w:noProof/>
            <w:webHidden/>
            <w:sz w:val="20"/>
            <w:szCs w:val="20"/>
          </w:rPr>
          <w:instrText xml:space="preserve"> PAGEREF _Toc58250420 \h </w:instrText>
        </w:r>
        <w:r w:rsidR="00A764F8" w:rsidRPr="00A764F8">
          <w:rPr>
            <w:noProof/>
            <w:webHidden/>
            <w:sz w:val="20"/>
            <w:szCs w:val="20"/>
          </w:rPr>
        </w:r>
        <w:r w:rsidR="00A764F8" w:rsidRPr="00A764F8">
          <w:rPr>
            <w:noProof/>
            <w:webHidden/>
            <w:sz w:val="20"/>
            <w:szCs w:val="20"/>
          </w:rPr>
          <w:fldChar w:fldCharType="separate"/>
        </w:r>
        <w:r w:rsidR="00C304AE">
          <w:rPr>
            <w:noProof/>
            <w:webHidden/>
            <w:sz w:val="20"/>
            <w:szCs w:val="20"/>
          </w:rPr>
          <w:t>25</w:t>
        </w:r>
        <w:r w:rsidR="00A764F8" w:rsidRPr="00A764F8">
          <w:rPr>
            <w:noProof/>
            <w:webHidden/>
            <w:sz w:val="20"/>
            <w:szCs w:val="20"/>
          </w:rPr>
          <w:fldChar w:fldCharType="end"/>
        </w:r>
      </w:hyperlink>
    </w:p>
    <w:p w:rsidR="00A764F8" w:rsidRPr="00A764F8" w:rsidRDefault="00706C03">
      <w:pPr>
        <w:pStyle w:val="Spisilustracji"/>
        <w:tabs>
          <w:tab w:val="right" w:leader="dot" w:pos="9062"/>
        </w:tabs>
        <w:rPr>
          <w:rFonts w:asciiTheme="minorHAnsi" w:eastAsiaTheme="minorEastAsia" w:hAnsiTheme="minorHAnsi"/>
          <w:noProof/>
          <w:color w:val="auto"/>
          <w:sz w:val="20"/>
          <w:szCs w:val="20"/>
          <w:lang w:eastAsia="pl-PL"/>
        </w:rPr>
      </w:pPr>
      <w:hyperlink w:anchor="_Toc58250421" w:history="1">
        <w:r w:rsidR="00A764F8" w:rsidRPr="00A764F8">
          <w:rPr>
            <w:rStyle w:val="Hipercze"/>
            <w:noProof/>
            <w:sz w:val="20"/>
            <w:szCs w:val="20"/>
          </w:rPr>
          <w:t>Tabela 5. Przeciętny skład spalin silnikowych (w % objętościowo).</w:t>
        </w:r>
        <w:r w:rsidR="00A764F8" w:rsidRPr="00A764F8">
          <w:rPr>
            <w:noProof/>
            <w:webHidden/>
            <w:sz w:val="20"/>
            <w:szCs w:val="20"/>
          </w:rPr>
          <w:tab/>
        </w:r>
        <w:r w:rsidR="00A764F8" w:rsidRPr="00A764F8">
          <w:rPr>
            <w:noProof/>
            <w:webHidden/>
            <w:sz w:val="20"/>
            <w:szCs w:val="20"/>
          </w:rPr>
          <w:fldChar w:fldCharType="begin"/>
        </w:r>
        <w:r w:rsidR="00A764F8" w:rsidRPr="00A764F8">
          <w:rPr>
            <w:noProof/>
            <w:webHidden/>
            <w:sz w:val="20"/>
            <w:szCs w:val="20"/>
          </w:rPr>
          <w:instrText xml:space="preserve"> PAGEREF _Toc58250421 \h </w:instrText>
        </w:r>
        <w:r w:rsidR="00A764F8" w:rsidRPr="00A764F8">
          <w:rPr>
            <w:noProof/>
            <w:webHidden/>
            <w:sz w:val="20"/>
            <w:szCs w:val="20"/>
          </w:rPr>
        </w:r>
        <w:r w:rsidR="00A764F8" w:rsidRPr="00A764F8">
          <w:rPr>
            <w:noProof/>
            <w:webHidden/>
            <w:sz w:val="20"/>
            <w:szCs w:val="20"/>
          </w:rPr>
          <w:fldChar w:fldCharType="separate"/>
        </w:r>
        <w:r w:rsidR="00C304AE">
          <w:rPr>
            <w:noProof/>
            <w:webHidden/>
            <w:sz w:val="20"/>
            <w:szCs w:val="20"/>
          </w:rPr>
          <w:t>28</w:t>
        </w:r>
        <w:r w:rsidR="00A764F8" w:rsidRPr="00A764F8">
          <w:rPr>
            <w:noProof/>
            <w:webHidden/>
            <w:sz w:val="20"/>
            <w:szCs w:val="20"/>
          </w:rPr>
          <w:fldChar w:fldCharType="end"/>
        </w:r>
      </w:hyperlink>
    </w:p>
    <w:p w:rsidR="00A764F8" w:rsidRPr="00A764F8" w:rsidRDefault="00706C03">
      <w:pPr>
        <w:pStyle w:val="Spisilustracji"/>
        <w:tabs>
          <w:tab w:val="right" w:leader="dot" w:pos="9062"/>
        </w:tabs>
        <w:rPr>
          <w:rFonts w:asciiTheme="minorHAnsi" w:eastAsiaTheme="minorEastAsia" w:hAnsiTheme="minorHAnsi"/>
          <w:noProof/>
          <w:color w:val="auto"/>
          <w:sz w:val="20"/>
          <w:szCs w:val="20"/>
          <w:lang w:eastAsia="pl-PL"/>
        </w:rPr>
      </w:pPr>
      <w:hyperlink w:anchor="_Toc58250422" w:history="1">
        <w:r w:rsidR="00A764F8" w:rsidRPr="00A764F8">
          <w:rPr>
            <w:rStyle w:val="Hipercze"/>
            <w:rFonts w:eastAsia="Times New Roman" w:cs="Arial"/>
            <w:bCs/>
            <w:noProof/>
            <w:sz w:val="20"/>
            <w:szCs w:val="20"/>
            <w:lang w:eastAsia="pl-PL"/>
          </w:rPr>
          <w:t>Tabela 6. Klasy stref i wymagane działania w zależności od poziomów stężeń zanieczyszczenia uzyskanych w rocznej ocenie jakości powietrza, dla przypadków gdy dla zanieczyszczenia jest określony poziom dopuszczalny.</w:t>
        </w:r>
        <w:r w:rsidR="00A764F8" w:rsidRPr="00A764F8">
          <w:rPr>
            <w:noProof/>
            <w:webHidden/>
            <w:sz w:val="20"/>
            <w:szCs w:val="20"/>
          </w:rPr>
          <w:tab/>
        </w:r>
        <w:r w:rsidR="00A764F8" w:rsidRPr="00A764F8">
          <w:rPr>
            <w:noProof/>
            <w:webHidden/>
            <w:sz w:val="20"/>
            <w:szCs w:val="20"/>
          </w:rPr>
          <w:fldChar w:fldCharType="begin"/>
        </w:r>
        <w:r w:rsidR="00A764F8" w:rsidRPr="00A764F8">
          <w:rPr>
            <w:noProof/>
            <w:webHidden/>
            <w:sz w:val="20"/>
            <w:szCs w:val="20"/>
          </w:rPr>
          <w:instrText xml:space="preserve"> PAGEREF _Toc58250422 \h </w:instrText>
        </w:r>
        <w:r w:rsidR="00A764F8" w:rsidRPr="00A764F8">
          <w:rPr>
            <w:noProof/>
            <w:webHidden/>
            <w:sz w:val="20"/>
            <w:szCs w:val="20"/>
          </w:rPr>
        </w:r>
        <w:r w:rsidR="00A764F8" w:rsidRPr="00A764F8">
          <w:rPr>
            <w:noProof/>
            <w:webHidden/>
            <w:sz w:val="20"/>
            <w:szCs w:val="20"/>
          </w:rPr>
          <w:fldChar w:fldCharType="separate"/>
        </w:r>
        <w:r w:rsidR="00C304AE">
          <w:rPr>
            <w:noProof/>
            <w:webHidden/>
            <w:sz w:val="20"/>
            <w:szCs w:val="20"/>
          </w:rPr>
          <w:t>31</w:t>
        </w:r>
        <w:r w:rsidR="00A764F8" w:rsidRPr="00A764F8">
          <w:rPr>
            <w:noProof/>
            <w:webHidden/>
            <w:sz w:val="20"/>
            <w:szCs w:val="20"/>
          </w:rPr>
          <w:fldChar w:fldCharType="end"/>
        </w:r>
      </w:hyperlink>
    </w:p>
    <w:p w:rsidR="00A764F8" w:rsidRPr="00A764F8" w:rsidRDefault="00706C03">
      <w:pPr>
        <w:pStyle w:val="Spisilustracji"/>
        <w:tabs>
          <w:tab w:val="right" w:leader="dot" w:pos="9062"/>
        </w:tabs>
        <w:rPr>
          <w:rFonts w:asciiTheme="minorHAnsi" w:eastAsiaTheme="minorEastAsia" w:hAnsiTheme="minorHAnsi"/>
          <w:noProof/>
          <w:color w:val="auto"/>
          <w:sz w:val="20"/>
          <w:szCs w:val="20"/>
          <w:lang w:eastAsia="pl-PL"/>
        </w:rPr>
      </w:pPr>
      <w:hyperlink w:anchor="_Toc58250423" w:history="1">
        <w:r w:rsidR="00A764F8" w:rsidRPr="00A764F8">
          <w:rPr>
            <w:rStyle w:val="Hipercze"/>
            <w:bCs/>
            <w:noProof/>
            <w:sz w:val="20"/>
            <w:szCs w:val="20"/>
            <w:lang w:eastAsia="pl-PL"/>
          </w:rPr>
          <w:t>Tabela 7. Klasy stref i oczekiwane działania w zależności od poziomów stężeń zanieczyszczenia, uzyskanych w rocznej ocenie jakości powietrza, dla przypadków gdy dla zanieczyszczenia jest określony poziom docelowy</w:t>
        </w:r>
        <w:r w:rsidR="00A764F8" w:rsidRPr="00A764F8">
          <w:rPr>
            <w:noProof/>
            <w:webHidden/>
            <w:sz w:val="20"/>
            <w:szCs w:val="20"/>
          </w:rPr>
          <w:tab/>
        </w:r>
        <w:r w:rsidR="00A764F8" w:rsidRPr="00A764F8">
          <w:rPr>
            <w:noProof/>
            <w:webHidden/>
            <w:sz w:val="20"/>
            <w:szCs w:val="20"/>
          </w:rPr>
          <w:fldChar w:fldCharType="begin"/>
        </w:r>
        <w:r w:rsidR="00A764F8" w:rsidRPr="00A764F8">
          <w:rPr>
            <w:noProof/>
            <w:webHidden/>
            <w:sz w:val="20"/>
            <w:szCs w:val="20"/>
          </w:rPr>
          <w:instrText xml:space="preserve"> PAGEREF _Toc58250423 \h </w:instrText>
        </w:r>
        <w:r w:rsidR="00A764F8" w:rsidRPr="00A764F8">
          <w:rPr>
            <w:noProof/>
            <w:webHidden/>
            <w:sz w:val="20"/>
            <w:szCs w:val="20"/>
          </w:rPr>
        </w:r>
        <w:r w:rsidR="00A764F8" w:rsidRPr="00A764F8">
          <w:rPr>
            <w:noProof/>
            <w:webHidden/>
            <w:sz w:val="20"/>
            <w:szCs w:val="20"/>
          </w:rPr>
          <w:fldChar w:fldCharType="separate"/>
        </w:r>
        <w:r w:rsidR="00C304AE">
          <w:rPr>
            <w:noProof/>
            <w:webHidden/>
            <w:sz w:val="20"/>
            <w:szCs w:val="20"/>
          </w:rPr>
          <w:t>31</w:t>
        </w:r>
        <w:r w:rsidR="00A764F8" w:rsidRPr="00A764F8">
          <w:rPr>
            <w:noProof/>
            <w:webHidden/>
            <w:sz w:val="20"/>
            <w:szCs w:val="20"/>
          </w:rPr>
          <w:fldChar w:fldCharType="end"/>
        </w:r>
      </w:hyperlink>
    </w:p>
    <w:p w:rsidR="00A764F8" w:rsidRPr="00A764F8" w:rsidRDefault="00706C03">
      <w:pPr>
        <w:pStyle w:val="Spisilustracji"/>
        <w:tabs>
          <w:tab w:val="right" w:leader="dot" w:pos="9062"/>
        </w:tabs>
        <w:rPr>
          <w:rFonts w:asciiTheme="minorHAnsi" w:eastAsiaTheme="minorEastAsia" w:hAnsiTheme="minorHAnsi"/>
          <w:noProof/>
          <w:color w:val="auto"/>
          <w:sz w:val="20"/>
          <w:szCs w:val="20"/>
          <w:lang w:eastAsia="pl-PL"/>
        </w:rPr>
      </w:pPr>
      <w:hyperlink w:anchor="_Toc58250424" w:history="1">
        <w:r w:rsidR="00A764F8" w:rsidRPr="00A764F8">
          <w:rPr>
            <w:rStyle w:val="Hipercze"/>
            <w:bCs/>
            <w:noProof/>
            <w:sz w:val="20"/>
            <w:szCs w:val="20"/>
            <w:lang w:eastAsia="pl-PL"/>
          </w:rPr>
          <w:t>Tabela 8.</w:t>
        </w:r>
        <w:r w:rsidR="00A764F8" w:rsidRPr="00A764F8">
          <w:rPr>
            <w:rStyle w:val="Hipercze"/>
            <w:rFonts w:ascii="TimesNewRomanPSMT" w:eastAsia="TimesNewRomanPSMT" w:cs="TimesNewRomanPSMT"/>
            <w:bCs/>
            <w:noProof/>
            <w:sz w:val="20"/>
            <w:szCs w:val="20"/>
            <w:lang w:eastAsia="pl-PL"/>
          </w:rPr>
          <w:t xml:space="preserve"> </w:t>
        </w:r>
        <w:r w:rsidR="00A764F8" w:rsidRPr="00A764F8">
          <w:rPr>
            <w:rStyle w:val="Hipercze"/>
            <w:bCs/>
            <w:noProof/>
            <w:sz w:val="20"/>
            <w:szCs w:val="20"/>
            <w:lang w:eastAsia="pl-PL"/>
          </w:rPr>
          <w:t>Klasy stref i wymagane działania w zależności od poziomów stężeń ozonu  z uwzględnieniem poziomu celu długoterminowego.</w:t>
        </w:r>
        <w:r w:rsidR="00A764F8" w:rsidRPr="00A764F8">
          <w:rPr>
            <w:noProof/>
            <w:webHidden/>
            <w:sz w:val="20"/>
            <w:szCs w:val="20"/>
          </w:rPr>
          <w:tab/>
        </w:r>
        <w:r w:rsidR="00A764F8" w:rsidRPr="00A764F8">
          <w:rPr>
            <w:noProof/>
            <w:webHidden/>
            <w:sz w:val="20"/>
            <w:szCs w:val="20"/>
          </w:rPr>
          <w:fldChar w:fldCharType="begin"/>
        </w:r>
        <w:r w:rsidR="00A764F8" w:rsidRPr="00A764F8">
          <w:rPr>
            <w:noProof/>
            <w:webHidden/>
            <w:sz w:val="20"/>
            <w:szCs w:val="20"/>
          </w:rPr>
          <w:instrText xml:space="preserve"> PAGEREF _Toc58250424 \h </w:instrText>
        </w:r>
        <w:r w:rsidR="00A764F8" w:rsidRPr="00A764F8">
          <w:rPr>
            <w:noProof/>
            <w:webHidden/>
            <w:sz w:val="20"/>
            <w:szCs w:val="20"/>
          </w:rPr>
        </w:r>
        <w:r w:rsidR="00A764F8" w:rsidRPr="00A764F8">
          <w:rPr>
            <w:noProof/>
            <w:webHidden/>
            <w:sz w:val="20"/>
            <w:szCs w:val="20"/>
          </w:rPr>
          <w:fldChar w:fldCharType="separate"/>
        </w:r>
        <w:r w:rsidR="00C304AE">
          <w:rPr>
            <w:noProof/>
            <w:webHidden/>
            <w:sz w:val="20"/>
            <w:szCs w:val="20"/>
          </w:rPr>
          <w:t>32</w:t>
        </w:r>
        <w:r w:rsidR="00A764F8" w:rsidRPr="00A764F8">
          <w:rPr>
            <w:noProof/>
            <w:webHidden/>
            <w:sz w:val="20"/>
            <w:szCs w:val="20"/>
          </w:rPr>
          <w:fldChar w:fldCharType="end"/>
        </w:r>
      </w:hyperlink>
    </w:p>
    <w:p w:rsidR="00A764F8" w:rsidRPr="00A764F8" w:rsidRDefault="00706C03">
      <w:pPr>
        <w:pStyle w:val="Spisilustracji"/>
        <w:tabs>
          <w:tab w:val="right" w:leader="dot" w:pos="9062"/>
        </w:tabs>
        <w:rPr>
          <w:rFonts w:asciiTheme="minorHAnsi" w:eastAsiaTheme="minorEastAsia" w:hAnsiTheme="minorHAnsi"/>
          <w:noProof/>
          <w:color w:val="auto"/>
          <w:sz w:val="20"/>
          <w:szCs w:val="20"/>
          <w:lang w:eastAsia="pl-PL"/>
        </w:rPr>
      </w:pPr>
      <w:hyperlink w:anchor="_Toc58250425" w:history="1">
        <w:r w:rsidR="00A764F8" w:rsidRPr="00A764F8">
          <w:rPr>
            <w:rStyle w:val="Hipercze"/>
            <w:bCs/>
            <w:noProof/>
            <w:sz w:val="20"/>
            <w:szCs w:val="20"/>
            <w:lang w:eastAsia="pl-PL"/>
          </w:rPr>
          <w:t>Tabela 9. Wynikowe klasy strefy dolnośląskiej dla poszczególnych zanieczyszczeń, uzyskane   w ocenie rocznej za 2019 r. dokonanej z uwzględnieniem kryteriów ustanowionych w celu ochrony zdrowia.</w:t>
        </w:r>
        <w:r w:rsidR="00A764F8" w:rsidRPr="00A764F8">
          <w:rPr>
            <w:noProof/>
            <w:webHidden/>
            <w:sz w:val="20"/>
            <w:szCs w:val="20"/>
          </w:rPr>
          <w:tab/>
        </w:r>
        <w:r w:rsidR="00A764F8" w:rsidRPr="00A764F8">
          <w:rPr>
            <w:noProof/>
            <w:webHidden/>
            <w:sz w:val="20"/>
            <w:szCs w:val="20"/>
          </w:rPr>
          <w:fldChar w:fldCharType="begin"/>
        </w:r>
        <w:r w:rsidR="00A764F8" w:rsidRPr="00A764F8">
          <w:rPr>
            <w:noProof/>
            <w:webHidden/>
            <w:sz w:val="20"/>
            <w:szCs w:val="20"/>
          </w:rPr>
          <w:instrText xml:space="preserve"> PAGEREF _Toc58250425 \h </w:instrText>
        </w:r>
        <w:r w:rsidR="00A764F8" w:rsidRPr="00A764F8">
          <w:rPr>
            <w:noProof/>
            <w:webHidden/>
            <w:sz w:val="20"/>
            <w:szCs w:val="20"/>
          </w:rPr>
        </w:r>
        <w:r w:rsidR="00A764F8" w:rsidRPr="00A764F8">
          <w:rPr>
            <w:noProof/>
            <w:webHidden/>
            <w:sz w:val="20"/>
            <w:szCs w:val="20"/>
          </w:rPr>
          <w:fldChar w:fldCharType="separate"/>
        </w:r>
        <w:r w:rsidR="00C304AE">
          <w:rPr>
            <w:noProof/>
            <w:webHidden/>
            <w:sz w:val="20"/>
            <w:szCs w:val="20"/>
          </w:rPr>
          <w:t>32</w:t>
        </w:r>
        <w:r w:rsidR="00A764F8" w:rsidRPr="00A764F8">
          <w:rPr>
            <w:noProof/>
            <w:webHidden/>
            <w:sz w:val="20"/>
            <w:szCs w:val="20"/>
          </w:rPr>
          <w:fldChar w:fldCharType="end"/>
        </w:r>
      </w:hyperlink>
    </w:p>
    <w:p w:rsidR="00A764F8" w:rsidRPr="00A764F8" w:rsidRDefault="00706C03">
      <w:pPr>
        <w:pStyle w:val="Spisilustracji"/>
        <w:tabs>
          <w:tab w:val="right" w:leader="dot" w:pos="9062"/>
        </w:tabs>
        <w:rPr>
          <w:rFonts w:asciiTheme="minorHAnsi" w:eastAsiaTheme="minorEastAsia" w:hAnsiTheme="minorHAnsi"/>
          <w:noProof/>
          <w:color w:val="auto"/>
          <w:sz w:val="20"/>
          <w:szCs w:val="20"/>
          <w:lang w:eastAsia="pl-PL"/>
        </w:rPr>
      </w:pPr>
      <w:hyperlink w:anchor="_Toc58250426" w:history="1">
        <w:r w:rsidR="00A764F8" w:rsidRPr="00A764F8">
          <w:rPr>
            <w:rStyle w:val="Hipercze"/>
            <w:bCs/>
            <w:noProof/>
            <w:sz w:val="20"/>
            <w:szCs w:val="20"/>
            <w:lang w:eastAsia="pl-PL"/>
          </w:rPr>
          <w:t>Tabela 10. Wynikowe klasy strefy dolnośląskiej dla poszczególnych zanieczyszczeń, uzyskane   w ocenie rocznej za 2019 r. dokonanej z uwzględnieniem kryteriów ustanowionych w celu ochrony roślin.</w:t>
        </w:r>
        <w:r w:rsidR="00A764F8" w:rsidRPr="00A764F8">
          <w:rPr>
            <w:noProof/>
            <w:webHidden/>
            <w:sz w:val="20"/>
            <w:szCs w:val="20"/>
          </w:rPr>
          <w:tab/>
        </w:r>
        <w:r w:rsidR="00A764F8" w:rsidRPr="00A764F8">
          <w:rPr>
            <w:noProof/>
            <w:webHidden/>
            <w:sz w:val="20"/>
            <w:szCs w:val="20"/>
          </w:rPr>
          <w:fldChar w:fldCharType="begin"/>
        </w:r>
        <w:r w:rsidR="00A764F8" w:rsidRPr="00A764F8">
          <w:rPr>
            <w:noProof/>
            <w:webHidden/>
            <w:sz w:val="20"/>
            <w:szCs w:val="20"/>
          </w:rPr>
          <w:instrText xml:space="preserve"> PAGEREF _Toc58250426 \h </w:instrText>
        </w:r>
        <w:r w:rsidR="00A764F8" w:rsidRPr="00A764F8">
          <w:rPr>
            <w:noProof/>
            <w:webHidden/>
            <w:sz w:val="20"/>
            <w:szCs w:val="20"/>
          </w:rPr>
        </w:r>
        <w:r w:rsidR="00A764F8" w:rsidRPr="00A764F8">
          <w:rPr>
            <w:noProof/>
            <w:webHidden/>
            <w:sz w:val="20"/>
            <w:szCs w:val="20"/>
          </w:rPr>
          <w:fldChar w:fldCharType="separate"/>
        </w:r>
        <w:r w:rsidR="00C304AE">
          <w:rPr>
            <w:noProof/>
            <w:webHidden/>
            <w:sz w:val="20"/>
            <w:szCs w:val="20"/>
          </w:rPr>
          <w:t>32</w:t>
        </w:r>
        <w:r w:rsidR="00A764F8" w:rsidRPr="00A764F8">
          <w:rPr>
            <w:noProof/>
            <w:webHidden/>
            <w:sz w:val="20"/>
            <w:szCs w:val="20"/>
          </w:rPr>
          <w:fldChar w:fldCharType="end"/>
        </w:r>
      </w:hyperlink>
    </w:p>
    <w:p w:rsidR="00A764F8" w:rsidRPr="00A764F8" w:rsidRDefault="00706C03">
      <w:pPr>
        <w:pStyle w:val="Spisilustracji"/>
        <w:tabs>
          <w:tab w:val="right" w:leader="dot" w:pos="9062"/>
        </w:tabs>
        <w:rPr>
          <w:rFonts w:asciiTheme="minorHAnsi" w:eastAsiaTheme="minorEastAsia" w:hAnsiTheme="minorHAnsi"/>
          <w:noProof/>
          <w:color w:val="auto"/>
          <w:sz w:val="20"/>
          <w:szCs w:val="20"/>
          <w:lang w:eastAsia="pl-PL"/>
        </w:rPr>
      </w:pPr>
      <w:hyperlink w:anchor="_Toc58250427" w:history="1">
        <w:r w:rsidR="00A764F8" w:rsidRPr="00A764F8">
          <w:rPr>
            <w:rStyle w:val="Hipercze"/>
            <w:noProof/>
            <w:sz w:val="20"/>
            <w:szCs w:val="20"/>
          </w:rPr>
          <w:t>Tabela 11. Dopuszczalne poziomy hałasu w zależności od przeznaczenia terenu.</w:t>
        </w:r>
        <w:r w:rsidR="00A764F8" w:rsidRPr="00A764F8">
          <w:rPr>
            <w:noProof/>
            <w:webHidden/>
            <w:sz w:val="20"/>
            <w:szCs w:val="20"/>
          </w:rPr>
          <w:tab/>
        </w:r>
        <w:r w:rsidR="00A764F8" w:rsidRPr="00A764F8">
          <w:rPr>
            <w:noProof/>
            <w:webHidden/>
            <w:sz w:val="20"/>
            <w:szCs w:val="20"/>
          </w:rPr>
          <w:fldChar w:fldCharType="begin"/>
        </w:r>
        <w:r w:rsidR="00A764F8" w:rsidRPr="00A764F8">
          <w:rPr>
            <w:noProof/>
            <w:webHidden/>
            <w:sz w:val="20"/>
            <w:szCs w:val="20"/>
          </w:rPr>
          <w:instrText xml:space="preserve"> PAGEREF _Toc58250427 \h </w:instrText>
        </w:r>
        <w:r w:rsidR="00A764F8" w:rsidRPr="00A764F8">
          <w:rPr>
            <w:noProof/>
            <w:webHidden/>
            <w:sz w:val="20"/>
            <w:szCs w:val="20"/>
          </w:rPr>
        </w:r>
        <w:r w:rsidR="00A764F8" w:rsidRPr="00A764F8">
          <w:rPr>
            <w:noProof/>
            <w:webHidden/>
            <w:sz w:val="20"/>
            <w:szCs w:val="20"/>
          </w:rPr>
          <w:fldChar w:fldCharType="separate"/>
        </w:r>
        <w:r w:rsidR="00C304AE">
          <w:rPr>
            <w:noProof/>
            <w:webHidden/>
            <w:sz w:val="20"/>
            <w:szCs w:val="20"/>
          </w:rPr>
          <w:t>41</w:t>
        </w:r>
        <w:r w:rsidR="00A764F8" w:rsidRPr="00A764F8">
          <w:rPr>
            <w:noProof/>
            <w:webHidden/>
            <w:sz w:val="20"/>
            <w:szCs w:val="20"/>
          </w:rPr>
          <w:fldChar w:fldCharType="end"/>
        </w:r>
      </w:hyperlink>
    </w:p>
    <w:p w:rsidR="00A764F8" w:rsidRPr="00A764F8" w:rsidRDefault="00706C03">
      <w:pPr>
        <w:pStyle w:val="Spisilustracji"/>
        <w:tabs>
          <w:tab w:val="right" w:leader="dot" w:pos="9062"/>
        </w:tabs>
        <w:rPr>
          <w:rFonts w:asciiTheme="minorHAnsi" w:eastAsiaTheme="minorEastAsia" w:hAnsiTheme="minorHAnsi"/>
          <w:noProof/>
          <w:color w:val="auto"/>
          <w:sz w:val="20"/>
          <w:szCs w:val="20"/>
          <w:lang w:eastAsia="pl-PL"/>
        </w:rPr>
      </w:pPr>
      <w:hyperlink w:anchor="_Toc58250428" w:history="1">
        <w:r w:rsidR="00A764F8" w:rsidRPr="00A764F8">
          <w:rPr>
            <w:rStyle w:val="Hipercze"/>
            <w:noProof/>
            <w:sz w:val="20"/>
            <w:szCs w:val="20"/>
          </w:rPr>
          <w:t>Tabela 12. Częstotliwość pola elektromagnetycznego, dla której określa się parametry fizyczne charakteryzujące oddziaływanie pola elektromagnetycznego na środowisko oraz dopuszczalne poziomy pola elektromagnetycznego, charakteryzowane przez dopuszczalne wartości parametrów fizycznych dla terenów przeznaczonych pod zabudowę mieszkaniową.</w:t>
        </w:r>
        <w:r w:rsidR="00A764F8" w:rsidRPr="00A764F8">
          <w:rPr>
            <w:noProof/>
            <w:webHidden/>
            <w:sz w:val="20"/>
            <w:szCs w:val="20"/>
          </w:rPr>
          <w:tab/>
        </w:r>
        <w:r w:rsidR="00A764F8" w:rsidRPr="00A764F8">
          <w:rPr>
            <w:noProof/>
            <w:webHidden/>
            <w:sz w:val="20"/>
            <w:szCs w:val="20"/>
          </w:rPr>
          <w:fldChar w:fldCharType="begin"/>
        </w:r>
        <w:r w:rsidR="00A764F8" w:rsidRPr="00A764F8">
          <w:rPr>
            <w:noProof/>
            <w:webHidden/>
            <w:sz w:val="20"/>
            <w:szCs w:val="20"/>
          </w:rPr>
          <w:instrText xml:space="preserve"> PAGEREF _Toc58250428 \h </w:instrText>
        </w:r>
        <w:r w:rsidR="00A764F8" w:rsidRPr="00A764F8">
          <w:rPr>
            <w:noProof/>
            <w:webHidden/>
            <w:sz w:val="20"/>
            <w:szCs w:val="20"/>
          </w:rPr>
        </w:r>
        <w:r w:rsidR="00A764F8" w:rsidRPr="00A764F8">
          <w:rPr>
            <w:noProof/>
            <w:webHidden/>
            <w:sz w:val="20"/>
            <w:szCs w:val="20"/>
          </w:rPr>
          <w:fldChar w:fldCharType="separate"/>
        </w:r>
        <w:r w:rsidR="00C304AE">
          <w:rPr>
            <w:noProof/>
            <w:webHidden/>
            <w:sz w:val="20"/>
            <w:szCs w:val="20"/>
          </w:rPr>
          <w:t>44</w:t>
        </w:r>
        <w:r w:rsidR="00A764F8" w:rsidRPr="00A764F8">
          <w:rPr>
            <w:noProof/>
            <w:webHidden/>
            <w:sz w:val="20"/>
            <w:szCs w:val="20"/>
          </w:rPr>
          <w:fldChar w:fldCharType="end"/>
        </w:r>
      </w:hyperlink>
    </w:p>
    <w:p w:rsidR="00A764F8" w:rsidRPr="00A764F8" w:rsidRDefault="00706C03">
      <w:pPr>
        <w:pStyle w:val="Spisilustracji"/>
        <w:tabs>
          <w:tab w:val="right" w:leader="dot" w:pos="9062"/>
        </w:tabs>
        <w:rPr>
          <w:rFonts w:asciiTheme="minorHAnsi" w:eastAsiaTheme="minorEastAsia" w:hAnsiTheme="minorHAnsi"/>
          <w:noProof/>
          <w:color w:val="auto"/>
          <w:sz w:val="20"/>
          <w:szCs w:val="20"/>
          <w:lang w:eastAsia="pl-PL"/>
        </w:rPr>
      </w:pPr>
      <w:hyperlink w:anchor="_Toc58250429" w:history="1">
        <w:r w:rsidR="00A764F8" w:rsidRPr="00A764F8">
          <w:rPr>
            <w:rStyle w:val="Hipercze"/>
            <w:noProof/>
            <w:sz w:val="20"/>
            <w:szCs w:val="20"/>
          </w:rPr>
          <w:t>Tabela 13. Zakresy częstotliwości pól elektromagnetycznych, dla których określa się parametry fizyczne charakteryzujące oddziaływanie pól elektromagnetycznych na środowisko oraz dopuszczalne poziomy pól elektromagnetycznych, charakteryzowane przez dopuszczalne wartości parametrów fizycznych dla miejsc dostępnych dla ludności.</w:t>
        </w:r>
        <w:r w:rsidR="00A764F8" w:rsidRPr="00A764F8">
          <w:rPr>
            <w:noProof/>
            <w:webHidden/>
            <w:sz w:val="20"/>
            <w:szCs w:val="20"/>
          </w:rPr>
          <w:tab/>
        </w:r>
        <w:r w:rsidR="00A764F8" w:rsidRPr="00A764F8">
          <w:rPr>
            <w:noProof/>
            <w:webHidden/>
            <w:sz w:val="20"/>
            <w:szCs w:val="20"/>
          </w:rPr>
          <w:fldChar w:fldCharType="begin"/>
        </w:r>
        <w:r w:rsidR="00A764F8" w:rsidRPr="00A764F8">
          <w:rPr>
            <w:noProof/>
            <w:webHidden/>
            <w:sz w:val="20"/>
            <w:szCs w:val="20"/>
          </w:rPr>
          <w:instrText xml:space="preserve"> PAGEREF _Toc58250429 \h </w:instrText>
        </w:r>
        <w:r w:rsidR="00A764F8" w:rsidRPr="00A764F8">
          <w:rPr>
            <w:noProof/>
            <w:webHidden/>
            <w:sz w:val="20"/>
            <w:szCs w:val="20"/>
          </w:rPr>
        </w:r>
        <w:r w:rsidR="00A764F8" w:rsidRPr="00A764F8">
          <w:rPr>
            <w:noProof/>
            <w:webHidden/>
            <w:sz w:val="20"/>
            <w:szCs w:val="20"/>
          </w:rPr>
          <w:fldChar w:fldCharType="separate"/>
        </w:r>
        <w:r w:rsidR="00C304AE">
          <w:rPr>
            <w:noProof/>
            <w:webHidden/>
            <w:sz w:val="20"/>
            <w:szCs w:val="20"/>
          </w:rPr>
          <w:t>45</w:t>
        </w:r>
        <w:r w:rsidR="00A764F8" w:rsidRPr="00A764F8">
          <w:rPr>
            <w:noProof/>
            <w:webHidden/>
            <w:sz w:val="20"/>
            <w:szCs w:val="20"/>
          </w:rPr>
          <w:fldChar w:fldCharType="end"/>
        </w:r>
      </w:hyperlink>
    </w:p>
    <w:p w:rsidR="00A764F8" w:rsidRPr="00A764F8" w:rsidRDefault="00706C03">
      <w:pPr>
        <w:pStyle w:val="Spisilustracji"/>
        <w:tabs>
          <w:tab w:val="right" w:leader="dot" w:pos="9062"/>
        </w:tabs>
        <w:rPr>
          <w:rFonts w:asciiTheme="minorHAnsi" w:eastAsiaTheme="minorEastAsia" w:hAnsiTheme="minorHAnsi"/>
          <w:noProof/>
          <w:color w:val="auto"/>
          <w:sz w:val="20"/>
          <w:szCs w:val="20"/>
          <w:lang w:eastAsia="pl-PL"/>
        </w:rPr>
      </w:pPr>
      <w:hyperlink w:anchor="_Toc58250430" w:history="1">
        <w:r w:rsidR="00A764F8" w:rsidRPr="00A764F8">
          <w:rPr>
            <w:rStyle w:val="Hipercze"/>
            <w:noProof/>
            <w:sz w:val="20"/>
            <w:szCs w:val="20"/>
          </w:rPr>
          <w:t>Tabela 14. Stacje bazowe telefonii komórkowej zlokalizowane na obszarze Gminy Grębocice.</w:t>
        </w:r>
        <w:r w:rsidR="00A764F8" w:rsidRPr="00A764F8">
          <w:rPr>
            <w:noProof/>
            <w:webHidden/>
            <w:sz w:val="20"/>
            <w:szCs w:val="20"/>
          </w:rPr>
          <w:tab/>
        </w:r>
        <w:r w:rsidR="00A764F8" w:rsidRPr="00A764F8">
          <w:rPr>
            <w:noProof/>
            <w:webHidden/>
            <w:sz w:val="20"/>
            <w:szCs w:val="20"/>
          </w:rPr>
          <w:fldChar w:fldCharType="begin"/>
        </w:r>
        <w:r w:rsidR="00A764F8" w:rsidRPr="00A764F8">
          <w:rPr>
            <w:noProof/>
            <w:webHidden/>
            <w:sz w:val="20"/>
            <w:szCs w:val="20"/>
          </w:rPr>
          <w:instrText xml:space="preserve"> PAGEREF _Toc58250430 \h </w:instrText>
        </w:r>
        <w:r w:rsidR="00A764F8" w:rsidRPr="00A764F8">
          <w:rPr>
            <w:noProof/>
            <w:webHidden/>
            <w:sz w:val="20"/>
            <w:szCs w:val="20"/>
          </w:rPr>
        </w:r>
        <w:r w:rsidR="00A764F8" w:rsidRPr="00A764F8">
          <w:rPr>
            <w:noProof/>
            <w:webHidden/>
            <w:sz w:val="20"/>
            <w:szCs w:val="20"/>
          </w:rPr>
          <w:fldChar w:fldCharType="separate"/>
        </w:r>
        <w:r w:rsidR="00C304AE">
          <w:rPr>
            <w:noProof/>
            <w:webHidden/>
            <w:sz w:val="20"/>
            <w:szCs w:val="20"/>
          </w:rPr>
          <w:t>46</w:t>
        </w:r>
        <w:r w:rsidR="00A764F8" w:rsidRPr="00A764F8">
          <w:rPr>
            <w:noProof/>
            <w:webHidden/>
            <w:sz w:val="20"/>
            <w:szCs w:val="20"/>
          </w:rPr>
          <w:fldChar w:fldCharType="end"/>
        </w:r>
      </w:hyperlink>
    </w:p>
    <w:p w:rsidR="00A764F8" w:rsidRPr="00A764F8" w:rsidRDefault="00706C03">
      <w:pPr>
        <w:pStyle w:val="Spisilustracji"/>
        <w:tabs>
          <w:tab w:val="right" w:leader="dot" w:pos="9062"/>
        </w:tabs>
        <w:rPr>
          <w:rFonts w:asciiTheme="minorHAnsi" w:eastAsiaTheme="minorEastAsia" w:hAnsiTheme="minorHAnsi"/>
          <w:noProof/>
          <w:color w:val="auto"/>
          <w:sz w:val="20"/>
          <w:szCs w:val="20"/>
          <w:lang w:eastAsia="pl-PL"/>
        </w:rPr>
      </w:pPr>
      <w:hyperlink w:anchor="_Toc58250431" w:history="1">
        <w:r w:rsidR="00A764F8" w:rsidRPr="00A764F8">
          <w:rPr>
            <w:rStyle w:val="Hipercze"/>
            <w:rFonts w:eastAsia="Times New Roman" w:cs="Arial"/>
            <w:bCs/>
            <w:noProof/>
            <w:sz w:val="20"/>
            <w:szCs w:val="20"/>
            <w:lang w:eastAsia="pl-PL"/>
          </w:rPr>
          <w:t>Tabela 15. Wyniki pomiarów monitoringu pól elektromagnetycznych na obszarze Gminy Grębocice w latach 2017.</w:t>
        </w:r>
        <w:r w:rsidR="00A764F8" w:rsidRPr="00A764F8">
          <w:rPr>
            <w:noProof/>
            <w:webHidden/>
            <w:sz w:val="20"/>
            <w:szCs w:val="20"/>
          </w:rPr>
          <w:tab/>
        </w:r>
        <w:r w:rsidR="00A764F8" w:rsidRPr="00A764F8">
          <w:rPr>
            <w:noProof/>
            <w:webHidden/>
            <w:sz w:val="20"/>
            <w:szCs w:val="20"/>
          </w:rPr>
          <w:fldChar w:fldCharType="begin"/>
        </w:r>
        <w:r w:rsidR="00A764F8" w:rsidRPr="00A764F8">
          <w:rPr>
            <w:noProof/>
            <w:webHidden/>
            <w:sz w:val="20"/>
            <w:szCs w:val="20"/>
          </w:rPr>
          <w:instrText xml:space="preserve"> PAGEREF _Toc58250431 \h </w:instrText>
        </w:r>
        <w:r w:rsidR="00A764F8" w:rsidRPr="00A764F8">
          <w:rPr>
            <w:noProof/>
            <w:webHidden/>
            <w:sz w:val="20"/>
            <w:szCs w:val="20"/>
          </w:rPr>
        </w:r>
        <w:r w:rsidR="00A764F8" w:rsidRPr="00A764F8">
          <w:rPr>
            <w:noProof/>
            <w:webHidden/>
            <w:sz w:val="20"/>
            <w:szCs w:val="20"/>
          </w:rPr>
          <w:fldChar w:fldCharType="separate"/>
        </w:r>
        <w:r w:rsidR="00C304AE">
          <w:rPr>
            <w:noProof/>
            <w:webHidden/>
            <w:sz w:val="20"/>
            <w:szCs w:val="20"/>
          </w:rPr>
          <w:t>46</w:t>
        </w:r>
        <w:r w:rsidR="00A764F8" w:rsidRPr="00A764F8">
          <w:rPr>
            <w:noProof/>
            <w:webHidden/>
            <w:sz w:val="20"/>
            <w:szCs w:val="20"/>
          </w:rPr>
          <w:fldChar w:fldCharType="end"/>
        </w:r>
      </w:hyperlink>
    </w:p>
    <w:p w:rsidR="00A764F8" w:rsidRPr="00A764F8" w:rsidRDefault="00706C03">
      <w:pPr>
        <w:pStyle w:val="Spisilustracji"/>
        <w:tabs>
          <w:tab w:val="right" w:leader="dot" w:pos="9062"/>
        </w:tabs>
        <w:rPr>
          <w:rFonts w:asciiTheme="minorHAnsi" w:eastAsiaTheme="minorEastAsia" w:hAnsiTheme="minorHAnsi"/>
          <w:noProof/>
          <w:color w:val="auto"/>
          <w:sz w:val="20"/>
          <w:szCs w:val="20"/>
          <w:lang w:eastAsia="pl-PL"/>
        </w:rPr>
      </w:pPr>
      <w:hyperlink w:anchor="_Toc58250432" w:history="1">
        <w:r w:rsidR="00A764F8" w:rsidRPr="00A764F8">
          <w:rPr>
            <w:rStyle w:val="Hipercze"/>
            <w:noProof/>
            <w:sz w:val="20"/>
            <w:szCs w:val="20"/>
          </w:rPr>
          <w:t>Tabela 16. Jednolite Części Wód Powierzchniowych obejmujące swoim zasięgiem Gminę Grębocice.</w:t>
        </w:r>
        <w:r w:rsidR="00A764F8" w:rsidRPr="00A764F8">
          <w:rPr>
            <w:noProof/>
            <w:webHidden/>
            <w:sz w:val="20"/>
            <w:szCs w:val="20"/>
          </w:rPr>
          <w:tab/>
        </w:r>
        <w:r w:rsidR="00A764F8" w:rsidRPr="00A764F8">
          <w:rPr>
            <w:noProof/>
            <w:webHidden/>
            <w:sz w:val="20"/>
            <w:szCs w:val="20"/>
          </w:rPr>
          <w:fldChar w:fldCharType="begin"/>
        </w:r>
        <w:r w:rsidR="00A764F8" w:rsidRPr="00A764F8">
          <w:rPr>
            <w:noProof/>
            <w:webHidden/>
            <w:sz w:val="20"/>
            <w:szCs w:val="20"/>
          </w:rPr>
          <w:instrText xml:space="preserve"> PAGEREF _Toc58250432 \h </w:instrText>
        </w:r>
        <w:r w:rsidR="00A764F8" w:rsidRPr="00A764F8">
          <w:rPr>
            <w:noProof/>
            <w:webHidden/>
            <w:sz w:val="20"/>
            <w:szCs w:val="20"/>
          </w:rPr>
        </w:r>
        <w:r w:rsidR="00A764F8" w:rsidRPr="00A764F8">
          <w:rPr>
            <w:noProof/>
            <w:webHidden/>
            <w:sz w:val="20"/>
            <w:szCs w:val="20"/>
          </w:rPr>
          <w:fldChar w:fldCharType="separate"/>
        </w:r>
        <w:r w:rsidR="00C304AE">
          <w:rPr>
            <w:noProof/>
            <w:webHidden/>
            <w:sz w:val="20"/>
            <w:szCs w:val="20"/>
          </w:rPr>
          <w:t>48</w:t>
        </w:r>
        <w:r w:rsidR="00A764F8" w:rsidRPr="00A764F8">
          <w:rPr>
            <w:noProof/>
            <w:webHidden/>
            <w:sz w:val="20"/>
            <w:szCs w:val="20"/>
          </w:rPr>
          <w:fldChar w:fldCharType="end"/>
        </w:r>
      </w:hyperlink>
    </w:p>
    <w:p w:rsidR="00A764F8" w:rsidRPr="00A764F8" w:rsidRDefault="00706C03">
      <w:pPr>
        <w:pStyle w:val="Spisilustracji"/>
        <w:tabs>
          <w:tab w:val="right" w:leader="dot" w:pos="9062"/>
        </w:tabs>
        <w:rPr>
          <w:rFonts w:asciiTheme="minorHAnsi" w:eastAsiaTheme="minorEastAsia" w:hAnsiTheme="minorHAnsi"/>
          <w:noProof/>
          <w:color w:val="auto"/>
          <w:sz w:val="20"/>
          <w:szCs w:val="20"/>
          <w:lang w:eastAsia="pl-PL"/>
        </w:rPr>
      </w:pPr>
      <w:hyperlink w:anchor="_Toc58250433" w:history="1">
        <w:r w:rsidR="00A764F8" w:rsidRPr="00A764F8">
          <w:rPr>
            <w:rStyle w:val="Hipercze"/>
            <w:noProof/>
            <w:sz w:val="20"/>
            <w:szCs w:val="20"/>
          </w:rPr>
          <w:t>Tabela 17. Charakterystyka JCWPd nr 78.</w:t>
        </w:r>
        <w:r w:rsidR="00A764F8" w:rsidRPr="00A764F8">
          <w:rPr>
            <w:noProof/>
            <w:webHidden/>
            <w:sz w:val="20"/>
            <w:szCs w:val="20"/>
          </w:rPr>
          <w:tab/>
        </w:r>
        <w:r w:rsidR="00A764F8" w:rsidRPr="00A764F8">
          <w:rPr>
            <w:noProof/>
            <w:webHidden/>
            <w:sz w:val="20"/>
            <w:szCs w:val="20"/>
          </w:rPr>
          <w:fldChar w:fldCharType="begin"/>
        </w:r>
        <w:r w:rsidR="00A764F8" w:rsidRPr="00A764F8">
          <w:rPr>
            <w:noProof/>
            <w:webHidden/>
            <w:sz w:val="20"/>
            <w:szCs w:val="20"/>
          </w:rPr>
          <w:instrText xml:space="preserve"> PAGEREF _Toc58250433 \h </w:instrText>
        </w:r>
        <w:r w:rsidR="00A764F8" w:rsidRPr="00A764F8">
          <w:rPr>
            <w:noProof/>
            <w:webHidden/>
            <w:sz w:val="20"/>
            <w:szCs w:val="20"/>
          </w:rPr>
        </w:r>
        <w:r w:rsidR="00A764F8" w:rsidRPr="00A764F8">
          <w:rPr>
            <w:noProof/>
            <w:webHidden/>
            <w:sz w:val="20"/>
            <w:szCs w:val="20"/>
          </w:rPr>
          <w:fldChar w:fldCharType="separate"/>
        </w:r>
        <w:r w:rsidR="00C304AE">
          <w:rPr>
            <w:noProof/>
            <w:webHidden/>
            <w:sz w:val="20"/>
            <w:szCs w:val="20"/>
          </w:rPr>
          <w:t>50</w:t>
        </w:r>
        <w:r w:rsidR="00A764F8" w:rsidRPr="00A764F8">
          <w:rPr>
            <w:noProof/>
            <w:webHidden/>
            <w:sz w:val="20"/>
            <w:szCs w:val="20"/>
          </w:rPr>
          <w:fldChar w:fldCharType="end"/>
        </w:r>
      </w:hyperlink>
    </w:p>
    <w:p w:rsidR="00A764F8" w:rsidRPr="00A764F8" w:rsidRDefault="00706C03">
      <w:pPr>
        <w:pStyle w:val="Spisilustracji"/>
        <w:tabs>
          <w:tab w:val="right" w:leader="dot" w:pos="9062"/>
        </w:tabs>
        <w:rPr>
          <w:rFonts w:asciiTheme="minorHAnsi" w:eastAsiaTheme="minorEastAsia" w:hAnsiTheme="minorHAnsi"/>
          <w:noProof/>
          <w:color w:val="auto"/>
          <w:sz w:val="20"/>
          <w:szCs w:val="20"/>
          <w:lang w:eastAsia="pl-PL"/>
        </w:rPr>
      </w:pPr>
      <w:hyperlink w:anchor="_Toc58250434" w:history="1">
        <w:r w:rsidR="00A764F8" w:rsidRPr="00A764F8">
          <w:rPr>
            <w:rStyle w:val="Hipercze"/>
            <w:noProof/>
            <w:sz w:val="20"/>
            <w:szCs w:val="20"/>
          </w:rPr>
          <w:t>Tabela 18. Stan JCWP obejmujących Gminę Grębocice.</w:t>
        </w:r>
        <w:r w:rsidR="00A764F8" w:rsidRPr="00A764F8">
          <w:rPr>
            <w:noProof/>
            <w:webHidden/>
            <w:sz w:val="20"/>
            <w:szCs w:val="20"/>
          </w:rPr>
          <w:tab/>
        </w:r>
        <w:r w:rsidR="00A764F8" w:rsidRPr="00A764F8">
          <w:rPr>
            <w:noProof/>
            <w:webHidden/>
            <w:sz w:val="20"/>
            <w:szCs w:val="20"/>
          </w:rPr>
          <w:fldChar w:fldCharType="begin"/>
        </w:r>
        <w:r w:rsidR="00A764F8" w:rsidRPr="00A764F8">
          <w:rPr>
            <w:noProof/>
            <w:webHidden/>
            <w:sz w:val="20"/>
            <w:szCs w:val="20"/>
          </w:rPr>
          <w:instrText xml:space="preserve"> PAGEREF _Toc58250434 \h </w:instrText>
        </w:r>
        <w:r w:rsidR="00A764F8" w:rsidRPr="00A764F8">
          <w:rPr>
            <w:noProof/>
            <w:webHidden/>
            <w:sz w:val="20"/>
            <w:szCs w:val="20"/>
          </w:rPr>
        </w:r>
        <w:r w:rsidR="00A764F8" w:rsidRPr="00A764F8">
          <w:rPr>
            <w:noProof/>
            <w:webHidden/>
            <w:sz w:val="20"/>
            <w:szCs w:val="20"/>
          </w:rPr>
          <w:fldChar w:fldCharType="separate"/>
        </w:r>
        <w:r w:rsidR="00C304AE">
          <w:rPr>
            <w:noProof/>
            <w:webHidden/>
            <w:sz w:val="20"/>
            <w:szCs w:val="20"/>
          </w:rPr>
          <w:t>52</w:t>
        </w:r>
        <w:r w:rsidR="00A764F8" w:rsidRPr="00A764F8">
          <w:rPr>
            <w:noProof/>
            <w:webHidden/>
            <w:sz w:val="20"/>
            <w:szCs w:val="20"/>
          </w:rPr>
          <w:fldChar w:fldCharType="end"/>
        </w:r>
      </w:hyperlink>
    </w:p>
    <w:p w:rsidR="00A764F8" w:rsidRPr="00A764F8" w:rsidRDefault="00706C03">
      <w:pPr>
        <w:pStyle w:val="Spisilustracji"/>
        <w:tabs>
          <w:tab w:val="right" w:leader="dot" w:pos="9062"/>
        </w:tabs>
        <w:rPr>
          <w:rFonts w:asciiTheme="minorHAnsi" w:eastAsiaTheme="minorEastAsia" w:hAnsiTheme="minorHAnsi"/>
          <w:noProof/>
          <w:color w:val="auto"/>
          <w:sz w:val="20"/>
          <w:szCs w:val="20"/>
          <w:lang w:eastAsia="pl-PL"/>
        </w:rPr>
      </w:pPr>
      <w:hyperlink w:anchor="_Toc58250435" w:history="1">
        <w:r w:rsidR="00A764F8" w:rsidRPr="00A764F8">
          <w:rPr>
            <w:rStyle w:val="Hipercze"/>
            <w:noProof/>
            <w:sz w:val="20"/>
            <w:szCs w:val="20"/>
          </w:rPr>
          <w:t>Tabela 19. Ocena stanu JCWP Gminy Grębocice, w latach 2017-2019.</w:t>
        </w:r>
        <w:r w:rsidR="00A764F8" w:rsidRPr="00A764F8">
          <w:rPr>
            <w:noProof/>
            <w:webHidden/>
            <w:sz w:val="20"/>
            <w:szCs w:val="20"/>
          </w:rPr>
          <w:tab/>
        </w:r>
        <w:r w:rsidR="00A764F8" w:rsidRPr="00A764F8">
          <w:rPr>
            <w:noProof/>
            <w:webHidden/>
            <w:sz w:val="20"/>
            <w:szCs w:val="20"/>
          </w:rPr>
          <w:fldChar w:fldCharType="begin"/>
        </w:r>
        <w:r w:rsidR="00A764F8" w:rsidRPr="00A764F8">
          <w:rPr>
            <w:noProof/>
            <w:webHidden/>
            <w:sz w:val="20"/>
            <w:szCs w:val="20"/>
          </w:rPr>
          <w:instrText xml:space="preserve"> PAGEREF _Toc58250435 \h </w:instrText>
        </w:r>
        <w:r w:rsidR="00A764F8" w:rsidRPr="00A764F8">
          <w:rPr>
            <w:noProof/>
            <w:webHidden/>
            <w:sz w:val="20"/>
            <w:szCs w:val="20"/>
          </w:rPr>
        </w:r>
        <w:r w:rsidR="00A764F8" w:rsidRPr="00A764F8">
          <w:rPr>
            <w:noProof/>
            <w:webHidden/>
            <w:sz w:val="20"/>
            <w:szCs w:val="20"/>
          </w:rPr>
          <w:fldChar w:fldCharType="separate"/>
        </w:r>
        <w:r w:rsidR="00C304AE">
          <w:rPr>
            <w:noProof/>
            <w:webHidden/>
            <w:sz w:val="20"/>
            <w:szCs w:val="20"/>
          </w:rPr>
          <w:t>53</w:t>
        </w:r>
        <w:r w:rsidR="00A764F8" w:rsidRPr="00A764F8">
          <w:rPr>
            <w:noProof/>
            <w:webHidden/>
            <w:sz w:val="20"/>
            <w:szCs w:val="20"/>
          </w:rPr>
          <w:fldChar w:fldCharType="end"/>
        </w:r>
      </w:hyperlink>
    </w:p>
    <w:p w:rsidR="00A764F8" w:rsidRPr="00A764F8" w:rsidRDefault="00706C03">
      <w:pPr>
        <w:pStyle w:val="Spisilustracji"/>
        <w:tabs>
          <w:tab w:val="right" w:leader="dot" w:pos="9062"/>
        </w:tabs>
        <w:rPr>
          <w:rFonts w:asciiTheme="minorHAnsi" w:eastAsiaTheme="minorEastAsia" w:hAnsiTheme="minorHAnsi"/>
          <w:noProof/>
          <w:color w:val="auto"/>
          <w:sz w:val="20"/>
          <w:szCs w:val="20"/>
          <w:lang w:eastAsia="pl-PL"/>
        </w:rPr>
      </w:pPr>
      <w:hyperlink w:anchor="_Toc58250436" w:history="1">
        <w:r w:rsidR="00A764F8" w:rsidRPr="00A764F8">
          <w:rPr>
            <w:rStyle w:val="Hipercze"/>
            <w:noProof/>
            <w:sz w:val="20"/>
            <w:szCs w:val="20"/>
          </w:rPr>
          <w:t>Tabela 20. Wyniki oceny stanu wód podziemnych dla podziemnych JCWPd nr 78.</w:t>
        </w:r>
        <w:r w:rsidR="00A764F8" w:rsidRPr="00A764F8">
          <w:rPr>
            <w:noProof/>
            <w:webHidden/>
            <w:sz w:val="20"/>
            <w:szCs w:val="20"/>
          </w:rPr>
          <w:tab/>
        </w:r>
        <w:r w:rsidR="00A764F8" w:rsidRPr="00A764F8">
          <w:rPr>
            <w:noProof/>
            <w:webHidden/>
            <w:sz w:val="20"/>
            <w:szCs w:val="20"/>
          </w:rPr>
          <w:fldChar w:fldCharType="begin"/>
        </w:r>
        <w:r w:rsidR="00A764F8" w:rsidRPr="00A764F8">
          <w:rPr>
            <w:noProof/>
            <w:webHidden/>
            <w:sz w:val="20"/>
            <w:szCs w:val="20"/>
          </w:rPr>
          <w:instrText xml:space="preserve"> PAGEREF _Toc58250436 \h </w:instrText>
        </w:r>
        <w:r w:rsidR="00A764F8" w:rsidRPr="00A764F8">
          <w:rPr>
            <w:noProof/>
            <w:webHidden/>
            <w:sz w:val="20"/>
            <w:szCs w:val="20"/>
          </w:rPr>
        </w:r>
        <w:r w:rsidR="00A764F8" w:rsidRPr="00A764F8">
          <w:rPr>
            <w:noProof/>
            <w:webHidden/>
            <w:sz w:val="20"/>
            <w:szCs w:val="20"/>
          </w:rPr>
          <w:fldChar w:fldCharType="separate"/>
        </w:r>
        <w:r w:rsidR="00C304AE">
          <w:rPr>
            <w:noProof/>
            <w:webHidden/>
            <w:sz w:val="20"/>
            <w:szCs w:val="20"/>
          </w:rPr>
          <w:t>54</w:t>
        </w:r>
        <w:r w:rsidR="00A764F8" w:rsidRPr="00A764F8">
          <w:rPr>
            <w:noProof/>
            <w:webHidden/>
            <w:sz w:val="20"/>
            <w:szCs w:val="20"/>
          </w:rPr>
          <w:fldChar w:fldCharType="end"/>
        </w:r>
      </w:hyperlink>
    </w:p>
    <w:p w:rsidR="00A764F8" w:rsidRPr="00A764F8" w:rsidRDefault="00706C03">
      <w:pPr>
        <w:pStyle w:val="Spisilustracji"/>
        <w:tabs>
          <w:tab w:val="right" w:leader="dot" w:pos="9062"/>
        </w:tabs>
        <w:rPr>
          <w:rFonts w:asciiTheme="minorHAnsi" w:eastAsiaTheme="minorEastAsia" w:hAnsiTheme="minorHAnsi"/>
          <w:noProof/>
          <w:color w:val="auto"/>
          <w:sz w:val="20"/>
          <w:szCs w:val="20"/>
          <w:lang w:eastAsia="pl-PL"/>
        </w:rPr>
      </w:pPr>
      <w:hyperlink w:anchor="_Toc58250437" w:history="1">
        <w:r w:rsidR="00A764F8" w:rsidRPr="00A764F8">
          <w:rPr>
            <w:rStyle w:val="Hipercze"/>
            <w:bCs/>
            <w:noProof/>
            <w:sz w:val="20"/>
            <w:szCs w:val="20"/>
            <w:lang w:eastAsia="pl-PL"/>
          </w:rPr>
          <w:t>Tabela 21. Klasy zagrożenia na poszczególne rodzaje suszy dla obszaru Gminy Grębocice.</w:t>
        </w:r>
        <w:r w:rsidR="00A764F8" w:rsidRPr="00A764F8">
          <w:rPr>
            <w:noProof/>
            <w:webHidden/>
            <w:sz w:val="20"/>
            <w:szCs w:val="20"/>
          </w:rPr>
          <w:tab/>
        </w:r>
        <w:r w:rsidR="00A764F8" w:rsidRPr="00A764F8">
          <w:rPr>
            <w:noProof/>
            <w:webHidden/>
            <w:sz w:val="20"/>
            <w:szCs w:val="20"/>
          </w:rPr>
          <w:fldChar w:fldCharType="begin"/>
        </w:r>
        <w:r w:rsidR="00A764F8" w:rsidRPr="00A764F8">
          <w:rPr>
            <w:noProof/>
            <w:webHidden/>
            <w:sz w:val="20"/>
            <w:szCs w:val="20"/>
          </w:rPr>
          <w:instrText xml:space="preserve"> PAGEREF _Toc58250437 \h </w:instrText>
        </w:r>
        <w:r w:rsidR="00A764F8" w:rsidRPr="00A764F8">
          <w:rPr>
            <w:noProof/>
            <w:webHidden/>
            <w:sz w:val="20"/>
            <w:szCs w:val="20"/>
          </w:rPr>
        </w:r>
        <w:r w:rsidR="00A764F8" w:rsidRPr="00A764F8">
          <w:rPr>
            <w:noProof/>
            <w:webHidden/>
            <w:sz w:val="20"/>
            <w:szCs w:val="20"/>
          </w:rPr>
          <w:fldChar w:fldCharType="separate"/>
        </w:r>
        <w:r w:rsidR="00C304AE">
          <w:rPr>
            <w:noProof/>
            <w:webHidden/>
            <w:sz w:val="20"/>
            <w:szCs w:val="20"/>
          </w:rPr>
          <w:t>55</w:t>
        </w:r>
        <w:r w:rsidR="00A764F8" w:rsidRPr="00A764F8">
          <w:rPr>
            <w:noProof/>
            <w:webHidden/>
            <w:sz w:val="20"/>
            <w:szCs w:val="20"/>
          </w:rPr>
          <w:fldChar w:fldCharType="end"/>
        </w:r>
      </w:hyperlink>
    </w:p>
    <w:p w:rsidR="00A764F8" w:rsidRPr="00A764F8" w:rsidRDefault="00706C03">
      <w:pPr>
        <w:pStyle w:val="Spisilustracji"/>
        <w:tabs>
          <w:tab w:val="right" w:leader="dot" w:pos="9062"/>
        </w:tabs>
        <w:rPr>
          <w:rFonts w:asciiTheme="minorHAnsi" w:eastAsiaTheme="minorEastAsia" w:hAnsiTheme="minorHAnsi"/>
          <w:noProof/>
          <w:color w:val="auto"/>
          <w:sz w:val="20"/>
          <w:szCs w:val="20"/>
          <w:lang w:eastAsia="pl-PL"/>
        </w:rPr>
      </w:pPr>
      <w:hyperlink w:anchor="_Toc58250438" w:history="1">
        <w:r w:rsidR="00A764F8" w:rsidRPr="00A764F8">
          <w:rPr>
            <w:rStyle w:val="Hipercze"/>
            <w:noProof/>
            <w:sz w:val="20"/>
            <w:szCs w:val="20"/>
          </w:rPr>
          <w:t>Tabela 22.</w:t>
        </w:r>
        <w:r w:rsidR="00A764F8" w:rsidRPr="00A764F8">
          <w:rPr>
            <w:rStyle w:val="Hipercze"/>
            <w:rFonts w:eastAsia="Calibri" w:cs="Times New Roman"/>
            <w:noProof/>
            <w:sz w:val="20"/>
            <w:szCs w:val="20"/>
          </w:rPr>
          <w:t xml:space="preserve"> </w:t>
        </w:r>
        <w:r w:rsidR="00A764F8" w:rsidRPr="00A764F8">
          <w:rPr>
            <w:rStyle w:val="Hipercze"/>
            <w:noProof/>
            <w:sz w:val="20"/>
            <w:szCs w:val="20"/>
          </w:rPr>
          <w:t>Charakterystyka sieci wodociągowej na terenie Gminy Grębocice (stan na 31.12.2019 r.).</w:t>
        </w:r>
        <w:r w:rsidR="00A764F8" w:rsidRPr="00A764F8">
          <w:rPr>
            <w:noProof/>
            <w:webHidden/>
            <w:sz w:val="20"/>
            <w:szCs w:val="20"/>
          </w:rPr>
          <w:tab/>
        </w:r>
        <w:r w:rsidR="00A764F8" w:rsidRPr="00A764F8">
          <w:rPr>
            <w:noProof/>
            <w:webHidden/>
            <w:sz w:val="20"/>
            <w:szCs w:val="20"/>
          </w:rPr>
          <w:fldChar w:fldCharType="begin"/>
        </w:r>
        <w:r w:rsidR="00A764F8" w:rsidRPr="00A764F8">
          <w:rPr>
            <w:noProof/>
            <w:webHidden/>
            <w:sz w:val="20"/>
            <w:szCs w:val="20"/>
          </w:rPr>
          <w:instrText xml:space="preserve"> PAGEREF _Toc58250438 \h </w:instrText>
        </w:r>
        <w:r w:rsidR="00A764F8" w:rsidRPr="00A764F8">
          <w:rPr>
            <w:noProof/>
            <w:webHidden/>
            <w:sz w:val="20"/>
            <w:szCs w:val="20"/>
          </w:rPr>
        </w:r>
        <w:r w:rsidR="00A764F8" w:rsidRPr="00A764F8">
          <w:rPr>
            <w:noProof/>
            <w:webHidden/>
            <w:sz w:val="20"/>
            <w:szCs w:val="20"/>
          </w:rPr>
          <w:fldChar w:fldCharType="separate"/>
        </w:r>
        <w:r w:rsidR="00C304AE">
          <w:rPr>
            <w:noProof/>
            <w:webHidden/>
            <w:sz w:val="20"/>
            <w:szCs w:val="20"/>
          </w:rPr>
          <w:t>58</w:t>
        </w:r>
        <w:r w:rsidR="00A764F8" w:rsidRPr="00A764F8">
          <w:rPr>
            <w:noProof/>
            <w:webHidden/>
            <w:sz w:val="20"/>
            <w:szCs w:val="20"/>
          </w:rPr>
          <w:fldChar w:fldCharType="end"/>
        </w:r>
      </w:hyperlink>
    </w:p>
    <w:p w:rsidR="00A764F8" w:rsidRPr="00A764F8" w:rsidRDefault="00706C03">
      <w:pPr>
        <w:pStyle w:val="Spisilustracji"/>
        <w:tabs>
          <w:tab w:val="right" w:leader="dot" w:pos="9062"/>
        </w:tabs>
        <w:rPr>
          <w:rFonts w:asciiTheme="minorHAnsi" w:eastAsiaTheme="minorEastAsia" w:hAnsiTheme="minorHAnsi"/>
          <w:noProof/>
          <w:color w:val="auto"/>
          <w:sz w:val="20"/>
          <w:szCs w:val="20"/>
          <w:lang w:eastAsia="pl-PL"/>
        </w:rPr>
      </w:pPr>
      <w:hyperlink w:anchor="_Toc58250439" w:history="1">
        <w:r w:rsidR="00A764F8" w:rsidRPr="00A764F8">
          <w:rPr>
            <w:rStyle w:val="Hipercze"/>
            <w:noProof/>
            <w:sz w:val="20"/>
            <w:szCs w:val="20"/>
          </w:rPr>
          <w:t>Tabela 23.</w:t>
        </w:r>
        <w:r w:rsidR="00A764F8" w:rsidRPr="00A764F8">
          <w:rPr>
            <w:rStyle w:val="Hipercze"/>
            <w:rFonts w:eastAsia="Calibri" w:cs="Times New Roman"/>
            <w:noProof/>
            <w:sz w:val="20"/>
            <w:szCs w:val="20"/>
          </w:rPr>
          <w:t xml:space="preserve"> Charakterystyka sieci kanalizacyjnej na terenie Gminy Grębocice (stan na 31.12.2019 r.).</w:t>
        </w:r>
        <w:r w:rsidR="00A764F8" w:rsidRPr="00A764F8">
          <w:rPr>
            <w:noProof/>
            <w:webHidden/>
            <w:sz w:val="20"/>
            <w:szCs w:val="20"/>
          </w:rPr>
          <w:tab/>
        </w:r>
        <w:r w:rsidR="00A764F8" w:rsidRPr="00A764F8">
          <w:rPr>
            <w:noProof/>
            <w:webHidden/>
            <w:sz w:val="20"/>
            <w:szCs w:val="20"/>
          </w:rPr>
          <w:fldChar w:fldCharType="begin"/>
        </w:r>
        <w:r w:rsidR="00A764F8" w:rsidRPr="00A764F8">
          <w:rPr>
            <w:noProof/>
            <w:webHidden/>
            <w:sz w:val="20"/>
            <w:szCs w:val="20"/>
          </w:rPr>
          <w:instrText xml:space="preserve"> PAGEREF _Toc58250439 \h </w:instrText>
        </w:r>
        <w:r w:rsidR="00A764F8" w:rsidRPr="00A764F8">
          <w:rPr>
            <w:noProof/>
            <w:webHidden/>
            <w:sz w:val="20"/>
            <w:szCs w:val="20"/>
          </w:rPr>
        </w:r>
        <w:r w:rsidR="00A764F8" w:rsidRPr="00A764F8">
          <w:rPr>
            <w:noProof/>
            <w:webHidden/>
            <w:sz w:val="20"/>
            <w:szCs w:val="20"/>
          </w:rPr>
          <w:fldChar w:fldCharType="separate"/>
        </w:r>
        <w:r w:rsidR="00C304AE">
          <w:rPr>
            <w:noProof/>
            <w:webHidden/>
            <w:sz w:val="20"/>
            <w:szCs w:val="20"/>
          </w:rPr>
          <w:t>58</w:t>
        </w:r>
        <w:r w:rsidR="00A764F8" w:rsidRPr="00A764F8">
          <w:rPr>
            <w:noProof/>
            <w:webHidden/>
            <w:sz w:val="20"/>
            <w:szCs w:val="20"/>
          </w:rPr>
          <w:fldChar w:fldCharType="end"/>
        </w:r>
      </w:hyperlink>
    </w:p>
    <w:p w:rsidR="00A764F8" w:rsidRPr="00A764F8" w:rsidRDefault="00706C03">
      <w:pPr>
        <w:pStyle w:val="Spisilustracji"/>
        <w:tabs>
          <w:tab w:val="right" w:leader="dot" w:pos="9062"/>
        </w:tabs>
        <w:rPr>
          <w:rFonts w:asciiTheme="minorHAnsi" w:eastAsiaTheme="minorEastAsia" w:hAnsiTheme="minorHAnsi"/>
          <w:noProof/>
          <w:color w:val="auto"/>
          <w:sz w:val="20"/>
          <w:szCs w:val="20"/>
          <w:lang w:eastAsia="pl-PL"/>
        </w:rPr>
      </w:pPr>
      <w:hyperlink w:anchor="_Toc58250440" w:history="1">
        <w:r w:rsidR="00A764F8" w:rsidRPr="00A764F8">
          <w:rPr>
            <w:rStyle w:val="Hipercze"/>
            <w:noProof/>
            <w:sz w:val="20"/>
            <w:szCs w:val="20"/>
          </w:rPr>
          <w:t>Tabela 24. Charakterystyka aglomeracji Grębocice.</w:t>
        </w:r>
        <w:r w:rsidR="00A764F8" w:rsidRPr="00A764F8">
          <w:rPr>
            <w:noProof/>
            <w:webHidden/>
            <w:sz w:val="20"/>
            <w:szCs w:val="20"/>
          </w:rPr>
          <w:tab/>
        </w:r>
        <w:r w:rsidR="00A764F8" w:rsidRPr="00A764F8">
          <w:rPr>
            <w:noProof/>
            <w:webHidden/>
            <w:sz w:val="20"/>
            <w:szCs w:val="20"/>
          </w:rPr>
          <w:fldChar w:fldCharType="begin"/>
        </w:r>
        <w:r w:rsidR="00A764F8" w:rsidRPr="00A764F8">
          <w:rPr>
            <w:noProof/>
            <w:webHidden/>
            <w:sz w:val="20"/>
            <w:szCs w:val="20"/>
          </w:rPr>
          <w:instrText xml:space="preserve"> PAGEREF _Toc58250440 \h </w:instrText>
        </w:r>
        <w:r w:rsidR="00A764F8" w:rsidRPr="00A764F8">
          <w:rPr>
            <w:noProof/>
            <w:webHidden/>
            <w:sz w:val="20"/>
            <w:szCs w:val="20"/>
          </w:rPr>
        </w:r>
        <w:r w:rsidR="00A764F8" w:rsidRPr="00A764F8">
          <w:rPr>
            <w:noProof/>
            <w:webHidden/>
            <w:sz w:val="20"/>
            <w:szCs w:val="20"/>
          </w:rPr>
          <w:fldChar w:fldCharType="separate"/>
        </w:r>
        <w:r w:rsidR="00C304AE">
          <w:rPr>
            <w:noProof/>
            <w:webHidden/>
            <w:sz w:val="20"/>
            <w:szCs w:val="20"/>
          </w:rPr>
          <w:t>59</w:t>
        </w:r>
        <w:r w:rsidR="00A764F8" w:rsidRPr="00A764F8">
          <w:rPr>
            <w:noProof/>
            <w:webHidden/>
            <w:sz w:val="20"/>
            <w:szCs w:val="20"/>
          </w:rPr>
          <w:fldChar w:fldCharType="end"/>
        </w:r>
      </w:hyperlink>
    </w:p>
    <w:p w:rsidR="00A764F8" w:rsidRPr="00A764F8" w:rsidRDefault="00706C03">
      <w:pPr>
        <w:pStyle w:val="Spisilustracji"/>
        <w:tabs>
          <w:tab w:val="right" w:leader="dot" w:pos="9062"/>
        </w:tabs>
        <w:rPr>
          <w:rFonts w:asciiTheme="minorHAnsi" w:eastAsiaTheme="minorEastAsia" w:hAnsiTheme="minorHAnsi"/>
          <w:noProof/>
          <w:color w:val="auto"/>
          <w:sz w:val="20"/>
          <w:szCs w:val="20"/>
          <w:lang w:eastAsia="pl-PL"/>
        </w:rPr>
      </w:pPr>
      <w:hyperlink w:anchor="_Toc58250441" w:history="1">
        <w:r w:rsidR="00A764F8" w:rsidRPr="00A764F8">
          <w:rPr>
            <w:rStyle w:val="Hipercze"/>
            <w:noProof/>
            <w:sz w:val="20"/>
            <w:szCs w:val="20"/>
          </w:rPr>
          <w:t>Tabela 25. Złoża kopalin występujące na terenie Gminy Grębocice.</w:t>
        </w:r>
        <w:r w:rsidR="00A764F8" w:rsidRPr="00A764F8">
          <w:rPr>
            <w:noProof/>
            <w:webHidden/>
            <w:sz w:val="20"/>
            <w:szCs w:val="20"/>
          </w:rPr>
          <w:tab/>
        </w:r>
        <w:r w:rsidR="00A764F8" w:rsidRPr="00A764F8">
          <w:rPr>
            <w:noProof/>
            <w:webHidden/>
            <w:sz w:val="20"/>
            <w:szCs w:val="20"/>
          </w:rPr>
          <w:fldChar w:fldCharType="begin"/>
        </w:r>
        <w:r w:rsidR="00A764F8" w:rsidRPr="00A764F8">
          <w:rPr>
            <w:noProof/>
            <w:webHidden/>
            <w:sz w:val="20"/>
            <w:szCs w:val="20"/>
          </w:rPr>
          <w:instrText xml:space="preserve"> PAGEREF _Toc58250441 \h </w:instrText>
        </w:r>
        <w:r w:rsidR="00A764F8" w:rsidRPr="00A764F8">
          <w:rPr>
            <w:noProof/>
            <w:webHidden/>
            <w:sz w:val="20"/>
            <w:szCs w:val="20"/>
          </w:rPr>
        </w:r>
        <w:r w:rsidR="00A764F8" w:rsidRPr="00A764F8">
          <w:rPr>
            <w:noProof/>
            <w:webHidden/>
            <w:sz w:val="20"/>
            <w:szCs w:val="20"/>
          </w:rPr>
          <w:fldChar w:fldCharType="separate"/>
        </w:r>
        <w:r w:rsidR="00C304AE">
          <w:rPr>
            <w:noProof/>
            <w:webHidden/>
            <w:sz w:val="20"/>
            <w:szCs w:val="20"/>
          </w:rPr>
          <w:t>62</w:t>
        </w:r>
        <w:r w:rsidR="00A764F8" w:rsidRPr="00A764F8">
          <w:rPr>
            <w:noProof/>
            <w:webHidden/>
            <w:sz w:val="20"/>
            <w:szCs w:val="20"/>
          </w:rPr>
          <w:fldChar w:fldCharType="end"/>
        </w:r>
      </w:hyperlink>
    </w:p>
    <w:p w:rsidR="00A764F8" w:rsidRPr="00A764F8" w:rsidRDefault="00706C03">
      <w:pPr>
        <w:pStyle w:val="Spisilustracji"/>
        <w:tabs>
          <w:tab w:val="right" w:leader="dot" w:pos="9062"/>
        </w:tabs>
        <w:rPr>
          <w:rFonts w:asciiTheme="minorHAnsi" w:eastAsiaTheme="minorEastAsia" w:hAnsiTheme="minorHAnsi"/>
          <w:noProof/>
          <w:color w:val="auto"/>
          <w:sz w:val="20"/>
          <w:szCs w:val="20"/>
          <w:lang w:eastAsia="pl-PL"/>
        </w:rPr>
      </w:pPr>
      <w:hyperlink w:anchor="_Toc58250442" w:history="1">
        <w:r w:rsidR="00A764F8" w:rsidRPr="00A764F8">
          <w:rPr>
            <w:rStyle w:val="Hipercze"/>
            <w:noProof/>
            <w:sz w:val="20"/>
            <w:szCs w:val="20"/>
          </w:rPr>
          <w:t>Tabela 26. Użytkowanie powierzchni ziemi na terenie Gminy Grębocice (2014).</w:t>
        </w:r>
        <w:r w:rsidR="00A764F8" w:rsidRPr="00A764F8">
          <w:rPr>
            <w:noProof/>
            <w:webHidden/>
            <w:sz w:val="20"/>
            <w:szCs w:val="20"/>
          </w:rPr>
          <w:tab/>
        </w:r>
        <w:r w:rsidR="00A764F8" w:rsidRPr="00A764F8">
          <w:rPr>
            <w:noProof/>
            <w:webHidden/>
            <w:sz w:val="20"/>
            <w:szCs w:val="20"/>
          </w:rPr>
          <w:fldChar w:fldCharType="begin"/>
        </w:r>
        <w:r w:rsidR="00A764F8" w:rsidRPr="00A764F8">
          <w:rPr>
            <w:noProof/>
            <w:webHidden/>
            <w:sz w:val="20"/>
            <w:szCs w:val="20"/>
          </w:rPr>
          <w:instrText xml:space="preserve"> PAGEREF _Toc58250442 \h </w:instrText>
        </w:r>
        <w:r w:rsidR="00A764F8" w:rsidRPr="00A764F8">
          <w:rPr>
            <w:noProof/>
            <w:webHidden/>
            <w:sz w:val="20"/>
            <w:szCs w:val="20"/>
          </w:rPr>
        </w:r>
        <w:r w:rsidR="00A764F8" w:rsidRPr="00A764F8">
          <w:rPr>
            <w:noProof/>
            <w:webHidden/>
            <w:sz w:val="20"/>
            <w:szCs w:val="20"/>
          </w:rPr>
          <w:fldChar w:fldCharType="separate"/>
        </w:r>
        <w:r w:rsidR="00C304AE">
          <w:rPr>
            <w:noProof/>
            <w:webHidden/>
            <w:sz w:val="20"/>
            <w:szCs w:val="20"/>
          </w:rPr>
          <w:t>67</w:t>
        </w:r>
        <w:r w:rsidR="00A764F8" w:rsidRPr="00A764F8">
          <w:rPr>
            <w:noProof/>
            <w:webHidden/>
            <w:sz w:val="20"/>
            <w:szCs w:val="20"/>
          </w:rPr>
          <w:fldChar w:fldCharType="end"/>
        </w:r>
      </w:hyperlink>
    </w:p>
    <w:p w:rsidR="00A764F8" w:rsidRPr="00A764F8" w:rsidRDefault="00706C03">
      <w:pPr>
        <w:pStyle w:val="Spisilustracji"/>
        <w:tabs>
          <w:tab w:val="right" w:leader="dot" w:pos="9062"/>
        </w:tabs>
        <w:rPr>
          <w:rFonts w:asciiTheme="minorHAnsi" w:eastAsiaTheme="minorEastAsia" w:hAnsiTheme="minorHAnsi"/>
          <w:noProof/>
          <w:color w:val="auto"/>
          <w:sz w:val="20"/>
          <w:szCs w:val="20"/>
          <w:lang w:eastAsia="pl-PL"/>
        </w:rPr>
      </w:pPr>
      <w:hyperlink w:anchor="_Toc58250443" w:history="1">
        <w:r w:rsidR="00A764F8" w:rsidRPr="00A764F8">
          <w:rPr>
            <w:rStyle w:val="Hipercze"/>
            <w:rFonts w:eastAsia="Calibri" w:cs="Arial"/>
            <w:bCs/>
            <w:noProof/>
            <w:sz w:val="20"/>
            <w:szCs w:val="20"/>
          </w:rPr>
          <w:t>Tabela 27.Uziarnienie gleb.</w:t>
        </w:r>
        <w:r w:rsidR="00A764F8" w:rsidRPr="00A764F8">
          <w:rPr>
            <w:noProof/>
            <w:webHidden/>
            <w:sz w:val="20"/>
            <w:szCs w:val="20"/>
          </w:rPr>
          <w:tab/>
        </w:r>
        <w:r w:rsidR="00A764F8" w:rsidRPr="00A764F8">
          <w:rPr>
            <w:noProof/>
            <w:webHidden/>
            <w:sz w:val="20"/>
            <w:szCs w:val="20"/>
          </w:rPr>
          <w:fldChar w:fldCharType="begin"/>
        </w:r>
        <w:r w:rsidR="00A764F8" w:rsidRPr="00A764F8">
          <w:rPr>
            <w:noProof/>
            <w:webHidden/>
            <w:sz w:val="20"/>
            <w:szCs w:val="20"/>
          </w:rPr>
          <w:instrText xml:space="preserve"> PAGEREF _Toc58250443 \h </w:instrText>
        </w:r>
        <w:r w:rsidR="00A764F8" w:rsidRPr="00A764F8">
          <w:rPr>
            <w:noProof/>
            <w:webHidden/>
            <w:sz w:val="20"/>
            <w:szCs w:val="20"/>
          </w:rPr>
        </w:r>
        <w:r w:rsidR="00A764F8" w:rsidRPr="00A764F8">
          <w:rPr>
            <w:noProof/>
            <w:webHidden/>
            <w:sz w:val="20"/>
            <w:szCs w:val="20"/>
          </w:rPr>
          <w:fldChar w:fldCharType="separate"/>
        </w:r>
        <w:r w:rsidR="00C304AE">
          <w:rPr>
            <w:noProof/>
            <w:webHidden/>
            <w:sz w:val="20"/>
            <w:szCs w:val="20"/>
          </w:rPr>
          <w:t>68</w:t>
        </w:r>
        <w:r w:rsidR="00A764F8" w:rsidRPr="00A764F8">
          <w:rPr>
            <w:noProof/>
            <w:webHidden/>
            <w:sz w:val="20"/>
            <w:szCs w:val="20"/>
          </w:rPr>
          <w:fldChar w:fldCharType="end"/>
        </w:r>
      </w:hyperlink>
    </w:p>
    <w:p w:rsidR="00A764F8" w:rsidRPr="00A764F8" w:rsidRDefault="00706C03">
      <w:pPr>
        <w:pStyle w:val="Spisilustracji"/>
        <w:tabs>
          <w:tab w:val="right" w:leader="dot" w:pos="9062"/>
        </w:tabs>
        <w:rPr>
          <w:rFonts w:asciiTheme="minorHAnsi" w:eastAsiaTheme="minorEastAsia" w:hAnsiTheme="minorHAnsi"/>
          <w:noProof/>
          <w:color w:val="auto"/>
          <w:sz w:val="20"/>
          <w:szCs w:val="20"/>
          <w:lang w:eastAsia="pl-PL"/>
        </w:rPr>
      </w:pPr>
      <w:hyperlink w:anchor="_Toc58250444" w:history="1">
        <w:r w:rsidR="00A764F8" w:rsidRPr="00A764F8">
          <w:rPr>
            <w:rStyle w:val="Hipercze"/>
            <w:rFonts w:eastAsia="Calibri" w:cs="Arial"/>
            <w:bCs/>
            <w:noProof/>
            <w:sz w:val="20"/>
            <w:szCs w:val="20"/>
          </w:rPr>
          <w:t>Tabela 28. Odczyn gleb i węglany.</w:t>
        </w:r>
        <w:r w:rsidR="00A764F8" w:rsidRPr="00A764F8">
          <w:rPr>
            <w:noProof/>
            <w:webHidden/>
            <w:sz w:val="20"/>
            <w:szCs w:val="20"/>
          </w:rPr>
          <w:tab/>
        </w:r>
        <w:r w:rsidR="00A764F8" w:rsidRPr="00A764F8">
          <w:rPr>
            <w:noProof/>
            <w:webHidden/>
            <w:sz w:val="20"/>
            <w:szCs w:val="20"/>
          </w:rPr>
          <w:fldChar w:fldCharType="begin"/>
        </w:r>
        <w:r w:rsidR="00A764F8" w:rsidRPr="00A764F8">
          <w:rPr>
            <w:noProof/>
            <w:webHidden/>
            <w:sz w:val="20"/>
            <w:szCs w:val="20"/>
          </w:rPr>
          <w:instrText xml:space="preserve"> PAGEREF _Toc58250444 \h </w:instrText>
        </w:r>
        <w:r w:rsidR="00A764F8" w:rsidRPr="00A764F8">
          <w:rPr>
            <w:noProof/>
            <w:webHidden/>
            <w:sz w:val="20"/>
            <w:szCs w:val="20"/>
          </w:rPr>
        </w:r>
        <w:r w:rsidR="00A764F8" w:rsidRPr="00A764F8">
          <w:rPr>
            <w:noProof/>
            <w:webHidden/>
            <w:sz w:val="20"/>
            <w:szCs w:val="20"/>
          </w:rPr>
          <w:fldChar w:fldCharType="separate"/>
        </w:r>
        <w:r w:rsidR="00C304AE">
          <w:rPr>
            <w:noProof/>
            <w:webHidden/>
            <w:sz w:val="20"/>
            <w:szCs w:val="20"/>
          </w:rPr>
          <w:t>68</w:t>
        </w:r>
        <w:r w:rsidR="00A764F8" w:rsidRPr="00A764F8">
          <w:rPr>
            <w:noProof/>
            <w:webHidden/>
            <w:sz w:val="20"/>
            <w:szCs w:val="20"/>
          </w:rPr>
          <w:fldChar w:fldCharType="end"/>
        </w:r>
      </w:hyperlink>
    </w:p>
    <w:p w:rsidR="00A764F8" w:rsidRPr="00A764F8" w:rsidRDefault="00706C03">
      <w:pPr>
        <w:pStyle w:val="Spisilustracji"/>
        <w:tabs>
          <w:tab w:val="right" w:leader="dot" w:pos="9062"/>
        </w:tabs>
        <w:rPr>
          <w:rFonts w:asciiTheme="minorHAnsi" w:eastAsiaTheme="minorEastAsia" w:hAnsiTheme="minorHAnsi"/>
          <w:noProof/>
          <w:color w:val="auto"/>
          <w:sz w:val="20"/>
          <w:szCs w:val="20"/>
          <w:lang w:eastAsia="pl-PL"/>
        </w:rPr>
      </w:pPr>
      <w:hyperlink w:anchor="_Toc58250445" w:history="1">
        <w:r w:rsidR="00A764F8" w:rsidRPr="00A764F8">
          <w:rPr>
            <w:rStyle w:val="Hipercze"/>
            <w:rFonts w:eastAsia="Calibri" w:cs="Arial"/>
            <w:bCs/>
            <w:noProof/>
            <w:sz w:val="20"/>
            <w:szCs w:val="20"/>
          </w:rPr>
          <w:t>Tabela 29. Substancje organiczne w glebach.</w:t>
        </w:r>
        <w:r w:rsidR="00A764F8" w:rsidRPr="00A764F8">
          <w:rPr>
            <w:noProof/>
            <w:webHidden/>
            <w:sz w:val="20"/>
            <w:szCs w:val="20"/>
          </w:rPr>
          <w:tab/>
        </w:r>
        <w:r w:rsidR="00A764F8" w:rsidRPr="00A764F8">
          <w:rPr>
            <w:noProof/>
            <w:webHidden/>
            <w:sz w:val="20"/>
            <w:szCs w:val="20"/>
          </w:rPr>
          <w:fldChar w:fldCharType="begin"/>
        </w:r>
        <w:r w:rsidR="00A764F8" w:rsidRPr="00A764F8">
          <w:rPr>
            <w:noProof/>
            <w:webHidden/>
            <w:sz w:val="20"/>
            <w:szCs w:val="20"/>
          </w:rPr>
          <w:instrText xml:space="preserve"> PAGEREF _Toc58250445 \h </w:instrText>
        </w:r>
        <w:r w:rsidR="00A764F8" w:rsidRPr="00A764F8">
          <w:rPr>
            <w:noProof/>
            <w:webHidden/>
            <w:sz w:val="20"/>
            <w:szCs w:val="20"/>
          </w:rPr>
        </w:r>
        <w:r w:rsidR="00A764F8" w:rsidRPr="00A764F8">
          <w:rPr>
            <w:noProof/>
            <w:webHidden/>
            <w:sz w:val="20"/>
            <w:szCs w:val="20"/>
          </w:rPr>
          <w:fldChar w:fldCharType="separate"/>
        </w:r>
        <w:r w:rsidR="00C304AE">
          <w:rPr>
            <w:noProof/>
            <w:webHidden/>
            <w:sz w:val="20"/>
            <w:szCs w:val="20"/>
          </w:rPr>
          <w:t>68</w:t>
        </w:r>
        <w:r w:rsidR="00A764F8" w:rsidRPr="00A764F8">
          <w:rPr>
            <w:noProof/>
            <w:webHidden/>
            <w:sz w:val="20"/>
            <w:szCs w:val="20"/>
          </w:rPr>
          <w:fldChar w:fldCharType="end"/>
        </w:r>
      </w:hyperlink>
    </w:p>
    <w:p w:rsidR="00A764F8" w:rsidRPr="00A764F8" w:rsidRDefault="00706C03">
      <w:pPr>
        <w:pStyle w:val="Spisilustracji"/>
        <w:tabs>
          <w:tab w:val="right" w:leader="dot" w:pos="9062"/>
        </w:tabs>
        <w:rPr>
          <w:rFonts w:asciiTheme="minorHAnsi" w:eastAsiaTheme="minorEastAsia" w:hAnsiTheme="minorHAnsi"/>
          <w:noProof/>
          <w:color w:val="auto"/>
          <w:sz w:val="20"/>
          <w:szCs w:val="20"/>
          <w:lang w:eastAsia="pl-PL"/>
        </w:rPr>
      </w:pPr>
      <w:hyperlink w:anchor="_Toc58250446" w:history="1">
        <w:r w:rsidR="00A764F8" w:rsidRPr="00A764F8">
          <w:rPr>
            <w:rStyle w:val="Hipercze"/>
            <w:rFonts w:eastAsia="Calibri" w:cs="Arial"/>
            <w:bCs/>
            <w:noProof/>
            <w:sz w:val="20"/>
            <w:szCs w:val="20"/>
          </w:rPr>
          <w:t>Tabela 30. Właściwości sorpcyjne gleb.</w:t>
        </w:r>
        <w:r w:rsidR="00A764F8" w:rsidRPr="00A764F8">
          <w:rPr>
            <w:noProof/>
            <w:webHidden/>
            <w:sz w:val="20"/>
            <w:szCs w:val="20"/>
          </w:rPr>
          <w:tab/>
        </w:r>
        <w:r w:rsidR="00A764F8" w:rsidRPr="00A764F8">
          <w:rPr>
            <w:noProof/>
            <w:webHidden/>
            <w:sz w:val="20"/>
            <w:szCs w:val="20"/>
          </w:rPr>
          <w:fldChar w:fldCharType="begin"/>
        </w:r>
        <w:r w:rsidR="00A764F8" w:rsidRPr="00A764F8">
          <w:rPr>
            <w:noProof/>
            <w:webHidden/>
            <w:sz w:val="20"/>
            <w:szCs w:val="20"/>
          </w:rPr>
          <w:instrText xml:space="preserve"> PAGEREF _Toc58250446 \h </w:instrText>
        </w:r>
        <w:r w:rsidR="00A764F8" w:rsidRPr="00A764F8">
          <w:rPr>
            <w:noProof/>
            <w:webHidden/>
            <w:sz w:val="20"/>
            <w:szCs w:val="20"/>
          </w:rPr>
        </w:r>
        <w:r w:rsidR="00A764F8" w:rsidRPr="00A764F8">
          <w:rPr>
            <w:noProof/>
            <w:webHidden/>
            <w:sz w:val="20"/>
            <w:szCs w:val="20"/>
          </w:rPr>
          <w:fldChar w:fldCharType="separate"/>
        </w:r>
        <w:r w:rsidR="00C304AE">
          <w:rPr>
            <w:noProof/>
            <w:webHidden/>
            <w:sz w:val="20"/>
            <w:szCs w:val="20"/>
          </w:rPr>
          <w:t>68</w:t>
        </w:r>
        <w:r w:rsidR="00A764F8" w:rsidRPr="00A764F8">
          <w:rPr>
            <w:noProof/>
            <w:webHidden/>
            <w:sz w:val="20"/>
            <w:szCs w:val="20"/>
          </w:rPr>
          <w:fldChar w:fldCharType="end"/>
        </w:r>
      </w:hyperlink>
    </w:p>
    <w:p w:rsidR="00A764F8" w:rsidRPr="00A764F8" w:rsidRDefault="00706C03">
      <w:pPr>
        <w:pStyle w:val="Spisilustracji"/>
        <w:tabs>
          <w:tab w:val="right" w:leader="dot" w:pos="9062"/>
        </w:tabs>
        <w:rPr>
          <w:rFonts w:asciiTheme="minorHAnsi" w:eastAsiaTheme="minorEastAsia" w:hAnsiTheme="minorHAnsi"/>
          <w:noProof/>
          <w:color w:val="auto"/>
          <w:sz w:val="20"/>
          <w:szCs w:val="20"/>
          <w:lang w:eastAsia="pl-PL"/>
        </w:rPr>
      </w:pPr>
      <w:hyperlink w:anchor="_Toc58250447" w:history="1">
        <w:r w:rsidR="00A764F8" w:rsidRPr="00A764F8">
          <w:rPr>
            <w:rStyle w:val="Hipercze"/>
            <w:rFonts w:eastAsia="Calibri" w:cs="Arial"/>
            <w:bCs/>
            <w:noProof/>
            <w:sz w:val="20"/>
            <w:szCs w:val="20"/>
          </w:rPr>
          <w:t>Tabela 31.Pozostałe właściwości gleb.</w:t>
        </w:r>
        <w:r w:rsidR="00A764F8" w:rsidRPr="00A764F8">
          <w:rPr>
            <w:noProof/>
            <w:webHidden/>
            <w:sz w:val="20"/>
            <w:szCs w:val="20"/>
          </w:rPr>
          <w:tab/>
        </w:r>
        <w:r w:rsidR="00A764F8" w:rsidRPr="00A764F8">
          <w:rPr>
            <w:noProof/>
            <w:webHidden/>
            <w:sz w:val="20"/>
            <w:szCs w:val="20"/>
          </w:rPr>
          <w:fldChar w:fldCharType="begin"/>
        </w:r>
        <w:r w:rsidR="00A764F8" w:rsidRPr="00A764F8">
          <w:rPr>
            <w:noProof/>
            <w:webHidden/>
            <w:sz w:val="20"/>
            <w:szCs w:val="20"/>
          </w:rPr>
          <w:instrText xml:space="preserve"> PAGEREF _Toc58250447 \h </w:instrText>
        </w:r>
        <w:r w:rsidR="00A764F8" w:rsidRPr="00A764F8">
          <w:rPr>
            <w:noProof/>
            <w:webHidden/>
            <w:sz w:val="20"/>
            <w:szCs w:val="20"/>
          </w:rPr>
        </w:r>
        <w:r w:rsidR="00A764F8" w:rsidRPr="00A764F8">
          <w:rPr>
            <w:noProof/>
            <w:webHidden/>
            <w:sz w:val="20"/>
            <w:szCs w:val="20"/>
          </w:rPr>
          <w:fldChar w:fldCharType="separate"/>
        </w:r>
        <w:r w:rsidR="00C304AE">
          <w:rPr>
            <w:noProof/>
            <w:webHidden/>
            <w:sz w:val="20"/>
            <w:szCs w:val="20"/>
          </w:rPr>
          <w:t>69</w:t>
        </w:r>
        <w:r w:rsidR="00A764F8" w:rsidRPr="00A764F8">
          <w:rPr>
            <w:noProof/>
            <w:webHidden/>
            <w:sz w:val="20"/>
            <w:szCs w:val="20"/>
          </w:rPr>
          <w:fldChar w:fldCharType="end"/>
        </w:r>
      </w:hyperlink>
    </w:p>
    <w:p w:rsidR="00A764F8" w:rsidRPr="00A764F8" w:rsidRDefault="00706C03">
      <w:pPr>
        <w:pStyle w:val="Spisilustracji"/>
        <w:tabs>
          <w:tab w:val="right" w:leader="dot" w:pos="9062"/>
        </w:tabs>
        <w:rPr>
          <w:rFonts w:asciiTheme="minorHAnsi" w:eastAsiaTheme="minorEastAsia" w:hAnsiTheme="minorHAnsi"/>
          <w:noProof/>
          <w:color w:val="auto"/>
          <w:sz w:val="20"/>
          <w:szCs w:val="20"/>
          <w:lang w:eastAsia="pl-PL"/>
        </w:rPr>
      </w:pPr>
      <w:hyperlink w:anchor="_Toc58250448" w:history="1">
        <w:r w:rsidR="00A764F8" w:rsidRPr="00A764F8">
          <w:rPr>
            <w:rStyle w:val="Hipercze"/>
            <w:rFonts w:eastAsia="Calibri" w:cs="Arial"/>
            <w:bCs/>
            <w:noProof/>
            <w:sz w:val="20"/>
            <w:szCs w:val="20"/>
          </w:rPr>
          <w:t>Tabela 32.Całkowita zawartość pierwiastków śladowych.</w:t>
        </w:r>
        <w:r w:rsidR="00A764F8" w:rsidRPr="00A764F8">
          <w:rPr>
            <w:noProof/>
            <w:webHidden/>
            <w:sz w:val="20"/>
            <w:szCs w:val="20"/>
          </w:rPr>
          <w:tab/>
        </w:r>
        <w:r w:rsidR="00A764F8" w:rsidRPr="00A764F8">
          <w:rPr>
            <w:noProof/>
            <w:webHidden/>
            <w:sz w:val="20"/>
            <w:szCs w:val="20"/>
          </w:rPr>
          <w:fldChar w:fldCharType="begin"/>
        </w:r>
        <w:r w:rsidR="00A764F8" w:rsidRPr="00A764F8">
          <w:rPr>
            <w:noProof/>
            <w:webHidden/>
            <w:sz w:val="20"/>
            <w:szCs w:val="20"/>
          </w:rPr>
          <w:instrText xml:space="preserve"> PAGEREF _Toc58250448 \h </w:instrText>
        </w:r>
        <w:r w:rsidR="00A764F8" w:rsidRPr="00A764F8">
          <w:rPr>
            <w:noProof/>
            <w:webHidden/>
            <w:sz w:val="20"/>
            <w:szCs w:val="20"/>
          </w:rPr>
        </w:r>
        <w:r w:rsidR="00A764F8" w:rsidRPr="00A764F8">
          <w:rPr>
            <w:noProof/>
            <w:webHidden/>
            <w:sz w:val="20"/>
            <w:szCs w:val="20"/>
          </w:rPr>
          <w:fldChar w:fldCharType="separate"/>
        </w:r>
        <w:r w:rsidR="00C304AE">
          <w:rPr>
            <w:noProof/>
            <w:webHidden/>
            <w:sz w:val="20"/>
            <w:szCs w:val="20"/>
          </w:rPr>
          <w:t>69</w:t>
        </w:r>
        <w:r w:rsidR="00A764F8" w:rsidRPr="00A764F8">
          <w:rPr>
            <w:noProof/>
            <w:webHidden/>
            <w:sz w:val="20"/>
            <w:szCs w:val="20"/>
          </w:rPr>
          <w:fldChar w:fldCharType="end"/>
        </w:r>
      </w:hyperlink>
    </w:p>
    <w:p w:rsidR="00A764F8" w:rsidRPr="00A764F8" w:rsidRDefault="00706C03">
      <w:pPr>
        <w:pStyle w:val="Spisilustracji"/>
        <w:tabs>
          <w:tab w:val="right" w:leader="dot" w:pos="9062"/>
        </w:tabs>
        <w:rPr>
          <w:rFonts w:asciiTheme="minorHAnsi" w:eastAsiaTheme="minorEastAsia" w:hAnsiTheme="minorHAnsi"/>
          <w:noProof/>
          <w:color w:val="auto"/>
          <w:sz w:val="20"/>
          <w:szCs w:val="20"/>
          <w:lang w:eastAsia="pl-PL"/>
        </w:rPr>
      </w:pPr>
      <w:hyperlink w:anchor="_Toc58250449" w:history="1">
        <w:r w:rsidR="00A764F8" w:rsidRPr="00A764F8">
          <w:rPr>
            <w:rStyle w:val="Hipercze"/>
            <w:rFonts w:eastAsia="Times New Roman" w:cs="Arial"/>
            <w:bCs/>
            <w:noProof/>
            <w:sz w:val="20"/>
            <w:szCs w:val="20"/>
            <w:lang w:eastAsia="pl-PL"/>
          </w:rPr>
          <w:t>Tabela 33. Zawartość wielopierścieniowych węglowodorów aromatycznych.</w:t>
        </w:r>
        <w:r w:rsidR="00A764F8" w:rsidRPr="00A764F8">
          <w:rPr>
            <w:noProof/>
            <w:webHidden/>
            <w:sz w:val="20"/>
            <w:szCs w:val="20"/>
          </w:rPr>
          <w:tab/>
        </w:r>
        <w:r w:rsidR="00A764F8" w:rsidRPr="00A764F8">
          <w:rPr>
            <w:noProof/>
            <w:webHidden/>
            <w:sz w:val="20"/>
            <w:szCs w:val="20"/>
          </w:rPr>
          <w:fldChar w:fldCharType="begin"/>
        </w:r>
        <w:r w:rsidR="00A764F8" w:rsidRPr="00A764F8">
          <w:rPr>
            <w:noProof/>
            <w:webHidden/>
            <w:sz w:val="20"/>
            <w:szCs w:val="20"/>
          </w:rPr>
          <w:instrText xml:space="preserve"> PAGEREF _Toc58250449 \h </w:instrText>
        </w:r>
        <w:r w:rsidR="00A764F8" w:rsidRPr="00A764F8">
          <w:rPr>
            <w:noProof/>
            <w:webHidden/>
            <w:sz w:val="20"/>
            <w:szCs w:val="20"/>
          </w:rPr>
        </w:r>
        <w:r w:rsidR="00A764F8" w:rsidRPr="00A764F8">
          <w:rPr>
            <w:noProof/>
            <w:webHidden/>
            <w:sz w:val="20"/>
            <w:szCs w:val="20"/>
          </w:rPr>
          <w:fldChar w:fldCharType="separate"/>
        </w:r>
        <w:r w:rsidR="00C304AE">
          <w:rPr>
            <w:noProof/>
            <w:webHidden/>
            <w:sz w:val="20"/>
            <w:szCs w:val="20"/>
          </w:rPr>
          <w:t>70</w:t>
        </w:r>
        <w:r w:rsidR="00A764F8" w:rsidRPr="00A764F8">
          <w:rPr>
            <w:noProof/>
            <w:webHidden/>
            <w:sz w:val="20"/>
            <w:szCs w:val="20"/>
          </w:rPr>
          <w:fldChar w:fldCharType="end"/>
        </w:r>
      </w:hyperlink>
    </w:p>
    <w:p w:rsidR="00A764F8" w:rsidRPr="00A764F8" w:rsidRDefault="00706C03">
      <w:pPr>
        <w:pStyle w:val="Spisilustracji"/>
        <w:tabs>
          <w:tab w:val="right" w:leader="dot" w:pos="9062"/>
        </w:tabs>
        <w:rPr>
          <w:rFonts w:asciiTheme="minorHAnsi" w:eastAsiaTheme="minorEastAsia" w:hAnsiTheme="minorHAnsi"/>
          <w:noProof/>
          <w:color w:val="auto"/>
          <w:sz w:val="20"/>
          <w:szCs w:val="20"/>
          <w:lang w:eastAsia="pl-PL"/>
        </w:rPr>
      </w:pPr>
      <w:hyperlink w:anchor="_Toc58250450" w:history="1">
        <w:r w:rsidR="00A764F8" w:rsidRPr="00A764F8">
          <w:rPr>
            <w:rStyle w:val="Hipercze"/>
            <w:rFonts w:eastAsia="Times New Roman" w:cs="Times New Roman"/>
            <w:bCs/>
            <w:noProof/>
            <w:sz w:val="20"/>
            <w:szCs w:val="20"/>
            <w:lang w:eastAsia="pl-PL"/>
          </w:rPr>
          <w:t>Tabela 34. Pozostałości pestycydów chloroorganicznych i związków niechlorowych w glebach.</w:t>
        </w:r>
        <w:r w:rsidR="00A764F8" w:rsidRPr="00A764F8">
          <w:rPr>
            <w:noProof/>
            <w:webHidden/>
            <w:sz w:val="20"/>
            <w:szCs w:val="20"/>
          </w:rPr>
          <w:tab/>
        </w:r>
        <w:r w:rsidR="00A764F8" w:rsidRPr="00A764F8">
          <w:rPr>
            <w:noProof/>
            <w:webHidden/>
            <w:sz w:val="20"/>
            <w:szCs w:val="20"/>
          </w:rPr>
          <w:fldChar w:fldCharType="begin"/>
        </w:r>
        <w:r w:rsidR="00A764F8" w:rsidRPr="00A764F8">
          <w:rPr>
            <w:noProof/>
            <w:webHidden/>
            <w:sz w:val="20"/>
            <w:szCs w:val="20"/>
          </w:rPr>
          <w:instrText xml:space="preserve"> PAGEREF _Toc58250450 \h </w:instrText>
        </w:r>
        <w:r w:rsidR="00A764F8" w:rsidRPr="00A764F8">
          <w:rPr>
            <w:noProof/>
            <w:webHidden/>
            <w:sz w:val="20"/>
            <w:szCs w:val="20"/>
          </w:rPr>
        </w:r>
        <w:r w:rsidR="00A764F8" w:rsidRPr="00A764F8">
          <w:rPr>
            <w:noProof/>
            <w:webHidden/>
            <w:sz w:val="20"/>
            <w:szCs w:val="20"/>
          </w:rPr>
          <w:fldChar w:fldCharType="separate"/>
        </w:r>
        <w:r w:rsidR="00C304AE">
          <w:rPr>
            <w:noProof/>
            <w:webHidden/>
            <w:sz w:val="20"/>
            <w:szCs w:val="20"/>
          </w:rPr>
          <w:t>70</w:t>
        </w:r>
        <w:r w:rsidR="00A764F8" w:rsidRPr="00A764F8">
          <w:rPr>
            <w:noProof/>
            <w:webHidden/>
            <w:sz w:val="20"/>
            <w:szCs w:val="20"/>
          </w:rPr>
          <w:fldChar w:fldCharType="end"/>
        </w:r>
      </w:hyperlink>
    </w:p>
    <w:p w:rsidR="00A764F8" w:rsidRPr="00A764F8" w:rsidRDefault="00706C03">
      <w:pPr>
        <w:pStyle w:val="Spisilustracji"/>
        <w:tabs>
          <w:tab w:val="right" w:leader="dot" w:pos="9062"/>
        </w:tabs>
        <w:rPr>
          <w:rFonts w:asciiTheme="minorHAnsi" w:eastAsiaTheme="minorEastAsia" w:hAnsiTheme="minorHAnsi"/>
          <w:noProof/>
          <w:color w:val="auto"/>
          <w:sz w:val="20"/>
          <w:szCs w:val="20"/>
          <w:lang w:eastAsia="pl-PL"/>
        </w:rPr>
      </w:pPr>
      <w:hyperlink w:anchor="_Toc58250451" w:history="1">
        <w:r w:rsidR="00A764F8" w:rsidRPr="00A764F8">
          <w:rPr>
            <w:rStyle w:val="Hipercze"/>
            <w:bCs/>
            <w:noProof/>
            <w:sz w:val="20"/>
            <w:szCs w:val="20"/>
            <w:lang w:eastAsia="pl-PL"/>
          </w:rPr>
          <w:t>Tabela 35.</w:t>
        </w:r>
        <w:r w:rsidR="00A764F8" w:rsidRPr="00A764F8">
          <w:rPr>
            <w:rStyle w:val="Hipercze"/>
            <w:noProof/>
            <w:sz w:val="20"/>
            <w:szCs w:val="20"/>
          </w:rPr>
          <w:t xml:space="preserve"> </w:t>
        </w:r>
        <w:r w:rsidR="00A764F8" w:rsidRPr="00A764F8">
          <w:rPr>
            <w:rStyle w:val="Hipercze"/>
            <w:bCs/>
            <w:noProof/>
            <w:sz w:val="20"/>
            <w:szCs w:val="20"/>
            <w:lang w:eastAsia="pl-PL"/>
          </w:rPr>
          <w:t>Wykaz instalacji komunalnych na terenie województwa dolnośląskiego – instalacje MBP.</w:t>
        </w:r>
        <w:r w:rsidR="00A764F8" w:rsidRPr="00A764F8">
          <w:rPr>
            <w:noProof/>
            <w:webHidden/>
            <w:sz w:val="20"/>
            <w:szCs w:val="20"/>
          </w:rPr>
          <w:tab/>
        </w:r>
        <w:r w:rsidR="00A764F8" w:rsidRPr="00A764F8">
          <w:rPr>
            <w:noProof/>
            <w:webHidden/>
            <w:sz w:val="20"/>
            <w:szCs w:val="20"/>
          </w:rPr>
          <w:fldChar w:fldCharType="begin"/>
        </w:r>
        <w:r w:rsidR="00A764F8" w:rsidRPr="00A764F8">
          <w:rPr>
            <w:noProof/>
            <w:webHidden/>
            <w:sz w:val="20"/>
            <w:szCs w:val="20"/>
          </w:rPr>
          <w:instrText xml:space="preserve"> PAGEREF _Toc58250451 \h </w:instrText>
        </w:r>
        <w:r w:rsidR="00A764F8" w:rsidRPr="00A764F8">
          <w:rPr>
            <w:noProof/>
            <w:webHidden/>
            <w:sz w:val="20"/>
            <w:szCs w:val="20"/>
          </w:rPr>
        </w:r>
        <w:r w:rsidR="00A764F8" w:rsidRPr="00A764F8">
          <w:rPr>
            <w:noProof/>
            <w:webHidden/>
            <w:sz w:val="20"/>
            <w:szCs w:val="20"/>
          </w:rPr>
          <w:fldChar w:fldCharType="separate"/>
        </w:r>
        <w:r w:rsidR="00C304AE">
          <w:rPr>
            <w:noProof/>
            <w:webHidden/>
            <w:sz w:val="20"/>
            <w:szCs w:val="20"/>
          </w:rPr>
          <w:t>77</w:t>
        </w:r>
        <w:r w:rsidR="00A764F8" w:rsidRPr="00A764F8">
          <w:rPr>
            <w:noProof/>
            <w:webHidden/>
            <w:sz w:val="20"/>
            <w:szCs w:val="20"/>
          </w:rPr>
          <w:fldChar w:fldCharType="end"/>
        </w:r>
      </w:hyperlink>
    </w:p>
    <w:p w:rsidR="00A764F8" w:rsidRPr="00A764F8" w:rsidRDefault="00706C03">
      <w:pPr>
        <w:pStyle w:val="Spisilustracji"/>
        <w:tabs>
          <w:tab w:val="right" w:leader="dot" w:pos="9062"/>
        </w:tabs>
        <w:rPr>
          <w:rFonts w:asciiTheme="minorHAnsi" w:eastAsiaTheme="minorEastAsia" w:hAnsiTheme="minorHAnsi"/>
          <w:noProof/>
          <w:color w:val="auto"/>
          <w:sz w:val="20"/>
          <w:szCs w:val="20"/>
          <w:lang w:eastAsia="pl-PL"/>
        </w:rPr>
      </w:pPr>
      <w:hyperlink w:anchor="_Toc58250452" w:history="1">
        <w:r w:rsidR="00A764F8" w:rsidRPr="00A764F8">
          <w:rPr>
            <w:rStyle w:val="Hipercze"/>
            <w:bCs/>
            <w:noProof/>
            <w:sz w:val="20"/>
            <w:szCs w:val="20"/>
            <w:lang w:eastAsia="pl-PL"/>
          </w:rPr>
          <w:t>Tabela 36.</w:t>
        </w:r>
        <w:r w:rsidR="00A764F8" w:rsidRPr="00A764F8">
          <w:rPr>
            <w:rStyle w:val="Hipercze"/>
            <w:noProof/>
            <w:sz w:val="20"/>
            <w:szCs w:val="20"/>
          </w:rPr>
          <w:t xml:space="preserve"> </w:t>
        </w:r>
        <w:r w:rsidR="00A764F8" w:rsidRPr="00A764F8">
          <w:rPr>
            <w:rStyle w:val="Hipercze"/>
            <w:bCs/>
            <w:noProof/>
            <w:sz w:val="20"/>
            <w:szCs w:val="20"/>
            <w:lang w:eastAsia="pl-PL"/>
          </w:rPr>
          <w:t>Wykaz instalacji komunalnych na terenie województwa dolnośląskiego –składowiska odpadów.</w:t>
        </w:r>
        <w:r w:rsidR="00A764F8" w:rsidRPr="00A764F8">
          <w:rPr>
            <w:noProof/>
            <w:webHidden/>
            <w:sz w:val="20"/>
            <w:szCs w:val="20"/>
          </w:rPr>
          <w:tab/>
        </w:r>
        <w:r w:rsidR="00A764F8" w:rsidRPr="00A764F8">
          <w:rPr>
            <w:noProof/>
            <w:webHidden/>
            <w:sz w:val="20"/>
            <w:szCs w:val="20"/>
          </w:rPr>
          <w:fldChar w:fldCharType="begin"/>
        </w:r>
        <w:r w:rsidR="00A764F8" w:rsidRPr="00A764F8">
          <w:rPr>
            <w:noProof/>
            <w:webHidden/>
            <w:sz w:val="20"/>
            <w:szCs w:val="20"/>
          </w:rPr>
          <w:instrText xml:space="preserve"> PAGEREF _Toc58250452 \h </w:instrText>
        </w:r>
        <w:r w:rsidR="00A764F8" w:rsidRPr="00A764F8">
          <w:rPr>
            <w:noProof/>
            <w:webHidden/>
            <w:sz w:val="20"/>
            <w:szCs w:val="20"/>
          </w:rPr>
        </w:r>
        <w:r w:rsidR="00A764F8" w:rsidRPr="00A764F8">
          <w:rPr>
            <w:noProof/>
            <w:webHidden/>
            <w:sz w:val="20"/>
            <w:szCs w:val="20"/>
          </w:rPr>
          <w:fldChar w:fldCharType="separate"/>
        </w:r>
        <w:r w:rsidR="00C304AE">
          <w:rPr>
            <w:noProof/>
            <w:webHidden/>
            <w:sz w:val="20"/>
            <w:szCs w:val="20"/>
          </w:rPr>
          <w:t>77</w:t>
        </w:r>
        <w:r w:rsidR="00A764F8" w:rsidRPr="00A764F8">
          <w:rPr>
            <w:noProof/>
            <w:webHidden/>
            <w:sz w:val="20"/>
            <w:szCs w:val="20"/>
          </w:rPr>
          <w:fldChar w:fldCharType="end"/>
        </w:r>
      </w:hyperlink>
    </w:p>
    <w:p w:rsidR="00A764F8" w:rsidRPr="00A764F8" w:rsidRDefault="00706C03">
      <w:pPr>
        <w:pStyle w:val="Spisilustracji"/>
        <w:tabs>
          <w:tab w:val="right" w:leader="dot" w:pos="9062"/>
        </w:tabs>
        <w:rPr>
          <w:rFonts w:asciiTheme="minorHAnsi" w:eastAsiaTheme="minorEastAsia" w:hAnsiTheme="minorHAnsi"/>
          <w:noProof/>
          <w:color w:val="auto"/>
          <w:sz w:val="20"/>
          <w:szCs w:val="20"/>
          <w:lang w:eastAsia="pl-PL"/>
        </w:rPr>
      </w:pPr>
      <w:hyperlink w:anchor="_Toc58250453" w:history="1">
        <w:r w:rsidR="00A764F8" w:rsidRPr="00A764F8">
          <w:rPr>
            <w:rStyle w:val="Hipercze"/>
            <w:noProof/>
            <w:sz w:val="20"/>
            <w:szCs w:val="20"/>
          </w:rPr>
          <w:t>Tabela 37.</w:t>
        </w:r>
        <w:r w:rsidR="00A764F8" w:rsidRPr="00A764F8">
          <w:rPr>
            <w:rStyle w:val="Hipercze"/>
            <w:rFonts w:eastAsia="Calibri"/>
            <w:noProof/>
            <w:sz w:val="20"/>
            <w:szCs w:val="20"/>
          </w:rPr>
          <w:t xml:space="preserve"> Struktura lasów położonych na terenie Gminy Grębocice w roku 2019.</w:t>
        </w:r>
        <w:r w:rsidR="00A764F8" w:rsidRPr="00A764F8">
          <w:rPr>
            <w:noProof/>
            <w:webHidden/>
            <w:sz w:val="20"/>
            <w:szCs w:val="20"/>
          </w:rPr>
          <w:tab/>
        </w:r>
        <w:r w:rsidR="00A764F8" w:rsidRPr="00A764F8">
          <w:rPr>
            <w:noProof/>
            <w:webHidden/>
            <w:sz w:val="20"/>
            <w:szCs w:val="20"/>
          </w:rPr>
          <w:fldChar w:fldCharType="begin"/>
        </w:r>
        <w:r w:rsidR="00A764F8" w:rsidRPr="00A764F8">
          <w:rPr>
            <w:noProof/>
            <w:webHidden/>
            <w:sz w:val="20"/>
            <w:szCs w:val="20"/>
          </w:rPr>
          <w:instrText xml:space="preserve"> PAGEREF _Toc58250453 \h </w:instrText>
        </w:r>
        <w:r w:rsidR="00A764F8" w:rsidRPr="00A764F8">
          <w:rPr>
            <w:noProof/>
            <w:webHidden/>
            <w:sz w:val="20"/>
            <w:szCs w:val="20"/>
          </w:rPr>
        </w:r>
        <w:r w:rsidR="00A764F8" w:rsidRPr="00A764F8">
          <w:rPr>
            <w:noProof/>
            <w:webHidden/>
            <w:sz w:val="20"/>
            <w:szCs w:val="20"/>
          </w:rPr>
          <w:fldChar w:fldCharType="separate"/>
        </w:r>
        <w:r w:rsidR="00C304AE">
          <w:rPr>
            <w:noProof/>
            <w:webHidden/>
            <w:sz w:val="20"/>
            <w:szCs w:val="20"/>
          </w:rPr>
          <w:t>85</w:t>
        </w:r>
        <w:r w:rsidR="00A764F8" w:rsidRPr="00A764F8">
          <w:rPr>
            <w:noProof/>
            <w:webHidden/>
            <w:sz w:val="20"/>
            <w:szCs w:val="20"/>
          </w:rPr>
          <w:fldChar w:fldCharType="end"/>
        </w:r>
      </w:hyperlink>
    </w:p>
    <w:p w:rsidR="00A764F8" w:rsidRPr="00A764F8" w:rsidRDefault="00706C03">
      <w:pPr>
        <w:pStyle w:val="Spisilustracji"/>
        <w:tabs>
          <w:tab w:val="right" w:leader="dot" w:pos="9062"/>
        </w:tabs>
        <w:rPr>
          <w:rFonts w:asciiTheme="minorHAnsi" w:eastAsiaTheme="minorEastAsia" w:hAnsiTheme="minorHAnsi"/>
          <w:noProof/>
          <w:color w:val="auto"/>
          <w:sz w:val="20"/>
          <w:szCs w:val="20"/>
          <w:lang w:eastAsia="pl-PL"/>
        </w:rPr>
      </w:pPr>
      <w:hyperlink w:anchor="_Toc58250454" w:history="1">
        <w:r w:rsidR="00A764F8" w:rsidRPr="00A764F8">
          <w:rPr>
            <w:rStyle w:val="Hipercze"/>
            <w:noProof/>
            <w:sz w:val="20"/>
            <w:szCs w:val="20"/>
          </w:rPr>
          <w:t>Tabela 38. Wykaz kierunków interwencji, celów oraz zadań wyznaczonych w ramach POŚ.</w:t>
        </w:r>
        <w:r w:rsidR="00A764F8" w:rsidRPr="00A764F8">
          <w:rPr>
            <w:noProof/>
            <w:webHidden/>
            <w:sz w:val="20"/>
            <w:szCs w:val="20"/>
          </w:rPr>
          <w:tab/>
        </w:r>
        <w:r w:rsidR="00A764F8" w:rsidRPr="00A764F8">
          <w:rPr>
            <w:noProof/>
            <w:webHidden/>
            <w:sz w:val="20"/>
            <w:szCs w:val="20"/>
          </w:rPr>
          <w:fldChar w:fldCharType="begin"/>
        </w:r>
        <w:r w:rsidR="00A764F8" w:rsidRPr="00A764F8">
          <w:rPr>
            <w:noProof/>
            <w:webHidden/>
            <w:sz w:val="20"/>
            <w:szCs w:val="20"/>
          </w:rPr>
          <w:instrText xml:space="preserve"> PAGEREF _Toc58250454 \h </w:instrText>
        </w:r>
        <w:r w:rsidR="00A764F8" w:rsidRPr="00A764F8">
          <w:rPr>
            <w:noProof/>
            <w:webHidden/>
            <w:sz w:val="20"/>
            <w:szCs w:val="20"/>
          </w:rPr>
        </w:r>
        <w:r w:rsidR="00A764F8" w:rsidRPr="00A764F8">
          <w:rPr>
            <w:noProof/>
            <w:webHidden/>
            <w:sz w:val="20"/>
            <w:szCs w:val="20"/>
          </w:rPr>
          <w:fldChar w:fldCharType="separate"/>
        </w:r>
        <w:r w:rsidR="00C304AE">
          <w:rPr>
            <w:noProof/>
            <w:webHidden/>
            <w:sz w:val="20"/>
            <w:szCs w:val="20"/>
          </w:rPr>
          <w:t>92</w:t>
        </w:r>
        <w:r w:rsidR="00A764F8" w:rsidRPr="00A764F8">
          <w:rPr>
            <w:noProof/>
            <w:webHidden/>
            <w:sz w:val="20"/>
            <w:szCs w:val="20"/>
          </w:rPr>
          <w:fldChar w:fldCharType="end"/>
        </w:r>
      </w:hyperlink>
    </w:p>
    <w:p w:rsidR="00A764F8" w:rsidRPr="00A764F8" w:rsidRDefault="00706C03">
      <w:pPr>
        <w:pStyle w:val="Spisilustracji"/>
        <w:tabs>
          <w:tab w:val="right" w:leader="dot" w:pos="9062"/>
        </w:tabs>
        <w:rPr>
          <w:rFonts w:asciiTheme="minorHAnsi" w:eastAsiaTheme="minorEastAsia" w:hAnsiTheme="minorHAnsi"/>
          <w:noProof/>
          <w:color w:val="auto"/>
          <w:sz w:val="20"/>
          <w:szCs w:val="20"/>
          <w:lang w:eastAsia="pl-PL"/>
        </w:rPr>
      </w:pPr>
      <w:hyperlink w:anchor="_Toc58250455" w:history="1">
        <w:r w:rsidR="00A764F8" w:rsidRPr="00A764F8">
          <w:rPr>
            <w:rStyle w:val="Hipercze"/>
            <w:noProof/>
            <w:sz w:val="20"/>
            <w:szCs w:val="20"/>
          </w:rPr>
          <w:t>Tabela 39. Harmonogram rzeczowo-finansowy zadań własnych wyznaczonych w ramach POŚ.</w:t>
        </w:r>
        <w:r w:rsidR="00A764F8" w:rsidRPr="00A764F8">
          <w:rPr>
            <w:noProof/>
            <w:webHidden/>
            <w:sz w:val="20"/>
            <w:szCs w:val="20"/>
          </w:rPr>
          <w:tab/>
        </w:r>
        <w:r w:rsidR="00A764F8" w:rsidRPr="00A764F8">
          <w:rPr>
            <w:noProof/>
            <w:webHidden/>
            <w:sz w:val="20"/>
            <w:szCs w:val="20"/>
          </w:rPr>
          <w:fldChar w:fldCharType="begin"/>
        </w:r>
        <w:r w:rsidR="00A764F8" w:rsidRPr="00A764F8">
          <w:rPr>
            <w:noProof/>
            <w:webHidden/>
            <w:sz w:val="20"/>
            <w:szCs w:val="20"/>
          </w:rPr>
          <w:instrText xml:space="preserve"> PAGEREF _Toc58250455 \h </w:instrText>
        </w:r>
        <w:r w:rsidR="00A764F8" w:rsidRPr="00A764F8">
          <w:rPr>
            <w:noProof/>
            <w:webHidden/>
            <w:sz w:val="20"/>
            <w:szCs w:val="20"/>
          </w:rPr>
        </w:r>
        <w:r w:rsidR="00A764F8" w:rsidRPr="00A764F8">
          <w:rPr>
            <w:noProof/>
            <w:webHidden/>
            <w:sz w:val="20"/>
            <w:szCs w:val="20"/>
          </w:rPr>
          <w:fldChar w:fldCharType="separate"/>
        </w:r>
        <w:r w:rsidR="00C304AE">
          <w:rPr>
            <w:noProof/>
            <w:webHidden/>
            <w:sz w:val="20"/>
            <w:szCs w:val="20"/>
          </w:rPr>
          <w:t>104</w:t>
        </w:r>
        <w:r w:rsidR="00A764F8" w:rsidRPr="00A764F8">
          <w:rPr>
            <w:noProof/>
            <w:webHidden/>
            <w:sz w:val="20"/>
            <w:szCs w:val="20"/>
          </w:rPr>
          <w:fldChar w:fldCharType="end"/>
        </w:r>
      </w:hyperlink>
    </w:p>
    <w:p w:rsidR="00A764F8" w:rsidRPr="00A764F8" w:rsidRDefault="00706C03">
      <w:pPr>
        <w:pStyle w:val="Spisilustracji"/>
        <w:tabs>
          <w:tab w:val="right" w:leader="dot" w:pos="9062"/>
        </w:tabs>
        <w:rPr>
          <w:rFonts w:asciiTheme="minorHAnsi" w:eastAsiaTheme="minorEastAsia" w:hAnsiTheme="minorHAnsi"/>
          <w:noProof/>
          <w:color w:val="auto"/>
          <w:sz w:val="20"/>
          <w:szCs w:val="20"/>
          <w:lang w:eastAsia="pl-PL"/>
        </w:rPr>
      </w:pPr>
      <w:hyperlink w:anchor="_Toc58250456" w:history="1">
        <w:r w:rsidR="00A764F8" w:rsidRPr="00A764F8">
          <w:rPr>
            <w:rStyle w:val="Hipercze"/>
            <w:bCs/>
            <w:noProof/>
            <w:sz w:val="20"/>
            <w:szCs w:val="20"/>
            <w:lang w:eastAsia="pl-PL"/>
          </w:rPr>
          <w:t>Tabela 40. Harmonogram realizacji  zadań monitorowanych wraz z ich finansowaniem.</w:t>
        </w:r>
        <w:r w:rsidR="00A764F8" w:rsidRPr="00A764F8">
          <w:rPr>
            <w:noProof/>
            <w:webHidden/>
            <w:sz w:val="20"/>
            <w:szCs w:val="20"/>
          </w:rPr>
          <w:tab/>
        </w:r>
        <w:r w:rsidR="00A764F8" w:rsidRPr="00A764F8">
          <w:rPr>
            <w:noProof/>
            <w:webHidden/>
            <w:sz w:val="20"/>
            <w:szCs w:val="20"/>
          </w:rPr>
          <w:fldChar w:fldCharType="begin"/>
        </w:r>
        <w:r w:rsidR="00A764F8" w:rsidRPr="00A764F8">
          <w:rPr>
            <w:noProof/>
            <w:webHidden/>
            <w:sz w:val="20"/>
            <w:szCs w:val="20"/>
          </w:rPr>
          <w:instrText xml:space="preserve"> PAGEREF _Toc58250456 \h </w:instrText>
        </w:r>
        <w:r w:rsidR="00A764F8" w:rsidRPr="00A764F8">
          <w:rPr>
            <w:noProof/>
            <w:webHidden/>
            <w:sz w:val="20"/>
            <w:szCs w:val="20"/>
          </w:rPr>
        </w:r>
        <w:r w:rsidR="00A764F8" w:rsidRPr="00A764F8">
          <w:rPr>
            <w:noProof/>
            <w:webHidden/>
            <w:sz w:val="20"/>
            <w:szCs w:val="20"/>
          </w:rPr>
          <w:fldChar w:fldCharType="separate"/>
        </w:r>
        <w:r w:rsidR="00C304AE">
          <w:rPr>
            <w:noProof/>
            <w:webHidden/>
            <w:sz w:val="20"/>
            <w:szCs w:val="20"/>
          </w:rPr>
          <w:t>110</w:t>
        </w:r>
        <w:r w:rsidR="00A764F8" w:rsidRPr="00A764F8">
          <w:rPr>
            <w:noProof/>
            <w:webHidden/>
            <w:sz w:val="20"/>
            <w:szCs w:val="20"/>
          </w:rPr>
          <w:fldChar w:fldCharType="end"/>
        </w:r>
      </w:hyperlink>
    </w:p>
    <w:p w:rsidR="000B48B4" w:rsidRPr="009378EF" w:rsidRDefault="007F3E1B" w:rsidP="009378EF">
      <w:pPr>
        <w:pStyle w:val="Spisilustracji"/>
        <w:tabs>
          <w:tab w:val="right" w:leader="dot" w:pos="9062"/>
        </w:tabs>
        <w:rPr>
          <w:rFonts w:eastAsia="Calibri" w:cs="Arial"/>
          <w:i/>
          <w:color w:val="FF0000"/>
          <w:sz w:val="20"/>
          <w:szCs w:val="20"/>
        </w:rPr>
      </w:pPr>
      <w:r w:rsidRPr="000B48B4">
        <w:rPr>
          <w:rFonts w:eastAsia="Calibri" w:cs="Arial"/>
          <w:i/>
          <w:color w:val="FF0000"/>
          <w:sz w:val="20"/>
          <w:szCs w:val="20"/>
        </w:rPr>
        <w:fldChar w:fldCharType="end"/>
      </w:r>
    </w:p>
    <w:p w:rsidR="001E72AA" w:rsidRPr="000B48B4" w:rsidRDefault="001E72AA" w:rsidP="001E72AA">
      <w:pPr>
        <w:rPr>
          <w:rFonts w:eastAsia="Calibri" w:cs="Arial"/>
          <w:b/>
          <w:sz w:val="20"/>
          <w:szCs w:val="20"/>
        </w:rPr>
      </w:pPr>
      <w:r w:rsidRPr="000B48B4">
        <w:rPr>
          <w:rFonts w:eastAsia="Calibri" w:cs="Arial"/>
          <w:b/>
          <w:i/>
          <w:sz w:val="20"/>
          <w:szCs w:val="20"/>
        </w:rPr>
        <w:t>Spis rysunków:</w:t>
      </w:r>
    </w:p>
    <w:p w:rsidR="00A764F8" w:rsidRPr="00A764F8" w:rsidRDefault="007F3E1B">
      <w:pPr>
        <w:pStyle w:val="Spisilustracji"/>
        <w:tabs>
          <w:tab w:val="right" w:leader="dot" w:pos="9062"/>
        </w:tabs>
        <w:rPr>
          <w:rFonts w:asciiTheme="minorHAnsi" w:eastAsiaTheme="minorEastAsia" w:hAnsiTheme="minorHAnsi"/>
          <w:noProof/>
          <w:color w:val="auto"/>
          <w:sz w:val="20"/>
          <w:szCs w:val="20"/>
          <w:lang w:eastAsia="pl-PL"/>
        </w:rPr>
      </w:pPr>
      <w:r w:rsidRPr="00A764F8">
        <w:rPr>
          <w:rFonts w:eastAsia="Calibri" w:cs="Arial"/>
          <w:i/>
          <w:sz w:val="20"/>
          <w:szCs w:val="20"/>
        </w:rPr>
        <w:fldChar w:fldCharType="begin"/>
      </w:r>
      <w:r w:rsidRPr="00A764F8">
        <w:rPr>
          <w:rFonts w:eastAsia="Calibri" w:cs="Arial"/>
          <w:i/>
          <w:sz w:val="20"/>
          <w:szCs w:val="20"/>
        </w:rPr>
        <w:instrText xml:space="preserve"> TOC \h \z \c "Rysunek" </w:instrText>
      </w:r>
      <w:r w:rsidRPr="00A764F8">
        <w:rPr>
          <w:rFonts w:eastAsia="Calibri" w:cs="Arial"/>
          <w:i/>
          <w:sz w:val="20"/>
          <w:szCs w:val="20"/>
        </w:rPr>
        <w:fldChar w:fldCharType="separate"/>
      </w:r>
      <w:hyperlink w:anchor="_Toc58250457" w:history="1">
        <w:r w:rsidR="00A764F8" w:rsidRPr="00A764F8">
          <w:rPr>
            <w:rStyle w:val="Hipercze"/>
            <w:rFonts w:eastAsia="Times New Roman" w:cs="Times New Roman"/>
            <w:bCs/>
            <w:noProof/>
            <w:sz w:val="20"/>
            <w:szCs w:val="20"/>
            <w:lang w:eastAsia="pl-PL"/>
          </w:rPr>
          <w:t>Rysunek 1.Położenie Gminy Grębocice na tle powiatu polkowickiego.</w:t>
        </w:r>
        <w:r w:rsidR="00A764F8" w:rsidRPr="00A764F8">
          <w:rPr>
            <w:noProof/>
            <w:webHidden/>
            <w:sz w:val="20"/>
            <w:szCs w:val="20"/>
          </w:rPr>
          <w:tab/>
        </w:r>
        <w:r w:rsidR="00A764F8" w:rsidRPr="00A764F8">
          <w:rPr>
            <w:noProof/>
            <w:webHidden/>
            <w:sz w:val="20"/>
            <w:szCs w:val="20"/>
          </w:rPr>
          <w:fldChar w:fldCharType="begin"/>
        </w:r>
        <w:r w:rsidR="00A764F8" w:rsidRPr="00A764F8">
          <w:rPr>
            <w:noProof/>
            <w:webHidden/>
            <w:sz w:val="20"/>
            <w:szCs w:val="20"/>
          </w:rPr>
          <w:instrText xml:space="preserve"> PAGEREF _Toc58250457 \h </w:instrText>
        </w:r>
        <w:r w:rsidR="00A764F8" w:rsidRPr="00A764F8">
          <w:rPr>
            <w:noProof/>
            <w:webHidden/>
            <w:sz w:val="20"/>
            <w:szCs w:val="20"/>
          </w:rPr>
        </w:r>
        <w:r w:rsidR="00A764F8" w:rsidRPr="00A764F8">
          <w:rPr>
            <w:noProof/>
            <w:webHidden/>
            <w:sz w:val="20"/>
            <w:szCs w:val="20"/>
          </w:rPr>
          <w:fldChar w:fldCharType="separate"/>
        </w:r>
        <w:r w:rsidR="00C304AE">
          <w:rPr>
            <w:noProof/>
            <w:webHidden/>
            <w:sz w:val="20"/>
            <w:szCs w:val="20"/>
          </w:rPr>
          <w:t>7</w:t>
        </w:r>
        <w:r w:rsidR="00A764F8" w:rsidRPr="00A764F8">
          <w:rPr>
            <w:noProof/>
            <w:webHidden/>
            <w:sz w:val="20"/>
            <w:szCs w:val="20"/>
          </w:rPr>
          <w:fldChar w:fldCharType="end"/>
        </w:r>
      </w:hyperlink>
    </w:p>
    <w:p w:rsidR="00A764F8" w:rsidRPr="00A764F8" w:rsidRDefault="00706C03">
      <w:pPr>
        <w:pStyle w:val="Spisilustracji"/>
        <w:tabs>
          <w:tab w:val="right" w:leader="dot" w:pos="9062"/>
        </w:tabs>
        <w:rPr>
          <w:rFonts w:asciiTheme="minorHAnsi" w:eastAsiaTheme="minorEastAsia" w:hAnsiTheme="minorHAnsi"/>
          <w:noProof/>
          <w:color w:val="auto"/>
          <w:sz w:val="20"/>
          <w:szCs w:val="20"/>
          <w:lang w:eastAsia="pl-PL"/>
        </w:rPr>
      </w:pPr>
      <w:hyperlink w:anchor="_Toc58250458" w:history="1">
        <w:r w:rsidR="00A764F8" w:rsidRPr="00A764F8">
          <w:rPr>
            <w:rStyle w:val="Hipercze"/>
            <w:bCs/>
            <w:noProof/>
            <w:sz w:val="20"/>
            <w:szCs w:val="20"/>
            <w:lang w:eastAsia="pl-PL"/>
          </w:rPr>
          <w:t>Rysunek 2. Położenie Gminy Grębocice na tle podziału fizyko-geograficznego Polski.</w:t>
        </w:r>
        <w:r w:rsidR="00A764F8" w:rsidRPr="00A764F8">
          <w:rPr>
            <w:noProof/>
            <w:webHidden/>
            <w:sz w:val="20"/>
            <w:szCs w:val="20"/>
          </w:rPr>
          <w:tab/>
        </w:r>
        <w:r w:rsidR="00A764F8" w:rsidRPr="00A764F8">
          <w:rPr>
            <w:noProof/>
            <w:webHidden/>
            <w:sz w:val="20"/>
            <w:szCs w:val="20"/>
          </w:rPr>
          <w:fldChar w:fldCharType="begin"/>
        </w:r>
        <w:r w:rsidR="00A764F8" w:rsidRPr="00A764F8">
          <w:rPr>
            <w:noProof/>
            <w:webHidden/>
            <w:sz w:val="20"/>
            <w:szCs w:val="20"/>
          </w:rPr>
          <w:instrText xml:space="preserve"> PAGEREF _Toc58250458 \h </w:instrText>
        </w:r>
        <w:r w:rsidR="00A764F8" w:rsidRPr="00A764F8">
          <w:rPr>
            <w:noProof/>
            <w:webHidden/>
            <w:sz w:val="20"/>
            <w:szCs w:val="20"/>
          </w:rPr>
        </w:r>
        <w:r w:rsidR="00A764F8" w:rsidRPr="00A764F8">
          <w:rPr>
            <w:noProof/>
            <w:webHidden/>
            <w:sz w:val="20"/>
            <w:szCs w:val="20"/>
          </w:rPr>
          <w:fldChar w:fldCharType="separate"/>
        </w:r>
        <w:r w:rsidR="00C304AE">
          <w:rPr>
            <w:noProof/>
            <w:webHidden/>
            <w:sz w:val="20"/>
            <w:szCs w:val="20"/>
          </w:rPr>
          <w:t>8</w:t>
        </w:r>
        <w:r w:rsidR="00A764F8" w:rsidRPr="00A764F8">
          <w:rPr>
            <w:noProof/>
            <w:webHidden/>
            <w:sz w:val="20"/>
            <w:szCs w:val="20"/>
          </w:rPr>
          <w:fldChar w:fldCharType="end"/>
        </w:r>
      </w:hyperlink>
    </w:p>
    <w:p w:rsidR="00A764F8" w:rsidRPr="00A764F8" w:rsidRDefault="00706C03">
      <w:pPr>
        <w:pStyle w:val="Spisilustracji"/>
        <w:tabs>
          <w:tab w:val="right" w:leader="dot" w:pos="9062"/>
        </w:tabs>
        <w:rPr>
          <w:rFonts w:asciiTheme="minorHAnsi" w:eastAsiaTheme="minorEastAsia" w:hAnsiTheme="minorHAnsi"/>
          <w:noProof/>
          <w:color w:val="auto"/>
          <w:sz w:val="20"/>
          <w:szCs w:val="20"/>
          <w:lang w:eastAsia="pl-PL"/>
        </w:rPr>
      </w:pPr>
      <w:hyperlink w:anchor="_Toc58250459" w:history="1">
        <w:r w:rsidR="00A764F8" w:rsidRPr="00A764F8">
          <w:rPr>
            <w:rStyle w:val="Hipercze"/>
            <w:noProof/>
            <w:sz w:val="20"/>
            <w:szCs w:val="20"/>
          </w:rPr>
          <w:t>Rysunek 3. Podział województwa dolnośląskiego na strefy ochrony powietrza.</w:t>
        </w:r>
        <w:r w:rsidR="00A764F8" w:rsidRPr="00A764F8">
          <w:rPr>
            <w:noProof/>
            <w:webHidden/>
            <w:sz w:val="20"/>
            <w:szCs w:val="20"/>
          </w:rPr>
          <w:tab/>
        </w:r>
        <w:r w:rsidR="00A764F8" w:rsidRPr="00A764F8">
          <w:rPr>
            <w:noProof/>
            <w:webHidden/>
            <w:sz w:val="20"/>
            <w:szCs w:val="20"/>
          </w:rPr>
          <w:fldChar w:fldCharType="begin"/>
        </w:r>
        <w:r w:rsidR="00A764F8" w:rsidRPr="00A764F8">
          <w:rPr>
            <w:noProof/>
            <w:webHidden/>
            <w:sz w:val="20"/>
            <w:szCs w:val="20"/>
          </w:rPr>
          <w:instrText xml:space="preserve"> PAGEREF _Toc58250459 \h </w:instrText>
        </w:r>
        <w:r w:rsidR="00A764F8" w:rsidRPr="00A764F8">
          <w:rPr>
            <w:noProof/>
            <w:webHidden/>
            <w:sz w:val="20"/>
            <w:szCs w:val="20"/>
          </w:rPr>
        </w:r>
        <w:r w:rsidR="00A764F8" w:rsidRPr="00A764F8">
          <w:rPr>
            <w:noProof/>
            <w:webHidden/>
            <w:sz w:val="20"/>
            <w:szCs w:val="20"/>
          </w:rPr>
          <w:fldChar w:fldCharType="separate"/>
        </w:r>
        <w:r w:rsidR="00C304AE">
          <w:rPr>
            <w:noProof/>
            <w:webHidden/>
            <w:sz w:val="20"/>
            <w:szCs w:val="20"/>
          </w:rPr>
          <w:t>30</w:t>
        </w:r>
        <w:r w:rsidR="00A764F8" w:rsidRPr="00A764F8">
          <w:rPr>
            <w:noProof/>
            <w:webHidden/>
            <w:sz w:val="20"/>
            <w:szCs w:val="20"/>
          </w:rPr>
          <w:fldChar w:fldCharType="end"/>
        </w:r>
      </w:hyperlink>
    </w:p>
    <w:p w:rsidR="00A764F8" w:rsidRPr="00A764F8" w:rsidRDefault="00706C03">
      <w:pPr>
        <w:pStyle w:val="Spisilustracji"/>
        <w:tabs>
          <w:tab w:val="right" w:leader="dot" w:pos="9062"/>
        </w:tabs>
        <w:rPr>
          <w:rFonts w:asciiTheme="minorHAnsi" w:eastAsiaTheme="minorEastAsia" w:hAnsiTheme="minorHAnsi"/>
          <w:noProof/>
          <w:color w:val="auto"/>
          <w:sz w:val="20"/>
          <w:szCs w:val="20"/>
          <w:lang w:eastAsia="pl-PL"/>
        </w:rPr>
      </w:pPr>
      <w:hyperlink w:anchor="_Toc58250460" w:history="1">
        <w:r w:rsidR="00A764F8" w:rsidRPr="00A764F8">
          <w:rPr>
            <w:rStyle w:val="Hipercze"/>
            <w:rFonts w:cs="Arial"/>
            <w:bCs/>
            <w:noProof/>
            <w:sz w:val="20"/>
            <w:szCs w:val="20"/>
            <w:lang w:eastAsia="pl-PL"/>
          </w:rPr>
          <w:t xml:space="preserve">Rysunek 4. </w:t>
        </w:r>
        <w:r w:rsidR="00A764F8" w:rsidRPr="00A764F8">
          <w:rPr>
            <w:rStyle w:val="Hipercze"/>
            <w:rFonts w:cs="Arial"/>
            <w:bCs/>
            <w:iCs/>
            <w:noProof/>
            <w:sz w:val="20"/>
            <w:szCs w:val="20"/>
            <w:lang w:eastAsia="pl-PL"/>
          </w:rPr>
          <w:t>Zasięg obszarów przekroczeń poziomu dopuszczalnego 24-godzinnego pyłu zawieszonego PM10 określonego ze względu na ochronę zdrowia w województwie dolnośląskim w 2019 roku</w:t>
        </w:r>
        <w:r w:rsidR="00A764F8" w:rsidRPr="00A764F8">
          <w:rPr>
            <w:rStyle w:val="Hipercze"/>
            <w:rFonts w:cs="Arial"/>
            <w:bCs/>
            <w:noProof/>
            <w:sz w:val="20"/>
            <w:szCs w:val="20"/>
            <w:lang w:eastAsia="pl-PL"/>
          </w:rPr>
          <w:t>.</w:t>
        </w:r>
        <w:r w:rsidR="00A764F8" w:rsidRPr="00A764F8">
          <w:rPr>
            <w:noProof/>
            <w:webHidden/>
            <w:sz w:val="20"/>
            <w:szCs w:val="20"/>
          </w:rPr>
          <w:tab/>
        </w:r>
        <w:r w:rsidR="00A764F8" w:rsidRPr="00A764F8">
          <w:rPr>
            <w:noProof/>
            <w:webHidden/>
            <w:sz w:val="20"/>
            <w:szCs w:val="20"/>
          </w:rPr>
          <w:fldChar w:fldCharType="begin"/>
        </w:r>
        <w:r w:rsidR="00A764F8" w:rsidRPr="00A764F8">
          <w:rPr>
            <w:noProof/>
            <w:webHidden/>
            <w:sz w:val="20"/>
            <w:szCs w:val="20"/>
          </w:rPr>
          <w:instrText xml:space="preserve"> PAGEREF _Toc58250460 \h </w:instrText>
        </w:r>
        <w:r w:rsidR="00A764F8" w:rsidRPr="00A764F8">
          <w:rPr>
            <w:noProof/>
            <w:webHidden/>
            <w:sz w:val="20"/>
            <w:szCs w:val="20"/>
          </w:rPr>
        </w:r>
        <w:r w:rsidR="00A764F8" w:rsidRPr="00A764F8">
          <w:rPr>
            <w:noProof/>
            <w:webHidden/>
            <w:sz w:val="20"/>
            <w:szCs w:val="20"/>
          </w:rPr>
          <w:fldChar w:fldCharType="separate"/>
        </w:r>
        <w:r w:rsidR="00C304AE">
          <w:rPr>
            <w:noProof/>
            <w:webHidden/>
            <w:sz w:val="20"/>
            <w:szCs w:val="20"/>
          </w:rPr>
          <w:t>33</w:t>
        </w:r>
        <w:r w:rsidR="00A764F8" w:rsidRPr="00A764F8">
          <w:rPr>
            <w:noProof/>
            <w:webHidden/>
            <w:sz w:val="20"/>
            <w:szCs w:val="20"/>
          </w:rPr>
          <w:fldChar w:fldCharType="end"/>
        </w:r>
      </w:hyperlink>
    </w:p>
    <w:p w:rsidR="00A764F8" w:rsidRPr="00A764F8" w:rsidRDefault="00706C03">
      <w:pPr>
        <w:pStyle w:val="Spisilustracji"/>
        <w:tabs>
          <w:tab w:val="right" w:leader="dot" w:pos="9062"/>
        </w:tabs>
        <w:rPr>
          <w:rFonts w:asciiTheme="minorHAnsi" w:eastAsiaTheme="minorEastAsia" w:hAnsiTheme="minorHAnsi"/>
          <w:noProof/>
          <w:color w:val="auto"/>
          <w:sz w:val="20"/>
          <w:szCs w:val="20"/>
          <w:lang w:eastAsia="pl-PL"/>
        </w:rPr>
      </w:pPr>
      <w:hyperlink w:anchor="_Toc58250461" w:history="1">
        <w:r w:rsidR="00A764F8" w:rsidRPr="00A764F8">
          <w:rPr>
            <w:rStyle w:val="Hipercze"/>
            <w:noProof/>
            <w:sz w:val="20"/>
            <w:szCs w:val="20"/>
          </w:rPr>
          <w:t>Rysunek 5.</w:t>
        </w:r>
        <w:r w:rsidR="00A764F8" w:rsidRPr="00A764F8">
          <w:rPr>
            <w:rStyle w:val="Hipercze"/>
            <w:rFonts w:ascii="Times New Roman" w:hAnsi="Times New Roman" w:cs="Times New Roman"/>
            <w:noProof/>
            <w:sz w:val="20"/>
            <w:szCs w:val="20"/>
          </w:rPr>
          <w:t xml:space="preserve"> </w:t>
        </w:r>
        <w:r w:rsidR="00A764F8" w:rsidRPr="00A764F8">
          <w:rPr>
            <w:rStyle w:val="Hipercze"/>
            <w:noProof/>
            <w:sz w:val="20"/>
            <w:szCs w:val="20"/>
          </w:rPr>
          <w:t>Zasięg obszarów przekroczeń poziomu docelowego ozonu określonego ze względu na ochronę zdrowia w województwie dolnośląskim w 2019 roku.</w:t>
        </w:r>
        <w:r w:rsidR="00A764F8" w:rsidRPr="00A764F8">
          <w:rPr>
            <w:noProof/>
            <w:webHidden/>
            <w:sz w:val="20"/>
            <w:szCs w:val="20"/>
          </w:rPr>
          <w:tab/>
        </w:r>
        <w:r w:rsidR="00A764F8" w:rsidRPr="00A764F8">
          <w:rPr>
            <w:noProof/>
            <w:webHidden/>
            <w:sz w:val="20"/>
            <w:szCs w:val="20"/>
          </w:rPr>
          <w:fldChar w:fldCharType="begin"/>
        </w:r>
        <w:r w:rsidR="00A764F8" w:rsidRPr="00A764F8">
          <w:rPr>
            <w:noProof/>
            <w:webHidden/>
            <w:sz w:val="20"/>
            <w:szCs w:val="20"/>
          </w:rPr>
          <w:instrText xml:space="preserve"> PAGEREF _Toc58250461 \h </w:instrText>
        </w:r>
        <w:r w:rsidR="00A764F8" w:rsidRPr="00A764F8">
          <w:rPr>
            <w:noProof/>
            <w:webHidden/>
            <w:sz w:val="20"/>
            <w:szCs w:val="20"/>
          </w:rPr>
        </w:r>
        <w:r w:rsidR="00A764F8" w:rsidRPr="00A764F8">
          <w:rPr>
            <w:noProof/>
            <w:webHidden/>
            <w:sz w:val="20"/>
            <w:szCs w:val="20"/>
          </w:rPr>
          <w:fldChar w:fldCharType="separate"/>
        </w:r>
        <w:r w:rsidR="00C304AE">
          <w:rPr>
            <w:noProof/>
            <w:webHidden/>
            <w:sz w:val="20"/>
            <w:szCs w:val="20"/>
          </w:rPr>
          <w:t>34</w:t>
        </w:r>
        <w:r w:rsidR="00A764F8" w:rsidRPr="00A764F8">
          <w:rPr>
            <w:noProof/>
            <w:webHidden/>
            <w:sz w:val="20"/>
            <w:szCs w:val="20"/>
          </w:rPr>
          <w:fldChar w:fldCharType="end"/>
        </w:r>
      </w:hyperlink>
    </w:p>
    <w:p w:rsidR="00A764F8" w:rsidRPr="00A764F8" w:rsidRDefault="00706C03">
      <w:pPr>
        <w:pStyle w:val="Spisilustracji"/>
        <w:tabs>
          <w:tab w:val="right" w:leader="dot" w:pos="9062"/>
        </w:tabs>
        <w:rPr>
          <w:rFonts w:asciiTheme="minorHAnsi" w:eastAsiaTheme="minorEastAsia" w:hAnsiTheme="minorHAnsi"/>
          <w:noProof/>
          <w:color w:val="auto"/>
          <w:sz w:val="20"/>
          <w:szCs w:val="20"/>
          <w:lang w:eastAsia="pl-PL"/>
        </w:rPr>
      </w:pPr>
      <w:hyperlink w:anchor="_Toc58250462" w:history="1">
        <w:r w:rsidR="00A764F8" w:rsidRPr="00A764F8">
          <w:rPr>
            <w:rStyle w:val="Hipercze"/>
            <w:noProof/>
            <w:sz w:val="20"/>
            <w:szCs w:val="20"/>
          </w:rPr>
          <w:t>Rysunek 6.</w:t>
        </w:r>
        <w:r w:rsidR="00A764F8" w:rsidRPr="00A764F8">
          <w:rPr>
            <w:rStyle w:val="Hipercze"/>
            <w:rFonts w:ascii="Times New Roman" w:hAnsi="Times New Roman" w:cs="Times New Roman"/>
            <w:noProof/>
            <w:sz w:val="20"/>
            <w:szCs w:val="20"/>
          </w:rPr>
          <w:t xml:space="preserve"> </w:t>
        </w:r>
        <w:r w:rsidR="00A764F8" w:rsidRPr="00A764F8">
          <w:rPr>
            <w:rStyle w:val="Hipercze"/>
            <w:noProof/>
            <w:sz w:val="20"/>
            <w:szCs w:val="20"/>
          </w:rPr>
          <w:t>Zasięg obszarów przekroczeń poziomu docelowego arsenu w pyle PM10 określonego ze względu na ochronę zdrowia w województwie dolnośląskim w 2019 roku.</w:t>
        </w:r>
        <w:r w:rsidR="00A764F8" w:rsidRPr="00A764F8">
          <w:rPr>
            <w:noProof/>
            <w:webHidden/>
            <w:sz w:val="20"/>
            <w:szCs w:val="20"/>
          </w:rPr>
          <w:tab/>
        </w:r>
        <w:r w:rsidR="00A764F8" w:rsidRPr="00A764F8">
          <w:rPr>
            <w:noProof/>
            <w:webHidden/>
            <w:sz w:val="20"/>
            <w:szCs w:val="20"/>
          </w:rPr>
          <w:fldChar w:fldCharType="begin"/>
        </w:r>
        <w:r w:rsidR="00A764F8" w:rsidRPr="00A764F8">
          <w:rPr>
            <w:noProof/>
            <w:webHidden/>
            <w:sz w:val="20"/>
            <w:szCs w:val="20"/>
          </w:rPr>
          <w:instrText xml:space="preserve"> PAGEREF _Toc58250462 \h </w:instrText>
        </w:r>
        <w:r w:rsidR="00A764F8" w:rsidRPr="00A764F8">
          <w:rPr>
            <w:noProof/>
            <w:webHidden/>
            <w:sz w:val="20"/>
            <w:szCs w:val="20"/>
          </w:rPr>
        </w:r>
        <w:r w:rsidR="00A764F8" w:rsidRPr="00A764F8">
          <w:rPr>
            <w:noProof/>
            <w:webHidden/>
            <w:sz w:val="20"/>
            <w:szCs w:val="20"/>
          </w:rPr>
          <w:fldChar w:fldCharType="separate"/>
        </w:r>
        <w:r w:rsidR="00C304AE">
          <w:rPr>
            <w:noProof/>
            <w:webHidden/>
            <w:sz w:val="20"/>
            <w:szCs w:val="20"/>
          </w:rPr>
          <w:t>35</w:t>
        </w:r>
        <w:r w:rsidR="00A764F8" w:rsidRPr="00A764F8">
          <w:rPr>
            <w:noProof/>
            <w:webHidden/>
            <w:sz w:val="20"/>
            <w:szCs w:val="20"/>
          </w:rPr>
          <w:fldChar w:fldCharType="end"/>
        </w:r>
      </w:hyperlink>
    </w:p>
    <w:p w:rsidR="00A764F8" w:rsidRPr="00A764F8" w:rsidRDefault="00706C03">
      <w:pPr>
        <w:pStyle w:val="Spisilustracji"/>
        <w:tabs>
          <w:tab w:val="right" w:leader="dot" w:pos="9062"/>
        </w:tabs>
        <w:rPr>
          <w:rFonts w:asciiTheme="minorHAnsi" w:eastAsiaTheme="minorEastAsia" w:hAnsiTheme="minorHAnsi"/>
          <w:noProof/>
          <w:color w:val="auto"/>
          <w:sz w:val="20"/>
          <w:szCs w:val="20"/>
          <w:lang w:eastAsia="pl-PL"/>
        </w:rPr>
      </w:pPr>
      <w:hyperlink w:anchor="_Toc58250463" w:history="1">
        <w:r w:rsidR="00A764F8" w:rsidRPr="00A764F8">
          <w:rPr>
            <w:rStyle w:val="Hipercze"/>
            <w:rFonts w:cs="Arial"/>
            <w:bCs/>
            <w:noProof/>
            <w:sz w:val="20"/>
            <w:szCs w:val="20"/>
            <w:lang w:eastAsia="pl-PL"/>
          </w:rPr>
          <w:t xml:space="preserve">Rysunek 7. </w:t>
        </w:r>
        <w:r w:rsidR="00A764F8" w:rsidRPr="00A764F8">
          <w:rPr>
            <w:rStyle w:val="Hipercze"/>
            <w:rFonts w:cs="Arial"/>
            <w:bCs/>
            <w:iCs/>
            <w:noProof/>
            <w:sz w:val="20"/>
            <w:szCs w:val="20"/>
            <w:lang w:eastAsia="pl-PL"/>
          </w:rPr>
          <w:t>Zasięg obszarów przekroczeń poziomu docelowego benzo(a)pirenu w pyle PM10, określonego ze względu na ochronę zdrowia w województwie dolnośląskim w 2019 roku</w:t>
        </w:r>
        <w:r w:rsidR="00A764F8" w:rsidRPr="00A764F8">
          <w:rPr>
            <w:rStyle w:val="Hipercze"/>
            <w:rFonts w:cs="Arial"/>
            <w:bCs/>
            <w:noProof/>
            <w:sz w:val="20"/>
            <w:szCs w:val="20"/>
            <w:lang w:eastAsia="pl-PL"/>
          </w:rPr>
          <w:t>.</w:t>
        </w:r>
        <w:r w:rsidR="00A764F8" w:rsidRPr="00A764F8">
          <w:rPr>
            <w:noProof/>
            <w:webHidden/>
            <w:sz w:val="20"/>
            <w:szCs w:val="20"/>
          </w:rPr>
          <w:tab/>
        </w:r>
        <w:r w:rsidR="00A764F8" w:rsidRPr="00A764F8">
          <w:rPr>
            <w:noProof/>
            <w:webHidden/>
            <w:sz w:val="20"/>
            <w:szCs w:val="20"/>
          </w:rPr>
          <w:fldChar w:fldCharType="begin"/>
        </w:r>
        <w:r w:rsidR="00A764F8" w:rsidRPr="00A764F8">
          <w:rPr>
            <w:noProof/>
            <w:webHidden/>
            <w:sz w:val="20"/>
            <w:szCs w:val="20"/>
          </w:rPr>
          <w:instrText xml:space="preserve"> PAGEREF _Toc58250463 \h </w:instrText>
        </w:r>
        <w:r w:rsidR="00A764F8" w:rsidRPr="00A764F8">
          <w:rPr>
            <w:noProof/>
            <w:webHidden/>
            <w:sz w:val="20"/>
            <w:szCs w:val="20"/>
          </w:rPr>
        </w:r>
        <w:r w:rsidR="00A764F8" w:rsidRPr="00A764F8">
          <w:rPr>
            <w:noProof/>
            <w:webHidden/>
            <w:sz w:val="20"/>
            <w:szCs w:val="20"/>
          </w:rPr>
          <w:fldChar w:fldCharType="separate"/>
        </w:r>
        <w:r w:rsidR="00C304AE">
          <w:rPr>
            <w:noProof/>
            <w:webHidden/>
            <w:sz w:val="20"/>
            <w:szCs w:val="20"/>
          </w:rPr>
          <w:t>36</w:t>
        </w:r>
        <w:r w:rsidR="00A764F8" w:rsidRPr="00A764F8">
          <w:rPr>
            <w:noProof/>
            <w:webHidden/>
            <w:sz w:val="20"/>
            <w:szCs w:val="20"/>
          </w:rPr>
          <w:fldChar w:fldCharType="end"/>
        </w:r>
      </w:hyperlink>
    </w:p>
    <w:p w:rsidR="00A764F8" w:rsidRPr="00A764F8" w:rsidRDefault="00706C03">
      <w:pPr>
        <w:pStyle w:val="Spisilustracji"/>
        <w:tabs>
          <w:tab w:val="right" w:leader="dot" w:pos="9062"/>
        </w:tabs>
        <w:rPr>
          <w:rFonts w:asciiTheme="minorHAnsi" w:eastAsiaTheme="minorEastAsia" w:hAnsiTheme="minorHAnsi"/>
          <w:noProof/>
          <w:color w:val="auto"/>
          <w:sz w:val="20"/>
          <w:szCs w:val="20"/>
          <w:lang w:eastAsia="pl-PL"/>
        </w:rPr>
      </w:pPr>
      <w:hyperlink w:anchor="_Toc58250464" w:history="1">
        <w:r w:rsidR="00A764F8" w:rsidRPr="00A764F8">
          <w:rPr>
            <w:rStyle w:val="Hipercze"/>
            <w:noProof/>
            <w:sz w:val="20"/>
            <w:szCs w:val="20"/>
          </w:rPr>
          <w:t>Rysunek 8.</w:t>
        </w:r>
        <w:r w:rsidR="00A764F8" w:rsidRPr="00A764F8">
          <w:rPr>
            <w:rStyle w:val="Hipercze"/>
            <w:rFonts w:ascii="Times New Roman" w:hAnsi="Times New Roman" w:cs="Times New Roman"/>
            <w:i/>
            <w:iCs/>
            <w:noProof/>
            <w:sz w:val="20"/>
            <w:szCs w:val="20"/>
          </w:rPr>
          <w:t xml:space="preserve"> </w:t>
        </w:r>
        <w:r w:rsidR="00A764F8" w:rsidRPr="00A764F8">
          <w:rPr>
            <w:rStyle w:val="Hipercze"/>
            <w:iCs/>
            <w:noProof/>
            <w:sz w:val="20"/>
            <w:szCs w:val="20"/>
          </w:rPr>
          <w:t>Zasięg obszarów przekroczeń poziomu celu długoterminowego dla ozonu, określonego ze względu na ochronę roślin w województwie dolnośląskim w 2019 roku.</w:t>
        </w:r>
        <w:r w:rsidR="00A764F8" w:rsidRPr="00A764F8">
          <w:rPr>
            <w:noProof/>
            <w:webHidden/>
            <w:sz w:val="20"/>
            <w:szCs w:val="20"/>
          </w:rPr>
          <w:tab/>
        </w:r>
        <w:r w:rsidR="00A764F8" w:rsidRPr="00A764F8">
          <w:rPr>
            <w:noProof/>
            <w:webHidden/>
            <w:sz w:val="20"/>
            <w:szCs w:val="20"/>
          </w:rPr>
          <w:fldChar w:fldCharType="begin"/>
        </w:r>
        <w:r w:rsidR="00A764F8" w:rsidRPr="00A764F8">
          <w:rPr>
            <w:noProof/>
            <w:webHidden/>
            <w:sz w:val="20"/>
            <w:szCs w:val="20"/>
          </w:rPr>
          <w:instrText xml:space="preserve"> PAGEREF _Toc58250464 \h </w:instrText>
        </w:r>
        <w:r w:rsidR="00A764F8" w:rsidRPr="00A764F8">
          <w:rPr>
            <w:noProof/>
            <w:webHidden/>
            <w:sz w:val="20"/>
            <w:szCs w:val="20"/>
          </w:rPr>
        </w:r>
        <w:r w:rsidR="00A764F8" w:rsidRPr="00A764F8">
          <w:rPr>
            <w:noProof/>
            <w:webHidden/>
            <w:sz w:val="20"/>
            <w:szCs w:val="20"/>
          </w:rPr>
          <w:fldChar w:fldCharType="separate"/>
        </w:r>
        <w:r w:rsidR="00C304AE">
          <w:rPr>
            <w:noProof/>
            <w:webHidden/>
            <w:sz w:val="20"/>
            <w:szCs w:val="20"/>
          </w:rPr>
          <w:t>37</w:t>
        </w:r>
        <w:r w:rsidR="00A764F8" w:rsidRPr="00A764F8">
          <w:rPr>
            <w:noProof/>
            <w:webHidden/>
            <w:sz w:val="20"/>
            <w:szCs w:val="20"/>
          </w:rPr>
          <w:fldChar w:fldCharType="end"/>
        </w:r>
      </w:hyperlink>
    </w:p>
    <w:p w:rsidR="00A764F8" w:rsidRPr="00A764F8" w:rsidRDefault="00706C03">
      <w:pPr>
        <w:pStyle w:val="Spisilustracji"/>
        <w:tabs>
          <w:tab w:val="right" w:leader="dot" w:pos="9062"/>
        </w:tabs>
        <w:rPr>
          <w:rFonts w:asciiTheme="minorHAnsi" w:eastAsiaTheme="minorEastAsia" w:hAnsiTheme="minorHAnsi"/>
          <w:noProof/>
          <w:color w:val="auto"/>
          <w:sz w:val="20"/>
          <w:szCs w:val="20"/>
          <w:lang w:eastAsia="pl-PL"/>
        </w:rPr>
      </w:pPr>
      <w:hyperlink w:anchor="_Toc58250465" w:history="1">
        <w:r w:rsidR="00A764F8" w:rsidRPr="00A764F8">
          <w:rPr>
            <w:rStyle w:val="Hipercze"/>
            <w:noProof/>
            <w:sz w:val="20"/>
            <w:szCs w:val="20"/>
          </w:rPr>
          <w:t>Rysunek 9. JCWP na tle Gminy Grębocice.</w:t>
        </w:r>
        <w:r w:rsidR="00A764F8" w:rsidRPr="00A764F8">
          <w:rPr>
            <w:noProof/>
            <w:webHidden/>
            <w:sz w:val="20"/>
            <w:szCs w:val="20"/>
          </w:rPr>
          <w:tab/>
        </w:r>
        <w:r w:rsidR="00A764F8" w:rsidRPr="00A764F8">
          <w:rPr>
            <w:noProof/>
            <w:webHidden/>
            <w:sz w:val="20"/>
            <w:szCs w:val="20"/>
          </w:rPr>
          <w:fldChar w:fldCharType="begin"/>
        </w:r>
        <w:r w:rsidR="00A764F8" w:rsidRPr="00A764F8">
          <w:rPr>
            <w:noProof/>
            <w:webHidden/>
            <w:sz w:val="20"/>
            <w:szCs w:val="20"/>
          </w:rPr>
          <w:instrText xml:space="preserve"> PAGEREF _Toc58250465 \h </w:instrText>
        </w:r>
        <w:r w:rsidR="00A764F8" w:rsidRPr="00A764F8">
          <w:rPr>
            <w:noProof/>
            <w:webHidden/>
            <w:sz w:val="20"/>
            <w:szCs w:val="20"/>
          </w:rPr>
        </w:r>
        <w:r w:rsidR="00A764F8" w:rsidRPr="00A764F8">
          <w:rPr>
            <w:noProof/>
            <w:webHidden/>
            <w:sz w:val="20"/>
            <w:szCs w:val="20"/>
          </w:rPr>
          <w:fldChar w:fldCharType="separate"/>
        </w:r>
        <w:r w:rsidR="00C304AE">
          <w:rPr>
            <w:noProof/>
            <w:webHidden/>
            <w:sz w:val="20"/>
            <w:szCs w:val="20"/>
          </w:rPr>
          <w:t>49</w:t>
        </w:r>
        <w:r w:rsidR="00A764F8" w:rsidRPr="00A764F8">
          <w:rPr>
            <w:noProof/>
            <w:webHidden/>
            <w:sz w:val="20"/>
            <w:szCs w:val="20"/>
          </w:rPr>
          <w:fldChar w:fldCharType="end"/>
        </w:r>
      </w:hyperlink>
    </w:p>
    <w:p w:rsidR="00A764F8" w:rsidRPr="00A764F8" w:rsidRDefault="00706C03">
      <w:pPr>
        <w:pStyle w:val="Spisilustracji"/>
        <w:tabs>
          <w:tab w:val="right" w:leader="dot" w:pos="9062"/>
        </w:tabs>
        <w:rPr>
          <w:rFonts w:asciiTheme="minorHAnsi" w:eastAsiaTheme="minorEastAsia" w:hAnsiTheme="minorHAnsi"/>
          <w:noProof/>
          <w:color w:val="auto"/>
          <w:sz w:val="20"/>
          <w:szCs w:val="20"/>
          <w:lang w:eastAsia="pl-PL"/>
        </w:rPr>
      </w:pPr>
      <w:hyperlink w:anchor="_Toc58250466" w:history="1">
        <w:r w:rsidR="00A764F8" w:rsidRPr="00A764F8">
          <w:rPr>
            <w:rStyle w:val="Hipercze"/>
            <w:noProof/>
            <w:sz w:val="20"/>
            <w:szCs w:val="20"/>
          </w:rPr>
          <w:t>Rysunek 10. Gmina Grębocice na tle JCWPd nr 78.</w:t>
        </w:r>
        <w:r w:rsidR="00A764F8" w:rsidRPr="00A764F8">
          <w:rPr>
            <w:noProof/>
            <w:webHidden/>
            <w:sz w:val="20"/>
            <w:szCs w:val="20"/>
          </w:rPr>
          <w:tab/>
        </w:r>
        <w:r w:rsidR="00A764F8" w:rsidRPr="00A764F8">
          <w:rPr>
            <w:noProof/>
            <w:webHidden/>
            <w:sz w:val="20"/>
            <w:szCs w:val="20"/>
          </w:rPr>
          <w:fldChar w:fldCharType="begin"/>
        </w:r>
        <w:r w:rsidR="00A764F8" w:rsidRPr="00A764F8">
          <w:rPr>
            <w:noProof/>
            <w:webHidden/>
            <w:sz w:val="20"/>
            <w:szCs w:val="20"/>
          </w:rPr>
          <w:instrText xml:space="preserve"> PAGEREF _Toc58250466 \h </w:instrText>
        </w:r>
        <w:r w:rsidR="00A764F8" w:rsidRPr="00A764F8">
          <w:rPr>
            <w:noProof/>
            <w:webHidden/>
            <w:sz w:val="20"/>
            <w:szCs w:val="20"/>
          </w:rPr>
        </w:r>
        <w:r w:rsidR="00A764F8" w:rsidRPr="00A764F8">
          <w:rPr>
            <w:noProof/>
            <w:webHidden/>
            <w:sz w:val="20"/>
            <w:szCs w:val="20"/>
          </w:rPr>
          <w:fldChar w:fldCharType="separate"/>
        </w:r>
        <w:r w:rsidR="00C304AE">
          <w:rPr>
            <w:noProof/>
            <w:webHidden/>
            <w:sz w:val="20"/>
            <w:szCs w:val="20"/>
          </w:rPr>
          <w:t>50</w:t>
        </w:r>
        <w:r w:rsidR="00A764F8" w:rsidRPr="00A764F8">
          <w:rPr>
            <w:noProof/>
            <w:webHidden/>
            <w:sz w:val="20"/>
            <w:szCs w:val="20"/>
          </w:rPr>
          <w:fldChar w:fldCharType="end"/>
        </w:r>
      </w:hyperlink>
    </w:p>
    <w:p w:rsidR="00A764F8" w:rsidRPr="00A764F8" w:rsidRDefault="00706C03">
      <w:pPr>
        <w:pStyle w:val="Spisilustracji"/>
        <w:tabs>
          <w:tab w:val="right" w:leader="dot" w:pos="9062"/>
        </w:tabs>
        <w:rPr>
          <w:rFonts w:asciiTheme="minorHAnsi" w:eastAsiaTheme="minorEastAsia" w:hAnsiTheme="minorHAnsi"/>
          <w:noProof/>
          <w:color w:val="auto"/>
          <w:sz w:val="20"/>
          <w:szCs w:val="20"/>
          <w:lang w:eastAsia="pl-PL"/>
        </w:rPr>
      </w:pPr>
      <w:hyperlink w:anchor="_Toc58250467" w:history="1">
        <w:r w:rsidR="00A764F8" w:rsidRPr="00A764F8">
          <w:rPr>
            <w:rStyle w:val="Hipercze"/>
            <w:noProof/>
            <w:sz w:val="20"/>
            <w:szCs w:val="20"/>
          </w:rPr>
          <w:t>Rysunek 11. Główny Zbiorniki Wód Podziemnych nr 314 „Pradolina rzeki Odra (Głogów)” na Gminy Grębocice.</w:t>
        </w:r>
        <w:r w:rsidR="00A764F8" w:rsidRPr="00A764F8">
          <w:rPr>
            <w:noProof/>
            <w:webHidden/>
            <w:sz w:val="20"/>
            <w:szCs w:val="20"/>
          </w:rPr>
          <w:tab/>
        </w:r>
        <w:r w:rsidR="00A764F8" w:rsidRPr="00A764F8">
          <w:rPr>
            <w:noProof/>
            <w:webHidden/>
            <w:sz w:val="20"/>
            <w:szCs w:val="20"/>
          </w:rPr>
          <w:fldChar w:fldCharType="begin"/>
        </w:r>
        <w:r w:rsidR="00A764F8" w:rsidRPr="00A764F8">
          <w:rPr>
            <w:noProof/>
            <w:webHidden/>
            <w:sz w:val="20"/>
            <w:szCs w:val="20"/>
          </w:rPr>
          <w:instrText xml:space="preserve"> PAGEREF _Toc58250467 \h </w:instrText>
        </w:r>
        <w:r w:rsidR="00A764F8" w:rsidRPr="00A764F8">
          <w:rPr>
            <w:noProof/>
            <w:webHidden/>
            <w:sz w:val="20"/>
            <w:szCs w:val="20"/>
          </w:rPr>
        </w:r>
        <w:r w:rsidR="00A764F8" w:rsidRPr="00A764F8">
          <w:rPr>
            <w:noProof/>
            <w:webHidden/>
            <w:sz w:val="20"/>
            <w:szCs w:val="20"/>
          </w:rPr>
          <w:fldChar w:fldCharType="separate"/>
        </w:r>
        <w:r w:rsidR="00C304AE">
          <w:rPr>
            <w:noProof/>
            <w:webHidden/>
            <w:sz w:val="20"/>
            <w:szCs w:val="20"/>
          </w:rPr>
          <w:t>51</w:t>
        </w:r>
        <w:r w:rsidR="00A764F8" w:rsidRPr="00A764F8">
          <w:rPr>
            <w:noProof/>
            <w:webHidden/>
            <w:sz w:val="20"/>
            <w:szCs w:val="20"/>
          </w:rPr>
          <w:fldChar w:fldCharType="end"/>
        </w:r>
      </w:hyperlink>
    </w:p>
    <w:p w:rsidR="00A764F8" w:rsidRPr="00A764F8" w:rsidRDefault="00706C03">
      <w:pPr>
        <w:pStyle w:val="Spisilustracji"/>
        <w:tabs>
          <w:tab w:val="right" w:leader="dot" w:pos="9062"/>
        </w:tabs>
        <w:rPr>
          <w:rFonts w:asciiTheme="minorHAnsi" w:eastAsiaTheme="minorEastAsia" w:hAnsiTheme="minorHAnsi"/>
          <w:noProof/>
          <w:color w:val="auto"/>
          <w:sz w:val="20"/>
          <w:szCs w:val="20"/>
          <w:lang w:eastAsia="pl-PL"/>
        </w:rPr>
      </w:pPr>
      <w:hyperlink w:anchor="_Toc58250468" w:history="1">
        <w:r w:rsidR="00A764F8" w:rsidRPr="00A764F8">
          <w:rPr>
            <w:rStyle w:val="Hipercze"/>
            <w:rFonts w:eastAsia="Calibri" w:cs="Arial"/>
            <w:bCs/>
            <w:noProof/>
            <w:sz w:val="20"/>
            <w:szCs w:val="20"/>
          </w:rPr>
          <w:t>Rysunek 12.Schemat oceny stanu jednolitych części wód powierzchniowych.</w:t>
        </w:r>
        <w:r w:rsidR="00A764F8" w:rsidRPr="00A764F8">
          <w:rPr>
            <w:noProof/>
            <w:webHidden/>
            <w:sz w:val="20"/>
            <w:szCs w:val="20"/>
          </w:rPr>
          <w:tab/>
        </w:r>
        <w:r w:rsidR="00A764F8" w:rsidRPr="00A764F8">
          <w:rPr>
            <w:noProof/>
            <w:webHidden/>
            <w:sz w:val="20"/>
            <w:szCs w:val="20"/>
          </w:rPr>
          <w:fldChar w:fldCharType="begin"/>
        </w:r>
        <w:r w:rsidR="00A764F8" w:rsidRPr="00A764F8">
          <w:rPr>
            <w:noProof/>
            <w:webHidden/>
            <w:sz w:val="20"/>
            <w:szCs w:val="20"/>
          </w:rPr>
          <w:instrText xml:space="preserve"> PAGEREF _Toc58250468 \h </w:instrText>
        </w:r>
        <w:r w:rsidR="00A764F8" w:rsidRPr="00A764F8">
          <w:rPr>
            <w:noProof/>
            <w:webHidden/>
            <w:sz w:val="20"/>
            <w:szCs w:val="20"/>
          </w:rPr>
        </w:r>
        <w:r w:rsidR="00A764F8" w:rsidRPr="00A764F8">
          <w:rPr>
            <w:noProof/>
            <w:webHidden/>
            <w:sz w:val="20"/>
            <w:szCs w:val="20"/>
          </w:rPr>
          <w:fldChar w:fldCharType="separate"/>
        </w:r>
        <w:r w:rsidR="00C304AE">
          <w:rPr>
            <w:noProof/>
            <w:webHidden/>
            <w:sz w:val="20"/>
            <w:szCs w:val="20"/>
          </w:rPr>
          <w:t>52</w:t>
        </w:r>
        <w:r w:rsidR="00A764F8" w:rsidRPr="00A764F8">
          <w:rPr>
            <w:noProof/>
            <w:webHidden/>
            <w:sz w:val="20"/>
            <w:szCs w:val="20"/>
          </w:rPr>
          <w:fldChar w:fldCharType="end"/>
        </w:r>
      </w:hyperlink>
    </w:p>
    <w:p w:rsidR="00A764F8" w:rsidRPr="00A764F8" w:rsidRDefault="00706C03">
      <w:pPr>
        <w:pStyle w:val="Spisilustracji"/>
        <w:tabs>
          <w:tab w:val="right" w:leader="dot" w:pos="9062"/>
        </w:tabs>
        <w:rPr>
          <w:rFonts w:asciiTheme="minorHAnsi" w:eastAsiaTheme="minorEastAsia" w:hAnsiTheme="minorHAnsi"/>
          <w:noProof/>
          <w:color w:val="auto"/>
          <w:sz w:val="20"/>
          <w:szCs w:val="20"/>
          <w:lang w:eastAsia="pl-PL"/>
        </w:rPr>
      </w:pPr>
      <w:hyperlink w:anchor="_Toc58250469" w:history="1">
        <w:r w:rsidR="00A764F8" w:rsidRPr="00A764F8">
          <w:rPr>
            <w:rStyle w:val="Hipercze"/>
            <w:bCs/>
            <w:noProof/>
            <w:sz w:val="20"/>
            <w:szCs w:val="20"/>
            <w:lang w:eastAsia="pl-PL"/>
          </w:rPr>
          <w:t>Rysunek 13. Obszary zagrożone podtopieniami na terenie Gminy Grębocice.</w:t>
        </w:r>
        <w:r w:rsidR="00A764F8" w:rsidRPr="00A764F8">
          <w:rPr>
            <w:noProof/>
            <w:webHidden/>
            <w:sz w:val="20"/>
            <w:szCs w:val="20"/>
          </w:rPr>
          <w:tab/>
        </w:r>
        <w:r w:rsidR="00A764F8" w:rsidRPr="00A764F8">
          <w:rPr>
            <w:noProof/>
            <w:webHidden/>
            <w:sz w:val="20"/>
            <w:szCs w:val="20"/>
          </w:rPr>
          <w:fldChar w:fldCharType="begin"/>
        </w:r>
        <w:r w:rsidR="00A764F8" w:rsidRPr="00A764F8">
          <w:rPr>
            <w:noProof/>
            <w:webHidden/>
            <w:sz w:val="20"/>
            <w:szCs w:val="20"/>
          </w:rPr>
          <w:instrText xml:space="preserve"> PAGEREF _Toc58250469 \h </w:instrText>
        </w:r>
        <w:r w:rsidR="00A764F8" w:rsidRPr="00A764F8">
          <w:rPr>
            <w:noProof/>
            <w:webHidden/>
            <w:sz w:val="20"/>
            <w:szCs w:val="20"/>
          </w:rPr>
        </w:r>
        <w:r w:rsidR="00A764F8" w:rsidRPr="00A764F8">
          <w:rPr>
            <w:noProof/>
            <w:webHidden/>
            <w:sz w:val="20"/>
            <w:szCs w:val="20"/>
          </w:rPr>
          <w:fldChar w:fldCharType="separate"/>
        </w:r>
        <w:r w:rsidR="00C304AE">
          <w:rPr>
            <w:noProof/>
            <w:webHidden/>
            <w:sz w:val="20"/>
            <w:szCs w:val="20"/>
          </w:rPr>
          <w:t>55</w:t>
        </w:r>
        <w:r w:rsidR="00A764F8" w:rsidRPr="00A764F8">
          <w:rPr>
            <w:noProof/>
            <w:webHidden/>
            <w:sz w:val="20"/>
            <w:szCs w:val="20"/>
          </w:rPr>
          <w:fldChar w:fldCharType="end"/>
        </w:r>
      </w:hyperlink>
    </w:p>
    <w:p w:rsidR="00A764F8" w:rsidRPr="00A764F8" w:rsidRDefault="00706C03">
      <w:pPr>
        <w:pStyle w:val="Spisilustracji"/>
        <w:tabs>
          <w:tab w:val="right" w:leader="dot" w:pos="9062"/>
        </w:tabs>
        <w:rPr>
          <w:rFonts w:asciiTheme="minorHAnsi" w:eastAsiaTheme="minorEastAsia" w:hAnsiTheme="minorHAnsi"/>
          <w:noProof/>
          <w:color w:val="auto"/>
          <w:sz w:val="20"/>
          <w:szCs w:val="20"/>
          <w:lang w:eastAsia="pl-PL"/>
        </w:rPr>
      </w:pPr>
      <w:hyperlink w:anchor="_Toc58250470" w:history="1">
        <w:r w:rsidR="00A764F8" w:rsidRPr="00A764F8">
          <w:rPr>
            <w:rStyle w:val="Hipercze"/>
            <w:noProof/>
            <w:sz w:val="20"/>
            <w:szCs w:val="20"/>
          </w:rPr>
          <w:t>Rysunek 14. Rezerwaty przyrody na tle Gminy Grębocice.</w:t>
        </w:r>
        <w:r w:rsidR="00A764F8" w:rsidRPr="00A764F8">
          <w:rPr>
            <w:noProof/>
            <w:webHidden/>
            <w:sz w:val="20"/>
            <w:szCs w:val="20"/>
          </w:rPr>
          <w:tab/>
        </w:r>
        <w:r w:rsidR="00A764F8" w:rsidRPr="00A764F8">
          <w:rPr>
            <w:noProof/>
            <w:webHidden/>
            <w:sz w:val="20"/>
            <w:szCs w:val="20"/>
          </w:rPr>
          <w:fldChar w:fldCharType="begin"/>
        </w:r>
        <w:r w:rsidR="00A764F8" w:rsidRPr="00A764F8">
          <w:rPr>
            <w:noProof/>
            <w:webHidden/>
            <w:sz w:val="20"/>
            <w:szCs w:val="20"/>
          </w:rPr>
          <w:instrText xml:space="preserve"> PAGEREF _Toc58250470 \h </w:instrText>
        </w:r>
        <w:r w:rsidR="00A764F8" w:rsidRPr="00A764F8">
          <w:rPr>
            <w:noProof/>
            <w:webHidden/>
            <w:sz w:val="20"/>
            <w:szCs w:val="20"/>
          </w:rPr>
        </w:r>
        <w:r w:rsidR="00A764F8" w:rsidRPr="00A764F8">
          <w:rPr>
            <w:noProof/>
            <w:webHidden/>
            <w:sz w:val="20"/>
            <w:szCs w:val="20"/>
          </w:rPr>
          <w:fldChar w:fldCharType="separate"/>
        </w:r>
        <w:r w:rsidR="00C304AE">
          <w:rPr>
            <w:noProof/>
            <w:webHidden/>
            <w:sz w:val="20"/>
            <w:szCs w:val="20"/>
          </w:rPr>
          <w:t>81</w:t>
        </w:r>
        <w:r w:rsidR="00A764F8" w:rsidRPr="00A764F8">
          <w:rPr>
            <w:noProof/>
            <w:webHidden/>
            <w:sz w:val="20"/>
            <w:szCs w:val="20"/>
          </w:rPr>
          <w:fldChar w:fldCharType="end"/>
        </w:r>
      </w:hyperlink>
    </w:p>
    <w:p w:rsidR="00A764F8" w:rsidRPr="00A764F8" w:rsidRDefault="00706C03">
      <w:pPr>
        <w:pStyle w:val="Spisilustracji"/>
        <w:tabs>
          <w:tab w:val="right" w:leader="dot" w:pos="9062"/>
        </w:tabs>
        <w:rPr>
          <w:rFonts w:asciiTheme="minorHAnsi" w:eastAsiaTheme="minorEastAsia" w:hAnsiTheme="minorHAnsi"/>
          <w:noProof/>
          <w:color w:val="auto"/>
          <w:sz w:val="20"/>
          <w:szCs w:val="20"/>
          <w:lang w:eastAsia="pl-PL"/>
        </w:rPr>
      </w:pPr>
      <w:hyperlink w:anchor="_Toc58250471" w:history="1">
        <w:r w:rsidR="00A764F8" w:rsidRPr="00A764F8">
          <w:rPr>
            <w:rStyle w:val="Hipercze"/>
            <w:noProof/>
            <w:sz w:val="20"/>
            <w:szCs w:val="20"/>
          </w:rPr>
          <w:t>Rysunek 15. Zespół przyrodniczo-krajobrazowy „Grodowiec” na tle Gminy Grębocice.</w:t>
        </w:r>
        <w:r w:rsidR="00A764F8" w:rsidRPr="00A764F8">
          <w:rPr>
            <w:noProof/>
            <w:webHidden/>
            <w:sz w:val="20"/>
            <w:szCs w:val="20"/>
          </w:rPr>
          <w:tab/>
        </w:r>
        <w:r w:rsidR="00A764F8" w:rsidRPr="00A764F8">
          <w:rPr>
            <w:noProof/>
            <w:webHidden/>
            <w:sz w:val="20"/>
            <w:szCs w:val="20"/>
          </w:rPr>
          <w:fldChar w:fldCharType="begin"/>
        </w:r>
        <w:r w:rsidR="00A764F8" w:rsidRPr="00A764F8">
          <w:rPr>
            <w:noProof/>
            <w:webHidden/>
            <w:sz w:val="20"/>
            <w:szCs w:val="20"/>
          </w:rPr>
          <w:instrText xml:space="preserve"> PAGEREF _Toc58250471 \h </w:instrText>
        </w:r>
        <w:r w:rsidR="00A764F8" w:rsidRPr="00A764F8">
          <w:rPr>
            <w:noProof/>
            <w:webHidden/>
            <w:sz w:val="20"/>
            <w:szCs w:val="20"/>
          </w:rPr>
        </w:r>
        <w:r w:rsidR="00A764F8" w:rsidRPr="00A764F8">
          <w:rPr>
            <w:noProof/>
            <w:webHidden/>
            <w:sz w:val="20"/>
            <w:szCs w:val="20"/>
          </w:rPr>
          <w:fldChar w:fldCharType="separate"/>
        </w:r>
        <w:r w:rsidR="00C304AE">
          <w:rPr>
            <w:noProof/>
            <w:webHidden/>
            <w:sz w:val="20"/>
            <w:szCs w:val="20"/>
          </w:rPr>
          <w:t>82</w:t>
        </w:r>
        <w:r w:rsidR="00A764F8" w:rsidRPr="00A764F8">
          <w:rPr>
            <w:noProof/>
            <w:webHidden/>
            <w:sz w:val="20"/>
            <w:szCs w:val="20"/>
          </w:rPr>
          <w:fldChar w:fldCharType="end"/>
        </w:r>
      </w:hyperlink>
    </w:p>
    <w:p w:rsidR="00A764F8" w:rsidRPr="00A764F8" w:rsidRDefault="00706C03">
      <w:pPr>
        <w:pStyle w:val="Spisilustracji"/>
        <w:tabs>
          <w:tab w:val="right" w:leader="dot" w:pos="9062"/>
        </w:tabs>
        <w:rPr>
          <w:rFonts w:asciiTheme="minorHAnsi" w:eastAsiaTheme="minorEastAsia" w:hAnsiTheme="minorHAnsi"/>
          <w:noProof/>
          <w:color w:val="auto"/>
          <w:sz w:val="20"/>
          <w:szCs w:val="20"/>
          <w:lang w:eastAsia="pl-PL"/>
        </w:rPr>
      </w:pPr>
      <w:hyperlink w:anchor="_Toc58250472" w:history="1">
        <w:r w:rsidR="00A764F8" w:rsidRPr="00A764F8">
          <w:rPr>
            <w:rStyle w:val="Hipercze"/>
            <w:noProof/>
            <w:sz w:val="20"/>
            <w:szCs w:val="20"/>
          </w:rPr>
          <w:t>Rysunek 16. Użytki ekologiczne na tle Gminy Grębocice.</w:t>
        </w:r>
        <w:r w:rsidR="00A764F8" w:rsidRPr="00A764F8">
          <w:rPr>
            <w:noProof/>
            <w:webHidden/>
            <w:sz w:val="20"/>
            <w:szCs w:val="20"/>
          </w:rPr>
          <w:tab/>
        </w:r>
        <w:r w:rsidR="00A764F8" w:rsidRPr="00A764F8">
          <w:rPr>
            <w:noProof/>
            <w:webHidden/>
            <w:sz w:val="20"/>
            <w:szCs w:val="20"/>
          </w:rPr>
          <w:fldChar w:fldCharType="begin"/>
        </w:r>
        <w:r w:rsidR="00A764F8" w:rsidRPr="00A764F8">
          <w:rPr>
            <w:noProof/>
            <w:webHidden/>
            <w:sz w:val="20"/>
            <w:szCs w:val="20"/>
          </w:rPr>
          <w:instrText xml:space="preserve"> PAGEREF _Toc58250472 \h </w:instrText>
        </w:r>
        <w:r w:rsidR="00A764F8" w:rsidRPr="00A764F8">
          <w:rPr>
            <w:noProof/>
            <w:webHidden/>
            <w:sz w:val="20"/>
            <w:szCs w:val="20"/>
          </w:rPr>
        </w:r>
        <w:r w:rsidR="00A764F8" w:rsidRPr="00A764F8">
          <w:rPr>
            <w:noProof/>
            <w:webHidden/>
            <w:sz w:val="20"/>
            <w:szCs w:val="20"/>
          </w:rPr>
          <w:fldChar w:fldCharType="separate"/>
        </w:r>
        <w:r w:rsidR="00C304AE">
          <w:rPr>
            <w:noProof/>
            <w:webHidden/>
            <w:sz w:val="20"/>
            <w:szCs w:val="20"/>
          </w:rPr>
          <w:t>83</w:t>
        </w:r>
        <w:r w:rsidR="00A764F8" w:rsidRPr="00A764F8">
          <w:rPr>
            <w:noProof/>
            <w:webHidden/>
            <w:sz w:val="20"/>
            <w:szCs w:val="20"/>
          </w:rPr>
          <w:fldChar w:fldCharType="end"/>
        </w:r>
      </w:hyperlink>
    </w:p>
    <w:p w:rsidR="00A764F8" w:rsidRPr="00A764F8" w:rsidRDefault="00706C03">
      <w:pPr>
        <w:pStyle w:val="Spisilustracji"/>
        <w:tabs>
          <w:tab w:val="right" w:leader="dot" w:pos="9062"/>
        </w:tabs>
        <w:rPr>
          <w:rFonts w:asciiTheme="minorHAnsi" w:eastAsiaTheme="minorEastAsia" w:hAnsiTheme="minorHAnsi"/>
          <w:noProof/>
          <w:color w:val="auto"/>
          <w:sz w:val="20"/>
          <w:szCs w:val="20"/>
          <w:lang w:eastAsia="pl-PL"/>
        </w:rPr>
      </w:pPr>
      <w:hyperlink w:anchor="_Toc58250473" w:history="1">
        <w:r w:rsidR="00A764F8" w:rsidRPr="00A764F8">
          <w:rPr>
            <w:rStyle w:val="Hipercze"/>
            <w:noProof/>
            <w:sz w:val="20"/>
            <w:szCs w:val="20"/>
          </w:rPr>
          <w:t>Rysunek 17. Pomniki przyrody Gminy Grębocice.</w:t>
        </w:r>
        <w:r w:rsidR="00A764F8" w:rsidRPr="00A764F8">
          <w:rPr>
            <w:noProof/>
            <w:webHidden/>
            <w:sz w:val="20"/>
            <w:szCs w:val="20"/>
          </w:rPr>
          <w:tab/>
        </w:r>
        <w:r w:rsidR="00A764F8" w:rsidRPr="00A764F8">
          <w:rPr>
            <w:noProof/>
            <w:webHidden/>
            <w:sz w:val="20"/>
            <w:szCs w:val="20"/>
          </w:rPr>
          <w:fldChar w:fldCharType="begin"/>
        </w:r>
        <w:r w:rsidR="00A764F8" w:rsidRPr="00A764F8">
          <w:rPr>
            <w:noProof/>
            <w:webHidden/>
            <w:sz w:val="20"/>
            <w:szCs w:val="20"/>
          </w:rPr>
          <w:instrText xml:space="preserve"> PAGEREF _Toc58250473 \h </w:instrText>
        </w:r>
        <w:r w:rsidR="00A764F8" w:rsidRPr="00A764F8">
          <w:rPr>
            <w:noProof/>
            <w:webHidden/>
            <w:sz w:val="20"/>
            <w:szCs w:val="20"/>
          </w:rPr>
        </w:r>
        <w:r w:rsidR="00A764F8" w:rsidRPr="00A764F8">
          <w:rPr>
            <w:noProof/>
            <w:webHidden/>
            <w:sz w:val="20"/>
            <w:szCs w:val="20"/>
          </w:rPr>
          <w:fldChar w:fldCharType="separate"/>
        </w:r>
        <w:r w:rsidR="00C304AE">
          <w:rPr>
            <w:noProof/>
            <w:webHidden/>
            <w:sz w:val="20"/>
            <w:szCs w:val="20"/>
          </w:rPr>
          <w:t>84</w:t>
        </w:r>
        <w:r w:rsidR="00A764F8" w:rsidRPr="00A764F8">
          <w:rPr>
            <w:noProof/>
            <w:webHidden/>
            <w:sz w:val="20"/>
            <w:szCs w:val="20"/>
          </w:rPr>
          <w:fldChar w:fldCharType="end"/>
        </w:r>
      </w:hyperlink>
    </w:p>
    <w:p w:rsidR="00A764F8" w:rsidRPr="00A764F8" w:rsidRDefault="00706C03">
      <w:pPr>
        <w:pStyle w:val="Spisilustracji"/>
        <w:tabs>
          <w:tab w:val="right" w:leader="dot" w:pos="9062"/>
        </w:tabs>
        <w:rPr>
          <w:rFonts w:asciiTheme="minorHAnsi" w:eastAsiaTheme="minorEastAsia" w:hAnsiTheme="minorHAnsi"/>
          <w:noProof/>
          <w:color w:val="auto"/>
          <w:sz w:val="20"/>
          <w:szCs w:val="20"/>
          <w:lang w:eastAsia="pl-PL"/>
        </w:rPr>
      </w:pPr>
      <w:hyperlink w:anchor="_Toc58250474" w:history="1">
        <w:r w:rsidR="00A764F8" w:rsidRPr="00A764F8">
          <w:rPr>
            <w:rStyle w:val="Hipercze"/>
            <w:noProof/>
            <w:sz w:val="20"/>
            <w:szCs w:val="20"/>
          </w:rPr>
          <w:t>Rysunek 18. Lasy Gminy Grębocice.</w:t>
        </w:r>
        <w:r w:rsidR="00A764F8" w:rsidRPr="00A764F8">
          <w:rPr>
            <w:noProof/>
            <w:webHidden/>
            <w:sz w:val="20"/>
            <w:szCs w:val="20"/>
          </w:rPr>
          <w:tab/>
        </w:r>
        <w:r w:rsidR="00A764F8" w:rsidRPr="00A764F8">
          <w:rPr>
            <w:noProof/>
            <w:webHidden/>
            <w:sz w:val="20"/>
            <w:szCs w:val="20"/>
          </w:rPr>
          <w:fldChar w:fldCharType="begin"/>
        </w:r>
        <w:r w:rsidR="00A764F8" w:rsidRPr="00A764F8">
          <w:rPr>
            <w:noProof/>
            <w:webHidden/>
            <w:sz w:val="20"/>
            <w:szCs w:val="20"/>
          </w:rPr>
          <w:instrText xml:space="preserve"> PAGEREF _Toc58250474 \h </w:instrText>
        </w:r>
        <w:r w:rsidR="00A764F8" w:rsidRPr="00A764F8">
          <w:rPr>
            <w:noProof/>
            <w:webHidden/>
            <w:sz w:val="20"/>
            <w:szCs w:val="20"/>
          </w:rPr>
        </w:r>
        <w:r w:rsidR="00A764F8" w:rsidRPr="00A764F8">
          <w:rPr>
            <w:noProof/>
            <w:webHidden/>
            <w:sz w:val="20"/>
            <w:szCs w:val="20"/>
          </w:rPr>
          <w:fldChar w:fldCharType="separate"/>
        </w:r>
        <w:r w:rsidR="00C304AE">
          <w:rPr>
            <w:noProof/>
            <w:webHidden/>
            <w:sz w:val="20"/>
            <w:szCs w:val="20"/>
          </w:rPr>
          <w:t>85</w:t>
        </w:r>
        <w:r w:rsidR="00A764F8" w:rsidRPr="00A764F8">
          <w:rPr>
            <w:noProof/>
            <w:webHidden/>
            <w:sz w:val="20"/>
            <w:szCs w:val="20"/>
          </w:rPr>
          <w:fldChar w:fldCharType="end"/>
        </w:r>
      </w:hyperlink>
    </w:p>
    <w:p w:rsidR="007F3E1B" w:rsidRPr="003C14C1" w:rsidRDefault="007F3E1B" w:rsidP="00755384">
      <w:pPr>
        <w:pStyle w:val="Spisilustracji"/>
        <w:tabs>
          <w:tab w:val="right" w:leader="dot" w:pos="9062"/>
        </w:tabs>
        <w:rPr>
          <w:rFonts w:eastAsia="Calibri" w:cs="Arial"/>
          <w:color w:val="FF0000"/>
          <w:sz w:val="20"/>
          <w:szCs w:val="20"/>
        </w:rPr>
      </w:pPr>
      <w:r w:rsidRPr="00A764F8">
        <w:rPr>
          <w:rFonts w:eastAsia="Calibri" w:cs="Arial"/>
          <w:i/>
          <w:sz w:val="20"/>
          <w:szCs w:val="20"/>
        </w:rPr>
        <w:fldChar w:fldCharType="end"/>
      </w:r>
    </w:p>
    <w:sectPr w:rsidR="007F3E1B" w:rsidRPr="003C14C1" w:rsidSect="006B3CDE">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06C03" w:rsidRDefault="00706C03" w:rsidP="003A3050">
      <w:pPr>
        <w:spacing w:line="240" w:lineRule="auto"/>
      </w:pPr>
      <w:r>
        <w:separator/>
      </w:r>
    </w:p>
  </w:endnote>
  <w:endnote w:type="continuationSeparator" w:id="0">
    <w:p w:rsidR="00706C03" w:rsidRDefault="00706C03" w:rsidP="003A305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Arial Narrow">
    <w:panose1 w:val="020B0606020202030204"/>
    <w:charset w:val="EE"/>
    <w:family w:val="swiss"/>
    <w:pitch w:val="variable"/>
    <w:sig w:usb0="00000287" w:usb1="00000800" w:usb2="00000000" w:usb3="00000000" w:csb0="0000009F" w:csb1="00000000"/>
  </w:font>
  <w:font w:name="Tahoma">
    <w:panose1 w:val="020B0604030504040204"/>
    <w:charset w:val="EE"/>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1"/>
    <w:family w:val="roman"/>
    <w:notTrueType/>
    <w:pitch w:val="variable"/>
    <w:sig w:usb0="00002000" w:usb1="00000000" w:usb2="00000000" w:usb3="00000000" w:csb0="00000000" w:csb1="00000000"/>
  </w:font>
  <w:font w:name="TimesNewRomanPSMT">
    <w:altName w:val="MS Gothic"/>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62886098"/>
      <w:docPartObj>
        <w:docPartGallery w:val="Page Numbers (Bottom of Page)"/>
        <w:docPartUnique/>
      </w:docPartObj>
    </w:sdtPr>
    <w:sdtContent>
      <w:p w:rsidR="00706C03" w:rsidRDefault="00706C03">
        <w:pPr>
          <w:pStyle w:val="Stopka"/>
          <w:jc w:val="right"/>
        </w:pPr>
        <w:r>
          <w:fldChar w:fldCharType="begin"/>
        </w:r>
        <w:r>
          <w:instrText>PAGE   \* MERGEFORMAT</w:instrText>
        </w:r>
        <w:r>
          <w:fldChar w:fldCharType="separate"/>
        </w:r>
        <w:r w:rsidR="00C304AE">
          <w:rPr>
            <w:noProof/>
          </w:rPr>
          <w:t>22</w:t>
        </w:r>
        <w:r>
          <w:fldChar w:fldCharType="end"/>
        </w:r>
      </w:p>
    </w:sdtContent>
  </w:sdt>
  <w:p w:rsidR="00706C03" w:rsidRDefault="00706C03">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06C03" w:rsidRDefault="00706C03" w:rsidP="003A3050">
      <w:pPr>
        <w:spacing w:line="240" w:lineRule="auto"/>
      </w:pPr>
      <w:r>
        <w:separator/>
      </w:r>
    </w:p>
  </w:footnote>
  <w:footnote w:type="continuationSeparator" w:id="0">
    <w:p w:rsidR="00706C03" w:rsidRDefault="00706C03" w:rsidP="003A3050">
      <w:pPr>
        <w:spacing w:line="240" w:lineRule="auto"/>
      </w:pPr>
      <w:r>
        <w:continuationSeparator/>
      </w:r>
    </w:p>
  </w:footnote>
  <w:footnote w:id="1">
    <w:p w:rsidR="00706C03" w:rsidRDefault="00706C03" w:rsidP="008B6D06">
      <w:pPr>
        <w:pStyle w:val="Tekstprzypisudolnego"/>
        <w:rPr>
          <w:rFonts w:cs="Arial"/>
        </w:rPr>
      </w:pPr>
      <w:r>
        <w:rPr>
          <w:rStyle w:val="Odwoanieprzypisudolnego"/>
        </w:rPr>
        <w:footnoteRef/>
      </w:r>
      <w:r>
        <w:rPr>
          <w:rFonts w:cs="Arial"/>
        </w:rPr>
        <w:t xml:space="preserve"> Z uwzględnieniem zapisów ustaw zmieniających, w tym Ustawy z dnia 11 lipca 2014 r. o zmianie ustawy – Prawo ochrony środowiska oraz niektórych innych ustaw (Dz. U. 2014 r., poz. 1101).</w:t>
      </w:r>
    </w:p>
  </w:footnote>
  <w:footnote w:id="2">
    <w:p w:rsidR="00706C03" w:rsidRPr="00AD0056" w:rsidRDefault="00706C03">
      <w:pPr>
        <w:pStyle w:val="Tekstprzypisudolnego"/>
        <w:rPr>
          <w:lang w:val="en-US"/>
        </w:rPr>
      </w:pPr>
      <w:r>
        <w:rPr>
          <w:rStyle w:val="Odwoanieprzypisudolnego"/>
        </w:rPr>
        <w:footnoteRef/>
      </w:r>
      <w:r w:rsidRPr="00AD0056">
        <w:rPr>
          <w:lang w:val="en-US"/>
        </w:rPr>
        <w:t xml:space="preserve"> </w:t>
      </w:r>
      <w:proofErr w:type="spellStart"/>
      <w:r w:rsidRPr="00AD0056">
        <w:rPr>
          <w:lang w:val="en-US"/>
        </w:rPr>
        <w:t>Physico</w:t>
      </w:r>
      <w:proofErr w:type="spellEnd"/>
      <w:r w:rsidRPr="00AD0056">
        <w:rPr>
          <w:lang w:val="en-US"/>
        </w:rPr>
        <w:t>-geographical mesoregions of Poland: verification and adjustment of boundaries on the basis of contemporary spatial data.</w:t>
      </w:r>
    </w:p>
  </w:footnote>
  <w:footnote w:id="3">
    <w:p w:rsidR="00706C03" w:rsidRDefault="00706C03">
      <w:pPr>
        <w:pStyle w:val="Tekstprzypisudolnego"/>
      </w:pPr>
      <w:r>
        <w:rPr>
          <w:rStyle w:val="Odwoanieprzypisudolnego"/>
        </w:rPr>
        <w:footnoteRef/>
      </w:r>
      <w:r>
        <w:t xml:space="preserve"> </w:t>
      </w:r>
      <w:r w:rsidRPr="00CA3AAE">
        <w:t>Prognoza oddziaływania na środowisko do projektu miejscowego planu zagospodarowania przestrzennego dla wybranych obszarów w obrębach: Duża Wólka, Krzydłowice, Rzeczyca, Stara Rzeka i Wilczyn w Gminie Grębocice</w:t>
      </w:r>
    </w:p>
  </w:footnote>
  <w:footnote w:id="4">
    <w:p w:rsidR="00706C03" w:rsidRDefault="00706C03" w:rsidP="008B399B">
      <w:pPr>
        <w:pStyle w:val="Tekstprzypisudolnego"/>
        <w:jc w:val="both"/>
      </w:pPr>
      <w:r w:rsidRPr="00314B51">
        <w:rPr>
          <w:rStyle w:val="Odwoanieprzypisudolnego"/>
        </w:rPr>
        <w:footnoteRef/>
      </w:r>
      <w:r w:rsidRPr="00314B51">
        <w:t xml:space="preserve"> </w:t>
      </w:r>
      <w:r w:rsidRPr="00C822E8">
        <w:t>Prognoza oddziaływania na środowisko do projektu miejscowego planu zagospodarowania przestrzennego dla wybranych obszarów w obrębach: Duża Wólka, Krzydłowice, Rzeczyca, Stara Rzeka i Wilczyn w Gminie Grębocice</w:t>
      </w:r>
    </w:p>
  </w:footnote>
  <w:footnote w:id="5">
    <w:p w:rsidR="00706C03" w:rsidRDefault="00706C03">
      <w:pPr>
        <w:pStyle w:val="Tekstprzypisudolnego"/>
      </w:pPr>
      <w:r>
        <w:rPr>
          <w:rStyle w:val="Odwoanieprzypisudolnego"/>
        </w:rPr>
        <w:footnoteRef/>
      </w:r>
      <w:r>
        <w:t xml:space="preserve"> </w:t>
      </w:r>
      <w:r w:rsidRPr="0097371E">
        <w:t xml:space="preserve">Plan Gospodarki Niskoemisyjnej </w:t>
      </w:r>
      <w:r>
        <w:t>dla gminy Grębocice na lata 2015 - 2020</w:t>
      </w:r>
    </w:p>
  </w:footnote>
  <w:footnote w:id="6">
    <w:p w:rsidR="00706C03" w:rsidRDefault="00706C03" w:rsidP="00A06A66">
      <w:pPr>
        <w:pStyle w:val="Tekstprzypisudolnego"/>
      </w:pPr>
      <w:r>
        <w:rPr>
          <w:rStyle w:val="Odwoanieprzypisudolnego"/>
        </w:rPr>
        <w:footnoteRef/>
      </w:r>
      <w:r>
        <w:t xml:space="preserve"> </w:t>
      </w:r>
      <w:r w:rsidRPr="00A71122">
        <w:t xml:space="preserve">Program </w:t>
      </w:r>
      <w:r w:rsidRPr="00A840C8">
        <w:t>ochrony powietrza dla stref w województwie dolnośląskim, w których w 2018 r. zostały przekroczone poziomy dopuszczalne i docelowe substancji w powietrzu wraz z planem działań krótkoterminowych</w:t>
      </w:r>
    </w:p>
  </w:footnote>
  <w:footnote w:id="7">
    <w:p w:rsidR="00706C03" w:rsidRDefault="00706C03">
      <w:pPr>
        <w:pStyle w:val="Tekstprzypisudolnego"/>
      </w:pPr>
      <w:r>
        <w:rPr>
          <w:rStyle w:val="Odwoanieprzypisudolnego"/>
        </w:rPr>
        <w:footnoteRef/>
      </w:r>
      <w:r>
        <w:t xml:space="preserve"> Informator PSH – Główne Zbiorniki Wód Podziemnych w Polsce</w:t>
      </w:r>
    </w:p>
  </w:footnote>
  <w:footnote w:id="8">
    <w:p w:rsidR="00706C03" w:rsidRDefault="00706C03" w:rsidP="00A77FB1">
      <w:pPr>
        <w:pStyle w:val="Tekstprzypisudolnego"/>
      </w:pPr>
      <w:r>
        <w:rPr>
          <w:rStyle w:val="Odwoanieprzypisudolnego"/>
        </w:rPr>
        <w:footnoteRef/>
      </w:r>
      <w:r>
        <w:t xml:space="preserve"> </w:t>
      </w:r>
      <w:r w:rsidRPr="0084478C">
        <w:t>Strategiczny program państwowego monitoringu środowiska na lata 2020-2025</w:t>
      </w:r>
    </w:p>
  </w:footnote>
  <w:footnote w:id="9">
    <w:p w:rsidR="00706C03" w:rsidRDefault="00706C03" w:rsidP="007E5142">
      <w:pPr>
        <w:pStyle w:val="Tekstprzypisudolnego"/>
      </w:pPr>
      <w:r>
        <w:rPr>
          <w:rStyle w:val="Odwoanieprzypisudolnego"/>
        </w:rPr>
        <w:footnoteRef/>
      </w:r>
      <w:r>
        <w:t xml:space="preserve"> www.</w:t>
      </w:r>
      <w:r w:rsidRPr="00CE3D69">
        <w:t>klimada.mos.gov.pl</w:t>
      </w:r>
    </w:p>
  </w:footnote>
  <w:footnote w:id="10">
    <w:p w:rsidR="00706C03" w:rsidRDefault="00706C03" w:rsidP="007E5142">
      <w:pPr>
        <w:pStyle w:val="Tekstprzypisudolnego"/>
      </w:pPr>
      <w:r>
        <w:rPr>
          <w:rStyle w:val="Odwoanieprzypisudolnego"/>
        </w:rPr>
        <w:footnoteRef/>
      </w:r>
      <w:r>
        <w:t xml:space="preserve"> </w:t>
      </w:r>
      <w:r w:rsidRPr="00EC4800">
        <w:t>www.biznes.gov.pl/organy-i-instytucje/-/szczegoly/6353/</w:t>
      </w:r>
    </w:p>
  </w:footnote>
  <w:footnote w:id="11">
    <w:p w:rsidR="00706C03" w:rsidRDefault="00706C03" w:rsidP="00E07343">
      <w:pPr>
        <w:pStyle w:val="Tekstprzypisudolnego"/>
      </w:pPr>
      <w:r>
        <w:rPr>
          <w:rStyle w:val="Odwoanieprzypisudolnego"/>
        </w:rPr>
        <w:footnoteRef/>
      </w:r>
      <w:r>
        <w:t xml:space="preserve"> </w:t>
      </w:r>
      <w:r w:rsidRPr="007E0EC2">
        <w:t>Raport z III etapu realizacji zamówienia „Monitoring chemizmu gleb ornych w Polsce w latach 2015-2017”</w:t>
      </w:r>
    </w:p>
  </w:footnote>
  <w:footnote w:id="12">
    <w:p w:rsidR="00706C03" w:rsidRDefault="00706C03" w:rsidP="00E67F56">
      <w:pPr>
        <w:pStyle w:val="Tekstprzypisudolnego"/>
      </w:pPr>
      <w:r>
        <w:rPr>
          <w:rStyle w:val="Odwoanieprzypisudolnego"/>
        </w:rPr>
        <w:footnoteRef/>
      </w:r>
      <w:r>
        <w:t xml:space="preserve"> </w:t>
      </w:r>
      <w:r w:rsidRPr="00F507EB">
        <w:t>Analiza stanu gospodarki odpadami komunalnymi na terenie Z</w:t>
      </w:r>
      <w:r>
        <w:t xml:space="preserve">wiązku </w:t>
      </w:r>
      <w:r w:rsidRPr="00F507EB">
        <w:t>G</w:t>
      </w:r>
      <w:r>
        <w:t xml:space="preserve">min </w:t>
      </w:r>
      <w:r w:rsidRPr="00F507EB">
        <w:t>Z</w:t>
      </w:r>
      <w:r>
        <w:t xml:space="preserve">agłębia </w:t>
      </w:r>
      <w:r w:rsidRPr="00F507EB">
        <w:t>M</w:t>
      </w:r>
      <w:r>
        <w:t>iedziowego</w:t>
      </w:r>
      <w:r w:rsidRPr="00F507EB">
        <w:t xml:space="preserve"> za rok 2019 r.</w:t>
      </w:r>
    </w:p>
  </w:footnote>
  <w:footnote w:id="13">
    <w:p w:rsidR="00706C03" w:rsidRDefault="00706C03">
      <w:pPr>
        <w:pStyle w:val="Tekstprzypisudolnego"/>
      </w:pPr>
      <w:r>
        <w:rPr>
          <w:rStyle w:val="Odwoanieprzypisudolnego"/>
        </w:rPr>
        <w:footnoteRef/>
      </w:r>
      <w:r>
        <w:t xml:space="preserve"> </w:t>
      </w:r>
      <w:r w:rsidRPr="00375C30">
        <w:t>Statut Związku Gmin Zagłębia Miedzioweg</w:t>
      </w:r>
      <w:r>
        <w:t>o</w:t>
      </w:r>
    </w:p>
  </w:footnote>
  <w:footnote w:id="14">
    <w:p w:rsidR="00706C03" w:rsidRDefault="00706C03" w:rsidP="007447FC">
      <w:pPr>
        <w:pStyle w:val="Tekstprzypisudolnego"/>
      </w:pPr>
      <w:r>
        <w:rPr>
          <w:rStyle w:val="Odwoanieprzypisudolnego"/>
        </w:rPr>
        <w:footnoteRef/>
      </w:r>
      <w:r>
        <w:t xml:space="preserve"> </w:t>
      </w:r>
      <w:r w:rsidRPr="00213128">
        <w:t>www.crfop.gdos.gov.pl</w:t>
      </w:r>
    </w:p>
  </w:footnote>
  <w:footnote w:id="15">
    <w:p w:rsidR="00706C03" w:rsidRDefault="00706C03" w:rsidP="00877700">
      <w:pPr>
        <w:pStyle w:val="Tekstprzypisudolnego"/>
      </w:pPr>
      <w:r>
        <w:rPr>
          <w:rStyle w:val="Odwoanieprzypisudolnego"/>
        </w:rPr>
        <w:footnoteRef/>
      </w:r>
      <w:r>
        <w:t xml:space="preserve"> </w:t>
      </w:r>
      <w:r w:rsidRPr="00862A0F">
        <w:t>www.crfop.gdos.gov.pl</w:t>
      </w:r>
    </w:p>
  </w:footnote>
  <w:footnote w:id="16">
    <w:p w:rsidR="00706C03" w:rsidRDefault="00706C03">
      <w:pPr>
        <w:pStyle w:val="Tekstprzypisudolnego"/>
      </w:pPr>
      <w:r>
        <w:rPr>
          <w:rStyle w:val="Odwoanieprzypisudolnego"/>
        </w:rPr>
        <w:footnoteRef/>
      </w:r>
      <w:r>
        <w:t xml:space="preserve"> </w:t>
      </w:r>
      <w:r w:rsidRPr="00862A0F">
        <w:t>www.crfop.gdos.gov.pl</w:t>
      </w:r>
    </w:p>
  </w:footnote>
  <w:footnote w:id="17">
    <w:p w:rsidR="00706C03" w:rsidRDefault="00706C03" w:rsidP="005C1C03">
      <w:pPr>
        <w:pStyle w:val="Tekstprzypisudolnego"/>
      </w:pPr>
      <w:r>
        <w:rPr>
          <w:rStyle w:val="Odwoanieprzypisudolnego"/>
        </w:rPr>
        <w:footnoteRef/>
      </w:r>
      <w:r>
        <w:t xml:space="preserve"> </w:t>
      </w:r>
      <w:r w:rsidRPr="00560223">
        <w:t>www.crfop.gdos.gov.pl</w:t>
      </w:r>
    </w:p>
  </w:footnote>
  <w:footnote w:id="18">
    <w:p w:rsidR="00706C03" w:rsidRDefault="00706C03" w:rsidP="00DD729B">
      <w:pPr>
        <w:pStyle w:val="Tekstprzypisudolnego"/>
      </w:pPr>
      <w:r>
        <w:rPr>
          <w:rStyle w:val="Odwoanieprzypisudolnego"/>
        </w:rPr>
        <w:footnoteRef/>
      </w:r>
      <w:r>
        <w:t xml:space="preserve"> www.</w:t>
      </w:r>
      <w:r w:rsidRPr="00FC21D0">
        <w:t>zmsp.gios.gov.pl</w:t>
      </w:r>
    </w:p>
  </w:footnote>
  <w:footnote w:id="19">
    <w:p w:rsidR="00706C03" w:rsidRDefault="00706C03" w:rsidP="00E838C0">
      <w:pPr>
        <w:pStyle w:val="Tekstprzypisudolnego"/>
      </w:pPr>
      <w:r>
        <w:rPr>
          <w:rStyle w:val="Odwoanieprzypisudolnego"/>
        </w:rPr>
        <w:footnoteRef/>
      </w:r>
      <w:r>
        <w:t>www.</w:t>
      </w:r>
      <w:r w:rsidRPr="00A35998">
        <w:t>wfosigw.wroclaw.pl</w:t>
      </w:r>
    </w:p>
  </w:footnote>
  <w:footnote w:id="20">
    <w:p w:rsidR="00706C03" w:rsidRPr="00616DE2" w:rsidRDefault="00706C03" w:rsidP="00CF1504">
      <w:pPr>
        <w:pStyle w:val="Tekstprzypisudolnego"/>
        <w:rPr>
          <w:rFonts w:cs="Arial"/>
        </w:rPr>
      </w:pPr>
      <w:r w:rsidRPr="00616DE2">
        <w:rPr>
          <w:rStyle w:val="Odwoanieprzypisudolnego"/>
          <w:rFonts w:cs="Arial"/>
        </w:rPr>
        <w:footnoteRef/>
      </w:r>
      <w:r>
        <w:rPr>
          <w:rFonts w:cs="Arial"/>
        </w:rPr>
        <w:t xml:space="preserve"> </w:t>
      </w:r>
      <w:r w:rsidRPr="00616DE2">
        <w:rPr>
          <w:rFonts w:cs="Arial"/>
        </w:rPr>
        <w:t>na podstawie :www.pois.gov.pl</w:t>
      </w:r>
    </w:p>
  </w:footnote>
  <w:footnote w:id="21">
    <w:p w:rsidR="00706C03" w:rsidRPr="00D56716" w:rsidRDefault="00706C03" w:rsidP="00CB6C22">
      <w:pPr>
        <w:pStyle w:val="Tekstprzypisudolnego"/>
        <w:rPr>
          <w:rFonts w:cs="Arial"/>
          <w:sz w:val="18"/>
          <w:szCs w:val="18"/>
        </w:rPr>
      </w:pPr>
      <w:r w:rsidRPr="00D56716">
        <w:rPr>
          <w:rStyle w:val="Odwoanieprzypisudolnego"/>
          <w:rFonts w:cs="Arial"/>
          <w:sz w:val="18"/>
          <w:szCs w:val="18"/>
        </w:rPr>
        <w:footnoteRef/>
      </w:r>
      <w:r w:rsidRPr="00D56716">
        <w:rPr>
          <w:rFonts w:cs="Arial"/>
          <w:sz w:val="18"/>
          <w:szCs w:val="18"/>
        </w:rPr>
        <w:t xml:space="preserve"> </w:t>
      </w:r>
      <w:r>
        <w:rPr>
          <w:rFonts w:cs="Arial"/>
        </w:rPr>
        <w:t>www.</w:t>
      </w:r>
      <w:r w:rsidRPr="00BB5323">
        <w:rPr>
          <w:rFonts w:cs="Arial"/>
        </w:rPr>
        <w:t>rpo.dolnyslask.pl</w:t>
      </w:r>
    </w:p>
  </w:footnote>
  <w:footnote w:id="22">
    <w:p w:rsidR="00706C03" w:rsidRPr="0032575E" w:rsidRDefault="00706C03" w:rsidP="00CF1504">
      <w:pPr>
        <w:pStyle w:val="Tekstprzypisudolnego"/>
        <w:rPr>
          <w:rFonts w:cs="Arial"/>
        </w:rPr>
      </w:pPr>
      <w:r w:rsidRPr="0032575E">
        <w:rPr>
          <w:rStyle w:val="Odwoanieprzypisudolnego"/>
          <w:rFonts w:cs="Arial"/>
        </w:rPr>
        <w:footnoteRef/>
      </w:r>
      <w:r w:rsidRPr="0032575E">
        <w:rPr>
          <w:rFonts w:cs="Arial"/>
        </w:rPr>
        <w:t xml:space="preserve"> Źródło: www.minrol.gov.pl</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06C03" w:rsidRPr="005644AC" w:rsidRDefault="00706C03" w:rsidP="00A82BCE">
    <w:pPr>
      <w:pStyle w:val="Nagwek"/>
      <w:jc w:val="center"/>
      <w:rPr>
        <w:i/>
        <w:color w:val="A6A6A6" w:themeColor="background1" w:themeShade="A6"/>
        <w:sz w:val="18"/>
        <w:szCs w:val="18"/>
        <w:u w:val="single"/>
      </w:rPr>
    </w:pPr>
    <w:r>
      <w:rPr>
        <w:i/>
        <w:color w:val="A6A6A6" w:themeColor="background1" w:themeShade="A6"/>
        <w:sz w:val="18"/>
        <w:szCs w:val="18"/>
        <w:u w:val="single"/>
      </w:rPr>
      <w:t xml:space="preserve">Program Ochrony Środowiska </w:t>
    </w:r>
    <w:r w:rsidRPr="00A82BCE">
      <w:rPr>
        <w:i/>
        <w:color w:val="A6A6A6" w:themeColor="background1" w:themeShade="A6"/>
        <w:sz w:val="18"/>
        <w:szCs w:val="18"/>
        <w:u w:val="single"/>
      </w:rPr>
      <w:t>dla Gminy Grębocice na lata 2021-2024 z perspektywą do roku 2028</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0"/>
    <w:multiLevelType w:val="singleLevel"/>
    <w:tmpl w:val="6958C2B0"/>
    <w:lvl w:ilvl="0">
      <w:start w:val="1"/>
      <w:numFmt w:val="bullet"/>
      <w:pStyle w:val="Listapunktowana5"/>
      <w:lvlText w:val=""/>
      <w:lvlJc w:val="left"/>
      <w:pPr>
        <w:tabs>
          <w:tab w:val="num" w:pos="1492"/>
        </w:tabs>
        <w:ind w:left="1492" w:hanging="360"/>
      </w:pPr>
      <w:rPr>
        <w:rFonts w:ascii="Symbol" w:hAnsi="Symbol" w:hint="default"/>
      </w:rPr>
    </w:lvl>
  </w:abstractNum>
  <w:abstractNum w:abstractNumId="1">
    <w:nsid w:val="FFFFFF81"/>
    <w:multiLevelType w:val="singleLevel"/>
    <w:tmpl w:val="68A4D97C"/>
    <w:lvl w:ilvl="0">
      <w:start w:val="1"/>
      <w:numFmt w:val="bullet"/>
      <w:pStyle w:val="Listapunktowana4"/>
      <w:lvlText w:val=""/>
      <w:lvlJc w:val="left"/>
      <w:pPr>
        <w:tabs>
          <w:tab w:val="num" w:pos="1209"/>
        </w:tabs>
        <w:ind w:left="1209" w:hanging="360"/>
      </w:pPr>
      <w:rPr>
        <w:rFonts w:ascii="Symbol" w:hAnsi="Symbol" w:hint="default"/>
      </w:rPr>
    </w:lvl>
  </w:abstractNum>
  <w:abstractNum w:abstractNumId="2">
    <w:nsid w:val="FFFFFF82"/>
    <w:multiLevelType w:val="singleLevel"/>
    <w:tmpl w:val="FE244C04"/>
    <w:lvl w:ilvl="0">
      <w:start w:val="1"/>
      <w:numFmt w:val="bullet"/>
      <w:pStyle w:val="Listapunktowana3"/>
      <w:lvlText w:val=""/>
      <w:lvlJc w:val="left"/>
      <w:pPr>
        <w:tabs>
          <w:tab w:val="num" w:pos="926"/>
        </w:tabs>
        <w:ind w:left="926" w:hanging="360"/>
      </w:pPr>
      <w:rPr>
        <w:rFonts w:ascii="Symbol" w:hAnsi="Symbol" w:hint="default"/>
      </w:rPr>
    </w:lvl>
  </w:abstractNum>
  <w:abstractNum w:abstractNumId="3">
    <w:nsid w:val="FFFFFF83"/>
    <w:multiLevelType w:val="singleLevel"/>
    <w:tmpl w:val="174AF8D2"/>
    <w:lvl w:ilvl="0">
      <w:start w:val="1"/>
      <w:numFmt w:val="bullet"/>
      <w:pStyle w:val="Listapunktowana2"/>
      <w:lvlText w:val=""/>
      <w:lvlJc w:val="left"/>
      <w:pPr>
        <w:tabs>
          <w:tab w:val="num" w:pos="643"/>
        </w:tabs>
        <w:ind w:left="643" w:hanging="360"/>
      </w:pPr>
      <w:rPr>
        <w:rFonts w:ascii="Symbol" w:hAnsi="Symbol" w:hint="default"/>
      </w:rPr>
    </w:lvl>
  </w:abstractNum>
  <w:abstractNum w:abstractNumId="4">
    <w:nsid w:val="FFFFFF89"/>
    <w:multiLevelType w:val="singleLevel"/>
    <w:tmpl w:val="47D4ECE0"/>
    <w:lvl w:ilvl="0">
      <w:start w:val="1"/>
      <w:numFmt w:val="bullet"/>
      <w:pStyle w:val="Listapunktowana"/>
      <w:lvlText w:val=""/>
      <w:lvlJc w:val="left"/>
      <w:pPr>
        <w:tabs>
          <w:tab w:val="num" w:pos="360"/>
        </w:tabs>
        <w:ind w:left="360" w:hanging="360"/>
      </w:pPr>
      <w:rPr>
        <w:rFonts w:ascii="Symbol" w:hAnsi="Symbol" w:hint="default"/>
      </w:rPr>
    </w:lvl>
  </w:abstractNum>
  <w:abstractNum w:abstractNumId="5">
    <w:nsid w:val="00000040"/>
    <w:multiLevelType w:val="multilevel"/>
    <w:tmpl w:val="00000040"/>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cs="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cs="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cs="Courier New"/>
      </w:rPr>
    </w:lvl>
    <w:lvl w:ilvl="8">
      <w:start w:val="1"/>
      <w:numFmt w:val="bullet"/>
      <w:lvlText w:val=""/>
      <w:lvlJc w:val="left"/>
      <w:pPr>
        <w:tabs>
          <w:tab w:val="num" w:pos="6120"/>
        </w:tabs>
        <w:ind w:left="6120" w:hanging="360"/>
      </w:pPr>
      <w:rPr>
        <w:rFonts w:ascii="Wingdings" w:hAnsi="Wingdings"/>
      </w:rPr>
    </w:lvl>
  </w:abstractNum>
  <w:abstractNum w:abstractNumId="6">
    <w:nsid w:val="00000041"/>
    <w:multiLevelType w:val="multilevel"/>
    <w:tmpl w:val="00000041"/>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cs="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cs="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cs="Courier New"/>
      </w:rPr>
    </w:lvl>
    <w:lvl w:ilvl="8">
      <w:start w:val="1"/>
      <w:numFmt w:val="bullet"/>
      <w:lvlText w:val=""/>
      <w:lvlJc w:val="left"/>
      <w:pPr>
        <w:tabs>
          <w:tab w:val="num" w:pos="6120"/>
        </w:tabs>
        <w:ind w:left="6120" w:hanging="360"/>
      </w:pPr>
      <w:rPr>
        <w:rFonts w:ascii="Wingdings" w:hAnsi="Wingdings"/>
      </w:rPr>
    </w:lvl>
  </w:abstractNum>
  <w:abstractNum w:abstractNumId="7">
    <w:nsid w:val="008B0792"/>
    <w:multiLevelType w:val="hybridMultilevel"/>
    <w:tmpl w:val="5E566A92"/>
    <w:lvl w:ilvl="0" w:tplc="0409000F">
      <w:start w:val="1"/>
      <w:numFmt w:val="decimal"/>
      <w:lvlText w:val="%1."/>
      <w:lvlJc w:val="left"/>
      <w:pPr>
        <w:ind w:left="360" w:hanging="360"/>
      </w:pPr>
    </w:lvl>
    <w:lvl w:ilvl="1" w:tplc="04150001">
      <w:start w:val="1"/>
      <w:numFmt w:val="bullet"/>
      <w:lvlText w:val=""/>
      <w:lvlJc w:val="left"/>
      <w:pPr>
        <w:ind w:left="1080" w:hanging="360"/>
      </w:pPr>
      <w:rPr>
        <w:rFonts w:ascii="Symbol" w:hAnsi="Symbol" w:hint="default"/>
        <w:b w:val="0"/>
        <w:color w:val="000000" w:themeColor="text1"/>
      </w:r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8">
    <w:nsid w:val="00BD79A1"/>
    <w:multiLevelType w:val="hybridMultilevel"/>
    <w:tmpl w:val="E082966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nsid w:val="01D5024C"/>
    <w:multiLevelType w:val="hybridMultilevel"/>
    <w:tmpl w:val="2B6ADE4C"/>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nsid w:val="01E30967"/>
    <w:multiLevelType w:val="hybridMultilevel"/>
    <w:tmpl w:val="318058A8"/>
    <w:lvl w:ilvl="0" w:tplc="0409000F">
      <w:start w:val="1"/>
      <w:numFmt w:val="decimal"/>
      <w:lvlText w:val="%1."/>
      <w:lvlJc w:val="left"/>
      <w:pPr>
        <w:ind w:left="360" w:hanging="360"/>
      </w:pPr>
    </w:lvl>
    <w:lvl w:ilvl="1" w:tplc="04090017">
      <w:start w:val="1"/>
      <w:numFmt w:val="lowerLetter"/>
      <w:lvlText w:val="%2)"/>
      <w:lvlJc w:val="left"/>
      <w:pPr>
        <w:ind w:left="786"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1">
    <w:nsid w:val="023968EC"/>
    <w:multiLevelType w:val="hybridMultilevel"/>
    <w:tmpl w:val="EBB6627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
    <w:nsid w:val="02C159BD"/>
    <w:multiLevelType w:val="hybridMultilevel"/>
    <w:tmpl w:val="A6823F2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3">
    <w:nsid w:val="03076315"/>
    <w:multiLevelType w:val="hybridMultilevel"/>
    <w:tmpl w:val="E528B76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nsid w:val="038C5235"/>
    <w:multiLevelType w:val="hybridMultilevel"/>
    <w:tmpl w:val="194A746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nsid w:val="03952410"/>
    <w:multiLevelType w:val="hybridMultilevel"/>
    <w:tmpl w:val="D78A7266"/>
    <w:lvl w:ilvl="0" w:tplc="04150001">
      <w:start w:val="1"/>
      <w:numFmt w:val="bullet"/>
      <w:lvlText w:val=""/>
      <w:lvlJc w:val="left"/>
      <w:pPr>
        <w:tabs>
          <w:tab w:val="num" w:pos="360"/>
        </w:tabs>
        <w:ind w:left="360" w:hanging="360"/>
      </w:pPr>
      <w:rPr>
        <w:rFonts w:ascii="Symbol" w:hAnsi="Symbol" w:hint="default"/>
      </w:rPr>
    </w:lvl>
    <w:lvl w:ilvl="1" w:tplc="04150003">
      <w:start w:val="1"/>
      <w:numFmt w:val="bullet"/>
      <w:lvlText w:val="o"/>
      <w:lvlJc w:val="left"/>
      <w:pPr>
        <w:tabs>
          <w:tab w:val="num" w:pos="1440"/>
        </w:tabs>
        <w:ind w:left="1440" w:hanging="360"/>
      </w:pPr>
      <w:rPr>
        <w:rFonts w:ascii="Courier New" w:hAnsi="Courier New" w:cs="Times New Roman" w:hint="default"/>
      </w:rPr>
    </w:lvl>
    <w:lvl w:ilvl="2" w:tplc="04150005">
      <w:start w:val="1"/>
      <w:numFmt w:val="bullet"/>
      <w:lvlText w:val=""/>
      <w:lvlJc w:val="left"/>
      <w:pPr>
        <w:tabs>
          <w:tab w:val="num" w:pos="2160"/>
        </w:tabs>
        <w:ind w:left="2160" w:hanging="360"/>
      </w:pPr>
      <w:rPr>
        <w:rFonts w:ascii="Wingdings" w:hAnsi="Wingdings" w:hint="default"/>
      </w:rPr>
    </w:lvl>
    <w:lvl w:ilvl="3" w:tplc="04150001">
      <w:start w:val="1"/>
      <w:numFmt w:val="bullet"/>
      <w:lvlText w:val=""/>
      <w:lvlJc w:val="left"/>
      <w:pPr>
        <w:tabs>
          <w:tab w:val="num" w:pos="2880"/>
        </w:tabs>
        <w:ind w:left="2880" w:hanging="360"/>
      </w:pPr>
      <w:rPr>
        <w:rFonts w:ascii="Symbol" w:hAnsi="Symbol" w:hint="default"/>
      </w:rPr>
    </w:lvl>
    <w:lvl w:ilvl="4" w:tplc="04150003">
      <w:start w:val="1"/>
      <w:numFmt w:val="bullet"/>
      <w:lvlText w:val="o"/>
      <w:lvlJc w:val="left"/>
      <w:pPr>
        <w:tabs>
          <w:tab w:val="num" w:pos="3600"/>
        </w:tabs>
        <w:ind w:left="3600" w:hanging="360"/>
      </w:pPr>
      <w:rPr>
        <w:rFonts w:ascii="Courier New" w:hAnsi="Courier New" w:cs="Times New Roman" w:hint="default"/>
      </w:rPr>
    </w:lvl>
    <w:lvl w:ilvl="5" w:tplc="04150005">
      <w:start w:val="1"/>
      <w:numFmt w:val="bullet"/>
      <w:lvlText w:val=""/>
      <w:lvlJc w:val="left"/>
      <w:pPr>
        <w:tabs>
          <w:tab w:val="num" w:pos="4320"/>
        </w:tabs>
        <w:ind w:left="4320" w:hanging="360"/>
      </w:pPr>
      <w:rPr>
        <w:rFonts w:ascii="Wingdings" w:hAnsi="Wingdings" w:hint="default"/>
      </w:rPr>
    </w:lvl>
    <w:lvl w:ilvl="6" w:tplc="04150001">
      <w:start w:val="1"/>
      <w:numFmt w:val="bullet"/>
      <w:lvlText w:val=""/>
      <w:lvlJc w:val="left"/>
      <w:pPr>
        <w:tabs>
          <w:tab w:val="num" w:pos="5040"/>
        </w:tabs>
        <w:ind w:left="5040" w:hanging="360"/>
      </w:pPr>
      <w:rPr>
        <w:rFonts w:ascii="Symbol" w:hAnsi="Symbol" w:hint="default"/>
      </w:rPr>
    </w:lvl>
    <w:lvl w:ilvl="7" w:tplc="04150003">
      <w:start w:val="1"/>
      <w:numFmt w:val="bullet"/>
      <w:lvlText w:val="o"/>
      <w:lvlJc w:val="left"/>
      <w:pPr>
        <w:tabs>
          <w:tab w:val="num" w:pos="5760"/>
        </w:tabs>
        <w:ind w:left="5760" w:hanging="360"/>
      </w:pPr>
      <w:rPr>
        <w:rFonts w:ascii="Courier New" w:hAnsi="Courier New" w:cs="Times New Roman" w:hint="default"/>
      </w:rPr>
    </w:lvl>
    <w:lvl w:ilvl="8" w:tplc="04150005">
      <w:start w:val="1"/>
      <w:numFmt w:val="bullet"/>
      <w:lvlText w:val=""/>
      <w:lvlJc w:val="left"/>
      <w:pPr>
        <w:tabs>
          <w:tab w:val="num" w:pos="6480"/>
        </w:tabs>
        <w:ind w:left="6480" w:hanging="360"/>
      </w:pPr>
      <w:rPr>
        <w:rFonts w:ascii="Wingdings" w:hAnsi="Wingdings" w:hint="default"/>
      </w:rPr>
    </w:lvl>
  </w:abstractNum>
  <w:abstractNum w:abstractNumId="16">
    <w:nsid w:val="050836DC"/>
    <w:multiLevelType w:val="hybridMultilevel"/>
    <w:tmpl w:val="459CC62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nsid w:val="052D4750"/>
    <w:multiLevelType w:val="hybridMultilevel"/>
    <w:tmpl w:val="F1B681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nsid w:val="06A34FFD"/>
    <w:multiLevelType w:val="hybridMultilevel"/>
    <w:tmpl w:val="B75000D6"/>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19">
    <w:nsid w:val="079058FB"/>
    <w:multiLevelType w:val="hybridMultilevel"/>
    <w:tmpl w:val="A1B63D62"/>
    <w:lvl w:ilvl="0" w:tplc="0409000F">
      <w:start w:val="1"/>
      <w:numFmt w:val="decimal"/>
      <w:lvlText w:val="%1."/>
      <w:lvlJc w:val="left"/>
      <w:pPr>
        <w:ind w:left="360" w:hanging="360"/>
      </w:pPr>
    </w:lvl>
    <w:lvl w:ilvl="1" w:tplc="04090017">
      <w:start w:val="1"/>
      <w:numFmt w:val="lowerLetter"/>
      <w:lvlText w:val="%2)"/>
      <w:lvlJc w:val="left"/>
      <w:pPr>
        <w:ind w:left="786"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20">
    <w:nsid w:val="07A037ED"/>
    <w:multiLevelType w:val="hybridMultilevel"/>
    <w:tmpl w:val="9D043EA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nsid w:val="0807378B"/>
    <w:multiLevelType w:val="hybridMultilevel"/>
    <w:tmpl w:val="07E8BC48"/>
    <w:lvl w:ilvl="0" w:tplc="04090003">
      <w:start w:val="1"/>
      <w:numFmt w:val="bullet"/>
      <w:lvlText w:val="o"/>
      <w:lvlJc w:val="left"/>
      <w:pPr>
        <w:ind w:left="1068" w:hanging="360"/>
      </w:pPr>
      <w:rPr>
        <w:rFonts w:ascii="Courier New" w:hAnsi="Courier New" w:cs="Courier New" w:hint="default"/>
      </w:rPr>
    </w:lvl>
    <w:lvl w:ilvl="1" w:tplc="04090003">
      <w:start w:val="1"/>
      <w:numFmt w:val="bullet"/>
      <w:lvlText w:val="o"/>
      <w:lvlJc w:val="left"/>
      <w:pPr>
        <w:ind w:left="1788" w:hanging="360"/>
      </w:pPr>
      <w:rPr>
        <w:rFonts w:ascii="Courier New" w:hAnsi="Courier New" w:cs="Courier New" w:hint="default"/>
      </w:rPr>
    </w:lvl>
    <w:lvl w:ilvl="2" w:tplc="04090005">
      <w:start w:val="1"/>
      <w:numFmt w:val="bullet"/>
      <w:lvlText w:val=""/>
      <w:lvlJc w:val="left"/>
      <w:pPr>
        <w:ind w:left="2508" w:hanging="360"/>
      </w:pPr>
      <w:rPr>
        <w:rFonts w:ascii="Wingdings" w:hAnsi="Wingdings" w:hint="default"/>
      </w:rPr>
    </w:lvl>
    <w:lvl w:ilvl="3" w:tplc="04090001">
      <w:start w:val="1"/>
      <w:numFmt w:val="bullet"/>
      <w:lvlText w:val=""/>
      <w:lvlJc w:val="left"/>
      <w:pPr>
        <w:ind w:left="3228" w:hanging="360"/>
      </w:pPr>
      <w:rPr>
        <w:rFonts w:ascii="Symbol" w:hAnsi="Symbol" w:hint="default"/>
      </w:rPr>
    </w:lvl>
    <w:lvl w:ilvl="4" w:tplc="04090003">
      <w:start w:val="1"/>
      <w:numFmt w:val="bullet"/>
      <w:lvlText w:val="o"/>
      <w:lvlJc w:val="left"/>
      <w:pPr>
        <w:ind w:left="3948" w:hanging="360"/>
      </w:pPr>
      <w:rPr>
        <w:rFonts w:ascii="Courier New" w:hAnsi="Courier New" w:cs="Courier New" w:hint="default"/>
      </w:rPr>
    </w:lvl>
    <w:lvl w:ilvl="5" w:tplc="04090005">
      <w:start w:val="1"/>
      <w:numFmt w:val="bullet"/>
      <w:lvlText w:val=""/>
      <w:lvlJc w:val="left"/>
      <w:pPr>
        <w:ind w:left="4668" w:hanging="360"/>
      </w:pPr>
      <w:rPr>
        <w:rFonts w:ascii="Wingdings" w:hAnsi="Wingdings" w:hint="default"/>
      </w:rPr>
    </w:lvl>
    <w:lvl w:ilvl="6" w:tplc="04090001">
      <w:start w:val="1"/>
      <w:numFmt w:val="bullet"/>
      <w:lvlText w:val=""/>
      <w:lvlJc w:val="left"/>
      <w:pPr>
        <w:ind w:left="5388" w:hanging="360"/>
      </w:pPr>
      <w:rPr>
        <w:rFonts w:ascii="Symbol" w:hAnsi="Symbol" w:hint="default"/>
      </w:rPr>
    </w:lvl>
    <w:lvl w:ilvl="7" w:tplc="04090003">
      <w:start w:val="1"/>
      <w:numFmt w:val="bullet"/>
      <w:lvlText w:val="o"/>
      <w:lvlJc w:val="left"/>
      <w:pPr>
        <w:ind w:left="6108" w:hanging="360"/>
      </w:pPr>
      <w:rPr>
        <w:rFonts w:ascii="Courier New" w:hAnsi="Courier New" w:cs="Courier New" w:hint="default"/>
      </w:rPr>
    </w:lvl>
    <w:lvl w:ilvl="8" w:tplc="04090005">
      <w:start w:val="1"/>
      <w:numFmt w:val="bullet"/>
      <w:lvlText w:val=""/>
      <w:lvlJc w:val="left"/>
      <w:pPr>
        <w:ind w:left="6828" w:hanging="360"/>
      </w:pPr>
      <w:rPr>
        <w:rFonts w:ascii="Wingdings" w:hAnsi="Wingdings" w:hint="default"/>
      </w:rPr>
    </w:lvl>
  </w:abstractNum>
  <w:abstractNum w:abstractNumId="22">
    <w:nsid w:val="08E43B6E"/>
    <w:multiLevelType w:val="hybridMultilevel"/>
    <w:tmpl w:val="7E2AB9A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3">
    <w:nsid w:val="09066E1B"/>
    <w:multiLevelType w:val="hybridMultilevel"/>
    <w:tmpl w:val="B48E4C4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nsid w:val="098B4407"/>
    <w:multiLevelType w:val="hybridMultilevel"/>
    <w:tmpl w:val="A19C57D0"/>
    <w:lvl w:ilvl="0" w:tplc="0415000F">
      <w:start w:val="1"/>
      <w:numFmt w:val="decimal"/>
      <w:lvlText w:val="%1."/>
      <w:lvlJc w:val="left"/>
      <w:pPr>
        <w:ind w:left="360" w:hanging="360"/>
      </w:pPr>
    </w:lvl>
    <w:lvl w:ilvl="1" w:tplc="5B02B238">
      <w:numFmt w:val="bullet"/>
      <w:lvlText w:val="•"/>
      <w:lvlJc w:val="left"/>
      <w:pPr>
        <w:ind w:left="1425" w:hanging="705"/>
      </w:pPr>
      <w:rPr>
        <w:rFonts w:ascii="Arial" w:eastAsiaTheme="minorHAnsi" w:hAnsi="Arial" w:cs="Arial" w:hint="default"/>
      </w:r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5">
    <w:nsid w:val="0ADE0F3D"/>
    <w:multiLevelType w:val="hybridMultilevel"/>
    <w:tmpl w:val="7F62487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nsid w:val="0C1A6053"/>
    <w:multiLevelType w:val="hybridMultilevel"/>
    <w:tmpl w:val="541AC7C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nsid w:val="0C9D0CA8"/>
    <w:multiLevelType w:val="hybridMultilevel"/>
    <w:tmpl w:val="7C0A16C2"/>
    <w:lvl w:ilvl="0" w:tplc="0409000F">
      <w:start w:val="1"/>
      <w:numFmt w:val="decimal"/>
      <w:lvlText w:val="%1."/>
      <w:lvlJc w:val="left"/>
      <w:pPr>
        <w:ind w:left="360" w:hanging="360"/>
      </w:pPr>
    </w:lvl>
    <w:lvl w:ilvl="1" w:tplc="04150001">
      <w:start w:val="1"/>
      <w:numFmt w:val="bullet"/>
      <w:lvlText w:val=""/>
      <w:lvlJc w:val="left"/>
      <w:pPr>
        <w:ind w:left="786" w:hanging="360"/>
      </w:pPr>
      <w:rPr>
        <w:rFonts w:ascii="Symbol" w:hAnsi="Symbol" w:hint="default"/>
      </w:r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28">
    <w:nsid w:val="0D996127"/>
    <w:multiLevelType w:val="hybridMultilevel"/>
    <w:tmpl w:val="0A84C39C"/>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9">
    <w:nsid w:val="100658B7"/>
    <w:multiLevelType w:val="hybridMultilevel"/>
    <w:tmpl w:val="41280AB6"/>
    <w:lvl w:ilvl="0" w:tplc="0409000F">
      <w:start w:val="1"/>
      <w:numFmt w:val="decimal"/>
      <w:lvlText w:val="%1."/>
      <w:lvlJc w:val="left"/>
      <w:pPr>
        <w:ind w:left="360" w:hanging="360"/>
      </w:pPr>
    </w:lvl>
    <w:lvl w:ilvl="1" w:tplc="04150001">
      <w:start w:val="1"/>
      <w:numFmt w:val="bullet"/>
      <w:lvlText w:val=""/>
      <w:lvlJc w:val="left"/>
      <w:pPr>
        <w:ind w:left="786" w:hanging="360"/>
      </w:pPr>
      <w:rPr>
        <w:rFonts w:ascii="Symbol" w:hAnsi="Symbol" w:hint="default"/>
      </w:r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30">
    <w:nsid w:val="103F018A"/>
    <w:multiLevelType w:val="hybridMultilevel"/>
    <w:tmpl w:val="6B74DF62"/>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1">
    <w:nsid w:val="11DB3CB7"/>
    <w:multiLevelType w:val="hybridMultilevel"/>
    <w:tmpl w:val="5218CBF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nsid w:val="12A50789"/>
    <w:multiLevelType w:val="hybridMultilevel"/>
    <w:tmpl w:val="841803D4"/>
    <w:lvl w:ilvl="0" w:tplc="04150001">
      <w:start w:val="1"/>
      <w:numFmt w:val="bullet"/>
      <w:lvlText w:val=""/>
      <w:lvlJc w:val="left"/>
      <w:pPr>
        <w:ind w:left="720" w:hanging="360"/>
      </w:pPr>
      <w:rPr>
        <w:rFonts w:ascii="Symbol" w:hAnsi="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3">
    <w:nsid w:val="133D3782"/>
    <w:multiLevelType w:val="hybridMultilevel"/>
    <w:tmpl w:val="7F58EE3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nsid w:val="133D3CB0"/>
    <w:multiLevelType w:val="hybridMultilevel"/>
    <w:tmpl w:val="FD7E7232"/>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nsid w:val="14117221"/>
    <w:multiLevelType w:val="hybridMultilevel"/>
    <w:tmpl w:val="47B2DEB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nsid w:val="14192D99"/>
    <w:multiLevelType w:val="hybridMultilevel"/>
    <w:tmpl w:val="263C3AC8"/>
    <w:lvl w:ilvl="0" w:tplc="04150001">
      <w:start w:val="1"/>
      <w:numFmt w:val="bullet"/>
      <w:lvlText w:val=""/>
      <w:lvlJc w:val="left"/>
      <w:pPr>
        <w:tabs>
          <w:tab w:val="num" w:pos="360"/>
        </w:tabs>
        <w:ind w:left="360" w:hanging="360"/>
      </w:pPr>
      <w:rPr>
        <w:rFonts w:ascii="Symbol" w:hAnsi="Symbol" w:hint="default"/>
      </w:rPr>
    </w:lvl>
    <w:lvl w:ilvl="1" w:tplc="04150003">
      <w:start w:val="1"/>
      <w:numFmt w:val="bullet"/>
      <w:lvlText w:val="o"/>
      <w:lvlJc w:val="left"/>
      <w:pPr>
        <w:tabs>
          <w:tab w:val="num" w:pos="1440"/>
        </w:tabs>
        <w:ind w:left="1440" w:hanging="360"/>
      </w:pPr>
      <w:rPr>
        <w:rFonts w:ascii="Courier New" w:hAnsi="Courier New" w:cs="Times New Roman" w:hint="default"/>
      </w:rPr>
    </w:lvl>
    <w:lvl w:ilvl="2" w:tplc="04150005">
      <w:start w:val="1"/>
      <w:numFmt w:val="bullet"/>
      <w:lvlText w:val=""/>
      <w:lvlJc w:val="left"/>
      <w:pPr>
        <w:tabs>
          <w:tab w:val="num" w:pos="2160"/>
        </w:tabs>
        <w:ind w:left="2160" w:hanging="360"/>
      </w:pPr>
      <w:rPr>
        <w:rFonts w:ascii="Wingdings" w:hAnsi="Wingdings" w:hint="default"/>
      </w:rPr>
    </w:lvl>
    <w:lvl w:ilvl="3" w:tplc="04150001">
      <w:start w:val="1"/>
      <w:numFmt w:val="bullet"/>
      <w:lvlText w:val=""/>
      <w:lvlJc w:val="left"/>
      <w:pPr>
        <w:tabs>
          <w:tab w:val="num" w:pos="2880"/>
        </w:tabs>
        <w:ind w:left="2880" w:hanging="360"/>
      </w:pPr>
      <w:rPr>
        <w:rFonts w:ascii="Symbol" w:hAnsi="Symbol" w:hint="default"/>
      </w:rPr>
    </w:lvl>
    <w:lvl w:ilvl="4" w:tplc="04150003">
      <w:start w:val="1"/>
      <w:numFmt w:val="bullet"/>
      <w:lvlText w:val="o"/>
      <w:lvlJc w:val="left"/>
      <w:pPr>
        <w:tabs>
          <w:tab w:val="num" w:pos="3600"/>
        </w:tabs>
        <w:ind w:left="3600" w:hanging="360"/>
      </w:pPr>
      <w:rPr>
        <w:rFonts w:ascii="Courier New" w:hAnsi="Courier New" w:cs="Times New Roman" w:hint="default"/>
      </w:rPr>
    </w:lvl>
    <w:lvl w:ilvl="5" w:tplc="04150005">
      <w:start w:val="1"/>
      <w:numFmt w:val="bullet"/>
      <w:lvlText w:val=""/>
      <w:lvlJc w:val="left"/>
      <w:pPr>
        <w:tabs>
          <w:tab w:val="num" w:pos="4320"/>
        </w:tabs>
        <w:ind w:left="4320" w:hanging="360"/>
      </w:pPr>
      <w:rPr>
        <w:rFonts w:ascii="Wingdings" w:hAnsi="Wingdings" w:hint="default"/>
      </w:rPr>
    </w:lvl>
    <w:lvl w:ilvl="6" w:tplc="04150001">
      <w:start w:val="1"/>
      <w:numFmt w:val="bullet"/>
      <w:lvlText w:val=""/>
      <w:lvlJc w:val="left"/>
      <w:pPr>
        <w:tabs>
          <w:tab w:val="num" w:pos="5040"/>
        </w:tabs>
        <w:ind w:left="5040" w:hanging="360"/>
      </w:pPr>
      <w:rPr>
        <w:rFonts w:ascii="Symbol" w:hAnsi="Symbol" w:hint="default"/>
      </w:rPr>
    </w:lvl>
    <w:lvl w:ilvl="7" w:tplc="04150003">
      <w:start w:val="1"/>
      <w:numFmt w:val="bullet"/>
      <w:lvlText w:val="o"/>
      <w:lvlJc w:val="left"/>
      <w:pPr>
        <w:tabs>
          <w:tab w:val="num" w:pos="5760"/>
        </w:tabs>
        <w:ind w:left="5760" w:hanging="360"/>
      </w:pPr>
      <w:rPr>
        <w:rFonts w:ascii="Courier New" w:hAnsi="Courier New" w:cs="Times New Roman" w:hint="default"/>
      </w:rPr>
    </w:lvl>
    <w:lvl w:ilvl="8" w:tplc="04150005">
      <w:start w:val="1"/>
      <w:numFmt w:val="bullet"/>
      <w:lvlText w:val=""/>
      <w:lvlJc w:val="left"/>
      <w:pPr>
        <w:tabs>
          <w:tab w:val="num" w:pos="6480"/>
        </w:tabs>
        <w:ind w:left="6480" w:hanging="360"/>
      </w:pPr>
      <w:rPr>
        <w:rFonts w:ascii="Wingdings" w:hAnsi="Wingdings" w:hint="default"/>
      </w:rPr>
    </w:lvl>
  </w:abstractNum>
  <w:abstractNum w:abstractNumId="37">
    <w:nsid w:val="14355F0B"/>
    <w:multiLevelType w:val="hybridMultilevel"/>
    <w:tmpl w:val="F7E6F62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8">
    <w:nsid w:val="14367F0B"/>
    <w:multiLevelType w:val="hybridMultilevel"/>
    <w:tmpl w:val="446092A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nsid w:val="14E258F7"/>
    <w:multiLevelType w:val="hybridMultilevel"/>
    <w:tmpl w:val="A19EA6BA"/>
    <w:lvl w:ilvl="0" w:tplc="04150001">
      <w:start w:val="1"/>
      <w:numFmt w:val="bullet"/>
      <w:lvlText w:val=""/>
      <w:lvlJc w:val="left"/>
      <w:pPr>
        <w:ind w:left="810" w:hanging="405"/>
      </w:pPr>
      <w:rPr>
        <w:rFonts w:ascii="Symbol" w:hAnsi="Symbol" w:hint="default"/>
      </w:rPr>
    </w:lvl>
    <w:lvl w:ilvl="1" w:tplc="04150019" w:tentative="1">
      <w:start w:val="1"/>
      <w:numFmt w:val="lowerLetter"/>
      <w:lvlText w:val="%2."/>
      <w:lvlJc w:val="left"/>
      <w:pPr>
        <w:ind w:left="1485" w:hanging="360"/>
      </w:pPr>
    </w:lvl>
    <w:lvl w:ilvl="2" w:tplc="0415001B" w:tentative="1">
      <w:start w:val="1"/>
      <w:numFmt w:val="lowerRoman"/>
      <w:lvlText w:val="%3."/>
      <w:lvlJc w:val="right"/>
      <w:pPr>
        <w:ind w:left="2205" w:hanging="180"/>
      </w:pPr>
    </w:lvl>
    <w:lvl w:ilvl="3" w:tplc="0415000F" w:tentative="1">
      <w:start w:val="1"/>
      <w:numFmt w:val="decimal"/>
      <w:lvlText w:val="%4."/>
      <w:lvlJc w:val="left"/>
      <w:pPr>
        <w:ind w:left="2925" w:hanging="360"/>
      </w:pPr>
    </w:lvl>
    <w:lvl w:ilvl="4" w:tplc="04150019" w:tentative="1">
      <w:start w:val="1"/>
      <w:numFmt w:val="lowerLetter"/>
      <w:lvlText w:val="%5."/>
      <w:lvlJc w:val="left"/>
      <w:pPr>
        <w:ind w:left="3645" w:hanging="360"/>
      </w:pPr>
    </w:lvl>
    <w:lvl w:ilvl="5" w:tplc="0415001B" w:tentative="1">
      <w:start w:val="1"/>
      <w:numFmt w:val="lowerRoman"/>
      <w:lvlText w:val="%6."/>
      <w:lvlJc w:val="right"/>
      <w:pPr>
        <w:ind w:left="4365" w:hanging="180"/>
      </w:pPr>
    </w:lvl>
    <w:lvl w:ilvl="6" w:tplc="0415000F" w:tentative="1">
      <w:start w:val="1"/>
      <w:numFmt w:val="decimal"/>
      <w:lvlText w:val="%7."/>
      <w:lvlJc w:val="left"/>
      <w:pPr>
        <w:ind w:left="5085" w:hanging="360"/>
      </w:pPr>
    </w:lvl>
    <w:lvl w:ilvl="7" w:tplc="04150019" w:tentative="1">
      <w:start w:val="1"/>
      <w:numFmt w:val="lowerLetter"/>
      <w:lvlText w:val="%8."/>
      <w:lvlJc w:val="left"/>
      <w:pPr>
        <w:ind w:left="5805" w:hanging="360"/>
      </w:pPr>
    </w:lvl>
    <w:lvl w:ilvl="8" w:tplc="0415001B" w:tentative="1">
      <w:start w:val="1"/>
      <w:numFmt w:val="lowerRoman"/>
      <w:lvlText w:val="%9."/>
      <w:lvlJc w:val="right"/>
      <w:pPr>
        <w:ind w:left="6525" w:hanging="180"/>
      </w:pPr>
    </w:lvl>
  </w:abstractNum>
  <w:abstractNum w:abstractNumId="40">
    <w:nsid w:val="154C2D81"/>
    <w:multiLevelType w:val="hybridMultilevel"/>
    <w:tmpl w:val="CE4CC23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nsid w:val="159477EF"/>
    <w:multiLevelType w:val="hybridMultilevel"/>
    <w:tmpl w:val="7EAC33D2"/>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73DE6896">
      <w:numFmt w:val="bullet"/>
      <w:lvlText w:val="•"/>
      <w:lvlJc w:val="left"/>
      <w:pPr>
        <w:ind w:left="2505" w:hanging="705"/>
      </w:pPr>
      <w:rPr>
        <w:rFonts w:ascii="Arial" w:eastAsiaTheme="minorHAnsi" w:hAnsi="Arial" w:cs="Arial"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nsid w:val="16A61EFA"/>
    <w:multiLevelType w:val="hybridMultilevel"/>
    <w:tmpl w:val="180AB26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nsid w:val="16C70DA5"/>
    <w:multiLevelType w:val="hybridMultilevel"/>
    <w:tmpl w:val="45624CEA"/>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nsid w:val="16F20725"/>
    <w:multiLevelType w:val="hybridMultilevel"/>
    <w:tmpl w:val="70FE206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nsid w:val="181B6641"/>
    <w:multiLevelType w:val="hybridMultilevel"/>
    <w:tmpl w:val="47FC14C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nsid w:val="18D54999"/>
    <w:multiLevelType w:val="hybridMultilevel"/>
    <w:tmpl w:val="871A785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7">
    <w:nsid w:val="19AB733A"/>
    <w:multiLevelType w:val="hybridMultilevel"/>
    <w:tmpl w:val="F170FFC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nsid w:val="1B6F395F"/>
    <w:multiLevelType w:val="multilevel"/>
    <w:tmpl w:val="80E08D94"/>
    <w:lvl w:ilvl="0">
      <w:start w:val="1"/>
      <w:numFmt w:val="decimal"/>
      <w:lvlText w:val="%1."/>
      <w:lvlJc w:val="left"/>
      <w:pPr>
        <w:tabs>
          <w:tab w:val="num" w:pos="0"/>
        </w:tabs>
        <w:ind w:left="429" w:hanging="360"/>
      </w:pPr>
    </w:lvl>
    <w:lvl w:ilvl="1">
      <w:start w:val="1"/>
      <w:numFmt w:val="lowerLetter"/>
      <w:lvlText w:val="%2."/>
      <w:lvlJc w:val="left"/>
      <w:pPr>
        <w:tabs>
          <w:tab w:val="num" w:pos="0"/>
        </w:tabs>
        <w:ind w:left="1149" w:hanging="360"/>
      </w:pPr>
    </w:lvl>
    <w:lvl w:ilvl="2">
      <w:start w:val="1"/>
      <w:numFmt w:val="lowerRoman"/>
      <w:lvlText w:val="%3."/>
      <w:lvlJc w:val="right"/>
      <w:pPr>
        <w:tabs>
          <w:tab w:val="num" w:pos="0"/>
        </w:tabs>
        <w:ind w:left="1869" w:hanging="180"/>
      </w:pPr>
    </w:lvl>
    <w:lvl w:ilvl="3">
      <w:start w:val="1"/>
      <w:numFmt w:val="decimal"/>
      <w:lvlText w:val="%4."/>
      <w:lvlJc w:val="left"/>
      <w:pPr>
        <w:tabs>
          <w:tab w:val="num" w:pos="0"/>
        </w:tabs>
        <w:ind w:left="2589" w:hanging="360"/>
      </w:pPr>
    </w:lvl>
    <w:lvl w:ilvl="4">
      <w:start w:val="1"/>
      <w:numFmt w:val="lowerLetter"/>
      <w:lvlText w:val="%5."/>
      <w:lvlJc w:val="left"/>
      <w:pPr>
        <w:tabs>
          <w:tab w:val="num" w:pos="0"/>
        </w:tabs>
        <w:ind w:left="3309" w:hanging="360"/>
      </w:pPr>
    </w:lvl>
    <w:lvl w:ilvl="5">
      <w:start w:val="1"/>
      <w:numFmt w:val="lowerRoman"/>
      <w:lvlText w:val="%6."/>
      <w:lvlJc w:val="right"/>
      <w:pPr>
        <w:tabs>
          <w:tab w:val="num" w:pos="0"/>
        </w:tabs>
        <w:ind w:left="4029" w:hanging="180"/>
      </w:pPr>
    </w:lvl>
    <w:lvl w:ilvl="6">
      <w:start w:val="1"/>
      <w:numFmt w:val="decimal"/>
      <w:lvlText w:val="%7."/>
      <w:lvlJc w:val="left"/>
      <w:pPr>
        <w:tabs>
          <w:tab w:val="num" w:pos="0"/>
        </w:tabs>
        <w:ind w:left="4749" w:hanging="360"/>
      </w:pPr>
    </w:lvl>
    <w:lvl w:ilvl="7">
      <w:start w:val="1"/>
      <w:numFmt w:val="lowerLetter"/>
      <w:lvlText w:val="%8."/>
      <w:lvlJc w:val="left"/>
      <w:pPr>
        <w:tabs>
          <w:tab w:val="num" w:pos="0"/>
        </w:tabs>
        <w:ind w:left="5469" w:hanging="360"/>
      </w:pPr>
    </w:lvl>
    <w:lvl w:ilvl="8">
      <w:start w:val="1"/>
      <w:numFmt w:val="lowerRoman"/>
      <w:lvlText w:val="%9."/>
      <w:lvlJc w:val="right"/>
      <w:pPr>
        <w:tabs>
          <w:tab w:val="num" w:pos="0"/>
        </w:tabs>
        <w:ind w:left="6189" w:hanging="180"/>
      </w:pPr>
    </w:lvl>
  </w:abstractNum>
  <w:abstractNum w:abstractNumId="49">
    <w:nsid w:val="1C202701"/>
    <w:multiLevelType w:val="hybridMultilevel"/>
    <w:tmpl w:val="2222D91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nsid w:val="1D532BA9"/>
    <w:multiLevelType w:val="hybridMultilevel"/>
    <w:tmpl w:val="522A863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nsid w:val="1D6D126D"/>
    <w:multiLevelType w:val="hybridMultilevel"/>
    <w:tmpl w:val="0F3E39E2"/>
    <w:lvl w:ilvl="0" w:tplc="04150001">
      <w:start w:val="1"/>
      <w:numFmt w:val="bullet"/>
      <w:lvlText w:val=""/>
      <w:lvlJc w:val="left"/>
      <w:pPr>
        <w:ind w:left="786" w:hanging="360"/>
      </w:pPr>
      <w:rPr>
        <w:rFonts w:ascii="Symbol" w:hAnsi="Symbol"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52">
    <w:nsid w:val="1DB84AA1"/>
    <w:multiLevelType w:val="hybridMultilevel"/>
    <w:tmpl w:val="24B6B85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3">
    <w:nsid w:val="1E0965DC"/>
    <w:multiLevelType w:val="hybridMultilevel"/>
    <w:tmpl w:val="EDE02BA2"/>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4">
    <w:nsid w:val="208555D9"/>
    <w:multiLevelType w:val="hybridMultilevel"/>
    <w:tmpl w:val="596CE8E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nsid w:val="20C61727"/>
    <w:multiLevelType w:val="hybridMultilevel"/>
    <w:tmpl w:val="C9CACF54"/>
    <w:lvl w:ilvl="0" w:tplc="0415000F">
      <w:start w:val="1"/>
      <w:numFmt w:val="decimal"/>
      <w:lvlText w:val="%1."/>
      <w:lvlJc w:val="left"/>
      <w:pPr>
        <w:ind w:left="360" w:hanging="360"/>
      </w:pPr>
    </w:lvl>
    <w:lvl w:ilvl="1" w:tplc="04150019">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56">
    <w:nsid w:val="229B3D16"/>
    <w:multiLevelType w:val="hybridMultilevel"/>
    <w:tmpl w:val="59DCDC7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nsid w:val="26B402ED"/>
    <w:multiLevelType w:val="hybridMultilevel"/>
    <w:tmpl w:val="EF0C30D4"/>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58">
    <w:nsid w:val="26BF2DD9"/>
    <w:multiLevelType w:val="hybridMultilevel"/>
    <w:tmpl w:val="25266A26"/>
    <w:lvl w:ilvl="0" w:tplc="04150001">
      <w:start w:val="1"/>
      <w:numFmt w:val="bullet"/>
      <w:lvlText w:val=""/>
      <w:lvlJc w:val="left"/>
      <w:pPr>
        <w:ind w:left="1068" w:hanging="360"/>
      </w:pPr>
      <w:rPr>
        <w:rFonts w:ascii="Symbol" w:hAnsi="Symbol"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59">
    <w:nsid w:val="27552734"/>
    <w:multiLevelType w:val="hybridMultilevel"/>
    <w:tmpl w:val="7C2E4C5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0">
    <w:nsid w:val="27D01B5E"/>
    <w:multiLevelType w:val="hybridMultilevel"/>
    <w:tmpl w:val="1C08A486"/>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61">
    <w:nsid w:val="280C1515"/>
    <w:multiLevelType w:val="hybridMultilevel"/>
    <w:tmpl w:val="FAAE8DF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nsid w:val="282A0362"/>
    <w:multiLevelType w:val="hybridMultilevel"/>
    <w:tmpl w:val="E864C9BC"/>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3">
    <w:nsid w:val="290030FA"/>
    <w:multiLevelType w:val="hybridMultilevel"/>
    <w:tmpl w:val="33AA88D2"/>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nsid w:val="29387B8D"/>
    <w:multiLevelType w:val="hybridMultilevel"/>
    <w:tmpl w:val="8D86ED5E"/>
    <w:lvl w:ilvl="0" w:tplc="DB4C7F72">
      <w:start w:val="1"/>
      <w:numFmt w:val="bullet"/>
      <w:lvlText w:val=""/>
      <w:lvlJc w:val="left"/>
      <w:pPr>
        <w:ind w:left="1069" w:hanging="360"/>
      </w:pPr>
      <w:rPr>
        <w:rFonts w:ascii="Symbol" w:hAnsi="Symbol" w:hint="default"/>
        <w:color w:val="000000" w:themeColor="text1"/>
      </w:rPr>
    </w:lvl>
    <w:lvl w:ilvl="1" w:tplc="04150003" w:tentative="1">
      <w:start w:val="1"/>
      <w:numFmt w:val="bullet"/>
      <w:lvlText w:val="o"/>
      <w:lvlJc w:val="left"/>
      <w:pPr>
        <w:ind w:left="1789" w:hanging="360"/>
      </w:pPr>
      <w:rPr>
        <w:rFonts w:ascii="Courier New" w:hAnsi="Courier New" w:cs="Courier New" w:hint="default"/>
      </w:rPr>
    </w:lvl>
    <w:lvl w:ilvl="2" w:tplc="04150005" w:tentative="1">
      <w:start w:val="1"/>
      <w:numFmt w:val="bullet"/>
      <w:lvlText w:val=""/>
      <w:lvlJc w:val="left"/>
      <w:pPr>
        <w:ind w:left="2509" w:hanging="360"/>
      </w:pPr>
      <w:rPr>
        <w:rFonts w:ascii="Wingdings" w:hAnsi="Wingdings" w:hint="default"/>
      </w:rPr>
    </w:lvl>
    <w:lvl w:ilvl="3" w:tplc="04150001" w:tentative="1">
      <w:start w:val="1"/>
      <w:numFmt w:val="bullet"/>
      <w:lvlText w:val=""/>
      <w:lvlJc w:val="left"/>
      <w:pPr>
        <w:ind w:left="3229" w:hanging="360"/>
      </w:pPr>
      <w:rPr>
        <w:rFonts w:ascii="Symbol" w:hAnsi="Symbol" w:hint="default"/>
      </w:rPr>
    </w:lvl>
    <w:lvl w:ilvl="4" w:tplc="04150003" w:tentative="1">
      <w:start w:val="1"/>
      <w:numFmt w:val="bullet"/>
      <w:lvlText w:val="o"/>
      <w:lvlJc w:val="left"/>
      <w:pPr>
        <w:ind w:left="3949" w:hanging="360"/>
      </w:pPr>
      <w:rPr>
        <w:rFonts w:ascii="Courier New" w:hAnsi="Courier New" w:cs="Courier New" w:hint="default"/>
      </w:rPr>
    </w:lvl>
    <w:lvl w:ilvl="5" w:tplc="04150005" w:tentative="1">
      <w:start w:val="1"/>
      <w:numFmt w:val="bullet"/>
      <w:lvlText w:val=""/>
      <w:lvlJc w:val="left"/>
      <w:pPr>
        <w:ind w:left="4669" w:hanging="360"/>
      </w:pPr>
      <w:rPr>
        <w:rFonts w:ascii="Wingdings" w:hAnsi="Wingdings" w:hint="default"/>
      </w:rPr>
    </w:lvl>
    <w:lvl w:ilvl="6" w:tplc="04150001" w:tentative="1">
      <w:start w:val="1"/>
      <w:numFmt w:val="bullet"/>
      <w:lvlText w:val=""/>
      <w:lvlJc w:val="left"/>
      <w:pPr>
        <w:ind w:left="5389" w:hanging="360"/>
      </w:pPr>
      <w:rPr>
        <w:rFonts w:ascii="Symbol" w:hAnsi="Symbol" w:hint="default"/>
      </w:rPr>
    </w:lvl>
    <w:lvl w:ilvl="7" w:tplc="04150003" w:tentative="1">
      <w:start w:val="1"/>
      <w:numFmt w:val="bullet"/>
      <w:lvlText w:val="o"/>
      <w:lvlJc w:val="left"/>
      <w:pPr>
        <w:ind w:left="6109" w:hanging="360"/>
      </w:pPr>
      <w:rPr>
        <w:rFonts w:ascii="Courier New" w:hAnsi="Courier New" w:cs="Courier New" w:hint="default"/>
      </w:rPr>
    </w:lvl>
    <w:lvl w:ilvl="8" w:tplc="04150005" w:tentative="1">
      <w:start w:val="1"/>
      <w:numFmt w:val="bullet"/>
      <w:lvlText w:val=""/>
      <w:lvlJc w:val="left"/>
      <w:pPr>
        <w:ind w:left="6829" w:hanging="360"/>
      </w:pPr>
      <w:rPr>
        <w:rFonts w:ascii="Wingdings" w:hAnsi="Wingdings" w:hint="default"/>
      </w:rPr>
    </w:lvl>
  </w:abstractNum>
  <w:abstractNum w:abstractNumId="65">
    <w:nsid w:val="2B081C9D"/>
    <w:multiLevelType w:val="hybridMultilevel"/>
    <w:tmpl w:val="E8B4EA6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nsid w:val="2C28299D"/>
    <w:multiLevelType w:val="hybridMultilevel"/>
    <w:tmpl w:val="4ED247DC"/>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67">
    <w:nsid w:val="2CB9627A"/>
    <w:multiLevelType w:val="hybridMultilevel"/>
    <w:tmpl w:val="FE3C0C1A"/>
    <w:lvl w:ilvl="0" w:tplc="0409000F">
      <w:start w:val="1"/>
      <w:numFmt w:val="decimal"/>
      <w:lvlText w:val="%1."/>
      <w:lvlJc w:val="left"/>
      <w:pPr>
        <w:ind w:left="360" w:hanging="360"/>
      </w:pPr>
    </w:lvl>
    <w:lvl w:ilvl="1" w:tplc="04090017">
      <w:start w:val="1"/>
      <w:numFmt w:val="lowerLetter"/>
      <w:lvlText w:val="%2)"/>
      <w:lvlJc w:val="left"/>
      <w:pPr>
        <w:ind w:left="786"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68">
    <w:nsid w:val="2E3A1686"/>
    <w:multiLevelType w:val="hybridMultilevel"/>
    <w:tmpl w:val="7B6AEF88"/>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9">
    <w:nsid w:val="30014904"/>
    <w:multiLevelType w:val="multilevel"/>
    <w:tmpl w:val="00000041"/>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cs="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cs="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cs="Courier New"/>
      </w:rPr>
    </w:lvl>
    <w:lvl w:ilvl="8">
      <w:start w:val="1"/>
      <w:numFmt w:val="bullet"/>
      <w:lvlText w:val=""/>
      <w:lvlJc w:val="left"/>
      <w:pPr>
        <w:tabs>
          <w:tab w:val="num" w:pos="6120"/>
        </w:tabs>
        <w:ind w:left="6120" w:hanging="360"/>
      </w:pPr>
      <w:rPr>
        <w:rFonts w:ascii="Wingdings" w:hAnsi="Wingdings"/>
      </w:rPr>
    </w:lvl>
  </w:abstractNum>
  <w:abstractNum w:abstractNumId="70">
    <w:nsid w:val="307C3414"/>
    <w:multiLevelType w:val="hybridMultilevel"/>
    <w:tmpl w:val="CFDE0CAA"/>
    <w:lvl w:ilvl="0" w:tplc="0409000F">
      <w:start w:val="1"/>
      <w:numFmt w:val="decimal"/>
      <w:lvlText w:val="%1."/>
      <w:lvlJc w:val="left"/>
      <w:pPr>
        <w:ind w:left="360" w:hanging="360"/>
      </w:pPr>
    </w:lvl>
    <w:lvl w:ilvl="1" w:tplc="04090017">
      <w:start w:val="1"/>
      <w:numFmt w:val="lowerLetter"/>
      <w:lvlText w:val="%2)"/>
      <w:lvlJc w:val="left"/>
      <w:pPr>
        <w:ind w:left="786"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71">
    <w:nsid w:val="31CF1A0C"/>
    <w:multiLevelType w:val="hybridMultilevel"/>
    <w:tmpl w:val="00CE4FF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nsid w:val="31DC7E9B"/>
    <w:multiLevelType w:val="hybridMultilevel"/>
    <w:tmpl w:val="92706262"/>
    <w:lvl w:ilvl="0" w:tplc="0409000F">
      <w:start w:val="1"/>
      <w:numFmt w:val="decimal"/>
      <w:lvlText w:val="%1."/>
      <w:lvlJc w:val="left"/>
      <w:pPr>
        <w:ind w:left="360" w:hanging="360"/>
      </w:pPr>
    </w:lvl>
    <w:lvl w:ilvl="1" w:tplc="04090017">
      <w:start w:val="1"/>
      <w:numFmt w:val="lowerLetter"/>
      <w:lvlText w:val="%2)"/>
      <w:lvlJc w:val="left"/>
      <w:pPr>
        <w:ind w:left="1069"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3">
    <w:nsid w:val="32DA162C"/>
    <w:multiLevelType w:val="hybridMultilevel"/>
    <w:tmpl w:val="B77CA642"/>
    <w:lvl w:ilvl="0" w:tplc="04150011">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74">
    <w:nsid w:val="338C3A54"/>
    <w:multiLevelType w:val="hybridMultilevel"/>
    <w:tmpl w:val="E1D66C88"/>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5">
    <w:nsid w:val="35437EBB"/>
    <w:multiLevelType w:val="hybridMultilevel"/>
    <w:tmpl w:val="1F14941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6">
    <w:nsid w:val="388D3604"/>
    <w:multiLevelType w:val="hybridMultilevel"/>
    <w:tmpl w:val="F6F6E44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7">
    <w:nsid w:val="38FC5358"/>
    <w:multiLevelType w:val="hybridMultilevel"/>
    <w:tmpl w:val="5B7AB9A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8">
    <w:nsid w:val="39413D45"/>
    <w:multiLevelType w:val="hybridMultilevel"/>
    <w:tmpl w:val="9CB4268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9">
    <w:nsid w:val="3C3162E1"/>
    <w:multiLevelType w:val="hybridMultilevel"/>
    <w:tmpl w:val="32B82CB2"/>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0">
    <w:nsid w:val="3E086A75"/>
    <w:multiLevelType w:val="hybridMultilevel"/>
    <w:tmpl w:val="D0BE899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370" w:hanging="360"/>
      </w:pPr>
      <w:rPr>
        <w:rFonts w:ascii="Courier New" w:hAnsi="Courier New" w:cs="Courier New" w:hint="default"/>
      </w:rPr>
    </w:lvl>
    <w:lvl w:ilvl="2" w:tplc="04150005" w:tentative="1">
      <w:start w:val="1"/>
      <w:numFmt w:val="bullet"/>
      <w:lvlText w:val=""/>
      <w:lvlJc w:val="left"/>
      <w:pPr>
        <w:ind w:left="1090" w:hanging="360"/>
      </w:pPr>
      <w:rPr>
        <w:rFonts w:ascii="Wingdings" w:hAnsi="Wingdings" w:hint="default"/>
      </w:rPr>
    </w:lvl>
    <w:lvl w:ilvl="3" w:tplc="04150001" w:tentative="1">
      <w:start w:val="1"/>
      <w:numFmt w:val="bullet"/>
      <w:lvlText w:val=""/>
      <w:lvlJc w:val="left"/>
      <w:pPr>
        <w:ind w:left="1810" w:hanging="360"/>
      </w:pPr>
      <w:rPr>
        <w:rFonts w:ascii="Symbol" w:hAnsi="Symbol" w:hint="default"/>
      </w:rPr>
    </w:lvl>
    <w:lvl w:ilvl="4" w:tplc="04150003" w:tentative="1">
      <w:start w:val="1"/>
      <w:numFmt w:val="bullet"/>
      <w:lvlText w:val="o"/>
      <w:lvlJc w:val="left"/>
      <w:pPr>
        <w:ind w:left="2530" w:hanging="360"/>
      </w:pPr>
      <w:rPr>
        <w:rFonts w:ascii="Courier New" w:hAnsi="Courier New" w:cs="Courier New" w:hint="default"/>
      </w:rPr>
    </w:lvl>
    <w:lvl w:ilvl="5" w:tplc="04150005" w:tentative="1">
      <w:start w:val="1"/>
      <w:numFmt w:val="bullet"/>
      <w:lvlText w:val=""/>
      <w:lvlJc w:val="left"/>
      <w:pPr>
        <w:ind w:left="3250" w:hanging="360"/>
      </w:pPr>
      <w:rPr>
        <w:rFonts w:ascii="Wingdings" w:hAnsi="Wingdings" w:hint="default"/>
      </w:rPr>
    </w:lvl>
    <w:lvl w:ilvl="6" w:tplc="04150001" w:tentative="1">
      <w:start w:val="1"/>
      <w:numFmt w:val="bullet"/>
      <w:lvlText w:val=""/>
      <w:lvlJc w:val="left"/>
      <w:pPr>
        <w:ind w:left="3970" w:hanging="360"/>
      </w:pPr>
      <w:rPr>
        <w:rFonts w:ascii="Symbol" w:hAnsi="Symbol" w:hint="default"/>
      </w:rPr>
    </w:lvl>
    <w:lvl w:ilvl="7" w:tplc="04150003" w:tentative="1">
      <w:start w:val="1"/>
      <w:numFmt w:val="bullet"/>
      <w:lvlText w:val="o"/>
      <w:lvlJc w:val="left"/>
      <w:pPr>
        <w:ind w:left="4690" w:hanging="360"/>
      </w:pPr>
      <w:rPr>
        <w:rFonts w:ascii="Courier New" w:hAnsi="Courier New" w:cs="Courier New" w:hint="default"/>
      </w:rPr>
    </w:lvl>
    <w:lvl w:ilvl="8" w:tplc="04150005" w:tentative="1">
      <w:start w:val="1"/>
      <w:numFmt w:val="bullet"/>
      <w:lvlText w:val=""/>
      <w:lvlJc w:val="left"/>
      <w:pPr>
        <w:ind w:left="5410" w:hanging="360"/>
      </w:pPr>
      <w:rPr>
        <w:rFonts w:ascii="Wingdings" w:hAnsi="Wingdings" w:hint="default"/>
      </w:rPr>
    </w:lvl>
  </w:abstractNum>
  <w:abstractNum w:abstractNumId="81">
    <w:nsid w:val="3E922DB5"/>
    <w:multiLevelType w:val="hybridMultilevel"/>
    <w:tmpl w:val="86107BBA"/>
    <w:lvl w:ilvl="0" w:tplc="04090003">
      <w:start w:val="1"/>
      <w:numFmt w:val="bullet"/>
      <w:lvlText w:val="o"/>
      <w:lvlJc w:val="left"/>
      <w:pPr>
        <w:ind w:left="1080" w:hanging="360"/>
      </w:pPr>
      <w:rPr>
        <w:rFonts w:ascii="Courier New" w:hAnsi="Courier New" w:cs="Courier New"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82">
    <w:nsid w:val="401F3642"/>
    <w:multiLevelType w:val="hybridMultilevel"/>
    <w:tmpl w:val="A02E79B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3">
    <w:nsid w:val="408F0195"/>
    <w:multiLevelType w:val="hybridMultilevel"/>
    <w:tmpl w:val="D13A2F24"/>
    <w:lvl w:ilvl="0" w:tplc="04150001">
      <w:start w:val="1"/>
      <w:numFmt w:val="bullet"/>
      <w:lvlText w:val=""/>
      <w:lvlJc w:val="left"/>
      <w:pPr>
        <w:ind w:left="360" w:hanging="360"/>
      </w:pPr>
      <w:rPr>
        <w:rFonts w:ascii="Symbol" w:hAnsi="Symbol" w:hint="default"/>
      </w:rPr>
    </w:lvl>
    <w:lvl w:ilvl="1" w:tplc="04150001">
      <w:start w:val="1"/>
      <w:numFmt w:val="bullet"/>
      <w:lvlText w:val=""/>
      <w:lvlJc w:val="left"/>
      <w:pPr>
        <w:ind w:left="1080" w:hanging="360"/>
      </w:pPr>
      <w:rPr>
        <w:rFonts w:ascii="Symbol" w:hAnsi="Symbol"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4">
    <w:nsid w:val="44326B8E"/>
    <w:multiLevelType w:val="hybridMultilevel"/>
    <w:tmpl w:val="F98ADCC4"/>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5">
    <w:nsid w:val="452F6E48"/>
    <w:multiLevelType w:val="hybridMultilevel"/>
    <w:tmpl w:val="034CBA28"/>
    <w:lvl w:ilvl="0" w:tplc="0409000F">
      <w:start w:val="1"/>
      <w:numFmt w:val="decimal"/>
      <w:lvlText w:val="%1."/>
      <w:lvlJc w:val="left"/>
      <w:pPr>
        <w:ind w:left="360" w:hanging="360"/>
      </w:pPr>
    </w:lvl>
    <w:lvl w:ilvl="1" w:tplc="04090017">
      <w:start w:val="1"/>
      <w:numFmt w:val="lowerLetter"/>
      <w:lvlText w:val="%2)"/>
      <w:lvlJc w:val="left"/>
      <w:pPr>
        <w:ind w:left="786"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86">
    <w:nsid w:val="4607390E"/>
    <w:multiLevelType w:val="hybridMultilevel"/>
    <w:tmpl w:val="56C64B44"/>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7">
    <w:nsid w:val="46FA3404"/>
    <w:multiLevelType w:val="hybridMultilevel"/>
    <w:tmpl w:val="3DC8963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8">
    <w:nsid w:val="47D173C9"/>
    <w:multiLevelType w:val="multilevel"/>
    <w:tmpl w:val="00000042"/>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cs="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cs="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cs="Courier New"/>
      </w:rPr>
    </w:lvl>
    <w:lvl w:ilvl="8">
      <w:start w:val="1"/>
      <w:numFmt w:val="bullet"/>
      <w:lvlText w:val=""/>
      <w:lvlJc w:val="left"/>
      <w:pPr>
        <w:tabs>
          <w:tab w:val="num" w:pos="6120"/>
        </w:tabs>
        <w:ind w:left="6120" w:hanging="360"/>
      </w:pPr>
      <w:rPr>
        <w:rFonts w:ascii="Wingdings" w:hAnsi="Wingdings"/>
      </w:rPr>
    </w:lvl>
  </w:abstractNum>
  <w:abstractNum w:abstractNumId="89">
    <w:nsid w:val="481925D3"/>
    <w:multiLevelType w:val="hybridMultilevel"/>
    <w:tmpl w:val="9E7098A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0">
    <w:nsid w:val="4A183C0E"/>
    <w:multiLevelType w:val="hybridMultilevel"/>
    <w:tmpl w:val="5218CBF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1">
    <w:nsid w:val="4AC52DB1"/>
    <w:multiLevelType w:val="hybridMultilevel"/>
    <w:tmpl w:val="987E8838"/>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2">
    <w:nsid w:val="4B2F1431"/>
    <w:multiLevelType w:val="hybridMultilevel"/>
    <w:tmpl w:val="A962C79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3">
    <w:nsid w:val="4B71749D"/>
    <w:multiLevelType w:val="hybridMultilevel"/>
    <w:tmpl w:val="1102EA56"/>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94">
    <w:nsid w:val="4DFA484C"/>
    <w:multiLevelType w:val="hybridMultilevel"/>
    <w:tmpl w:val="087A745E"/>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5">
    <w:nsid w:val="4E7A75A7"/>
    <w:multiLevelType w:val="hybridMultilevel"/>
    <w:tmpl w:val="A9DE1A1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6">
    <w:nsid w:val="4EF26B63"/>
    <w:multiLevelType w:val="hybridMultilevel"/>
    <w:tmpl w:val="CDCEF13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7">
    <w:nsid w:val="50CA12E2"/>
    <w:multiLevelType w:val="multilevel"/>
    <w:tmpl w:val="F0E6534E"/>
    <w:lvl w:ilvl="0">
      <w:start w:val="1"/>
      <w:numFmt w:val="decimal"/>
      <w:lvlText w:val="%1."/>
      <w:lvlJc w:val="left"/>
      <w:pPr>
        <w:ind w:left="720" w:hanging="360"/>
      </w:pPr>
      <w:rPr>
        <w:rFonts w:hint="default"/>
      </w:rPr>
    </w:lvl>
    <w:lvl w:ilvl="1">
      <w:start w:val="6"/>
      <w:numFmt w:val="decimal"/>
      <w:isLgl/>
      <w:lvlText w:val="%1.%2."/>
      <w:lvlJc w:val="left"/>
      <w:pPr>
        <w:ind w:left="1080" w:hanging="720"/>
      </w:pPr>
      <w:rPr>
        <w:rFonts w:hint="default"/>
      </w:rPr>
    </w:lvl>
    <w:lvl w:ilvl="2">
      <w:start w:val="3"/>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98">
    <w:nsid w:val="51C53379"/>
    <w:multiLevelType w:val="hybridMultilevel"/>
    <w:tmpl w:val="22208346"/>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99">
    <w:nsid w:val="52C50A62"/>
    <w:multiLevelType w:val="multilevel"/>
    <w:tmpl w:val="06DC7EA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nsid w:val="53C15F65"/>
    <w:multiLevelType w:val="hybridMultilevel"/>
    <w:tmpl w:val="FE5249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1">
    <w:nsid w:val="542020E1"/>
    <w:multiLevelType w:val="hybridMultilevel"/>
    <w:tmpl w:val="3B966D9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2">
    <w:nsid w:val="543D730F"/>
    <w:multiLevelType w:val="hybridMultilevel"/>
    <w:tmpl w:val="C6A8AC0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3">
    <w:nsid w:val="585A4E58"/>
    <w:multiLevelType w:val="hybridMultilevel"/>
    <w:tmpl w:val="A2A6261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4">
    <w:nsid w:val="5A303C07"/>
    <w:multiLevelType w:val="hybridMultilevel"/>
    <w:tmpl w:val="29CE25F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5">
    <w:nsid w:val="5DEB54BE"/>
    <w:multiLevelType w:val="hybridMultilevel"/>
    <w:tmpl w:val="6D9C7A9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6">
    <w:nsid w:val="5E231ED9"/>
    <w:multiLevelType w:val="hybridMultilevel"/>
    <w:tmpl w:val="D3D41D1E"/>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07">
    <w:nsid w:val="5E647700"/>
    <w:multiLevelType w:val="hybridMultilevel"/>
    <w:tmpl w:val="06C2835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8">
    <w:nsid w:val="5FE35FBC"/>
    <w:multiLevelType w:val="hybridMultilevel"/>
    <w:tmpl w:val="D43EC87E"/>
    <w:lvl w:ilvl="0" w:tplc="04090003">
      <w:start w:val="1"/>
      <w:numFmt w:val="bullet"/>
      <w:lvlText w:val="o"/>
      <w:lvlJc w:val="left"/>
      <w:pPr>
        <w:ind w:left="1068" w:hanging="360"/>
      </w:pPr>
      <w:rPr>
        <w:rFonts w:ascii="Courier New" w:hAnsi="Courier New" w:cs="Courier New" w:hint="default"/>
      </w:rPr>
    </w:lvl>
    <w:lvl w:ilvl="1" w:tplc="04090003">
      <w:start w:val="1"/>
      <w:numFmt w:val="bullet"/>
      <w:lvlText w:val="o"/>
      <w:lvlJc w:val="left"/>
      <w:pPr>
        <w:ind w:left="1788" w:hanging="360"/>
      </w:pPr>
      <w:rPr>
        <w:rFonts w:ascii="Courier New" w:hAnsi="Courier New" w:cs="Courier New" w:hint="default"/>
      </w:rPr>
    </w:lvl>
    <w:lvl w:ilvl="2" w:tplc="04090005">
      <w:start w:val="1"/>
      <w:numFmt w:val="bullet"/>
      <w:lvlText w:val=""/>
      <w:lvlJc w:val="left"/>
      <w:pPr>
        <w:ind w:left="2508" w:hanging="360"/>
      </w:pPr>
      <w:rPr>
        <w:rFonts w:ascii="Wingdings" w:hAnsi="Wingdings" w:hint="default"/>
      </w:rPr>
    </w:lvl>
    <w:lvl w:ilvl="3" w:tplc="04090001">
      <w:start w:val="1"/>
      <w:numFmt w:val="bullet"/>
      <w:lvlText w:val=""/>
      <w:lvlJc w:val="left"/>
      <w:pPr>
        <w:ind w:left="3228" w:hanging="360"/>
      </w:pPr>
      <w:rPr>
        <w:rFonts w:ascii="Symbol" w:hAnsi="Symbol" w:hint="default"/>
      </w:rPr>
    </w:lvl>
    <w:lvl w:ilvl="4" w:tplc="04090003">
      <w:start w:val="1"/>
      <w:numFmt w:val="bullet"/>
      <w:lvlText w:val="o"/>
      <w:lvlJc w:val="left"/>
      <w:pPr>
        <w:ind w:left="3948" w:hanging="360"/>
      </w:pPr>
      <w:rPr>
        <w:rFonts w:ascii="Courier New" w:hAnsi="Courier New" w:cs="Courier New" w:hint="default"/>
      </w:rPr>
    </w:lvl>
    <w:lvl w:ilvl="5" w:tplc="04090005">
      <w:start w:val="1"/>
      <w:numFmt w:val="bullet"/>
      <w:lvlText w:val=""/>
      <w:lvlJc w:val="left"/>
      <w:pPr>
        <w:ind w:left="4668" w:hanging="360"/>
      </w:pPr>
      <w:rPr>
        <w:rFonts w:ascii="Wingdings" w:hAnsi="Wingdings" w:hint="default"/>
      </w:rPr>
    </w:lvl>
    <w:lvl w:ilvl="6" w:tplc="04090001">
      <w:start w:val="1"/>
      <w:numFmt w:val="bullet"/>
      <w:lvlText w:val=""/>
      <w:lvlJc w:val="left"/>
      <w:pPr>
        <w:ind w:left="5388" w:hanging="360"/>
      </w:pPr>
      <w:rPr>
        <w:rFonts w:ascii="Symbol" w:hAnsi="Symbol" w:hint="default"/>
      </w:rPr>
    </w:lvl>
    <w:lvl w:ilvl="7" w:tplc="04090003">
      <w:start w:val="1"/>
      <w:numFmt w:val="bullet"/>
      <w:lvlText w:val="o"/>
      <w:lvlJc w:val="left"/>
      <w:pPr>
        <w:ind w:left="6108" w:hanging="360"/>
      </w:pPr>
      <w:rPr>
        <w:rFonts w:ascii="Courier New" w:hAnsi="Courier New" w:cs="Courier New" w:hint="default"/>
      </w:rPr>
    </w:lvl>
    <w:lvl w:ilvl="8" w:tplc="04090005">
      <w:start w:val="1"/>
      <w:numFmt w:val="bullet"/>
      <w:lvlText w:val=""/>
      <w:lvlJc w:val="left"/>
      <w:pPr>
        <w:ind w:left="6828" w:hanging="360"/>
      </w:pPr>
      <w:rPr>
        <w:rFonts w:ascii="Wingdings" w:hAnsi="Wingdings" w:hint="default"/>
      </w:rPr>
    </w:lvl>
  </w:abstractNum>
  <w:abstractNum w:abstractNumId="109">
    <w:nsid w:val="602E1CE6"/>
    <w:multiLevelType w:val="hybridMultilevel"/>
    <w:tmpl w:val="A83236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0">
    <w:nsid w:val="66064D43"/>
    <w:multiLevelType w:val="hybridMultilevel"/>
    <w:tmpl w:val="6FC2C4A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1">
    <w:nsid w:val="673F2073"/>
    <w:multiLevelType w:val="hybridMultilevel"/>
    <w:tmpl w:val="A676959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2">
    <w:nsid w:val="67C539C8"/>
    <w:multiLevelType w:val="hybridMultilevel"/>
    <w:tmpl w:val="E028ED2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3">
    <w:nsid w:val="6891602E"/>
    <w:multiLevelType w:val="hybridMultilevel"/>
    <w:tmpl w:val="7E62F90A"/>
    <w:lvl w:ilvl="0" w:tplc="AE80E8EC">
      <w:start w:val="1"/>
      <w:numFmt w:val="bullet"/>
      <w:lvlText w:val=""/>
      <w:lvlJc w:val="left"/>
      <w:pPr>
        <w:ind w:left="720" w:hanging="360"/>
      </w:pPr>
      <w:rPr>
        <w:rFonts w:ascii="Symbol" w:hAnsi="Symbol" w:hint="default"/>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4">
    <w:nsid w:val="696B097E"/>
    <w:multiLevelType w:val="hybridMultilevel"/>
    <w:tmpl w:val="2DAEC882"/>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15">
    <w:nsid w:val="698301C2"/>
    <w:multiLevelType w:val="hybridMultilevel"/>
    <w:tmpl w:val="512EC1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6">
    <w:nsid w:val="6A312DC1"/>
    <w:multiLevelType w:val="hybridMultilevel"/>
    <w:tmpl w:val="902673F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17">
    <w:nsid w:val="6A7B2FA4"/>
    <w:multiLevelType w:val="hybridMultilevel"/>
    <w:tmpl w:val="C902D04E"/>
    <w:lvl w:ilvl="0" w:tplc="0409000F">
      <w:start w:val="1"/>
      <w:numFmt w:val="decimal"/>
      <w:lvlText w:val="%1."/>
      <w:lvlJc w:val="left"/>
      <w:pPr>
        <w:ind w:left="360" w:hanging="360"/>
      </w:pPr>
    </w:lvl>
    <w:lvl w:ilvl="1" w:tplc="04150001">
      <w:start w:val="1"/>
      <w:numFmt w:val="bullet"/>
      <w:lvlText w:val=""/>
      <w:lvlJc w:val="left"/>
      <w:pPr>
        <w:ind w:left="786" w:hanging="360"/>
      </w:pPr>
      <w:rPr>
        <w:rFonts w:ascii="Symbol" w:hAnsi="Symbol" w:hint="default"/>
      </w:r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18">
    <w:nsid w:val="6A977CF5"/>
    <w:multiLevelType w:val="hybridMultilevel"/>
    <w:tmpl w:val="30883D7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9">
    <w:nsid w:val="6AD654ED"/>
    <w:multiLevelType w:val="hybridMultilevel"/>
    <w:tmpl w:val="8F02B40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0">
    <w:nsid w:val="6C955711"/>
    <w:multiLevelType w:val="hybridMultilevel"/>
    <w:tmpl w:val="FE3285A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1">
    <w:nsid w:val="6CA01629"/>
    <w:multiLevelType w:val="hybridMultilevel"/>
    <w:tmpl w:val="53728C04"/>
    <w:lvl w:ilvl="0" w:tplc="0409000F">
      <w:start w:val="1"/>
      <w:numFmt w:val="decimal"/>
      <w:lvlText w:val="%1."/>
      <w:lvlJc w:val="left"/>
      <w:pPr>
        <w:ind w:left="360" w:hanging="360"/>
      </w:pPr>
    </w:lvl>
    <w:lvl w:ilvl="1" w:tplc="04090017">
      <w:start w:val="1"/>
      <w:numFmt w:val="lowerLetter"/>
      <w:lvlText w:val="%2)"/>
      <w:lvlJc w:val="left"/>
      <w:pPr>
        <w:ind w:left="786"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22">
    <w:nsid w:val="6E8A0349"/>
    <w:multiLevelType w:val="hybridMultilevel"/>
    <w:tmpl w:val="FEE2F29C"/>
    <w:lvl w:ilvl="0" w:tplc="04150011">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3">
    <w:nsid w:val="6E9934DA"/>
    <w:multiLevelType w:val="hybridMultilevel"/>
    <w:tmpl w:val="BFCEB22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4">
    <w:nsid w:val="713E17A6"/>
    <w:multiLevelType w:val="hybridMultilevel"/>
    <w:tmpl w:val="FBD6C66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5">
    <w:nsid w:val="71837A88"/>
    <w:multiLevelType w:val="hybridMultilevel"/>
    <w:tmpl w:val="1918EE5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6">
    <w:nsid w:val="71B90E68"/>
    <w:multiLevelType w:val="hybridMultilevel"/>
    <w:tmpl w:val="736A02B2"/>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127">
    <w:nsid w:val="728B0660"/>
    <w:multiLevelType w:val="hybridMultilevel"/>
    <w:tmpl w:val="677452A4"/>
    <w:lvl w:ilvl="0" w:tplc="04090003">
      <w:start w:val="1"/>
      <w:numFmt w:val="bullet"/>
      <w:lvlText w:val="o"/>
      <w:lvlJc w:val="left"/>
      <w:pPr>
        <w:ind w:left="1068" w:hanging="360"/>
      </w:pPr>
      <w:rPr>
        <w:rFonts w:ascii="Courier New" w:hAnsi="Courier New" w:cs="Courier New" w:hint="default"/>
      </w:rPr>
    </w:lvl>
    <w:lvl w:ilvl="1" w:tplc="04090003">
      <w:start w:val="1"/>
      <w:numFmt w:val="bullet"/>
      <w:lvlText w:val="o"/>
      <w:lvlJc w:val="left"/>
      <w:pPr>
        <w:ind w:left="1788" w:hanging="360"/>
      </w:pPr>
      <w:rPr>
        <w:rFonts w:ascii="Courier New" w:hAnsi="Courier New" w:cs="Courier New" w:hint="default"/>
      </w:rPr>
    </w:lvl>
    <w:lvl w:ilvl="2" w:tplc="04090005">
      <w:start w:val="1"/>
      <w:numFmt w:val="bullet"/>
      <w:lvlText w:val=""/>
      <w:lvlJc w:val="left"/>
      <w:pPr>
        <w:ind w:left="2508" w:hanging="360"/>
      </w:pPr>
      <w:rPr>
        <w:rFonts w:ascii="Wingdings" w:hAnsi="Wingdings" w:hint="default"/>
      </w:rPr>
    </w:lvl>
    <w:lvl w:ilvl="3" w:tplc="04090001">
      <w:start w:val="1"/>
      <w:numFmt w:val="bullet"/>
      <w:lvlText w:val=""/>
      <w:lvlJc w:val="left"/>
      <w:pPr>
        <w:ind w:left="3228" w:hanging="360"/>
      </w:pPr>
      <w:rPr>
        <w:rFonts w:ascii="Symbol" w:hAnsi="Symbol" w:hint="default"/>
      </w:rPr>
    </w:lvl>
    <w:lvl w:ilvl="4" w:tplc="04090003">
      <w:start w:val="1"/>
      <w:numFmt w:val="bullet"/>
      <w:lvlText w:val="o"/>
      <w:lvlJc w:val="left"/>
      <w:pPr>
        <w:ind w:left="3948" w:hanging="360"/>
      </w:pPr>
      <w:rPr>
        <w:rFonts w:ascii="Courier New" w:hAnsi="Courier New" w:cs="Courier New" w:hint="default"/>
      </w:rPr>
    </w:lvl>
    <w:lvl w:ilvl="5" w:tplc="04090005">
      <w:start w:val="1"/>
      <w:numFmt w:val="bullet"/>
      <w:lvlText w:val=""/>
      <w:lvlJc w:val="left"/>
      <w:pPr>
        <w:ind w:left="4668" w:hanging="360"/>
      </w:pPr>
      <w:rPr>
        <w:rFonts w:ascii="Wingdings" w:hAnsi="Wingdings" w:hint="default"/>
      </w:rPr>
    </w:lvl>
    <w:lvl w:ilvl="6" w:tplc="04090001">
      <w:start w:val="1"/>
      <w:numFmt w:val="bullet"/>
      <w:lvlText w:val=""/>
      <w:lvlJc w:val="left"/>
      <w:pPr>
        <w:ind w:left="5388" w:hanging="360"/>
      </w:pPr>
      <w:rPr>
        <w:rFonts w:ascii="Symbol" w:hAnsi="Symbol" w:hint="default"/>
      </w:rPr>
    </w:lvl>
    <w:lvl w:ilvl="7" w:tplc="04090003">
      <w:start w:val="1"/>
      <w:numFmt w:val="bullet"/>
      <w:lvlText w:val="o"/>
      <w:lvlJc w:val="left"/>
      <w:pPr>
        <w:ind w:left="6108" w:hanging="360"/>
      </w:pPr>
      <w:rPr>
        <w:rFonts w:ascii="Courier New" w:hAnsi="Courier New" w:cs="Courier New" w:hint="default"/>
      </w:rPr>
    </w:lvl>
    <w:lvl w:ilvl="8" w:tplc="04090005">
      <w:start w:val="1"/>
      <w:numFmt w:val="bullet"/>
      <w:lvlText w:val=""/>
      <w:lvlJc w:val="left"/>
      <w:pPr>
        <w:ind w:left="6828" w:hanging="360"/>
      </w:pPr>
      <w:rPr>
        <w:rFonts w:ascii="Wingdings" w:hAnsi="Wingdings" w:hint="default"/>
      </w:rPr>
    </w:lvl>
  </w:abstractNum>
  <w:abstractNum w:abstractNumId="128">
    <w:nsid w:val="74844625"/>
    <w:multiLevelType w:val="hybridMultilevel"/>
    <w:tmpl w:val="895024E6"/>
    <w:lvl w:ilvl="0" w:tplc="04150001">
      <w:start w:val="1"/>
      <w:numFmt w:val="bullet"/>
      <w:lvlText w:val=""/>
      <w:lvlJc w:val="left"/>
      <w:pPr>
        <w:ind w:left="1068" w:hanging="360"/>
      </w:pPr>
      <w:rPr>
        <w:rFonts w:ascii="Symbol" w:hAnsi="Symbol"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129">
    <w:nsid w:val="76310CE5"/>
    <w:multiLevelType w:val="hybridMultilevel"/>
    <w:tmpl w:val="DF46118A"/>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30">
    <w:nsid w:val="76420616"/>
    <w:multiLevelType w:val="hybridMultilevel"/>
    <w:tmpl w:val="326E33A6"/>
    <w:lvl w:ilvl="0" w:tplc="0415000F">
      <w:start w:val="1"/>
      <w:numFmt w:val="decimal"/>
      <w:lvlText w:val="%1."/>
      <w:lvlJc w:val="left"/>
      <w:pPr>
        <w:ind w:left="360" w:hanging="360"/>
      </w:pPr>
    </w:lvl>
    <w:lvl w:ilvl="1" w:tplc="04150019">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31">
    <w:nsid w:val="77D167FF"/>
    <w:multiLevelType w:val="hybridMultilevel"/>
    <w:tmpl w:val="F71CB8AA"/>
    <w:lvl w:ilvl="0" w:tplc="04150001">
      <w:start w:val="1"/>
      <w:numFmt w:val="bullet"/>
      <w:lvlText w:val=""/>
      <w:lvlJc w:val="left"/>
      <w:pPr>
        <w:ind w:left="787" w:hanging="360"/>
      </w:pPr>
      <w:rPr>
        <w:rFonts w:ascii="Symbol" w:hAnsi="Symbol" w:hint="default"/>
      </w:rPr>
    </w:lvl>
    <w:lvl w:ilvl="1" w:tplc="04150003" w:tentative="1">
      <w:start w:val="1"/>
      <w:numFmt w:val="bullet"/>
      <w:lvlText w:val="o"/>
      <w:lvlJc w:val="left"/>
      <w:pPr>
        <w:ind w:left="1507" w:hanging="360"/>
      </w:pPr>
      <w:rPr>
        <w:rFonts w:ascii="Courier New" w:hAnsi="Courier New" w:cs="Courier New" w:hint="default"/>
      </w:rPr>
    </w:lvl>
    <w:lvl w:ilvl="2" w:tplc="04150005" w:tentative="1">
      <w:start w:val="1"/>
      <w:numFmt w:val="bullet"/>
      <w:lvlText w:val=""/>
      <w:lvlJc w:val="left"/>
      <w:pPr>
        <w:ind w:left="2227" w:hanging="360"/>
      </w:pPr>
      <w:rPr>
        <w:rFonts w:ascii="Wingdings" w:hAnsi="Wingdings" w:hint="default"/>
      </w:rPr>
    </w:lvl>
    <w:lvl w:ilvl="3" w:tplc="04150001" w:tentative="1">
      <w:start w:val="1"/>
      <w:numFmt w:val="bullet"/>
      <w:lvlText w:val=""/>
      <w:lvlJc w:val="left"/>
      <w:pPr>
        <w:ind w:left="2947" w:hanging="360"/>
      </w:pPr>
      <w:rPr>
        <w:rFonts w:ascii="Symbol" w:hAnsi="Symbol" w:hint="default"/>
      </w:rPr>
    </w:lvl>
    <w:lvl w:ilvl="4" w:tplc="04150003" w:tentative="1">
      <w:start w:val="1"/>
      <w:numFmt w:val="bullet"/>
      <w:lvlText w:val="o"/>
      <w:lvlJc w:val="left"/>
      <w:pPr>
        <w:ind w:left="3667" w:hanging="360"/>
      </w:pPr>
      <w:rPr>
        <w:rFonts w:ascii="Courier New" w:hAnsi="Courier New" w:cs="Courier New" w:hint="default"/>
      </w:rPr>
    </w:lvl>
    <w:lvl w:ilvl="5" w:tplc="04150005" w:tentative="1">
      <w:start w:val="1"/>
      <w:numFmt w:val="bullet"/>
      <w:lvlText w:val=""/>
      <w:lvlJc w:val="left"/>
      <w:pPr>
        <w:ind w:left="4387" w:hanging="360"/>
      </w:pPr>
      <w:rPr>
        <w:rFonts w:ascii="Wingdings" w:hAnsi="Wingdings" w:hint="default"/>
      </w:rPr>
    </w:lvl>
    <w:lvl w:ilvl="6" w:tplc="04150001" w:tentative="1">
      <w:start w:val="1"/>
      <w:numFmt w:val="bullet"/>
      <w:lvlText w:val=""/>
      <w:lvlJc w:val="left"/>
      <w:pPr>
        <w:ind w:left="5107" w:hanging="360"/>
      </w:pPr>
      <w:rPr>
        <w:rFonts w:ascii="Symbol" w:hAnsi="Symbol" w:hint="default"/>
      </w:rPr>
    </w:lvl>
    <w:lvl w:ilvl="7" w:tplc="04150003" w:tentative="1">
      <w:start w:val="1"/>
      <w:numFmt w:val="bullet"/>
      <w:lvlText w:val="o"/>
      <w:lvlJc w:val="left"/>
      <w:pPr>
        <w:ind w:left="5827" w:hanging="360"/>
      </w:pPr>
      <w:rPr>
        <w:rFonts w:ascii="Courier New" w:hAnsi="Courier New" w:cs="Courier New" w:hint="default"/>
      </w:rPr>
    </w:lvl>
    <w:lvl w:ilvl="8" w:tplc="04150005" w:tentative="1">
      <w:start w:val="1"/>
      <w:numFmt w:val="bullet"/>
      <w:lvlText w:val=""/>
      <w:lvlJc w:val="left"/>
      <w:pPr>
        <w:ind w:left="6547" w:hanging="360"/>
      </w:pPr>
      <w:rPr>
        <w:rFonts w:ascii="Wingdings" w:hAnsi="Wingdings" w:hint="default"/>
      </w:rPr>
    </w:lvl>
  </w:abstractNum>
  <w:abstractNum w:abstractNumId="132">
    <w:nsid w:val="77D914DB"/>
    <w:multiLevelType w:val="hybridMultilevel"/>
    <w:tmpl w:val="9030126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3">
    <w:nsid w:val="79601980"/>
    <w:multiLevelType w:val="hybridMultilevel"/>
    <w:tmpl w:val="00FE78A6"/>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34">
    <w:nsid w:val="7A735C61"/>
    <w:multiLevelType w:val="hybridMultilevel"/>
    <w:tmpl w:val="511C37F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5">
    <w:nsid w:val="7BB350EE"/>
    <w:multiLevelType w:val="hybridMultilevel"/>
    <w:tmpl w:val="E7F41BA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6">
    <w:nsid w:val="7CD263A6"/>
    <w:multiLevelType w:val="hybridMultilevel"/>
    <w:tmpl w:val="32D2086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7">
    <w:nsid w:val="7D2140E0"/>
    <w:multiLevelType w:val="hybridMultilevel"/>
    <w:tmpl w:val="46B61BF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8">
    <w:nsid w:val="7DA036B8"/>
    <w:multiLevelType w:val="hybridMultilevel"/>
    <w:tmpl w:val="C340EF6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9">
    <w:nsid w:val="7EEA183B"/>
    <w:multiLevelType w:val="hybridMultilevel"/>
    <w:tmpl w:val="9F68E62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0">
    <w:nsid w:val="7F6512C0"/>
    <w:multiLevelType w:val="hybridMultilevel"/>
    <w:tmpl w:val="0D000FB2"/>
    <w:lvl w:ilvl="0" w:tplc="04150001">
      <w:start w:val="1"/>
      <w:numFmt w:val="bullet"/>
      <w:lvlText w:val=""/>
      <w:lvlJc w:val="left"/>
      <w:pPr>
        <w:ind w:left="720" w:hanging="360"/>
      </w:pPr>
      <w:rPr>
        <w:rFonts w:ascii="Symbol" w:hAnsi="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1">
    <w:nsid w:val="7F787E16"/>
    <w:multiLevelType w:val="hybridMultilevel"/>
    <w:tmpl w:val="A7F288FA"/>
    <w:lvl w:ilvl="0" w:tplc="04150001">
      <w:start w:val="1"/>
      <w:numFmt w:val="bullet"/>
      <w:lvlText w:val=""/>
      <w:lvlJc w:val="left"/>
      <w:pPr>
        <w:ind w:left="1353" w:hanging="360"/>
      </w:pPr>
      <w:rPr>
        <w:rFonts w:ascii="Symbol" w:hAnsi="Symbol" w:hint="default"/>
      </w:rPr>
    </w:lvl>
    <w:lvl w:ilvl="1" w:tplc="04150003">
      <w:start w:val="1"/>
      <w:numFmt w:val="bullet"/>
      <w:lvlText w:val="o"/>
      <w:lvlJc w:val="left"/>
      <w:pPr>
        <w:ind w:left="2073" w:hanging="360"/>
      </w:pPr>
      <w:rPr>
        <w:rFonts w:ascii="Courier New" w:hAnsi="Courier New" w:cs="Courier New" w:hint="default"/>
      </w:rPr>
    </w:lvl>
    <w:lvl w:ilvl="2" w:tplc="04150005">
      <w:start w:val="1"/>
      <w:numFmt w:val="bullet"/>
      <w:lvlText w:val=""/>
      <w:lvlJc w:val="left"/>
      <w:pPr>
        <w:ind w:left="2793" w:hanging="360"/>
      </w:pPr>
      <w:rPr>
        <w:rFonts w:ascii="Wingdings" w:hAnsi="Wingdings" w:hint="default"/>
      </w:rPr>
    </w:lvl>
    <w:lvl w:ilvl="3" w:tplc="0415000B">
      <w:start w:val="1"/>
      <w:numFmt w:val="bullet"/>
      <w:lvlText w:val=""/>
      <w:lvlJc w:val="left"/>
      <w:pPr>
        <w:ind w:left="3513" w:hanging="360"/>
      </w:pPr>
      <w:rPr>
        <w:rFonts w:ascii="Wingdings" w:hAnsi="Wingdings" w:hint="default"/>
      </w:rPr>
    </w:lvl>
    <w:lvl w:ilvl="4" w:tplc="04150003">
      <w:start w:val="1"/>
      <w:numFmt w:val="bullet"/>
      <w:lvlText w:val="o"/>
      <w:lvlJc w:val="left"/>
      <w:pPr>
        <w:ind w:left="4233" w:hanging="360"/>
      </w:pPr>
      <w:rPr>
        <w:rFonts w:ascii="Courier New" w:hAnsi="Courier New" w:cs="Courier New" w:hint="default"/>
      </w:rPr>
    </w:lvl>
    <w:lvl w:ilvl="5" w:tplc="04150005" w:tentative="1">
      <w:start w:val="1"/>
      <w:numFmt w:val="bullet"/>
      <w:lvlText w:val=""/>
      <w:lvlJc w:val="left"/>
      <w:pPr>
        <w:ind w:left="4953" w:hanging="360"/>
      </w:pPr>
      <w:rPr>
        <w:rFonts w:ascii="Wingdings" w:hAnsi="Wingdings" w:hint="default"/>
      </w:rPr>
    </w:lvl>
    <w:lvl w:ilvl="6" w:tplc="04150001" w:tentative="1">
      <w:start w:val="1"/>
      <w:numFmt w:val="bullet"/>
      <w:lvlText w:val=""/>
      <w:lvlJc w:val="left"/>
      <w:pPr>
        <w:ind w:left="5673" w:hanging="360"/>
      </w:pPr>
      <w:rPr>
        <w:rFonts w:ascii="Symbol" w:hAnsi="Symbol" w:hint="default"/>
      </w:rPr>
    </w:lvl>
    <w:lvl w:ilvl="7" w:tplc="04150003" w:tentative="1">
      <w:start w:val="1"/>
      <w:numFmt w:val="bullet"/>
      <w:lvlText w:val="o"/>
      <w:lvlJc w:val="left"/>
      <w:pPr>
        <w:ind w:left="6393" w:hanging="360"/>
      </w:pPr>
      <w:rPr>
        <w:rFonts w:ascii="Courier New" w:hAnsi="Courier New" w:cs="Courier New" w:hint="default"/>
      </w:rPr>
    </w:lvl>
    <w:lvl w:ilvl="8" w:tplc="04150005" w:tentative="1">
      <w:start w:val="1"/>
      <w:numFmt w:val="bullet"/>
      <w:lvlText w:val=""/>
      <w:lvlJc w:val="left"/>
      <w:pPr>
        <w:ind w:left="7113" w:hanging="360"/>
      </w:pPr>
      <w:rPr>
        <w:rFonts w:ascii="Wingdings" w:hAnsi="Wingdings" w:hint="default"/>
      </w:rPr>
    </w:lvl>
  </w:abstractNum>
  <w:abstractNum w:abstractNumId="142">
    <w:nsid w:val="7F860599"/>
    <w:multiLevelType w:val="hybridMultilevel"/>
    <w:tmpl w:val="D8D4B854"/>
    <w:lvl w:ilvl="0" w:tplc="04090003">
      <w:start w:val="1"/>
      <w:numFmt w:val="bullet"/>
      <w:lvlText w:val="o"/>
      <w:lvlJc w:val="left"/>
      <w:pPr>
        <w:ind w:left="1068" w:hanging="360"/>
      </w:pPr>
      <w:rPr>
        <w:rFonts w:ascii="Courier New" w:hAnsi="Courier New" w:cs="Courier New" w:hint="default"/>
      </w:rPr>
    </w:lvl>
    <w:lvl w:ilvl="1" w:tplc="04090003">
      <w:start w:val="1"/>
      <w:numFmt w:val="bullet"/>
      <w:lvlText w:val="o"/>
      <w:lvlJc w:val="left"/>
      <w:pPr>
        <w:ind w:left="1788" w:hanging="360"/>
      </w:pPr>
      <w:rPr>
        <w:rFonts w:ascii="Courier New" w:hAnsi="Courier New" w:cs="Courier New" w:hint="default"/>
      </w:rPr>
    </w:lvl>
    <w:lvl w:ilvl="2" w:tplc="04090005">
      <w:start w:val="1"/>
      <w:numFmt w:val="bullet"/>
      <w:lvlText w:val=""/>
      <w:lvlJc w:val="left"/>
      <w:pPr>
        <w:ind w:left="2508" w:hanging="360"/>
      </w:pPr>
      <w:rPr>
        <w:rFonts w:ascii="Wingdings" w:hAnsi="Wingdings" w:hint="default"/>
      </w:rPr>
    </w:lvl>
    <w:lvl w:ilvl="3" w:tplc="04090001">
      <w:start w:val="1"/>
      <w:numFmt w:val="bullet"/>
      <w:lvlText w:val=""/>
      <w:lvlJc w:val="left"/>
      <w:pPr>
        <w:ind w:left="3228" w:hanging="360"/>
      </w:pPr>
      <w:rPr>
        <w:rFonts w:ascii="Symbol" w:hAnsi="Symbol" w:hint="default"/>
      </w:rPr>
    </w:lvl>
    <w:lvl w:ilvl="4" w:tplc="04090003">
      <w:start w:val="1"/>
      <w:numFmt w:val="bullet"/>
      <w:lvlText w:val="o"/>
      <w:lvlJc w:val="left"/>
      <w:pPr>
        <w:ind w:left="3948" w:hanging="360"/>
      </w:pPr>
      <w:rPr>
        <w:rFonts w:ascii="Courier New" w:hAnsi="Courier New" w:cs="Courier New" w:hint="default"/>
      </w:rPr>
    </w:lvl>
    <w:lvl w:ilvl="5" w:tplc="04090005">
      <w:start w:val="1"/>
      <w:numFmt w:val="bullet"/>
      <w:lvlText w:val=""/>
      <w:lvlJc w:val="left"/>
      <w:pPr>
        <w:ind w:left="4668" w:hanging="360"/>
      </w:pPr>
      <w:rPr>
        <w:rFonts w:ascii="Wingdings" w:hAnsi="Wingdings" w:hint="default"/>
      </w:rPr>
    </w:lvl>
    <w:lvl w:ilvl="6" w:tplc="04090001">
      <w:start w:val="1"/>
      <w:numFmt w:val="bullet"/>
      <w:lvlText w:val=""/>
      <w:lvlJc w:val="left"/>
      <w:pPr>
        <w:ind w:left="5388" w:hanging="360"/>
      </w:pPr>
      <w:rPr>
        <w:rFonts w:ascii="Symbol" w:hAnsi="Symbol" w:hint="default"/>
      </w:rPr>
    </w:lvl>
    <w:lvl w:ilvl="7" w:tplc="04090003">
      <w:start w:val="1"/>
      <w:numFmt w:val="bullet"/>
      <w:lvlText w:val="o"/>
      <w:lvlJc w:val="left"/>
      <w:pPr>
        <w:ind w:left="6108" w:hanging="360"/>
      </w:pPr>
      <w:rPr>
        <w:rFonts w:ascii="Courier New" w:hAnsi="Courier New" w:cs="Courier New" w:hint="default"/>
      </w:rPr>
    </w:lvl>
    <w:lvl w:ilvl="8" w:tplc="04090005">
      <w:start w:val="1"/>
      <w:numFmt w:val="bullet"/>
      <w:lvlText w:val=""/>
      <w:lvlJc w:val="left"/>
      <w:pPr>
        <w:ind w:left="6828" w:hanging="360"/>
      </w:pPr>
      <w:rPr>
        <w:rFonts w:ascii="Wingdings" w:hAnsi="Wingdings" w:hint="default"/>
      </w:rPr>
    </w:lvl>
  </w:abstractNum>
  <w:num w:numId="1">
    <w:abstractNumId w:val="20"/>
  </w:num>
  <w:num w:numId="2">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26"/>
  </w:num>
  <w:num w:numId="5">
    <w:abstractNumId w:val="18"/>
  </w:num>
  <w:num w:numId="6">
    <w:abstractNumId w:val="56"/>
  </w:num>
  <w:num w:numId="7">
    <w:abstractNumId w:val="42"/>
  </w:num>
  <w:num w:numId="8">
    <w:abstractNumId w:val="109"/>
  </w:num>
  <w:num w:numId="9">
    <w:abstractNumId w:val="105"/>
  </w:num>
  <w:num w:numId="10">
    <w:abstractNumId w:val="132"/>
  </w:num>
  <w:num w:numId="11">
    <w:abstractNumId w:val="77"/>
  </w:num>
  <w:num w:numId="12">
    <w:abstractNumId w:val="136"/>
  </w:num>
  <w:num w:numId="13">
    <w:abstractNumId w:val="97"/>
  </w:num>
  <w:num w:numId="14">
    <w:abstractNumId w:val="107"/>
  </w:num>
  <w:num w:numId="15">
    <w:abstractNumId w:val="59"/>
  </w:num>
  <w:num w:numId="16">
    <w:abstractNumId w:val="91"/>
  </w:num>
  <w:num w:numId="17">
    <w:abstractNumId w:val="36"/>
  </w:num>
  <w:num w:numId="18">
    <w:abstractNumId w:val="15"/>
  </w:num>
  <w:num w:numId="19">
    <w:abstractNumId w:val="30"/>
  </w:num>
  <w:num w:numId="20">
    <w:abstractNumId w:val="75"/>
  </w:num>
  <w:num w:numId="21">
    <w:abstractNumId w:val="116"/>
  </w:num>
  <w:num w:numId="22">
    <w:abstractNumId w:val="22"/>
  </w:num>
  <w:num w:numId="23">
    <w:abstractNumId w:val="114"/>
  </w:num>
  <w:num w:numId="24">
    <w:abstractNumId w:val="80"/>
  </w:num>
  <w:num w:numId="25">
    <w:abstractNumId w:val="46"/>
  </w:num>
  <w:num w:numId="26">
    <w:abstractNumId w:val="12"/>
  </w:num>
  <w:num w:numId="27">
    <w:abstractNumId w:val="8"/>
  </w:num>
  <w:num w:numId="28">
    <w:abstractNumId w:val="131"/>
  </w:num>
  <w:num w:numId="29">
    <w:abstractNumId w:val="73"/>
  </w:num>
  <w:num w:numId="30">
    <w:abstractNumId w:val="140"/>
  </w:num>
  <w:num w:numId="31">
    <w:abstractNumId w:val="32"/>
  </w:num>
  <w:num w:numId="32">
    <w:abstractNumId w:val="14"/>
  </w:num>
  <w:num w:numId="33">
    <w:abstractNumId w:val="13"/>
  </w:num>
  <w:num w:numId="34">
    <w:abstractNumId w:val="102"/>
  </w:num>
  <w:num w:numId="35">
    <w:abstractNumId w:val="137"/>
  </w:num>
  <w:num w:numId="36">
    <w:abstractNumId w:val="115"/>
  </w:num>
  <w:num w:numId="37">
    <w:abstractNumId w:val="89"/>
  </w:num>
  <w:num w:numId="38">
    <w:abstractNumId w:val="125"/>
  </w:num>
  <w:num w:numId="39">
    <w:abstractNumId w:val="99"/>
  </w:num>
  <w:num w:numId="40">
    <w:abstractNumId w:val="95"/>
  </w:num>
  <w:num w:numId="41">
    <w:abstractNumId w:val="66"/>
  </w:num>
  <w:num w:numId="42">
    <w:abstractNumId w:val="60"/>
  </w:num>
  <w:num w:numId="43">
    <w:abstractNumId w:val="93"/>
  </w:num>
  <w:num w:numId="44">
    <w:abstractNumId w:val="133"/>
  </w:num>
  <w:num w:numId="45">
    <w:abstractNumId w:val="57"/>
  </w:num>
  <w:num w:numId="46">
    <w:abstractNumId w:val="16"/>
  </w:num>
  <w:num w:numId="47">
    <w:abstractNumId w:val="51"/>
  </w:num>
  <w:num w:numId="48">
    <w:abstractNumId w:val="41"/>
  </w:num>
  <w:num w:numId="49">
    <w:abstractNumId w:val="34"/>
  </w:num>
  <w:num w:numId="50">
    <w:abstractNumId w:val="35"/>
  </w:num>
  <w:num w:numId="51">
    <w:abstractNumId w:val="119"/>
  </w:num>
  <w:num w:numId="52">
    <w:abstractNumId w:val="37"/>
  </w:num>
  <w:num w:numId="53">
    <w:abstractNumId w:val="11"/>
  </w:num>
  <w:num w:numId="54">
    <w:abstractNumId w:val="106"/>
  </w:num>
  <w:num w:numId="55">
    <w:abstractNumId w:val="5"/>
  </w:num>
  <w:num w:numId="56">
    <w:abstractNumId w:val="6"/>
  </w:num>
  <w:num w:numId="57">
    <w:abstractNumId w:val="69"/>
  </w:num>
  <w:num w:numId="58">
    <w:abstractNumId w:val="88"/>
  </w:num>
  <w:num w:numId="59">
    <w:abstractNumId w:val="86"/>
  </w:num>
  <w:num w:numId="60">
    <w:abstractNumId w:val="24"/>
  </w:num>
  <w:num w:numId="61">
    <w:abstractNumId w:val="82"/>
  </w:num>
  <w:num w:numId="62">
    <w:abstractNumId w:val="33"/>
  </w:num>
  <w:num w:numId="63">
    <w:abstractNumId w:val="104"/>
  </w:num>
  <w:num w:numId="64">
    <w:abstractNumId w:val="128"/>
  </w:num>
  <w:num w:numId="65">
    <w:abstractNumId w:val="141"/>
  </w:num>
  <w:num w:numId="66">
    <w:abstractNumId w:val="113"/>
  </w:num>
  <w:num w:numId="67">
    <w:abstractNumId w:val="25"/>
  </w:num>
  <w:num w:numId="68">
    <w:abstractNumId w:val="78"/>
  </w:num>
  <w:num w:numId="69">
    <w:abstractNumId w:val="71"/>
  </w:num>
  <w:num w:numId="70">
    <w:abstractNumId w:val="23"/>
  </w:num>
  <w:num w:numId="71">
    <w:abstractNumId w:val="26"/>
  </w:num>
  <w:num w:numId="72">
    <w:abstractNumId w:val="49"/>
  </w:num>
  <w:num w:numId="73">
    <w:abstractNumId w:val="76"/>
  </w:num>
  <w:num w:numId="74">
    <w:abstractNumId w:val="110"/>
  </w:num>
  <w:num w:numId="75">
    <w:abstractNumId w:val="52"/>
  </w:num>
  <w:num w:numId="76">
    <w:abstractNumId w:val="4"/>
  </w:num>
  <w:num w:numId="77">
    <w:abstractNumId w:val="3"/>
  </w:num>
  <w:num w:numId="78">
    <w:abstractNumId w:val="2"/>
  </w:num>
  <w:num w:numId="79">
    <w:abstractNumId w:val="1"/>
  </w:num>
  <w:num w:numId="80">
    <w:abstractNumId w:val="0"/>
  </w:num>
  <w:num w:numId="81">
    <w:abstractNumId w:val="55"/>
  </w:num>
  <w:num w:numId="82">
    <w:abstractNumId w:val="111"/>
  </w:num>
  <w:num w:numId="83">
    <w:abstractNumId w:val="40"/>
  </w:num>
  <w:num w:numId="84">
    <w:abstractNumId w:val="65"/>
  </w:num>
  <w:num w:numId="85">
    <w:abstractNumId w:val="130"/>
  </w:num>
  <w:num w:numId="86">
    <w:abstractNumId w:val="54"/>
  </w:num>
  <w:num w:numId="87">
    <w:abstractNumId w:val="17"/>
  </w:num>
  <w:num w:numId="88">
    <w:abstractNumId w:val="123"/>
  </w:num>
  <w:num w:numId="89">
    <w:abstractNumId w:val="96"/>
  </w:num>
  <w:num w:numId="90">
    <w:abstractNumId w:val="129"/>
  </w:num>
  <w:num w:numId="91">
    <w:abstractNumId w:val="85"/>
  </w:num>
  <w:num w:numId="92">
    <w:abstractNumId w:val="67"/>
  </w:num>
  <w:num w:numId="93">
    <w:abstractNumId w:val="70"/>
  </w:num>
  <w:num w:numId="94">
    <w:abstractNumId w:val="19"/>
  </w:num>
  <w:num w:numId="95">
    <w:abstractNumId w:val="121"/>
  </w:num>
  <w:num w:numId="96">
    <w:abstractNumId w:val="10"/>
  </w:num>
  <w:num w:numId="97">
    <w:abstractNumId w:val="58"/>
  </w:num>
  <w:num w:numId="98">
    <w:abstractNumId w:val="7"/>
  </w:num>
  <w:num w:numId="99">
    <w:abstractNumId w:val="117"/>
  </w:num>
  <w:num w:numId="100">
    <w:abstractNumId w:val="127"/>
  </w:num>
  <w:num w:numId="101">
    <w:abstractNumId w:val="108"/>
  </w:num>
  <w:num w:numId="102">
    <w:abstractNumId w:val="21"/>
  </w:num>
  <w:num w:numId="103">
    <w:abstractNumId w:val="81"/>
  </w:num>
  <w:num w:numId="104">
    <w:abstractNumId w:val="142"/>
  </w:num>
  <w:num w:numId="105">
    <w:abstractNumId w:val="27"/>
  </w:num>
  <w:num w:numId="106">
    <w:abstractNumId w:val="29"/>
  </w:num>
  <w:num w:numId="107">
    <w:abstractNumId w:val="45"/>
  </w:num>
  <w:num w:numId="108">
    <w:abstractNumId w:val="62"/>
  </w:num>
  <w:num w:numId="109">
    <w:abstractNumId w:val="139"/>
  </w:num>
  <w:num w:numId="110">
    <w:abstractNumId w:val="79"/>
  </w:num>
  <w:num w:numId="111">
    <w:abstractNumId w:val="53"/>
  </w:num>
  <w:num w:numId="112">
    <w:abstractNumId w:val="83"/>
  </w:num>
  <w:num w:numId="113">
    <w:abstractNumId w:val="112"/>
  </w:num>
  <w:num w:numId="114">
    <w:abstractNumId w:val="74"/>
  </w:num>
  <w:num w:numId="115">
    <w:abstractNumId w:val="43"/>
  </w:num>
  <w:num w:numId="116">
    <w:abstractNumId w:val="63"/>
  </w:num>
  <w:num w:numId="117">
    <w:abstractNumId w:val="87"/>
  </w:num>
  <w:num w:numId="118">
    <w:abstractNumId w:val="122"/>
  </w:num>
  <w:num w:numId="119">
    <w:abstractNumId w:val="84"/>
  </w:num>
  <w:num w:numId="120">
    <w:abstractNumId w:val="64"/>
  </w:num>
  <w:num w:numId="121">
    <w:abstractNumId w:val="28"/>
  </w:num>
  <w:num w:numId="122">
    <w:abstractNumId w:val="100"/>
  </w:num>
  <w:num w:numId="123">
    <w:abstractNumId w:val="47"/>
  </w:num>
  <w:num w:numId="124">
    <w:abstractNumId w:val="138"/>
  </w:num>
  <w:num w:numId="125">
    <w:abstractNumId w:val="120"/>
  </w:num>
  <w:num w:numId="126">
    <w:abstractNumId w:val="50"/>
  </w:num>
  <w:num w:numId="127">
    <w:abstractNumId w:val="101"/>
  </w:num>
  <w:num w:numId="128">
    <w:abstractNumId w:val="39"/>
  </w:num>
  <w:num w:numId="129">
    <w:abstractNumId w:val="135"/>
  </w:num>
  <w:num w:numId="130">
    <w:abstractNumId w:val="48"/>
  </w:num>
  <w:num w:numId="131">
    <w:abstractNumId w:val="61"/>
  </w:num>
  <w:num w:numId="132">
    <w:abstractNumId w:val="9"/>
  </w:num>
  <w:num w:numId="133">
    <w:abstractNumId w:val="94"/>
  </w:num>
  <w:num w:numId="134">
    <w:abstractNumId w:val="124"/>
  </w:num>
  <w:num w:numId="135">
    <w:abstractNumId w:val="118"/>
  </w:num>
  <w:num w:numId="136">
    <w:abstractNumId w:val="68"/>
  </w:num>
  <w:num w:numId="137">
    <w:abstractNumId w:val="44"/>
  </w:num>
  <w:num w:numId="138">
    <w:abstractNumId w:val="103"/>
  </w:num>
  <w:num w:numId="139">
    <w:abstractNumId w:val="38"/>
  </w:num>
  <w:num w:numId="140">
    <w:abstractNumId w:val="92"/>
  </w:num>
  <w:num w:numId="141">
    <w:abstractNumId w:val="90"/>
  </w:num>
  <w:num w:numId="142">
    <w:abstractNumId w:val="31"/>
  </w:num>
  <w:num w:numId="143">
    <w:abstractNumId w:val="134"/>
  </w:num>
  <w:numIdMacAtCleanup w:val="1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defaultTabStop w:val="708"/>
  <w:hyphenationZone w:val="425"/>
  <w:characterSpacingControl w:val="doNotCompress"/>
  <w:hdrShapeDefaults>
    <o:shapedefaults v:ext="edit" spidmax="2048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95FCC"/>
    <w:rsid w:val="0000069F"/>
    <w:rsid w:val="00000874"/>
    <w:rsid w:val="00000F8C"/>
    <w:rsid w:val="00002057"/>
    <w:rsid w:val="00002146"/>
    <w:rsid w:val="0000274B"/>
    <w:rsid w:val="000027D5"/>
    <w:rsid w:val="0000288D"/>
    <w:rsid w:val="00002A55"/>
    <w:rsid w:val="00003338"/>
    <w:rsid w:val="0000361D"/>
    <w:rsid w:val="00003EFE"/>
    <w:rsid w:val="0000406C"/>
    <w:rsid w:val="00004351"/>
    <w:rsid w:val="000043ED"/>
    <w:rsid w:val="00004578"/>
    <w:rsid w:val="0000479D"/>
    <w:rsid w:val="00004BCD"/>
    <w:rsid w:val="00005B41"/>
    <w:rsid w:val="00005C3A"/>
    <w:rsid w:val="0000624A"/>
    <w:rsid w:val="00006498"/>
    <w:rsid w:val="00006630"/>
    <w:rsid w:val="00007747"/>
    <w:rsid w:val="00010119"/>
    <w:rsid w:val="000103C0"/>
    <w:rsid w:val="000105EE"/>
    <w:rsid w:val="0001062C"/>
    <w:rsid w:val="0001068A"/>
    <w:rsid w:val="00010749"/>
    <w:rsid w:val="00010813"/>
    <w:rsid w:val="00010B59"/>
    <w:rsid w:val="00010CFD"/>
    <w:rsid w:val="000115E1"/>
    <w:rsid w:val="00011754"/>
    <w:rsid w:val="00012548"/>
    <w:rsid w:val="00012A13"/>
    <w:rsid w:val="00012AEF"/>
    <w:rsid w:val="00013385"/>
    <w:rsid w:val="00013425"/>
    <w:rsid w:val="00013932"/>
    <w:rsid w:val="00014280"/>
    <w:rsid w:val="00014840"/>
    <w:rsid w:val="000149F0"/>
    <w:rsid w:val="00014BDF"/>
    <w:rsid w:val="00014DC7"/>
    <w:rsid w:val="0001506E"/>
    <w:rsid w:val="00015115"/>
    <w:rsid w:val="0001512A"/>
    <w:rsid w:val="0001526E"/>
    <w:rsid w:val="00015304"/>
    <w:rsid w:val="00015612"/>
    <w:rsid w:val="000161AD"/>
    <w:rsid w:val="00016403"/>
    <w:rsid w:val="00016647"/>
    <w:rsid w:val="000169C9"/>
    <w:rsid w:val="00016A98"/>
    <w:rsid w:val="00016D3B"/>
    <w:rsid w:val="00016E9E"/>
    <w:rsid w:val="00017204"/>
    <w:rsid w:val="00017422"/>
    <w:rsid w:val="00017572"/>
    <w:rsid w:val="00017FA5"/>
    <w:rsid w:val="0002007E"/>
    <w:rsid w:val="000202BD"/>
    <w:rsid w:val="00020644"/>
    <w:rsid w:val="0002088F"/>
    <w:rsid w:val="00020F06"/>
    <w:rsid w:val="000213CF"/>
    <w:rsid w:val="000213D8"/>
    <w:rsid w:val="000215A7"/>
    <w:rsid w:val="00021723"/>
    <w:rsid w:val="000218E3"/>
    <w:rsid w:val="000221B8"/>
    <w:rsid w:val="00022A53"/>
    <w:rsid w:val="00022AAE"/>
    <w:rsid w:val="00022E0C"/>
    <w:rsid w:val="000234BA"/>
    <w:rsid w:val="00023FF5"/>
    <w:rsid w:val="000241B8"/>
    <w:rsid w:val="0002489E"/>
    <w:rsid w:val="000248BA"/>
    <w:rsid w:val="00024919"/>
    <w:rsid w:val="00025030"/>
    <w:rsid w:val="0002581D"/>
    <w:rsid w:val="000258AD"/>
    <w:rsid w:val="00026999"/>
    <w:rsid w:val="00026ADF"/>
    <w:rsid w:val="00026CBE"/>
    <w:rsid w:val="00026D79"/>
    <w:rsid w:val="00027744"/>
    <w:rsid w:val="000277CB"/>
    <w:rsid w:val="00027800"/>
    <w:rsid w:val="000278B0"/>
    <w:rsid w:val="00030B0C"/>
    <w:rsid w:val="00030C79"/>
    <w:rsid w:val="00031543"/>
    <w:rsid w:val="00031A50"/>
    <w:rsid w:val="00031FCB"/>
    <w:rsid w:val="0003242E"/>
    <w:rsid w:val="00032B96"/>
    <w:rsid w:val="00033031"/>
    <w:rsid w:val="00033215"/>
    <w:rsid w:val="00033425"/>
    <w:rsid w:val="00033473"/>
    <w:rsid w:val="000336D1"/>
    <w:rsid w:val="000337D7"/>
    <w:rsid w:val="00034398"/>
    <w:rsid w:val="0003477C"/>
    <w:rsid w:val="00034916"/>
    <w:rsid w:val="00034BBA"/>
    <w:rsid w:val="00034C31"/>
    <w:rsid w:val="000355B2"/>
    <w:rsid w:val="00035B32"/>
    <w:rsid w:val="00035B65"/>
    <w:rsid w:val="00035B86"/>
    <w:rsid w:val="00035ED7"/>
    <w:rsid w:val="0003684C"/>
    <w:rsid w:val="000369F4"/>
    <w:rsid w:val="00037528"/>
    <w:rsid w:val="00037722"/>
    <w:rsid w:val="000378AE"/>
    <w:rsid w:val="00040760"/>
    <w:rsid w:val="000407C1"/>
    <w:rsid w:val="0004089E"/>
    <w:rsid w:val="00040D4A"/>
    <w:rsid w:val="000416A6"/>
    <w:rsid w:val="00041A4F"/>
    <w:rsid w:val="00041B2B"/>
    <w:rsid w:val="00041BBB"/>
    <w:rsid w:val="00042537"/>
    <w:rsid w:val="00042E1F"/>
    <w:rsid w:val="00043187"/>
    <w:rsid w:val="00043190"/>
    <w:rsid w:val="00043472"/>
    <w:rsid w:val="00043B49"/>
    <w:rsid w:val="00043D48"/>
    <w:rsid w:val="00044098"/>
    <w:rsid w:val="000444A1"/>
    <w:rsid w:val="00044615"/>
    <w:rsid w:val="00044814"/>
    <w:rsid w:val="00044E11"/>
    <w:rsid w:val="00044FAF"/>
    <w:rsid w:val="0004581F"/>
    <w:rsid w:val="000459CC"/>
    <w:rsid w:val="00045D53"/>
    <w:rsid w:val="0004640C"/>
    <w:rsid w:val="00046920"/>
    <w:rsid w:val="00046E72"/>
    <w:rsid w:val="00046F37"/>
    <w:rsid w:val="000470D6"/>
    <w:rsid w:val="000477DD"/>
    <w:rsid w:val="00047AD6"/>
    <w:rsid w:val="00047C4C"/>
    <w:rsid w:val="00050229"/>
    <w:rsid w:val="000503BF"/>
    <w:rsid w:val="0005086E"/>
    <w:rsid w:val="00050B66"/>
    <w:rsid w:val="0005135C"/>
    <w:rsid w:val="000517A7"/>
    <w:rsid w:val="00051D80"/>
    <w:rsid w:val="00052040"/>
    <w:rsid w:val="0005207A"/>
    <w:rsid w:val="000520E0"/>
    <w:rsid w:val="00052386"/>
    <w:rsid w:val="0005299E"/>
    <w:rsid w:val="00053029"/>
    <w:rsid w:val="00053717"/>
    <w:rsid w:val="00053886"/>
    <w:rsid w:val="00053AA7"/>
    <w:rsid w:val="00053BD5"/>
    <w:rsid w:val="00053C80"/>
    <w:rsid w:val="00054227"/>
    <w:rsid w:val="00054FD7"/>
    <w:rsid w:val="000550C7"/>
    <w:rsid w:val="00055709"/>
    <w:rsid w:val="00056290"/>
    <w:rsid w:val="00056782"/>
    <w:rsid w:val="00056A14"/>
    <w:rsid w:val="00056F53"/>
    <w:rsid w:val="0005704C"/>
    <w:rsid w:val="00060103"/>
    <w:rsid w:val="0006040B"/>
    <w:rsid w:val="000605A0"/>
    <w:rsid w:val="000616A7"/>
    <w:rsid w:val="00061973"/>
    <w:rsid w:val="00062183"/>
    <w:rsid w:val="00062380"/>
    <w:rsid w:val="000623E7"/>
    <w:rsid w:val="000623EF"/>
    <w:rsid w:val="00062428"/>
    <w:rsid w:val="0006259F"/>
    <w:rsid w:val="00062F2A"/>
    <w:rsid w:val="00063BAA"/>
    <w:rsid w:val="00063D97"/>
    <w:rsid w:val="0006413D"/>
    <w:rsid w:val="00064201"/>
    <w:rsid w:val="0006458E"/>
    <w:rsid w:val="000648D7"/>
    <w:rsid w:val="00064A2A"/>
    <w:rsid w:val="00064A66"/>
    <w:rsid w:val="00064B6A"/>
    <w:rsid w:val="00064D02"/>
    <w:rsid w:val="0006516C"/>
    <w:rsid w:val="00065576"/>
    <w:rsid w:val="000658E9"/>
    <w:rsid w:val="0006625D"/>
    <w:rsid w:val="0006745F"/>
    <w:rsid w:val="000674A2"/>
    <w:rsid w:val="0006752F"/>
    <w:rsid w:val="00067FF3"/>
    <w:rsid w:val="000700CF"/>
    <w:rsid w:val="00070A5E"/>
    <w:rsid w:val="000719A9"/>
    <w:rsid w:val="000719BC"/>
    <w:rsid w:val="00071CE8"/>
    <w:rsid w:val="00071F78"/>
    <w:rsid w:val="00072146"/>
    <w:rsid w:val="00072778"/>
    <w:rsid w:val="00072822"/>
    <w:rsid w:val="000728AD"/>
    <w:rsid w:val="00072932"/>
    <w:rsid w:val="00072D4C"/>
    <w:rsid w:val="00072DA8"/>
    <w:rsid w:val="00073248"/>
    <w:rsid w:val="00073A00"/>
    <w:rsid w:val="00073A96"/>
    <w:rsid w:val="00073D58"/>
    <w:rsid w:val="000741B3"/>
    <w:rsid w:val="000750D7"/>
    <w:rsid w:val="00075145"/>
    <w:rsid w:val="00075507"/>
    <w:rsid w:val="00075E13"/>
    <w:rsid w:val="00075F6B"/>
    <w:rsid w:val="00076540"/>
    <w:rsid w:val="000767EA"/>
    <w:rsid w:val="00076A52"/>
    <w:rsid w:val="00076AB3"/>
    <w:rsid w:val="00076FE6"/>
    <w:rsid w:val="0007702C"/>
    <w:rsid w:val="00077140"/>
    <w:rsid w:val="00077C83"/>
    <w:rsid w:val="00077E67"/>
    <w:rsid w:val="0008062B"/>
    <w:rsid w:val="00080B25"/>
    <w:rsid w:val="0008284B"/>
    <w:rsid w:val="00082A70"/>
    <w:rsid w:val="000830FB"/>
    <w:rsid w:val="0008327D"/>
    <w:rsid w:val="00083389"/>
    <w:rsid w:val="00083410"/>
    <w:rsid w:val="000839E6"/>
    <w:rsid w:val="00083A7F"/>
    <w:rsid w:val="00083BEC"/>
    <w:rsid w:val="00083C09"/>
    <w:rsid w:val="0008485C"/>
    <w:rsid w:val="000854D0"/>
    <w:rsid w:val="0008613C"/>
    <w:rsid w:val="000867EB"/>
    <w:rsid w:val="000873D3"/>
    <w:rsid w:val="00087B79"/>
    <w:rsid w:val="00087C5E"/>
    <w:rsid w:val="00087C77"/>
    <w:rsid w:val="00087F39"/>
    <w:rsid w:val="0009048C"/>
    <w:rsid w:val="00090CAA"/>
    <w:rsid w:val="00090F4B"/>
    <w:rsid w:val="00091413"/>
    <w:rsid w:val="00091AF9"/>
    <w:rsid w:val="00091CFB"/>
    <w:rsid w:val="00091D05"/>
    <w:rsid w:val="00091D45"/>
    <w:rsid w:val="00091DCC"/>
    <w:rsid w:val="00091F85"/>
    <w:rsid w:val="000920BA"/>
    <w:rsid w:val="000925B3"/>
    <w:rsid w:val="00092895"/>
    <w:rsid w:val="0009298D"/>
    <w:rsid w:val="000929D6"/>
    <w:rsid w:val="00092ADF"/>
    <w:rsid w:val="00092E88"/>
    <w:rsid w:val="000931EE"/>
    <w:rsid w:val="000936C0"/>
    <w:rsid w:val="000938ED"/>
    <w:rsid w:val="00093C1F"/>
    <w:rsid w:val="00093F6C"/>
    <w:rsid w:val="00094A42"/>
    <w:rsid w:val="00094A97"/>
    <w:rsid w:val="00095156"/>
    <w:rsid w:val="000956B2"/>
    <w:rsid w:val="00095AEB"/>
    <w:rsid w:val="00095D2D"/>
    <w:rsid w:val="0009608A"/>
    <w:rsid w:val="000961D2"/>
    <w:rsid w:val="000966DC"/>
    <w:rsid w:val="000A02BA"/>
    <w:rsid w:val="000A0489"/>
    <w:rsid w:val="000A05DE"/>
    <w:rsid w:val="000A0BE2"/>
    <w:rsid w:val="000A0D12"/>
    <w:rsid w:val="000A11AE"/>
    <w:rsid w:val="000A11D7"/>
    <w:rsid w:val="000A1579"/>
    <w:rsid w:val="000A1D5C"/>
    <w:rsid w:val="000A1FDF"/>
    <w:rsid w:val="000A2DCD"/>
    <w:rsid w:val="000A2ED4"/>
    <w:rsid w:val="000A2FA8"/>
    <w:rsid w:val="000A3471"/>
    <w:rsid w:val="000A3482"/>
    <w:rsid w:val="000A357A"/>
    <w:rsid w:val="000A37F5"/>
    <w:rsid w:val="000A3ACC"/>
    <w:rsid w:val="000A3FC9"/>
    <w:rsid w:val="000A4097"/>
    <w:rsid w:val="000A41BD"/>
    <w:rsid w:val="000A43CE"/>
    <w:rsid w:val="000A4CAA"/>
    <w:rsid w:val="000A55C8"/>
    <w:rsid w:val="000A5B25"/>
    <w:rsid w:val="000A6790"/>
    <w:rsid w:val="000A6969"/>
    <w:rsid w:val="000A6BA0"/>
    <w:rsid w:val="000A6DF0"/>
    <w:rsid w:val="000A6E09"/>
    <w:rsid w:val="000A6ECC"/>
    <w:rsid w:val="000A717D"/>
    <w:rsid w:val="000A71D3"/>
    <w:rsid w:val="000A73E1"/>
    <w:rsid w:val="000A7773"/>
    <w:rsid w:val="000B0050"/>
    <w:rsid w:val="000B0231"/>
    <w:rsid w:val="000B06B0"/>
    <w:rsid w:val="000B0C94"/>
    <w:rsid w:val="000B10BA"/>
    <w:rsid w:val="000B1128"/>
    <w:rsid w:val="000B13A3"/>
    <w:rsid w:val="000B13F4"/>
    <w:rsid w:val="000B1517"/>
    <w:rsid w:val="000B17FB"/>
    <w:rsid w:val="000B1F6F"/>
    <w:rsid w:val="000B2910"/>
    <w:rsid w:val="000B29D3"/>
    <w:rsid w:val="000B3837"/>
    <w:rsid w:val="000B39A6"/>
    <w:rsid w:val="000B3E25"/>
    <w:rsid w:val="000B41AA"/>
    <w:rsid w:val="000B42F5"/>
    <w:rsid w:val="000B48B4"/>
    <w:rsid w:val="000B4AEB"/>
    <w:rsid w:val="000B4B8F"/>
    <w:rsid w:val="000B4BCF"/>
    <w:rsid w:val="000B50CC"/>
    <w:rsid w:val="000B576C"/>
    <w:rsid w:val="000B5B47"/>
    <w:rsid w:val="000B6446"/>
    <w:rsid w:val="000B647D"/>
    <w:rsid w:val="000B6730"/>
    <w:rsid w:val="000B67AC"/>
    <w:rsid w:val="000B685F"/>
    <w:rsid w:val="000B6CEB"/>
    <w:rsid w:val="000B708C"/>
    <w:rsid w:val="000B7202"/>
    <w:rsid w:val="000B7A43"/>
    <w:rsid w:val="000C007F"/>
    <w:rsid w:val="000C058B"/>
    <w:rsid w:val="000C0879"/>
    <w:rsid w:val="000C1940"/>
    <w:rsid w:val="000C1AF2"/>
    <w:rsid w:val="000C2072"/>
    <w:rsid w:val="000C4940"/>
    <w:rsid w:val="000C4BC6"/>
    <w:rsid w:val="000C4CD4"/>
    <w:rsid w:val="000C582E"/>
    <w:rsid w:val="000C5989"/>
    <w:rsid w:val="000C5E56"/>
    <w:rsid w:val="000C66A0"/>
    <w:rsid w:val="000C73C7"/>
    <w:rsid w:val="000D0294"/>
    <w:rsid w:val="000D04D8"/>
    <w:rsid w:val="000D0870"/>
    <w:rsid w:val="000D0981"/>
    <w:rsid w:val="000D09F2"/>
    <w:rsid w:val="000D0A58"/>
    <w:rsid w:val="000D1320"/>
    <w:rsid w:val="000D16F9"/>
    <w:rsid w:val="000D1D96"/>
    <w:rsid w:val="000D1FE4"/>
    <w:rsid w:val="000D22EC"/>
    <w:rsid w:val="000D2770"/>
    <w:rsid w:val="000D329E"/>
    <w:rsid w:val="000D3344"/>
    <w:rsid w:val="000D3B82"/>
    <w:rsid w:val="000D40D1"/>
    <w:rsid w:val="000D441C"/>
    <w:rsid w:val="000D44E6"/>
    <w:rsid w:val="000D462F"/>
    <w:rsid w:val="000D477A"/>
    <w:rsid w:val="000D5A96"/>
    <w:rsid w:val="000D5B1B"/>
    <w:rsid w:val="000D5C47"/>
    <w:rsid w:val="000D5F97"/>
    <w:rsid w:val="000D6426"/>
    <w:rsid w:val="000D7067"/>
    <w:rsid w:val="000D70A5"/>
    <w:rsid w:val="000D74B5"/>
    <w:rsid w:val="000D7B9A"/>
    <w:rsid w:val="000D7E04"/>
    <w:rsid w:val="000E06B3"/>
    <w:rsid w:val="000E06E0"/>
    <w:rsid w:val="000E0F00"/>
    <w:rsid w:val="000E0F33"/>
    <w:rsid w:val="000E1187"/>
    <w:rsid w:val="000E195F"/>
    <w:rsid w:val="000E2098"/>
    <w:rsid w:val="000E2131"/>
    <w:rsid w:val="000E3F8A"/>
    <w:rsid w:val="000E4058"/>
    <w:rsid w:val="000E45CD"/>
    <w:rsid w:val="000E5C75"/>
    <w:rsid w:val="000E5DBA"/>
    <w:rsid w:val="000E5DD6"/>
    <w:rsid w:val="000E5F73"/>
    <w:rsid w:val="000E5FDC"/>
    <w:rsid w:val="000E66AF"/>
    <w:rsid w:val="000E6708"/>
    <w:rsid w:val="000E708A"/>
    <w:rsid w:val="000E74F7"/>
    <w:rsid w:val="000F0599"/>
    <w:rsid w:val="000F07B4"/>
    <w:rsid w:val="000F11F0"/>
    <w:rsid w:val="000F128B"/>
    <w:rsid w:val="000F163A"/>
    <w:rsid w:val="000F1B20"/>
    <w:rsid w:val="000F1C51"/>
    <w:rsid w:val="000F2042"/>
    <w:rsid w:val="000F3C83"/>
    <w:rsid w:val="000F3E78"/>
    <w:rsid w:val="000F3F19"/>
    <w:rsid w:val="000F3F9D"/>
    <w:rsid w:val="000F4031"/>
    <w:rsid w:val="000F4100"/>
    <w:rsid w:val="000F42CB"/>
    <w:rsid w:val="000F498B"/>
    <w:rsid w:val="000F5177"/>
    <w:rsid w:val="000F5787"/>
    <w:rsid w:val="000F5C80"/>
    <w:rsid w:val="000F5DE1"/>
    <w:rsid w:val="000F688B"/>
    <w:rsid w:val="000F6B9C"/>
    <w:rsid w:val="000F6BC5"/>
    <w:rsid w:val="000F6EA8"/>
    <w:rsid w:val="000F74B9"/>
    <w:rsid w:val="000F7DAC"/>
    <w:rsid w:val="000F7F5C"/>
    <w:rsid w:val="000F7FD8"/>
    <w:rsid w:val="00100194"/>
    <w:rsid w:val="00100478"/>
    <w:rsid w:val="00100632"/>
    <w:rsid w:val="0010093E"/>
    <w:rsid w:val="00100EDA"/>
    <w:rsid w:val="00100F14"/>
    <w:rsid w:val="00101236"/>
    <w:rsid w:val="001014A6"/>
    <w:rsid w:val="00101E51"/>
    <w:rsid w:val="001020BA"/>
    <w:rsid w:val="0010215E"/>
    <w:rsid w:val="00102D2C"/>
    <w:rsid w:val="00102FBF"/>
    <w:rsid w:val="00103052"/>
    <w:rsid w:val="00103457"/>
    <w:rsid w:val="00103924"/>
    <w:rsid w:val="0010422D"/>
    <w:rsid w:val="00104683"/>
    <w:rsid w:val="0010489A"/>
    <w:rsid w:val="001048BD"/>
    <w:rsid w:val="00104BD0"/>
    <w:rsid w:val="00104CAD"/>
    <w:rsid w:val="00104E3D"/>
    <w:rsid w:val="001052EC"/>
    <w:rsid w:val="00105737"/>
    <w:rsid w:val="001061B0"/>
    <w:rsid w:val="001061FB"/>
    <w:rsid w:val="001066D0"/>
    <w:rsid w:val="001069F6"/>
    <w:rsid w:val="00106A7D"/>
    <w:rsid w:val="00106C9C"/>
    <w:rsid w:val="00106F30"/>
    <w:rsid w:val="0010709F"/>
    <w:rsid w:val="00107A0F"/>
    <w:rsid w:val="001102B1"/>
    <w:rsid w:val="00110425"/>
    <w:rsid w:val="00110651"/>
    <w:rsid w:val="00110EDE"/>
    <w:rsid w:val="00111091"/>
    <w:rsid w:val="00111355"/>
    <w:rsid w:val="001114AE"/>
    <w:rsid w:val="00111806"/>
    <w:rsid w:val="00111CB5"/>
    <w:rsid w:val="00111D36"/>
    <w:rsid w:val="00111F76"/>
    <w:rsid w:val="00112047"/>
    <w:rsid w:val="00112130"/>
    <w:rsid w:val="001122EB"/>
    <w:rsid w:val="0011275D"/>
    <w:rsid w:val="00112A5B"/>
    <w:rsid w:val="001131EF"/>
    <w:rsid w:val="001138ED"/>
    <w:rsid w:val="00114003"/>
    <w:rsid w:val="00114346"/>
    <w:rsid w:val="00114815"/>
    <w:rsid w:val="0011484D"/>
    <w:rsid w:val="00114D9D"/>
    <w:rsid w:val="00115188"/>
    <w:rsid w:val="00115B60"/>
    <w:rsid w:val="00116074"/>
    <w:rsid w:val="001160DB"/>
    <w:rsid w:val="0011644D"/>
    <w:rsid w:val="00116611"/>
    <w:rsid w:val="00116CA5"/>
    <w:rsid w:val="00116E92"/>
    <w:rsid w:val="00117171"/>
    <w:rsid w:val="001175EB"/>
    <w:rsid w:val="00117D7B"/>
    <w:rsid w:val="00117FA7"/>
    <w:rsid w:val="001201F3"/>
    <w:rsid w:val="00120C01"/>
    <w:rsid w:val="00121970"/>
    <w:rsid w:val="00122A2E"/>
    <w:rsid w:val="00122AAF"/>
    <w:rsid w:val="00122D30"/>
    <w:rsid w:val="001230A0"/>
    <w:rsid w:val="001236BF"/>
    <w:rsid w:val="00123C79"/>
    <w:rsid w:val="00123D2A"/>
    <w:rsid w:val="00123EC3"/>
    <w:rsid w:val="00124D43"/>
    <w:rsid w:val="001250C6"/>
    <w:rsid w:val="001250E2"/>
    <w:rsid w:val="00125600"/>
    <w:rsid w:val="00125E04"/>
    <w:rsid w:val="00126212"/>
    <w:rsid w:val="00126536"/>
    <w:rsid w:val="00126806"/>
    <w:rsid w:val="00127914"/>
    <w:rsid w:val="00127952"/>
    <w:rsid w:val="001279FF"/>
    <w:rsid w:val="00127B66"/>
    <w:rsid w:val="00127BBA"/>
    <w:rsid w:val="00127D8D"/>
    <w:rsid w:val="00130253"/>
    <w:rsid w:val="00130695"/>
    <w:rsid w:val="00130AC9"/>
    <w:rsid w:val="00130C20"/>
    <w:rsid w:val="00130C74"/>
    <w:rsid w:val="00131807"/>
    <w:rsid w:val="00131A4E"/>
    <w:rsid w:val="00132559"/>
    <w:rsid w:val="00132A00"/>
    <w:rsid w:val="0013327A"/>
    <w:rsid w:val="001336FC"/>
    <w:rsid w:val="001337C4"/>
    <w:rsid w:val="00133B43"/>
    <w:rsid w:val="00133E3C"/>
    <w:rsid w:val="0013440D"/>
    <w:rsid w:val="00134887"/>
    <w:rsid w:val="001352FC"/>
    <w:rsid w:val="0013592C"/>
    <w:rsid w:val="00135D1D"/>
    <w:rsid w:val="00136091"/>
    <w:rsid w:val="001361DF"/>
    <w:rsid w:val="00136323"/>
    <w:rsid w:val="00136689"/>
    <w:rsid w:val="00136AC9"/>
    <w:rsid w:val="00137618"/>
    <w:rsid w:val="001379F5"/>
    <w:rsid w:val="00137E86"/>
    <w:rsid w:val="00140088"/>
    <w:rsid w:val="001401FD"/>
    <w:rsid w:val="0014060D"/>
    <w:rsid w:val="00141434"/>
    <w:rsid w:val="001418BC"/>
    <w:rsid w:val="00141976"/>
    <w:rsid w:val="00141A7C"/>
    <w:rsid w:val="00142362"/>
    <w:rsid w:val="001424C9"/>
    <w:rsid w:val="00142591"/>
    <w:rsid w:val="00142659"/>
    <w:rsid w:val="00142ED8"/>
    <w:rsid w:val="00143243"/>
    <w:rsid w:val="0014354C"/>
    <w:rsid w:val="00143B3D"/>
    <w:rsid w:val="00143C5B"/>
    <w:rsid w:val="00143E58"/>
    <w:rsid w:val="00143F0E"/>
    <w:rsid w:val="00144009"/>
    <w:rsid w:val="00144828"/>
    <w:rsid w:val="00144EA8"/>
    <w:rsid w:val="00145204"/>
    <w:rsid w:val="00145588"/>
    <w:rsid w:val="001459C1"/>
    <w:rsid w:val="00145C2A"/>
    <w:rsid w:val="001472BA"/>
    <w:rsid w:val="001472FD"/>
    <w:rsid w:val="0014793C"/>
    <w:rsid w:val="00147B7F"/>
    <w:rsid w:val="00147E01"/>
    <w:rsid w:val="001500DB"/>
    <w:rsid w:val="00150132"/>
    <w:rsid w:val="0015037B"/>
    <w:rsid w:val="00150EA0"/>
    <w:rsid w:val="00151CC8"/>
    <w:rsid w:val="00151FAC"/>
    <w:rsid w:val="001520F7"/>
    <w:rsid w:val="0015243E"/>
    <w:rsid w:val="00153847"/>
    <w:rsid w:val="00153B26"/>
    <w:rsid w:val="00153BB9"/>
    <w:rsid w:val="00153BD4"/>
    <w:rsid w:val="00153D48"/>
    <w:rsid w:val="00153DD0"/>
    <w:rsid w:val="001542A0"/>
    <w:rsid w:val="00154586"/>
    <w:rsid w:val="00154BE6"/>
    <w:rsid w:val="0015517C"/>
    <w:rsid w:val="0015540B"/>
    <w:rsid w:val="00155477"/>
    <w:rsid w:val="00155D4A"/>
    <w:rsid w:val="001560F0"/>
    <w:rsid w:val="00156C2F"/>
    <w:rsid w:val="00156DB0"/>
    <w:rsid w:val="001573ED"/>
    <w:rsid w:val="00160161"/>
    <w:rsid w:val="00160163"/>
    <w:rsid w:val="00160AA9"/>
    <w:rsid w:val="00160D4E"/>
    <w:rsid w:val="001613EC"/>
    <w:rsid w:val="00161A5D"/>
    <w:rsid w:val="00161C9E"/>
    <w:rsid w:val="00161E2B"/>
    <w:rsid w:val="00161E3A"/>
    <w:rsid w:val="001621F7"/>
    <w:rsid w:val="00162287"/>
    <w:rsid w:val="001624A3"/>
    <w:rsid w:val="0016265E"/>
    <w:rsid w:val="00162ACD"/>
    <w:rsid w:val="00162B32"/>
    <w:rsid w:val="00162BB1"/>
    <w:rsid w:val="00163083"/>
    <w:rsid w:val="00163086"/>
    <w:rsid w:val="00163787"/>
    <w:rsid w:val="00163810"/>
    <w:rsid w:val="00163834"/>
    <w:rsid w:val="001638FD"/>
    <w:rsid w:val="00163B53"/>
    <w:rsid w:val="00163D97"/>
    <w:rsid w:val="00164471"/>
    <w:rsid w:val="00164660"/>
    <w:rsid w:val="00164782"/>
    <w:rsid w:val="001648A7"/>
    <w:rsid w:val="00164C7F"/>
    <w:rsid w:val="00165F88"/>
    <w:rsid w:val="001660CB"/>
    <w:rsid w:val="00166235"/>
    <w:rsid w:val="001665D0"/>
    <w:rsid w:val="001667CC"/>
    <w:rsid w:val="00166801"/>
    <w:rsid w:val="00166939"/>
    <w:rsid w:val="0016735C"/>
    <w:rsid w:val="00167D1E"/>
    <w:rsid w:val="00167D4B"/>
    <w:rsid w:val="001705DB"/>
    <w:rsid w:val="00170764"/>
    <w:rsid w:val="001707F0"/>
    <w:rsid w:val="00170AE3"/>
    <w:rsid w:val="00170CC0"/>
    <w:rsid w:val="00170F41"/>
    <w:rsid w:val="0017157D"/>
    <w:rsid w:val="00171B4C"/>
    <w:rsid w:val="00171CFF"/>
    <w:rsid w:val="00171F19"/>
    <w:rsid w:val="001722AE"/>
    <w:rsid w:val="00172800"/>
    <w:rsid w:val="00173D18"/>
    <w:rsid w:val="00173FB0"/>
    <w:rsid w:val="00174557"/>
    <w:rsid w:val="001746E0"/>
    <w:rsid w:val="001756EF"/>
    <w:rsid w:val="00175895"/>
    <w:rsid w:val="00175E1B"/>
    <w:rsid w:val="00176257"/>
    <w:rsid w:val="0017642B"/>
    <w:rsid w:val="00176879"/>
    <w:rsid w:val="00176905"/>
    <w:rsid w:val="00176FC1"/>
    <w:rsid w:val="00177867"/>
    <w:rsid w:val="0017786E"/>
    <w:rsid w:val="00177B92"/>
    <w:rsid w:val="00177BCB"/>
    <w:rsid w:val="00180267"/>
    <w:rsid w:val="0018052E"/>
    <w:rsid w:val="00180ED5"/>
    <w:rsid w:val="001814FB"/>
    <w:rsid w:val="001815FC"/>
    <w:rsid w:val="00181F00"/>
    <w:rsid w:val="001822B9"/>
    <w:rsid w:val="001822C4"/>
    <w:rsid w:val="0018254E"/>
    <w:rsid w:val="0018288D"/>
    <w:rsid w:val="00182ECA"/>
    <w:rsid w:val="00183D20"/>
    <w:rsid w:val="00183D3C"/>
    <w:rsid w:val="00183D62"/>
    <w:rsid w:val="00184BC1"/>
    <w:rsid w:val="0018516E"/>
    <w:rsid w:val="0018517F"/>
    <w:rsid w:val="00185300"/>
    <w:rsid w:val="001854C8"/>
    <w:rsid w:val="001854E8"/>
    <w:rsid w:val="00185568"/>
    <w:rsid w:val="001856F6"/>
    <w:rsid w:val="00185C7C"/>
    <w:rsid w:val="00186AD0"/>
    <w:rsid w:val="0018705A"/>
    <w:rsid w:val="0019028A"/>
    <w:rsid w:val="001908B1"/>
    <w:rsid w:val="00190AA3"/>
    <w:rsid w:val="0019136A"/>
    <w:rsid w:val="00191A3A"/>
    <w:rsid w:val="00192C54"/>
    <w:rsid w:val="00193044"/>
    <w:rsid w:val="00193B7F"/>
    <w:rsid w:val="001940E8"/>
    <w:rsid w:val="0019446B"/>
    <w:rsid w:val="00194AEB"/>
    <w:rsid w:val="00194DF3"/>
    <w:rsid w:val="001954EA"/>
    <w:rsid w:val="00195B79"/>
    <w:rsid w:val="00196165"/>
    <w:rsid w:val="001963EF"/>
    <w:rsid w:val="0019672D"/>
    <w:rsid w:val="001967B4"/>
    <w:rsid w:val="00196CBB"/>
    <w:rsid w:val="00197C58"/>
    <w:rsid w:val="00197F1A"/>
    <w:rsid w:val="001A00D1"/>
    <w:rsid w:val="001A00F8"/>
    <w:rsid w:val="001A094A"/>
    <w:rsid w:val="001A2913"/>
    <w:rsid w:val="001A2AE9"/>
    <w:rsid w:val="001A2E3A"/>
    <w:rsid w:val="001A3210"/>
    <w:rsid w:val="001A3221"/>
    <w:rsid w:val="001A38D5"/>
    <w:rsid w:val="001A38EA"/>
    <w:rsid w:val="001A3E24"/>
    <w:rsid w:val="001A3E9A"/>
    <w:rsid w:val="001A4480"/>
    <w:rsid w:val="001A4529"/>
    <w:rsid w:val="001A4751"/>
    <w:rsid w:val="001A4DBF"/>
    <w:rsid w:val="001A5244"/>
    <w:rsid w:val="001A54AB"/>
    <w:rsid w:val="001A57C1"/>
    <w:rsid w:val="001A58B8"/>
    <w:rsid w:val="001A6090"/>
    <w:rsid w:val="001A6661"/>
    <w:rsid w:val="001A6AD5"/>
    <w:rsid w:val="001A70A1"/>
    <w:rsid w:val="001A78F2"/>
    <w:rsid w:val="001A7FA9"/>
    <w:rsid w:val="001B0086"/>
    <w:rsid w:val="001B02AB"/>
    <w:rsid w:val="001B18F5"/>
    <w:rsid w:val="001B1916"/>
    <w:rsid w:val="001B192B"/>
    <w:rsid w:val="001B1B80"/>
    <w:rsid w:val="001B1EAD"/>
    <w:rsid w:val="001B24A1"/>
    <w:rsid w:val="001B2700"/>
    <w:rsid w:val="001B27C3"/>
    <w:rsid w:val="001B2844"/>
    <w:rsid w:val="001B2BB1"/>
    <w:rsid w:val="001B3981"/>
    <w:rsid w:val="001B3BE5"/>
    <w:rsid w:val="001B3BF7"/>
    <w:rsid w:val="001B3D4D"/>
    <w:rsid w:val="001B4319"/>
    <w:rsid w:val="001B4AA2"/>
    <w:rsid w:val="001B4ABC"/>
    <w:rsid w:val="001B4C9B"/>
    <w:rsid w:val="001B555D"/>
    <w:rsid w:val="001B59A3"/>
    <w:rsid w:val="001B603B"/>
    <w:rsid w:val="001B72B5"/>
    <w:rsid w:val="001B72B7"/>
    <w:rsid w:val="001B7C95"/>
    <w:rsid w:val="001C01BF"/>
    <w:rsid w:val="001C0CF6"/>
    <w:rsid w:val="001C0DB9"/>
    <w:rsid w:val="001C1054"/>
    <w:rsid w:val="001C1639"/>
    <w:rsid w:val="001C16DB"/>
    <w:rsid w:val="001C1974"/>
    <w:rsid w:val="001C19CF"/>
    <w:rsid w:val="001C1AD0"/>
    <w:rsid w:val="001C1ADE"/>
    <w:rsid w:val="001C31C4"/>
    <w:rsid w:val="001C3D3B"/>
    <w:rsid w:val="001C3E80"/>
    <w:rsid w:val="001C3F83"/>
    <w:rsid w:val="001C4A1B"/>
    <w:rsid w:val="001C4E7F"/>
    <w:rsid w:val="001C5192"/>
    <w:rsid w:val="001C5432"/>
    <w:rsid w:val="001C5612"/>
    <w:rsid w:val="001C59FB"/>
    <w:rsid w:val="001C5BFD"/>
    <w:rsid w:val="001C60E9"/>
    <w:rsid w:val="001C6301"/>
    <w:rsid w:val="001C65F2"/>
    <w:rsid w:val="001C6795"/>
    <w:rsid w:val="001C6796"/>
    <w:rsid w:val="001C67D4"/>
    <w:rsid w:val="001C683C"/>
    <w:rsid w:val="001C6C20"/>
    <w:rsid w:val="001C7017"/>
    <w:rsid w:val="001C7197"/>
    <w:rsid w:val="001C79F5"/>
    <w:rsid w:val="001D06ED"/>
    <w:rsid w:val="001D0C28"/>
    <w:rsid w:val="001D128C"/>
    <w:rsid w:val="001D15A6"/>
    <w:rsid w:val="001D171B"/>
    <w:rsid w:val="001D1C40"/>
    <w:rsid w:val="001D2422"/>
    <w:rsid w:val="001D2504"/>
    <w:rsid w:val="001D2571"/>
    <w:rsid w:val="001D259F"/>
    <w:rsid w:val="001D2859"/>
    <w:rsid w:val="001D2B73"/>
    <w:rsid w:val="001D2BC6"/>
    <w:rsid w:val="001D2F94"/>
    <w:rsid w:val="001D30D7"/>
    <w:rsid w:val="001D32F9"/>
    <w:rsid w:val="001D3437"/>
    <w:rsid w:val="001D38E2"/>
    <w:rsid w:val="001D3AEC"/>
    <w:rsid w:val="001D3DA2"/>
    <w:rsid w:val="001D4400"/>
    <w:rsid w:val="001D499B"/>
    <w:rsid w:val="001D54B9"/>
    <w:rsid w:val="001D57BB"/>
    <w:rsid w:val="001D592B"/>
    <w:rsid w:val="001D5C27"/>
    <w:rsid w:val="001D5D7C"/>
    <w:rsid w:val="001D601F"/>
    <w:rsid w:val="001D605C"/>
    <w:rsid w:val="001D6181"/>
    <w:rsid w:val="001D6E3B"/>
    <w:rsid w:val="001D7628"/>
    <w:rsid w:val="001D7797"/>
    <w:rsid w:val="001D7954"/>
    <w:rsid w:val="001D7A30"/>
    <w:rsid w:val="001E0677"/>
    <w:rsid w:val="001E09F2"/>
    <w:rsid w:val="001E0CED"/>
    <w:rsid w:val="001E0D3B"/>
    <w:rsid w:val="001E12C9"/>
    <w:rsid w:val="001E1CA2"/>
    <w:rsid w:val="001E1DD8"/>
    <w:rsid w:val="001E1E42"/>
    <w:rsid w:val="001E2734"/>
    <w:rsid w:val="001E3414"/>
    <w:rsid w:val="001E341D"/>
    <w:rsid w:val="001E3FD4"/>
    <w:rsid w:val="001E40DA"/>
    <w:rsid w:val="001E45C6"/>
    <w:rsid w:val="001E45F7"/>
    <w:rsid w:val="001E498A"/>
    <w:rsid w:val="001E4F69"/>
    <w:rsid w:val="001E5243"/>
    <w:rsid w:val="001E5356"/>
    <w:rsid w:val="001E56CB"/>
    <w:rsid w:val="001E578F"/>
    <w:rsid w:val="001E5AC2"/>
    <w:rsid w:val="001E5C7A"/>
    <w:rsid w:val="001E6375"/>
    <w:rsid w:val="001E6686"/>
    <w:rsid w:val="001E66D3"/>
    <w:rsid w:val="001E6A10"/>
    <w:rsid w:val="001E6AC6"/>
    <w:rsid w:val="001E6ADE"/>
    <w:rsid w:val="001E6B61"/>
    <w:rsid w:val="001E6D13"/>
    <w:rsid w:val="001E72AA"/>
    <w:rsid w:val="001E72BA"/>
    <w:rsid w:val="001E74AD"/>
    <w:rsid w:val="001F1085"/>
    <w:rsid w:val="001F140F"/>
    <w:rsid w:val="001F1A28"/>
    <w:rsid w:val="001F1DF7"/>
    <w:rsid w:val="001F1F64"/>
    <w:rsid w:val="001F29B9"/>
    <w:rsid w:val="001F33A1"/>
    <w:rsid w:val="001F3D55"/>
    <w:rsid w:val="001F3E6D"/>
    <w:rsid w:val="001F4265"/>
    <w:rsid w:val="001F54D4"/>
    <w:rsid w:val="001F57C4"/>
    <w:rsid w:val="001F598D"/>
    <w:rsid w:val="001F5EF0"/>
    <w:rsid w:val="001F6019"/>
    <w:rsid w:val="001F6269"/>
    <w:rsid w:val="001F7241"/>
    <w:rsid w:val="001F7396"/>
    <w:rsid w:val="001F7440"/>
    <w:rsid w:val="001F7D6A"/>
    <w:rsid w:val="00200200"/>
    <w:rsid w:val="002004DF"/>
    <w:rsid w:val="00200523"/>
    <w:rsid w:val="00200F15"/>
    <w:rsid w:val="002010AF"/>
    <w:rsid w:val="00201AEF"/>
    <w:rsid w:val="002025DA"/>
    <w:rsid w:val="002026EC"/>
    <w:rsid w:val="002028EB"/>
    <w:rsid w:val="00202B38"/>
    <w:rsid w:val="00202D71"/>
    <w:rsid w:val="0020313E"/>
    <w:rsid w:val="00203555"/>
    <w:rsid w:val="00203CA2"/>
    <w:rsid w:val="00203DBA"/>
    <w:rsid w:val="00204097"/>
    <w:rsid w:val="0020410B"/>
    <w:rsid w:val="002044E2"/>
    <w:rsid w:val="0020460E"/>
    <w:rsid w:val="002047BE"/>
    <w:rsid w:val="00204982"/>
    <w:rsid w:val="002054FA"/>
    <w:rsid w:val="00205F40"/>
    <w:rsid w:val="002062E8"/>
    <w:rsid w:val="00206493"/>
    <w:rsid w:val="00206C9D"/>
    <w:rsid w:val="00206CEF"/>
    <w:rsid w:val="00206E92"/>
    <w:rsid w:val="002072F6"/>
    <w:rsid w:val="0020773F"/>
    <w:rsid w:val="00207B0F"/>
    <w:rsid w:val="00207DDD"/>
    <w:rsid w:val="0021077D"/>
    <w:rsid w:val="00210DDC"/>
    <w:rsid w:val="0021103B"/>
    <w:rsid w:val="00211761"/>
    <w:rsid w:val="00211846"/>
    <w:rsid w:val="00211CCD"/>
    <w:rsid w:val="00211E37"/>
    <w:rsid w:val="00211F33"/>
    <w:rsid w:val="002121BF"/>
    <w:rsid w:val="0021231F"/>
    <w:rsid w:val="00212554"/>
    <w:rsid w:val="00213327"/>
    <w:rsid w:val="002136EA"/>
    <w:rsid w:val="00213E1A"/>
    <w:rsid w:val="00214A99"/>
    <w:rsid w:val="002151F2"/>
    <w:rsid w:val="002152ED"/>
    <w:rsid w:val="002154CE"/>
    <w:rsid w:val="002154FC"/>
    <w:rsid w:val="00215A18"/>
    <w:rsid w:val="00215B96"/>
    <w:rsid w:val="00215DF6"/>
    <w:rsid w:val="00215E7A"/>
    <w:rsid w:val="00215EF0"/>
    <w:rsid w:val="002166AD"/>
    <w:rsid w:val="00216F08"/>
    <w:rsid w:val="0021765D"/>
    <w:rsid w:val="002177FC"/>
    <w:rsid w:val="002179A4"/>
    <w:rsid w:val="00217FE4"/>
    <w:rsid w:val="00220364"/>
    <w:rsid w:val="002207AD"/>
    <w:rsid w:val="00220A40"/>
    <w:rsid w:val="00221126"/>
    <w:rsid w:val="00221EA7"/>
    <w:rsid w:val="00221FE8"/>
    <w:rsid w:val="002222C4"/>
    <w:rsid w:val="00222880"/>
    <w:rsid w:val="0022294D"/>
    <w:rsid w:val="00222FF7"/>
    <w:rsid w:val="002230D1"/>
    <w:rsid w:val="00223488"/>
    <w:rsid w:val="002244E9"/>
    <w:rsid w:val="002246E0"/>
    <w:rsid w:val="00224730"/>
    <w:rsid w:val="002247DD"/>
    <w:rsid w:val="002249D8"/>
    <w:rsid w:val="00224EF2"/>
    <w:rsid w:val="00225E99"/>
    <w:rsid w:val="00226447"/>
    <w:rsid w:val="0022688B"/>
    <w:rsid w:val="00226CE4"/>
    <w:rsid w:val="0022798D"/>
    <w:rsid w:val="00227FD5"/>
    <w:rsid w:val="002306E4"/>
    <w:rsid w:val="00230777"/>
    <w:rsid w:val="00230ADA"/>
    <w:rsid w:val="00230C4E"/>
    <w:rsid w:val="0023140F"/>
    <w:rsid w:val="00231900"/>
    <w:rsid w:val="002319B5"/>
    <w:rsid w:val="00231ACC"/>
    <w:rsid w:val="00231AFC"/>
    <w:rsid w:val="00232200"/>
    <w:rsid w:val="00232B1D"/>
    <w:rsid w:val="00232F1A"/>
    <w:rsid w:val="00233B0C"/>
    <w:rsid w:val="00233CA6"/>
    <w:rsid w:val="002343D0"/>
    <w:rsid w:val="00234A6A"/>
    <w:rsid w:val="00234D9E"/>
    <w:rsid w:val="00235BC1"/>
    <w:rsid w:val="00235C4A"/>
    <w:rsid w:val="00235D10"/>
    <w:rsid w:val="00235D14"/>
    <w:rsid w:val="00235F2E"/>
    <w:rsid w:val="002362F5"/>
    <w:rsid w:val="00237B1C"/>
    <w:rsid w:val="00240117"/>
    <w:rsid w:val="00240E02"/>
    <w:rsid w:val="00240E69"/>
    <w:rsid w:val="00240ED1"/>
    <w:rsid w:val="00240FC1"/>
    <w:rsid w:val="002411F6"/>
    <w:rsid w:val="002413F2"/>
    <w:rsid w:val="00241542"/>
    <w:rsid w:val="002417DF"/>
    <w:rsid w:val="00241CE6"/>
    <w:rsid w:val="00241DFF"/>
    <w:rsid w:val="00241E3D"/>
    <w:rsid w:val="0024244A"/>
    <w:rsid w:val="00242865"/>
    <w:rsid w:val="00243A11"/>
    <w:rsid w:val="00243F52"/>
    <w:rsid w:val="0024404B"/>
    <w:rsid w:val="0024474A"/>
    <w:rsid w:val="00244872"/>
    <w:rsid w:val="00244B3B"/>
    <w:rsid w:val="00245FBF"/>
    <w:rsid w:val="002468DE"/>
    <w:rsid w:val="00246C7C"/>
    <w:rsid w:val="00247125"/>
    <w:rsid w:val="00247590"/>
    <w:rsid w:val="002479E6"/>
    <w:rsid w:val="00247BC3"/>
    <w:rsid w:val="0025016D"/>
    <w:rsid w:val="00250984"/>
    <w:rsid w:val="00250A49"/>
    <w:rsid w:val="00250B8B"/>
    <w:rsid w:val="002510FA"/>
    <w:rsid w:val="00251222"/>
    <w:rsid w:val="00251BB6"/>
    <w:rsid w:val="00251D87"/>
    <w:rsid w:val="0025208C"/>
    <w:rsid w:val="00252394"/>
    <w:rsid w:val="00252575"/>
    <w:rsid w:val="0025262A"/>
    <w:rsid w:val="0025272F"/>
    <w:rsid w:val="002529DE"/>
    <w:rsid w:val="00252E86"/>
    <w:rsid w:val="00253D78"/>
    <w:rsid w:val="00254428"/>
    <w:rsid w:val="00256195"/>
    <w:rsid w:val="00256CA1"/>
    <w:rsid w:val="0025792C"/>
    <w:rsid w:val="00257E5F"/>
    <w:rsid w:val="00260A27"/>
    <w:rsid w:val="00260BA0"/>
    <w:rsid w:val="00260CD6"/>
    <w:rsid w:val="002613E8"/>
    <w:rsid w:val="0026188E"/>
    <w:rsid w:val="00261ADD"/>
    <w:rsid w:val="00261BE8"/>
    <w:rsid w:val="00261D4A"/>
    <w:rsid w:val="00261F5A"/>
    <w:rsid w:val="002620FE"/>
    <w:rsid w:val="00262613"/>
    <w:rsid w:val="0026269E"/>
    <w:rsid w:val="002628D6"/>
    <w:rsid w:val="00262999"/>
    <w:rsid w:val="002631B8"/>
    <w:rsid w:val="002633E1"/>
    <w:rsid w:val="0026419F"/>
    <w:rsid w:val="00264495"/>
    <w:rsid w:val="00264A57"/>
    <w:rsid w:val="00265071"/>
    <w:rsid w:val="00265398"/>
    <w:rsid w:val="002657EB"/>
    <w:rsid w:val="00265EE2"/>
    <w:rsid w:val="00266184"/>
    <w:rsid w:val="0026647A"/>
    <w:rsid w:val="002664AE"/>
    <w:rsid w:val="0026667D"/>
    <w:rsid w:val="00266E6A"/>
    <w:rsid w:val="0026722E"/>
    <w:rsid w:val="0026743B"/>
    <w:rsid w:val="00267AE6"/>
    <w:rsid w:val="00267EDC"/>
    <w:rsid w:val="00270189"/>
    <w:rsid w:val="002702E4"/>
    <w:rsid w:val="0027049C"/>
    <w:rsid w:val="0027088C"/>
    <w:rsid w:val="00270A99"/>
    <w:rsid w:val="00270D3F"/>
    <w:rsid w:val="002712AE"/>
    <w:rsid w:val="002715CB"/>
    <w:rsid w:val="002718EA"/>
    <w:rsid w:val="002720E6"/>
    <w:rsid w:val="00272838"/>
    <w:rsid w:val="00272CA5"/>
    <w:rsid w:val="0027333A"/>
    <w:rsid w:val="00273E95"/>
    <w:rsid w:val="00273EEA"/>
    <w:rsid w:val="002742AB"/>
    <w:rsid w:val="00274692"/>
    <w:rsid w:val="002749C2"/>
    <w:rsid w:val="00274BF8"/>
    <w:rsid w:val="00274C81"/>
    <w:rsid w:val="00274EAD"/>
    <w:rsid w:val="002758EB"/>
    <w:rsid w:val="00276511"/>
    <w:rsid w:val="002769DA"/>
    <w:rsid w:val="00276C00"/>
    <w:rsid w:val="00276CB2"/>
    <w:rsid w:val="00277113"/>
    <w:rsid w:val="00277291"/>
    <w:rsid w:val="002779B6"/>
    <w:rsid w:val="00280727"/>
    <w:rsid w:val="00280C2E"/>
    <w:rsid w:val="0028152E"/>
    <w:rsid w:val="002819F7"/>
    <w:rsid w:val="00281ADE"/>
    <w:rsid w:val="00282610"/>
    <w:rsid w:val="00282A39"/>
    <w:rsid w:val="00282F3E"/>
    <w:rsid w:val="00282F51"/>
    <w:rsid w:val="00283288"/>
    <w:rsid w:val="002833CA"/>
    <w:rsid w:val="00283426"/>
    <w:rsid w:val="00283B02"/>
    <w:rsid w:val="00284629"/>
    <w:rsid w:val="00284B6A"/>
    <w:rsid w:val="0028521E"/>
    <w:rsid w:val="002855EE"/>
    <w:rsid w:val="0028601C"/>
    <w:rsid w:val="00286140"/>
    <w:rsid w:val="0028619C"/>
    <w:rsid w:val="00286232"/>
    <w:rsid w:val="002865B0"/>
    <w:rsid w:val="002877D9"/>
    <w:rsid w:val="0029002E"/>
    <w:rsid w:val="002902DD"/>
    <w:rsid w:val="00290EE4"/>
    <w:rsid w:val="00291A43"/>
    <w:rsid w:val="00291D49"/>
    <w:rsid w:val="00291F2E"/>
    <w:rsid w:val="00292533"/>
    <w:rsid w:val="00292A81"/>
    <w:rsid w:val="00292FBE"/>
    <w:rsid w:val="00293046"/>
    <w:rsid w:val="00293331"/>
    <w:rsid w:val="00293AEF"/>
    <w:rsid w:val="002946AF"/>
    <w:rsid w:val="00294C5B"/>
    <w:rsid w:val="00294CCF"/>
    <w:rsid w:val="00295CC8"/>
    <w:rsid w:val="00295F80"/>
    <w:rsid w:val="002962A0"/>
    <w:rsid w:val="002963AF"/>
    <w:rsid w:val="00296AAB"/>
    <w:rsid w:val="00297497"/>
    <w:rsid w:val="00297828"/>
    <w:rsid w:val="00297B68"/>
    <w:rsid w:val="00297D3F"/>
    <w:rsid w:val="002A0000"/>
    <w:rsid w:val="002A0308"/>
    <w:rsid w:val="002A1028"/>
    <w:rsid w:val="002A1049"/>
    <w:rsid w:val="002A1153"/>
    <w:rsid w:val="002A1D9C"/>
    <w:rsid w:val="002A2181"/>
    <w:rsid w:val="002A23B9"/>
    <w:rsid w:val="002A2420"/>
    <w:rsid w:val="002A3117"/>
    <w:rsid w:val="002A3BC3"/>
    <w:rsid w:val="002A434B"/>
    <w:rsid w:val="002A4606"/>
    <w:rsid w:val="002A5294"/>
    <w:rsid w:val="002A560F"/>
    <w:rsid w:val="002A5E5A"/>
    <w:rsid w:val="002A5ED2"/>
    <w:rsid w:val="002A5FD4"/>
    <w:rsid w:val="002A622B"/>
    <w:rsid w:val="002A62C2"/>
    <w:rsid w:val="002A6CA9"/>
    <w:rsid w:val="002A6D1B"/>
    <w:rsid w:val="002A747D"/>
    <w:rsid w:val="002A76C6"/>
    <w:rsid w:val="002A7A0E"/>
    <w:rsid w:val="002A7A8F"/>
    <w:rsid w:val="002A7E51"/>
    <w:rsid w:val="002A7EDE"/>
    <w:rsid w:val="002A7EE4"/>
    <w:rsid w:val="002B00F4"/>
    <w:rsid w:val="002B0319"/>
    <w:rsid w:val="002B0DFD"/>
    <w:rsid w:val="002B1148"/>
    <w:rsid w:val="002B166D"/>
    <w:rsid w:val="002B1A5D"/>
    <w:rsid w:val="002B2064"/>
    <w:rsid w:val="002B2262"/>
    <w:rsid w:val="002B28E9"/>
    <w:rsid w:val="002B2DE6"/>
    <w:rsid w:val="002B3018"/>
    <w:rsid w:val="002B3072"/>
    <w:rsid w:val="002B3146"/>
    <w:rsid w:val="002B345C"/>
    <w:rsid w:val="002B3AA8"/>
    <w:rsid w:val="002B428F"/>
    <w:rsid w:val="002B444B"/>
    <w:rsid w:val="002B452C"/>
    <w:rsid w:val="002B45C2"/>
    <w:rsid w:val="002B491C"/>
    <w:rsid w:val="002B4D4B"/>
    <w:rsid w:val="002B50EA"/>
    <w:rsid w:val="002B5880"/>
    <w:rsid w:val="002B5A31"/>
    <w:rsid w:val="002B5E22"/>
    <w:rsid w:val="002B6622"/>
    <w:rsid w:val="002B6850"/>
    <w:rsid w:val="002B68F2"/>
    <w:rsid w:val="002B6D89"/>
    <w:rsid w:val="002B6DD1"/>
    <w:rsid w:val="002B73A7"/>
    <w:rsid w:val="002B7826"/>
    <w:rsid w:val="002B79CC"/>
    <w:rsid w:val="002C012B"/>
    <w:rsid w:val="002C04B1"/>
    <w:rsid w:val="002C090B"/>
    <w:rsid w:val="002C09F1"/>
    <w:rsid w:val="002C0CD0"/>
    <w:rsid w:val="002C1660"/>
    <w:rsid w:val="002C1E62"/>
    <w:rsid w:val="002C1F29"/>
    <w:rsid w:val="002C22BC"/>
    <w:rsid w:val="002C28E3"/>
    <w:rsid w:val="002C28F9"/>
    <w:rsid w:val="002C316D"/>
    <w:rsid w:val="002C38B0"/>
    <w:rsid w:val="002C4348"/>
    <w:rsid w:val="002C4AA2"/>
    <w:rsid w:val="002C4C97"/>
    <w:rsid w:val="002C4D02"/>
    <w:rsid w:val="002C533F"/>
    <w:rsid w:val="002C5ECB"/>
    <w:rsid w:val="002C5F3F"/>
    <w:rsid w:val="002C6537"/>
    <w:rsid w:val="002C69D4"/>
    <w:rsid w:val="002C6AED"/>
    <w:rsid w:val="002C6CAE"/>
    <w:rsid w:val="002C7099"/>
    <w:rsid w:val="002C762E"/>
    <w:rsid w:val="002C774E"/>
    <w:rsid w:val="002C7911"/>
    <w:rsid w:val="002C7AFE"/>
    <w:rsid w:val="002C7DDA"/>
    <w:rsid w:val="002C7E18"/>
    <w:rsid w:val="002D0197"/>
    <w:rsid w:val="002D04EC"/>
    <w:rsid w:val="002D0772"/>
    <w:rsid w:val="002D0A6A"/>
    <w:rsid w:val="002D0EE8"/>
    <w:rsid w:val="002D10DA"/>
    <w:rsid w:val="002D194D"/>
    <w:rsid w:val="002D1B2C"/>
    <w:rsid w:val="002D2456"/>
    <w:rsid w:val="002D2735"/>
    <w:rsid w:val="002D28E9"/>
    <w:rsid w:val="002D29B5"/>
    <w:rsid w:val="002D2A51"/>
    <w:rsid w:val="002D2D5E"/>
    <w:rsid w:val="002D2F45"/>
    <w:rsid w:val="002D34AE"/>
    <w:rsid w:val="002D3538"/>
    <w:rsid w:val="002D3B83"/>
    <w:rsid w:val="002D3BA8"/>
    <w:rsid w:val="002D3ED8"/>
    <w:rsid w:val="002D3FA9"/>
    <w:rsid w:val="002D433F"/>
    <w:rsid w:val="002D45D0"/>
    <w:rsid w:val="002D504F"/>
    <w:rsid w:val="002D513F"/>
    <w:rsid w:val="002D53C2"/>
    <w:rsid w:val="002D57EC"/>
    <w:rsid w:val="002D6041"/>
    <w:rsid w:val="002D623F"/>
    <w:rsid w:val="002D713C"/>
    <w:rsid w:val="002D79EB"/>
    <w:rsid w:val="002D7AD3"/>
    <w:rsid w:val="002E009A"/>
    <w:rsid w:val="002E015F"/>
    <w:rsid w:val="002E0A73"/>
    <w:rsid w:val="002E107A"/>
    <w:rsid w:val="002E1642"/>
    <w:rsid w:val="002E18D0"/>
    <w:rsid w:val="002E1A9B"/>
    <w:rsid w:val="002E1E97"/>
    <w:rsid w:val="002E1FC0"/>
    <w:rsid w:val="002E23C6"/>
    <w:rsid w:val="002E2609"/>
    <w:rsid w:val="002E2C56"/>
    <w:rsid w:val="002E304B"/>
    <w:rsid w:val="002E356F"/>
    <w:rsid w:val="002E36FD"/>
    <w:rsid w:val="002E40C5"/>
    <w:rsid w:val="002E47E8"/>
    <w:rsid w:val="002E4804"/>
    <w:rsid w:val="002E491C"/>
    <w:rsid w:val="002E4A6C"/>
    <w:rsid w:val="002E4CD4"/>
    <w:rsid w:val="002E5354"/>
    <w:rsid w:val="002E5366"/>
    <w:rsid w:val="002E588F"/>
    <w:rsid w:val="002E5AEC"/>
    <w:rsid w:val="002E5DF1"/>
    <w:rsid w:val="002E5E19"/>
    <w:rsid w:val="002E63B0"/>
    <w:rsid w:val="002E649D"/>
    <w:rsid w:val="002E6703"/>
    <w:rsid w:val="002E684F"/>
    <w:rsid w:val="002E6C1E"/>
    <w:rsid w:val="002E7090"/>
    <w:rsid w:val="002E7664"/>
    <w:rsid w:val="002E77D2"/>
    <w:rsid w:val="002E7AF3"/>
    <w:rsid w:val="002E7EDA"/>
    <w:rsid w:val="002F09DA"/>
    <w:rsid w:val="002F0B7B"/>
    <w:rsid w:val="002F0C56"/>
    <w:rsid w:val="002F0C73"/>
    <w:rsid w:val="002F0CF4"/>
    <w:rsid w:val="002F0E59"/>
    <w:rsid w:val="002F1306"/>
    <w:rsid w:val="002F18F6"/>
    <w:rsid w:val="002F1D86"/>
    <w:rsid w:val="002F263A"/>
    <w:rsid w:val="002F2717"/>
    <w:rsid w:val="002F27A4"/>
    <w:rsid w:val="002F395E"/>
    <w:rsid w:val="002F3BDB"/>
    <w:rsid w:val="002F3D6E"/>
    <w:rsid w:val="002F4696"/>
    <w:rsid w:val="002F47D5"/>
    <w:rsid w:val="002F4BA5"/>
    <w:rsid w:val="002F4FB1"/>
    <w:rsid w:val="002F5CD5"/>
    <w:rsid w:val="002F6C02"/>
    <w:rsid w:val="002F6C26"/>
    <w:rsid w:val="002F6E11"/>
    <w:rsid w:val="002F6E56"/>
    <w:rsid w:val="002F735D"/>
    <w:rsid w:val="002F744E"/>
    <w:rsid w:val="002F747E"/>
    <w:rsid w:val="002F754D"/>
    <w:rsid w:val="002F77DF"/>
    <w:rsid w:val="002F7A04"/>
    <w:rsid w:val="002F7DDB"/>
    <w:rsid w:val="002F7DE4"/>
    <w:rsid w:val="002F7F46"/>
    <w:rsid w:val="0030019D"/>
    <w:rsid w:val="003007E8"/>
    <w:rsid w:val="00300E9F"/>
    <w:rsid w:val="00300ECE"/>
    <w:rsid w:val="003015F2"/>
    <w:rsid w:val="003016CC"/>
    <w:rsid w:val="00301DD7"/>
    <w:rsid w:val="00301F7F"/>
    <w:rsid w:val="00301F8B"/>
    <w:rsid w:val="003022DE"/>
    <w:rsid w:val="00302614"/>
    <w:rsid w:val="00302F5B"/>
    <w:rsid w:val="0030369D"/>
    <w:rsid w:val="00303944"/>
    <w:rsid w:val="00303AF4"/>
    <w:rsid w:val="00303BDF"/>
    <w:rsid w:val="00304395"/>
    <w:rsid w:val="00304A52"/>
    <w:rsid w:val="00304B4A"/>
    <w:rsid w:val="003050DB"/>
    <w:rsid w:val="00305185"/>
    <w:rsid w:val="003054CF"/>
    <w:rsid w:val="00305738"/>
    <w:rsid w:val="00305842"/>
    <w:rsid w:val="00305A9F"/>
    <w:rsid w:val="00305EA5"/>
    <w:rsid w:val="003067A9"/>
    <w:rsid w:val="00306A86"/>
    <w:rsid w:val="003071A0"/>
    <w:rsid w:val="003076E3"/>
    <w:rsid w:val="00310121"/>
    <w:rsid w:val="003101FC"/>
    <w:rsid w:val="00310B49"/>
    <w:rsid w:val="00311362"/>
    <w:rsid w:val="003113C9"/>
    <w:rsid w:val="00311597"/>
    <w:rsid w:val="003118CC"/>
    <w:rsid w:val="00311EEF"/>
    <w:rsid w:val="003120FD"/>
    <w:rsid w:val="0031221B"/>
    <w:rsid w:val="00312583"/>
    <w:rsid w:val="003129EB"/>
    <w:rsid w:val="00312A52"/>
    <w:rsid w:val="00312BCA"/>
    <w:rsid w:val="00312CEB"/>
    <w:rsid w:val="0031331B"/>
    <w:rsid w:val="00313831"/>
    <w:rsid w:val="00313888"/>
    <w:rsid w:val="003138C9"/>
    <w:rsid w:val="003140D9"/>
    <w:rsid w:val="00314302"/>
    <w:rsid w:val="00314378"/>
    <w:rsid w:val="00314857"/>
    <w:rsid w:val="00314A20"/>
    <w:rsid w:val="00314B51"/>
    <w:rsid w:val="00314E48"/>
    <w:rsid w:val="00314EAD"/>
    <w:rsid w:val="00315211"/>
    <w:rsid w:val="00315F1B"/>
    <w:rsid w:val="00316111"/>
    <w:rsid w:val="00316BF5"/>
    <w:rsid w:val="003177FF"/>
    <w:rsid w:val="00317C99"/>
    <w:rsid w:val="00320461"/>
    <w:rsid w:val="00320853"/>
    <w:rsid w:val="003208A0"/>
    <w:rsid w:val="0032193A"/>
    <w:rsid w:val="00322080"/>
    <w:rsid w:val="0032305F"/>
    <w:rsid w:val="003237E8"/>
    <w:rsid w:val="00323B18"/>
    <w:rsid w:val="00323F32"/>
    <w:rsid w:val="00324A15"/>
    <w:rsid w:val="00325028"/>
    <w:rsid w:val="0032575E"/>
    <w:rsid w:val="00325ACE"/>
    <w:rsid w:val="00325F1A"/>
    <w:rsid w:val="00326015"/>
    <w:rsid w:val="00326192"/>
    <w:rsid w:val="003263E1"/>
    <w:rsid w:val="00326514"/>
    <w:rsid w:val="0032724E"/>
    <w:rsid w:val="00327463"/>
    <w:rsid w:val="003300AF"/>
    <w:rsid w:val="0033067C"/>
    <w:rsid w:val="003309C5"/>
    <w:rsid w:val="00330C04"/>
    <w:rsid w:val="00330DA1"/>
    <w:rsid w:val="00331308"/>
    <w:rsid w:val="0033156E"/>
    <w:rsid w:val="00331EBE"/>
    <w:rsid w:val="0033223E"/>
    <w:rsid w:val="00332641"/>
    <w:rsid w:val="00332935"/>
    <w:rsid w:val="003336E7"/>
    <w:rsid w:val="003338C4"/>
    <w:rsid w:val="00333AA3"/>
    <w:rsid w:val="0033436C"/>
    <w:rsid w:val="00334E83"/>
    <w:rsid w:val="00335562"/>
    <w:rsid w:val="0033559D"/>
    <w:rsid w:val="003355A7"/>
    <w:rsid w:val="003355FD"/>
    <w:rsid w:val="00335603"/>
    <w:rsid w:val="0033586D"/>
    <w:rsid w:val="00335961"/>
    <w:rsid w:val="003359EE"/>
    <w:rsid w:val="00335A1F"/>
    <w:rsid w:val="003361E0"/>
    <w:rsid w:val="00336301"/>
    <w:rsid w:val="0033654C"/>
    <w:rsid w:val="003368FB"/>
    <w:rsid w:val="00336EC0"/>
    <w:rsid w:val="00337118"/>
    <w:rsid w:val="0033713B"/>
    <w:rsid w:val="00337B71"/>
    <w:rsid w:val="00337D5F"/>
    <w:rsid w:val="0034025E"/>
    <w:rsid w:val="003402C4"/>
    <w:rsid w:val="00340B1F"/>
    <w:rsid w:val="00340B58"/>
    <w:rsid w:val="00340C85"/>
    <w:rsid w:val="00340EC6"/>
    <w:rsid w:val="0034111F"/>
    <w:rsid w:val="00341794"/>
    <w:rsid w:val="00341AB8"/>
    <w:rsid w:val="00341AFF"/>
    <w:rsid w:val="0034215E"/>
    <w:rsid w:val="003423FA"/>
    <w:rsid w:val="00342420"/>
    <w:rsid w:val="003424B7"/>
    <w:rsid w:val="0034286F"/>
    <w:rsid w:val="00342F51"/>
    <w:rsid w:val="0034347B"/>
    <w:rsid w:val="00343ADB"/>
    <w:rsid w:val="00344587"/>
    <w:rsid w:val="00344CDB"/>
    <w:rsid w:val="00344E8E"/>
    <w:rsid w:val="0034517F"/>
    <w:rsid w:val="003458E9"/>
    <w:rsid w:val="00345CE4"/>
    <w:rsid w:val="00345FE6"/>
    <w:rsid w:val="00346292"/>
    <w:rsid w:val="003469A5"/>
    <w:rsid w:val="003469B0"/>
    <w:rsid w:val="003478C0"/>
    <w:rsid w:val="00347CB1"/>
    <w:rsid w:val="00350774"/>
    <w:rsid w:val="003507AB"/>
    <w:rsid w:val="0035091F"/>
    <w:rsid w:val="003531CA"/>
    <w:rsid w:val="00353896"/>
    <w:rsid w:val="00353FE8"/>
    <w:rsid w:val="003545C2"/>
    <w:rsid w:val="003554F1"/>
    <w:rsid w:val="003559D8"/>
    <w:rsid w:val="003566A8"/>
    <w:rsid w:val="0035678D"/>
    <w:rsid w:val="0035681D"/>
    <w:rsid w:val="00356A98"/>
    <w:rsid w:val="00356B0D"/>
    <w:rsid w:val="00356C73"/>
    <w:rsid w:val="00357847"/>
    <w:rsid w:val="003579B6"/>
    <w:rsid w:val="00357FAA"/>
    <w:rsid w:val="003601E5"/>
    <w:rsid w:val="0036029A"/>
    <w:rsid w:val="0036035A"/>
    <w:rsid w:val="0036096F"/>
    <w:rsid w:val="00361352"/>
    <w:rsid w:val="00361E12"/>
    <w:rsid w:val="003621C1"/>
    <w:rsid w:val="003622C8"/>
    <w:rsid w:val="0036266A"/>
    <w:rsid w:val="00362790"/>
    <w:rsid w:val="00363035"/>
    <w:rsid w:val="00363112"/>
    <w:rsid w:val="00363BA6"/>
    <w:rsid w:val="003640EF"/>
    <w:rsid w:val="00364352"/>
    <w:rsid w:val="003644BB"/>
    <w:rsid w:val="003647A6"/>
    <w:rsid w:val="00364D8A"/>
    <w:rsid w:val="00365163"/>
    <w:rsid w:val="00365295"/>
    <w:rsid w:val="00365E84"/>
    <w:rsid w:val="00366381"/>
    <w:rsid w:val="00366FE3"/>
    <w:rsid w:val="003676E5"/>
    <w:rsid w:val="00367B77"/>
    <w:rsid w:val="00370385"/>
    <w:rsid w:val="0037042A"/>
    <w:rsid w:val="00370830"/>
    <w:rsid w:val="00370AE0"/>
    <w:rsid w:val="00371039"/>
    <w:rsid w:val="0037123A"/>
    <w:rsid w:val="003717BB"/>
    <w:rsid w:val="00371CB4"/>
    <w:rsid w:val="00372593"/>
    <w:rsid w:val="00372D93"/>
    <w:rsid w:val="00372EFD"/>
    <w:rsid w:val="00373153"/>
    <w:rsid w:val="003732AD"/>
    <w:rsid w:val="003737CC"/>
    <w:rsid w:val="00374A3F"/>
    <w:rsid w:val="00374ED9"/>
    <w:rsid w:val="0037568F"/>
    <w:rsid w:val="00375C30"/>
    <w:rsid w:val="0037655C"/>
    <w:rsid w:val="00376A3D"/>
    <w:rsid w:val="00376F50"/>
    <w:rsid w:val="003771F3"/>
    <w:rsid w:val="0037763D"/>
    <w:rsid w:val="0037786B"/>
    <w:rsid w:val="00377D01"/>
    <w:rsid w:val="003800A6"/>
    <w:rsid w:val="00380486"/>
    <w:rsid w:val="0038072B"/>
    <w:rsid w:val="00381056"/>
    <w:rsid w:val="00381416"/>
    <w:rsid w:val="00381A25"/>
    <w:rsid w:val="00381B41"/>
    <w:rsid w:val="00381CEA"/>
    <w:rsid w:val="00381DA2"/>
    <w:rsid w:val="00381FF0"/>
    <w:rsid w:val="00382077"/>
    <w:rsid w:val="003822C7"/>
    <w:rsid w:val="0038288E"/>
    <w:rsid w:val="00382A95"/>
    <w:rsid w:val="00382B10"/>
    <w:rsid w:val="0038306E"/>
    <w:rsid w:val="00383441"/>
    <w:rsid w:val="0038354F"/>
    <w:rsid w:val="00383930"/>
    <w:rsid w:val="00383B52"/>
    <w:rsid w:val="00383CF8"/>
    <w:rsid w:val="00384902"/>
    <w:rsid w:val="00384A2C"/>
    <w:rsid w:val="00384B81"/>
    <w:rsid w:val="0038500E"/>
    <w:rsid w:val="00385C44"/>
    <w:rsid w:val="0038640A"/>
    <w:rsid w:val="00386C14"/>
    <w:rsid w:val="00386F4F"/>
    <w:rsid w:val="00386F8A"/>
    <w:rsid w:val="00387CEB"/>
    <w:rsid w:val="00387FC0"/>
    <w:rsid w:val="00390047"/>
    <w:rsid w:val="00390A22"/>
    <w:rsid w:val="00390D92"/>
    <w:rsid w:val="00391C6C"/>
    <w:rsid w:val="00391FC5"/>
    <w:rsid w:val="00392B90"/>
    <w:rsid w:val="00393983"/>
    <w:rsid w:val="00393C5E"/>
    <w:rsid w:val="00393CAC"/>
    <w:rsid w:val="0039462F"/>
    <w:rsid w:val="0039476B"/>
    <w:rsid w:val="00394872"/>
    <w:rsid w:val="00394AE0"/>
    <w:rsid w:val="00394B36"/>
    <w:rsid w:val="0039502C"/>
    <w:rsid w:val="00395314"/>
    <w:rsid w:val="003954DC"/>
    <w:rsid w:val="00395C79"/>
    <w:rsid w:val="003960DC"/>
    <w:rsid w:val="00396144"/>
    <w:rsid w:val="00396175"/>
    <w:rsid w:val="003962FB"/>
    <w:rsid w:val="00396D07"/>
    <w:rsid w:val="0039715D"/>
    <w:rsid w:val="00397344"/>
    <w:rsid w:val="003975A1"/>
    <w:rsid w:val="00397C3A"/>
    <w:rsid w:val="00397E41"/>
    <w:rsid w:val="00397FCE"/>
    <w:rsid w:val="003A013C"/>
    <w:rsid w:val="003A07B4"/>
    <w:rsid w:val="003A07FE"/>
    <w:rsid w:val="003A0CB4"/>
    <w:rsid w:val="003A1690"/>
    <w:rsid w:val="003A17A0"/>
    <w:rsid w:val="003A1B11"/>
    <w:rsid w:val="003A1C19"/>
    <w:rsid w:val="003A1E0E"/>
    <w:rsid w:val="003A2917"/>
    <w:rsid w:val="003A2A41"/>
    <w:rsid w:val="003A2C72"/>
    <w:rsid w:val="003A3050"/>
    <w:rsid w:val="003A342B"/>
    <w:rsid w:val="003A365D"/>
    <w:rsid w:val="003A36E1"/>
    <w:rsid w:val="003A399A"/>
    <w:rsid w:val="003A3B31"/>
    <w:rsid w:val="003A3BA1"/>
    <w:rsid w:val="003A3FFF"/>
    <w:rsid w:val="003A4336"/>
    <w:rsid w:val="003A4761"/>
    <w:rsid w:val="003A478A"/>
    <w:rsid w:val="003A49B2"/>
    <w:rsid w:val="003A4C53"/>
    <w:rsid w:val="003A51C8"/>
    <w:rsid w:val="003A538A"/>
    <w:rsid w:val="003A5433"/>
    <w:rsid w:val="003A55F4"/>
    <w:rsid w:val="003A57CA"/>
    <w:rsid w:val="003A5B02"/>
    <w:rsid w:val="003A5F9E"/>
    <w:rsid w:val="003A62CD"/>
    <w:rsid w:val="003A6D5A"/>
    <w:rsid w:val="003A7041"/>
    <w:rsid w:val="003A7424"/>
    <w:rsid w:val="003A7A0C"/>
    <w:rsid w:val="003A7CEB"/>
    <w:rsid w:val="003B00BC"/>
    <w:rsid w:val="003B014A"/>
    <w:rsid w:val="003B048A"/>
    <w:rsid w:val="003B052A"/>
    <w:rsid w:val="003B05CB"/>
    <w:rsid w:val="003B0918"/>
    <w:rsid w:val="003B0950"/>
    <w:rsid w:val="003B0960"/>
    <w:rsid w:val="003B10F4"/>
    <w:rsid w:val="003B115B"/>
    <w:rsid w:val="003B1328"/>
    <w:rsid w:val="003B1938"/>
    <w:rsid w:val="003B1C5E"/>
    <w:rsid w:val="003B241E"/>
    <w:rsid w:val="003B257F"/>
    <w:rsid w:val="003B2795"/>
    <w:rsid w:val="003B2F2D"/>
    <w:rsid w:val="003B3517"/>
    <w:rsid w:val="003B356B"/>
    <w:rsid w:val="003B3806"/>
    <w:rsid w:val="003B3CC2"/>
    <w:rsid w:val="003B3FE1"/>
    <w:rsid w:val="003B4156"/>
    <w:rsid w:val="003B43D9"/>
    <w:rsid w:val="003B49F6"/>
    <w:rsid w:val="003B4C66"/>
    <w:rsid w:val="003B4F9A"/>
    <w:rsid w:val="003B5052"/>
    <w:rsid w:val="003B5A5B"/>
    <w:rsid w:val="003B6096"/>
    <w:rsid w:val="003B6509"/>
    <w:rsid w:val="003B65A8"/>
    <w:rsid w:val="003B6726"/>
    <w:rsid w:val="003B6A07"/>
    <w:rsid w:val="003B6C41"/>
    <w:rsid w:val="003C02C8"/>
    <w:rsid w:val="003C04A1"/>
    <w:rsid w:val="003C0543"/>
    <w:rsid w:val="003C06CA"/>
    <w:rsid w:val="003C08DD"/>
    <w:rsid w:val="003C0FE5"/>
    <w:rsid w:val="003C1449"/>
    <w:rsid w:val="003C14C1"/>
    <w:rsid w:val="003C1AEE"/>
    <w:rsid w:val="003C1C6D"/>
    <w:rsid w:val="003C1F8F"/>
    <w:rsid w:val="003C271E"/>
    <w:rsid w:val="003C2FB5"/>
    <w:rsid w:val="003C3014"/>
    <w:rsid w:val="003C3892"/>
    <w:rsid w:val="003C397E"/>
    <w:rsid w:val="003C41C2"/>
    <w:rsid w:val="003C4A85"/>
    <w:rsid w:val="003C4E92"/>
    <w:rsid w:val="003C4F30"/>
    <w:rsid w:val="003C50A1"/>
    <w:rsid w:val="003C5716"/>
    <w:rsid w:val="003C57F1"/>
    <w:rsid w:val="003C6386"/>
    <w:rsid w:val="003C6484"/>
    <w:rsid w:val="003C6582"/>
    <w:rsid w:val="003C6FB4"/>
    <w:rsid w:val="003C7373"/>
    <w:rsid w:val="003C7D7D"/>
    <w:rsid w:val="003D0892"/>
    <w:rsid w:val="003D0B9B"/>
    <w:rsid w:val="003D0BAC"/>
    <w:rsid w:val="003D1C8B"/>
    <w:rsid w:val="003D2579"/>
    <w:rsid w:val="003D28AB"/>
    <w:rsid w:val="003D2B74"/>
    <w:rsid w:val="003D3099"/>
    <w:rsid w:val="003D4445"/>
    <w:rsid w:val="003D48A7"/>
    <w:rsid w:val="003D5B1A"/>
    <w:rsid w:val="003D5B8E"/>
    <w:rsid w:val="003D6696"/>
    <w:rsid w:val="003D669C"/>
    <w:rsid w:val="003D6BD8"/>
    <w:rsid w:val="003D6C8F"/>
    <w:rsid w:val="003D6E7F"/>
    <w:rsid w:val="003D7356"/>
    <w:rsid w:val="003D75AF"/>
    <w:rsid w:val="003D77C5"/>
    <w:rsid w:val="003D7895"/>
    <w:rsid w:val="003D7AC9"/>
    <w:rsid w:val="003D7DD8"/>
    <w:rsid w:val="003E11E2"/>
    <w:rsid w:val="003E1437"/>
    <w:rsid w:val="003E1543"/>
    <w:rsid w:val="003E1953"/>
    <w:rsid w:val="003E1E2C"/>
    <w:rsid w:val="003E23D4"/>
    <w:rsid w:val="003E25A9"/>
    <w:rsid w:val="003E2876"/>
    <w:rsid w:val="003E2C52"/>
    <w:rsid w:val="003E3301"/>
    <w:rsid w:val="003E34FE"/>
    <w:rsid w:val="003E37A4"/>
    <w:rsid w:val="003E3A69"/>
    <w:rsid w:val="003E41AB"/>
    <w:rsid w:val="003E42ED"/>
    <w:rsid w:val="003E465E"/>
    <w:rsid w:val="003E5E76"/>
    <w:rsid w:val="003E6116"/>
    <w:rsid w:val="003E615E"/>
    <w:rsid w:val="003E6856"/>
    <w:rsid w:val="003E6DA3"/>
    <w:rsid w:val="003E6DBD"/>
    <w:rsid w:val="003E6E48"/>
    <w:rsid w:val="003E6F0C"/>
    <w:rsid w:val="003E718C"/>
    <w:rsid w:val="003E74F0"/>
    <w:rsid w:val="003E77C0"/>
    <w:rsid w:val="003E7CEC"/>
    <w:rsid w:val="003E7F70"/>
    <w:rsid w:val="003F0055"/>
    <w:rsid w:val="003F04B5"/>
    <w:rsid w:val="003F1792"/>
    <w:rsid w:val="003F1A28"/>
    <w:rsid w:val="003F1EC6"/>
    <w:rsid w:val="003F1EEE"/>
    <w:rsid w:val="003F21D4"/>
    <w:rsid w:val="003F21D5"/>
    <w:rsid w:val="003F2642"/>
    <w:rsid w:val="003F27E0"/>
    <w:rsid w:val="003F2872"/>
    <w:rsid w:val="003F2AC8"/>
    <w:rsid w:val="003F40F2"/>
    <w:rsid w:val="003F453B"/>
    <w:rsid w:val="003F515A"/>
    <w:rsid w:val="003F588E"/>
    <w:rsid w:val="003F5ADB"/>
    <w:rsid w:val="003F5E88"/>
    <w:rsid w:val="003F65D6"/>
    <w:rsid w:val="003F6651"/>
    <w:rsid w:val="003F6F7E"/>
    <w:rsid w:val="003F708C"/>
    <w:rsid w:val="003F7D84"/>
    <w:rsid w:val="00400155"/>
    <w:rsid w:val="004001B0"/>
    <w:rsid w:val="004003C4"/>
    <w:rsid w:val="00400832"/>
    <w:rsid w:val="00400CCA"/>
    <w:rsid w:val="00400FF3"/>
    <w:rsid w:val="0040190C"/>
    <w:rsid w:val="004021FC"/>
    <w:rsid w:val="0040298C"/>
    <w:rsid w:val="00402D33"/>
    <w:rsid w:val="00402DA0"/>
    <w:rsid w:val="00403AAD"/>
    <w:rsid w:val="00403C94"/>
    <w:rsid w:val="00404054"/>
    <w:rsid w:val="004043B7"/>
    <w:rsid w:val="0040442C"/>
    <w:rsid w:val="004048EE"/>
    <w:rsid w:val="00404C16"/>
    <w:rsid w:val="00404E48"/>
    <w:rsid w:val="00404E85"/>
    <w:rsid w:val="00405371"/>
    <w:rsid w:val="004056A9"/>
    <w:rsid w:val="00405DDD"/>
    <w:rsid w:val="0040606F"/>
    <w:rsid w:val="0040628C"/>
    <w:rsid w:val="0040664D"/>
    <w:rsid w:val="00406D37"/>
    <w:rsid w:val="00406D9A"/>
    <w:rsid w:val="0040726A"/>
    <w:rsid w:val="00407572"/>
    <w:rsid w:val="00407B6F"/>
    <w:rsid w:val="004103A0"/>
    <w:rsid w:val="0041068C"/>
    <w:rsid w:val="004110A2"/>
    <w:rsid w:val="00411BA0"/>
    <w:rsid w:val="00411C0D"/>
    <w:rsid w:val="00411D3C"/>
    <w:rsid w:val="00412118"/>
    <w:rsid w:val="004123F0"/>
    <w:rsid w:val="004124E8"/>
    <w:rsid w:val="00412B86"/>
    <w:rsid w:val="00412CBA"/>
    <w:rsid w:val="00412E41"/>
    <w:rsid w:val="0041392D"/>
    <w:rsid w:val="00413932"/>
    <w:rsid w:val="00413B2A"/>
    <w:rsid w:val="00413C46"/>
    <w:rsid w:val="00413DB1"/>
    <w:rsid w:val="0041428D"/>
    <w:rsid w:val="004142AE"/>
    <w:rsid w:val="00414C81"/>
    <w:rsid w:val="00414E55"/>
    <w:rsid w:val="00415B60"/>
    <w:rsid w:val="00415EDA"/>
    <w:rsid w:val="0041605E"/>
    <w:rsid w:val="004164AD"/>
    <w:rsid w:val="0041676E"/>
    <w:rsid w:val="004167C9"/>
    <w:rsid w:val="00417399"/>
    <w:rsid w:val="004174B4"/>
    <w:rsid w:val="004174CB"/>
    <w:rsid w:val="00417CAB"/>
    <w:rsid w:val="00420136"/>
    <w:rsid w:val="004217C0"/>
    <w:rsid w:val="00421877"/>
    <w:rsid w:val="00421B3F"/>
    <w:rsid w:val="00421D61"/>
    <w:rsid w:val="00422B77"/>
    <w:rsid w:val="00422E1A"/>
    <w:rsid w:val="00422EFB"/>
    <w:rsid w:val="004234EE"/>
    <w:rsid w:val="004235A5"/>
    <w:rsid w:val="004236EA"/>
    <w:rsid w:val="004237BB"/>
    <w:rsid w:val="00423FD6"/>
    <w:rsid w:val="0042405F"/>
    <w:rsid w:val="004244F3"/>
    <w:rsid w:val="0042495E"/>
    <w:rsid w:val="00424B4F"/>
    <w:rsid w:val="00424D53"/>
    <w:rsid w:val="00424F4B"/>
    <w:rsid w:val="00425590"/>
    <w:rsid w:val="0042565B"/>
    <w:rsid w:val="00425902"/>
    <w:rsid w:val="00425DC4"/>
    <w:rsid w:val="00426395"/>
    <w:rsid w:val="0042651C"/>
    <w:rsid w:val="00426568"/>
    <w:rsid w:val="004265B8"/>
    <w:rsid w:val="00426A5D"/>
    <w:rsid w:val="00426F40"/>
    <w:rsid w:val="00427358"/>
    <w:rsid w:val="004274BC"/>
    <w:rsid w:val="004274E5"/>
    <w:rsid w:val="00427991"/>
    <w:rsid w:val="00427EE9"/>
    <w:rsid w:val="00430240"/>
    <w:rsid w:val="00430422"/>
    <w:rsid w:val="004305C0"/>
    <w:rsid w:val="004308D3"/>
    <w:rsid w:val="0043101F"/>
    <w:rsid w:val="004311DA"/>
    <w:rsid w:val="004311FD"/>
    <w:rsid w:val="0043152C"/>
    <w:rsid w:val="00431C45"/>
    <w:rsid w:val="0043288D"/>
    <w:rsid w:val="00432894"/>
    <w:rsid w:val="00432A45"/>
    <w:rsid w:val="00432B9B"/>
    <w:rsid w:val="00432F51"/>
    <w:rsid w:val="0043326B"/>
    <w:rsid w:val="004332CA"/>
    <w:rsid w:val="00433643"/>
    <w:rsid w:val="004337FA"/>
    <w:rsid w:val="00433D72"/>
    <w:rsid w:val="00433EAE"/>
    <w:rsid w:val="00434388"/>
    <w:rsid w:val="00435B7F"/>
    <w:rsid w:val="00435C52"/>
    <w:rsid w:val="004368E0"/>
    <w:rsid w:val="00437726"/>
    <w:rsid w:val="00440319"/>
    <w:rsid w:val="004413EA"/>
    <w:rsid w:val="00441422"/>
    <w:rsid w:val="0044142C"/>
    <w:rsid w:val="004416E1"/>
    <w:rsid w:val="00441907"/>
    <w:rsid w:val="00441995"/>
    <w:rsid w:val="00441A68"/>
    <w:rsid w:val="0044227B"/>
    <w:rsid w:val="004426BD"/>
    <w:rsid w:val="00442A47"/>
    <w:rsid w:val="00442E51"/>
    <w:rsid w:val="0044306D"/>
    <w:rsid w:val="004431A6"/>
    <w:rsid w:val="00443A4F"/>
    <w:rsid w:val="00443EB7"/>
    <w:rsid w:val="00444C12"/>
    <w:rsid w:val="00444D66"/>
    <w:rsid w:val="00444D95"/>
    <w:rsid w:val="004452E4"/>
    <w:rsid w:val="00445698"/>
    <w:rsid w:val="004459A0"/>
    <w:rsid w:val="00445CF8"/>
    <w:rsid w:val="004466DB"/>
    <w:rsid w:val="00446712"/>
    <w:rsid w:val="00446809"/>
    <w:rsid w:val="00446C52"/>
    <w:rsid w:val="0044731F"/>
    <w:rsid w:val="004478E1"/>
    <w:rsid w:val="00447FB2"/>
    <w:rsid w:val="00450589"/>
    <w:rsid w:val="00450CC0"/>
    <w:rsid w:val="00450D8C"/>
    <w:rsid w:val="00450F7E"/>
    <w:rsid w:val="00451B10"/>
    <w:rsid w:val="00451F67"/>
    <w:rsid w:val="004520AE"/>
    <w:rsid w:val="004526EE"/>
    <w:rsid w:val="00452A7A"/>
    <w:rsid w:val="00452B0F"/>
    <w:rsid w:val="00452C74"/>
    <w:rsid w:val="00452EF3"/>
    <w:rsid w:val="00453081"/>
    <w:rsid w:val="0045366D"/>
    <w:rsid w:val="00453685"/>
    <w:rsid w:val="00453843"/>
    <w:rsid w:val="004538B1"/>
    <w:rsid w:val="00453B26"/>
    <w:rsid w:val="00453B41"/>
    <w:rsid w:val="00454352"/>
    <w:rsid w:val="00454573"/>
    <w:rsid w:val="004553CB"/>
    <w:rsid w:val="004555D5"/>
    <w:rsid w:val="004559E9"/>
    <w:rsid w:val="00455A41"/>
    <w:rsid w:val="00455A62"/>
    <w:rsid w:val="00455E25"/>
    <w:rsid w:val="00456056"/>
    <w:rsid w:val="004562B2"/>
    <w:rsid w:val="0045660E"/>
    <w:rsid w:val="004567D1"/>
    <w:rsid w:val="00456E8F"/>
    <w:rsid w:val="00457DB1"/>
    <w:rsid w:val="00457FAB"/>
    <w:rsid w:val="004603B0"/>
    <w:rsid w:val="0046114F"/>
    <w:rsid w:val="004611C8"/>
    <w:rsid w:val="00461625"/>
    <w:rsid w:val="00463849"/>
    <w:rsid w:val="00463971"/>
    <w:rsid w:val="00463D8C"/>
    <w:rsid w:val="00464BF5"/>
    <w:rsid w:val="00465003"/>
    <w:rsid w:val="00465485"/>
    <w:rsid w:val="00466AFE"/>
    <w:rsid w:val="00466CD2"/>
    <w:rsid w:val="00467646"/>
    <w:rsid w:val="004701B1"/>
    <w:rsid w:val="004701FE"/>
    <w:rsid w:val="004705BB"/>
    <w:rsid w:val="004708E1"/>
    <w:rsid w:val="00470E32"/>
    <w:rsid w:val="0047187E"/>
    <w:rsid w:val="004718E1"/>
    <w:rsid w:val="00471C72"/>
    <w:rsid w:val="00471C96"/>
    <w:rsid w:val="00472984"/>
    <w:rsid w:val="00472F91"/>
    <w:rsid w:val="00472F98"/>
    <w:rsid w:val="0047375F"/>
    <w:rsid w:val="00473C22"/>
    <w:rsid w:val="00473C55"/>
    <w:rsid w:val="00474D50"/>
    <w:rsid w:val="00475154"/>
    <w:rsid w:val="00475172"/>
    <w:rsid w:val="004753F3"/>
    <w:rsid w:val="004754A7"/>
    <w:rsid w:val="00475909"/>
    <w:rsid w:val="004759EE"/>
    <w:rsid w:val="0047648A"/>
    <w:rsid w:val="00476917"/>
    <w:rsid w:val="00476D97"/>
    <w:rsid w:val="00476E54"/>
    <w:rsid w:val="00477148"/>
    <w:rsid w:val="004774C3"/>
    <w:rsid w:val="00477544"/>
    <w:rsid w:val="004776AC"/>
    <w:rsid w:val="00477F19"/>
    <w:rsid w:val="00480108"/>
    <w:rsid w:val="004801AF"/>
    <w:rsid w:val="00480200"/>
    <w:rsid w:val="004804D1"/>
    <w:rsid w:val="00480F36"/>
    <w:rsid w:val="0048134A"/>
    <w:rsid w:val="004819C7"/>
    <w:rsid w:val="00481DCB"/>
    <w:rsid w:val="0048237B"/>
    <w:rsid w:val="00482AD3"/>
    <w:rsid w:val="00482B46"/>
    <w:rsid w:val="00483C2C"/>
    <w:rsid w:val="00483DAB"/>
    <w:rsid w:val="00483E81"/>
    <w:rsid w:val="00484569"/>
    <w:rsid w:val="004846CD"/>
    <w:rsid w:val="00484DC6"/>
    <w:rsid w:val="00484DD2"/>
    <w:rsid w:val="0048579E"/>
    <w:rsid w:val="00485F33"/>
    <w:rsid w:val="00485F39"/>
    <w:rsid w:val="00486133"/>
    <w:rsid w:val="0048633A"/>
    <w:rsid w:val="004865B6"/>
    <w:rsid w:val="004865D1"/>
    <w:rsid w:val="00486743"/>
    <w:rsid w:val="00486E7E"/>
    <w:rsid w:val="00486F07"/>
    <w:rsid w:val="00487473"/>
    <w:rsid w:val="0048766E"/>
    <w:rsid w:val="00487B63"/>
    <w:rsid w:val="00487F5B"/>
    <w:rsid w:val="00490038"/>
    <w:rsid w:val="00490B41"/>
    <w:rsid w:val="00490B85"/>
    <w:rsid w:val="004914CF"/>
    <w:rsid w:val="00491600"/>
    <w:rsid w:val="00491B13"/>
    <w:rsid w:val="00492139"/>
    <w:rsid w:val="004923CC"/>
    <w:rsid w:val="004926C3"/>
    <w:rsid w:val="004928C7"/>
    <w:rsid w:val="00492C31"/>
    <w:rsid w:val="00492D99"/>
    <w:rsid w:val="0049324D"/>
    <w:rsid w:val="00493E7E"/>
    <w:rsid w:val="00494742"/>
    <w:rsid w:val="0049534B"/>
    <w:rsid w:val="00495570"/>
    <w:rsid w:val="00495B20"/>
    <w:rsid w:val="00495D0C"/>
    <w:rsid w:val="00495E1E"/>
    <w:rsid w:val="00496D10"/>
    <w:rsid w:val="00496D1F"/>
    <w:rsid w:val="00496DBB"/>
    <w:rsid w:val="00497176"/>
    <w:rsid w:val="00497234"/>
    <w:rsid w:val="004975DF"/>
    <w:rsid w:val="00497834"/>
    <w:rsid w:val="0049789E"/>
    <w:rsid w:val="00497B54"/>
    <w:rsid w:val="00497FD8"/>
    <w:rsid w:val="004A03D3"/>
    <w:rsid w:val="004A096B"/>
    <w:rsid w:val="004A0CB4"/>
    <w:rsid w:val="004A0EAD"/>
    <w:rsid w:val="004A10E0"/>
    <w:rsid w:val="004A11D3"/>
    <w:rsid w:val="004A1BFA"/>
    <w:rsid w:val="004A2067"/>
    <w:rsid w:val="004A21E2"/>
    <w:rsid w:val="004A3199"/>
    <w:rsid w:val="004A3672"/>
    <w:rsid w:val="004A3699"/>
    <w:rsid w:val="004A36DB"/>
    <w:rsid w:val="004A3ACE"/>
    <w:rsid w:val="004A3B49"/>
    <w:rsid w:val="004A41A5"/>
    <w:rsid w:val="004A433A"/>
    <w:rsid w:val="004A43FA"/>
    <w:rsid w:val="004A4B7B"/>
    <w:rsid w:val="004A5101"/>
    <w:rsid w:val="004A53C0"/>
    <w:rsid w:val="004A5B72"/>
    <w:rsid w:val="004A5B89"/>
    <w:rsid w:val="004A60A9"/>
    <w:rsid w:val="004A64C3"/>
    <w:rsid w:val="004A67C1"/>
    <w:rsid w:val="004A6D70"/>
    <w:rsid w:val="004A76A1"/>
    <w:rsid w:val="004A7CDF"/>
    <w:rsid w:val="004A7DD7"/>
    <w:rsid w:val="004B0E95"/>
    <w:rsid w:val="004B1456"/>
    <w:rsid w:val="004B16B8"/>
    <w:rsid w:val="004B1742"/>
    <w:rsid w:val="004B186B"/>
    <w:rsid w:val="004B187D"/>
    <w:rsid w:val="004B1E9A"/>
    <w:rsid w:val="004B2171"/>
    <w:rsid w:val="004B258C"/>
    <w:rsid w:val="004B2ABA"/>
    <w:rsid w:val="004B30C5"/>
    <w:rsid w:val="004B380F"/>
    <w:rsid w:val="004B3A5E"/>
    <w:rsid w:val="004B3CDE"/>
    <w:rsid w:val="004B46C6"/>
    <w:rsid w:val="004B47C3"/>
    <w:rsid w:val="004B532C"/>
    <w:rsid w:val="004B55FF"/>
    <w:rsid w:val="004B56BC"/>
    <w:rsid w:val="004B5A50"/>
    <w:rsid w:val="004B5E13"/>
    <w:rsid w:val="004B6B3E"/>
    <w:rsid w:val="004B6B65"/>
    <w:rsid w:val="004B732B"/>
    <w:rsid w:val="004B79A7"/>
    <w:rsid w:val="004B7D9E"/>
    <w:rsid w:val="004C02C4"/>
    <w:rsid w:val="004C089C"/>
    <w:rsid w:val="004C08FC"/>
    <w:rsid w:val="004C1098"/>
    <w:rsid w:val="004C14D7"/>
    <w:rsid w:val="004C1697"/>
    <w:rsid w:val="004C16D6"/>
    <w:rsid w:val="004C1700"/>
    <w:rsid w:val="004C1865"/>
    <w:rsid w:val="004C1C57"/>
    <w:rsid w:val="004C2385"/>
    <w:rsid w:val="004C23AE"/>
    <w:rsid w:val="004C294F"/>
    <w:rsid w:val="004C2C57"/>
    <w:rsid w:val="004C2D0A"/>
    <w:rsid w:val="004C2DC2"/>
    <w:rsid w:val="004C2F9A"/>
    <w:rsid w:val="004C3174"/>
    <w:rsid w:val="004C34EA"/>
    <w:rsid w:val="004C361B"/>
    <w:rsid w:val="004C38C4"/>
    <w:rsid w:val="004C396F"/>
    <w:rsid w:val="004C3AB0"/>
    <w:rsid w:val="004C3BAB"/>
    <w:rsid w:val="004C49AF"/>
    <w:rsid w:val="004C4BAE"/>
    <w:rsid w:val="004C4FFF"/>
    <w:rsid w:val="004C521C"/>
    <w:rsid w:val="004C574B"/>
    <w:rsid w:val="004C582E"/>
    <w:rsid w:val="004C5A1A"/>
    <w:rsid w:val="004C5F70"/>
    <w:rsid w:val="004C647F"/>
    <w:rsid w:val="004C66C2"/>
    <w:rsid w:val="004C6CC9"/>
    <w:rsid w:val="004C6D1D"/>
    <w:rsid w:val="004C7831"/>
    <w:rsid w:val="004C7EAD"/>
    <w:rsid w:val="004D0054"/>
    <w:rsid w:val="004D03B9"/>
    <w:rsid w:val="004D05D5"/>
    <w:rsid w:val="004D06B0"/>
    <w:rsid w:val="004D076D"/>
    <w:rsid w:val="004D0B95"/>
    <w:rsid w:val="004D0C30"/>
    <w:rsid w:val="004D0D7B"/>
    <w:rsid w:val="004D10C5"/>
    <w:rsid w:val="004D111D"/>
    <w:rsid w:val="004D118E"/>
    <w:rsid w:val="004D175E"/>
    <w:rsid w:val="004D17C4"/>
    <w:rsid w:val="004D1E61"/>
    <w:rsid w:val="004D1F0A"/>
    <w:rsid w:val="004D25F1"/>
    <w:rsid w:val="004D270D"/>
    <w:rsid w:val="004D2BAD"/>
    <w:rsid w:val="004D2CC7"/>
    <w:rsid w:val="004D32F7"/>
    <w:rsid w:val="004D35F3"/>
    <w:rsid w:val="004D3D28"/>
    <w:rsid w:val="004D41B8"/>
    <w:rsid w:val="004D41EB"/>
    <w:rsid w:val="004D444D"/>
    <w:rsid w:val="004D4CBE"/>
    <w:rsid w:val="004D4FD3"/>
    <w:rsid w:val="004D56D6"/>
    <w:rsid w:val="004D5FBC"/>
    <w:rsid w:val="004D65EA"/>
    <w:rsid w:val="004D66DC"/>
    <w:rsid w:val="004D6AF8"/>
    <w:rsid w:val="004D705F"/>
    <w:rsid w:val="004D709B"/>
    <w:rsid w:val="004D7224"/>
    <w:rsid w:val="004D7B96"/>
    <w:rsid w:val="004D7CFE"/>
    <w:rsid w:val="004E01D5"/>
    <w:rsid w:val="004E0369"/>
    <w:rsid w:val="004E0840"/>
    <w:rsid w:val="004E11BB"/>
    <w:rsid w:val="004E14D3"/>
    <w:rsid w:val="004E1F9A"/>
    <w:rsid w:val="004E21B3"/>
    <w:rsid w:val="004E255E"/>
    <w:rsid w:val="004E29CE"/>
    <w:rsid w:val="004E2EAD"/>
    <w:rsid w:val="004E34E3"/>
    <w:rsid w:val="004E356A"/>
    <w:rsid w:val="004E35DD"/>
    <w:rsid w:val="004E38E0"/>
    <w:rsid w:val="004E3A6A"/>
    <w:rsid w:val="004E3F88"/>
    <w:rsid w:val="004E41E1"/>
    <w:rsid w:val="004E423D"/>
    <w:rsid w:val="004E4394"/>
    <w:rsid w:val="004E445A"/>
    <w:rsid w:val="004E4998"/>
    <w:rsid w:val="004E49F0"/>
    <w:rsid w:val="004E4CA6"/>
    <w:rsid w:val="004E5039"/>
    <w:rsid w:val="004E5048"/>
    <w:rsid w:val="004E52C9"/>
    <w:rsid w:val="004E585E"/>
    <w:rsid w:val="004E5E1B"/>
    <w:rsid w:val="004E6305"/>
    <w:rsid w:val="004E6386"/>
    <w:rsid w:val="004E6855"/>
    <w:rsid w:val="004E688B"/>
    <w:rsid w:val="004E6D60"/>
    <w:rsid w:val="004E72A4"/>
    <w:rsid w:val="004E746C"/>
    <w:rsid w:val="004E7661"/>
    <w:rsid w:val="004F0073"/>
    <w:rsid w:val="004F0ADA"/>
    <w:rsid w:val="004F0ED9"/>
    <w:rsid w:val="004F1231"/>
    <w:rsid w:val="004F1236"/>
    <w:rsid w:val="004F2953"/>
    <w:rsid w:val="004F3532"/>
    <w:rsid w:val="004F42B9"/>
    <w:rsid w:val="004F437E"/>
    <w:rsid w:val="004F4605"/>
    <w:rsid w:val="004F498F"/>
    <w:rsid w:val="004F4B9D"/>
    <w:rsid w:val="004F50C2"/>
    <w:rsid w:val="004F51CB"/>
    <w:rsid w:val="004F5322"/>
    <w:rsid w:val="004F53B8"/>
    <w:rsid w:val="004F54D8"/>
    <w:rsid w:val="004F5B12"/>
    <w:rsid w:val="004F6335"/>
    <w:rsid w:val="004F66A9"/>
    <w:rsid w:val="004F696E"/>
    <w:rsid w:val="004F69F3"/>
    <w:rsid w:val="004F6D3F"/>
    <w:rsid w:val="004F6E01"/>
    <w:rsid w:val="004F6F08"/>
    <w:rsid w:val="004F7282"/>
    <w:rsid w:val="004F73C6"/>
    <w:rsid w:val="004F74B1"/>
    <w:rsid w:val="004F76F3"/>
    <w:rsid w:val="004F7A56"/>
    <w:rsid w:val="00500C7E"/>
    <w:rsid w:val="005010E7"/>
    <w:rsid w:val="0050121A"/>
    <w:rsid w:val="00501394"/>
    <w:rsid w:val="0050155F"/>
    <w:rsid w:val="00501571"/>
    <w:rsid w:val="00501A24"/>
    <w:rsid w:val="0050314B"/>
    <w:rsid w:val="005037F5"/>
    <w:rsid w:val="00503C1C"/>
    <w:rsid w:val="00504458"/>
    <w:rsid w:val="00505533"/>
    <w:rsid w:val="00507D91"/>
    <w:rsid w:val="00507EC1"/>
    <w:rsid w:val="005107CD"/>
    <w:rsid w:val="0051087B"/>
    <w:rsid w:val="005109DE"/>
    <w:rsid w:val="00510CAB"/>
    <w:rsid w:val="00510E28"/>
    <w:rsid w:val="0051124B"/>
    <w:rsid w:val="005113A5"/>
    <w:rsid w:val="00511757"/>
    <w:rsid w:val="00511C01"/>
    <w:rsid w:val="00511E07"/>
    <w:rsid w:val="00512311"/>
    <w:rsid w:val="0051278D"/>
    <w:rsid w:val="00512DD7"/>
    <w:rsid w:val="00512FC2"/>
    <w:rsid w:val="00513210"/>
    <w:rsid w:val="00513875"/>
    <w:rsid w:val="005146C4"/>
    <w:rsid w:val="005147AF"/>
    <w:rsid w:val="00514B34"/>
    <w:rsid w:val="00514DF1"/>
    <w:rsid w:val="00514F39"/>
    <w:rsid w:val="0051561E"/>
    <w:rsid w:val="00515797"/>
    <w:rsid w:val="0051580C"/>
    <w:rsid w:val="0051589C"/>
    <w:rsid w:val="00515EAD"/>
    <w:rsid w:val="00516287"/>
    <w:rsid w:val="00516956"/>
    <w:rsid w:val="005169E3"/>
    <w:rsid w:val="00516BFF"/>
    <w:rsid w:val="00516FCC"/>
    <w:rsid w:val="005200B5"/>
    <w:rsid w:val="00520538"/>
    <w:rsid w:val="0052091A"/>
    <w:rsid w:val="00521121"/>
    <w:rsid w:val="0052132B"/>
    <w:rsid w:val="00521DC4"/>
    <w:rsid w:val="00521E3C"/>
    <w:rsid w:val="0052293D"/>
    <w:rsid w:val="00522DB9"/>
    <w:rsid w:val="0052379F"/>
    <w:rsid w:val="005238A5"/>
    <w:rsid w:val="0052399D"/>
    <w:rsid w:val="00523C07"/>
    <w:rsid w:val="00523D45"/>
    <w:rsid w:val="00523DBB"/>
    <w:rsid w:val="005249C8"/>
    <w:rsid w:val="00524AE7"/>
    <w:rsid w:val="005255D6"/>
    <w:rsid w:val="005255EC"/>
    <w:rsid w:val="00525AAE"/>
    <w:rsid w:val="00525C92"/>
    <w:rsid w:val="00525E94"/>
    <w:rsid w:val="00525F03"/>
    <w:rsid w:val="005265AC"/>
    <w:rsid w:val="00527371"/>
    <w:rsid w:val="005276EA"/>
    <w:rsid w:val="00527991"/>
    <w:rsid w:val="00527DF0"/>
    <w:rsid w:val="0053007A"/>
    <w:rsid w:val="0053030A"/>
    <w:rsid w:val="00530598"/>
    <w:rsid w:val="005306D6"/>
    <w:rsid w:val="00530D17"/>
    <w:rsid w:val="00530E3D"/>
    <w:rsid w:val="00530FC3"/>
    <w:rsid w:val="0053180D"/>
    <w:rsid w:val="00531C89"/>
    <w:rsid w:val="005322BB"/>
    <w:rsid w:val="00532492"/>
    <w:rsid w:val="0053250D"/>
    <w:rsid w:val="0053272D"/>
    <w:rsid w:val="005329A2"/>
    <w:rsid w:val="00532F2A"/>
    <w:rsid w:val="0053408A"/>
    <w:rsid w:val="00534122"/>
    <w:rsid w:val="0053429E"/>
    <w:rsid w:val="00534483"/>
    <w:rsid w:val="00534D69"/>
    <w:rsid w:val="00535585"/>
    <w:rsid w:val="005356D6"/>
    <w:rsid w:val="005357CA"/>
    <w:rsid w:val="00535D17"/>
    <w:rsid w:val="00535ECD"/>
    <w:rsid w:val="00536280"/>
    <w:rsid w:val="00536C0A"/>
    <w:rsid w:val="005373DB"/>
    <w:rsid w:val="00537A49"/>
    <w:rsid w:val="00537B17"/>
    <w:rsid w:val="00537C5D"/>
    <w:rsid w:val="0054017A"/>
    <w:rsid w:val="005402A0"/>
    <w:rsid w:val="00540BC3"/>
    <w:rsid w:val="00540C61"/>
    <w:rsid w:val="0054141B"/>
    <w:rsid w:val="005426F5"/>
    <w:rsid w:val="005427D1"/>
    <w:rsid w:val="00542A32"/>
    <w:rsid w:val="00542C80"/>
    <w:rsid w:val="00543362"/>
    <w:rsid w:val="00543437"/>
    <w:rsid w:val="005436CC"/>
    <w:rsid w:val="0054371F"/>
    <w:rsid w:val="005445B4"/>
    <w:rsid w:val="00545157"/>
    <w:rsid w:val="005452BF"/>
    <w:rsid w:val="005458BD"/>
    <w:rsid w:val="00546C4C"/>
    <w:rsid w:val="00546F7B"/>
    <w:rsid w:val="00546FD9"/>
    <w:rsid w:val="00547077"/>
    <w:rsid w:val="00547FA1"/>
    <w:rsid w:val="00550002"/>
    <w:rsid w:val="005502F0"/>
    <w:rsid w:val="0055092E"/>
    <w:rsid w:val="0055095B"/>
    <w:rsid w:val="00550DB0"/>
    <w:rsid w:val="00550DBC"/>
    <w:rsid w:val="00550F73"/>
    <w:rsid w:val="00551557"/>
    <w:rsid w:val="0055188B"/>
    <w:rsid w:val="00551B07"/>
    <w:rsid w:val="00551C07"/>
    <w:rsid w:val="00551F2F"/>
    <w:rsid w:val="00551FC5"/>
    <w:rsid w:val="005520EC"/>
    <w:rsid w:val="005525EA"/>
    <w:rsid w:val="005525EF"/>
    <w:rsid w:val="005536AA"/>
    <w:rsid w:val="00553D22"/>
    <w:rsid w:val="00554661"/>
    <w:rsid w:val="005548D7"/>
    <w:rsid w:val="00555279"/>
    <w:rsid w:val="00555B3A"/>
    <w:rsid w:val="00557356"/>
    <w:rsid w:val="005574E5"/>
    <w:rsid w:val="005579BC"/>
    <w:rsid w:val="00560223"/>
    <w:rsid w:val="00560525"/>
    <w:rsid w:val="00561BEC"/>
    <w:rsid w:val="00561E26"/>
    <w:rsid w:val="00562A2C"/>
    <w:rsid w:val="00562ED5"/>
    <w:rsid w:val="0056360A"/>
    <w:rsid w:val="005638A9"/>
    <w:rsid w:val="00563BE7"/>
    <w:rsid w:val="00563FC0"/>
    <w:rsid w:val="00564284"/>
    <w:rsid w:val="005644AC"/>
    <w:rsid w:val="00565076"/>
    <w:rsid w:val="00565199"/>
    <w:rsid w:val="0056530E"/>
    <w:rsid w:val="005653C4"/>
    <w:rsid w:val="00565626"/>
    <w:rsid w:val="005656AB"/>
    <w:rsid w:val="00565D7B"/>
    <w:rsid w:val="00567234"/>
    <w:rsid w:val="005675F3"/>
    <w:rsid w:val="00570213"/>
    <w:rsid w:val="005707B2"/>
    <w:rsid w:val="0057082F"/>
    <w:rsid w:val="005718B3"/>
    <w:rsid w:val="00571E8F"/>
    <w:rsid w:val="00572352"/>
    <w:rsid w:val="0057287B"/>
    <w:rsid w:val="00572B8E"/>
    <w:rsid w:val="00572C22"/>
    <w:rsid w:val="0057305E"/>
    <w:rsid w:val="00574000"/>
    <w:rsid w:val="00574017"/>
    <w:rsid w:val="0057431C"/>
    <w:rsid w:val="005751DA"/>
    <w:rsid w:val="00575231"/>
    <w:rsid w:val="0057552D"/>
    <w:rsid w:val="0057575D"/>
    <w:rsid w:val="005759CC"/>
    <w:rsid w:val="00575D5D"/>
    <w:rsid w:val="00576060"/>
    <w:rsid w:val="00576527"/>
    <w:rsid w:val="00576AE5"/>
    <w:rsid w:val="00576F58"/>
    <w:rsid w:val="005775B7"/>
    <w:rsid w:val="00577BD4"/>
    <w:rsid w:val="00577CDF"/>
    <w:rsid w:val="00580496"/>
    <w:rsid w:val="005805ED"/>
    <w:rsid w:val="0058075F"/>
    <w:rsid w:val="00580E28"/>
    <w:rsid w:val="00581170"/>
    <w:rsid w:val="005816A1"/>
    <w:rsid w:val="00581FF2"/>
    <w:rsid w:val="00582193"/>
    <w:rsid w:val="00582792"/>
    <w:rsid w:val="00582C55"/>
    <w:rsid w:val="00582D8E"/>
    <w:rsid w:val="005830A9"/>
    <w:rsid w:val="0058368B"/>
    <w:rsid w:val="00583953"/>
    <w:rsid w:val="00584595"/>
    <w:rsid w:val="00584600"/>
    <w:rsid w:val="00584A16"/>
    <w:rsid w:val="00584CDF"/>
    <w:rsid w:val="00585632"/>
    <w:rsid w:val="00585647"/>
    <w:rsid w:val="00585B65"/>
    <w:rsid w:val="00585F41"/>
    <w:rsid w:val="00586A23"/>
    <w:rsid w:val="005872B0"/>
    <w:rsid w:val="00587316"/>
    <w:rsid w:val="00587CC3"/>
    <w:rsid w:val="00590012"/>
    <w:rsid w:val="00590068"/>
    <w:rsid w:val="005906AF"/>
    <w:rsid w:val="00590B21"/>
    <w:rsid w:val="00590B39"/>
    <w:rsid w:val="00590C54"/>
    <w:rsid w:val="00590D24"/>
    <w:rsid w:val="00591139"/>
    <w:rsid w:val="00591185"/>
    <w:rsid w:val="005911D1"/>
    <w:rsid w:val="005913EE"/>
    <w:rsid w:val="005914BE"/>
    <w:rsid w:val="00591C58"/>
    <w:rsid w:val="00591F20"/>
    <w:rsid w:val="005926AF"/>
    <w:rsid w:val="00592787"/>
    <w:rsid w:val="005928A8"/>
    <w:rsid w:val="00592B8D"/>
    <w:rsid w:val="00593532"/>
    <w:rsid w:val="005936AA"/>
    <w:rsid w:val="0059432E"/>
    <w:rsid w:val="005948B7"/>
    <w:rsid w:val="005948B9"/>
    <w:rsid w:val="005955E6"/>
    <w:rsid w:val="00595B08"/>
    <w:rsid w:val="0059690F"/>
    <w:rsid w:val="005979EC"/>
    <w:rsid w:val="00597BFC"/>
    <w:rsid w:val="00597D7E"/>
    <w:rsid w:val="00597F97"/>
    <w:rsid w:val="005A0252"/>
    <w:rsid w:val="005A0514"/>
    <w:rsid w:val="005A0ADD"/>
    <w:rsid w:val="005A0B65"/>
    <w:rsid w:val="005A113E"/>
    <w:rsid w:val="005A1709"/>
    <w:rsid w:val="005A2493"/>
    <w:rsid w:val="005A2589"/>
    <w:rsid w:val="005A25C4"/>
    <w:rsid w:val="005A2753"/>
    <w:rsid w:val="005A28B3"/>
    <w:rsid w:val="005A2982"/>
    <w:rsid w:val="005A3149"/>
    <w:rsid w:val="005A3474"/>
    <w:rsid w:val="005A3CBD"/>
    <w:rsid w:val="005A4593"/>
    <w:rsid w:val="005A467D"/>
    <w:rsid w:val="005A48C2"/>
    <w:rsid w:val="005A4A7D"/>
    <w:rsid w:val="005A5AD2"/>
    <w:rsid w:val="005A6477"/>
    <w:rsid w:val="005A6EFD"/>
    <w:rsid w:val="005A7016"/>
    <w:rsid w:val="005A713B"/>
    <w:rsid w:val="005A7273"/>
    <w:rsid w:val="005A7710"/>
    <w:rsid w:val="005A7A24"/>
    <w:rsid w:val="005A7A87"/>
    <w:rsid w:val="005B0208"/>
    <w:rsid w:val="005B05E8"/>
    <w:rsid w:val="005B071F"/>
    <w:rsid w:val="005B0924"/>
    <w:rsid w:val="005B0B2B"/>
    <w:rsid w:val="005B0B50"/>
    <w:rsid w:val="005B11A4"/>
    <w:rsid w:val="005B1901"/>
    <w:rsid w:val="005B1934"/>
    <w:rsid w:val="005B2697"/>
    <w:rsid w:val="005B2952"/>
    <w:rsid w:val="005B2AAF"/>
    <w:rsid w:val="005B3094"/>
    <w:rsid w:val="005B3103"/>
    <w:rsid w:val="005B34D5"/>
    <w:rsid w:val="005B35F4"/>
    <w:rsid w:val="005B3808"/>
    <w:rsid w:val="005B380D"/>
    <w:rsid w:val="005B3C10"/>
    <w:rsid w:val="005B3FAF"/>
    <w:rsid w:val="005B41CD"/>
    <w:rsid w:val="005B42A8"/>
    <w:rsid w:val="005B460A"/>
    <w:rsid w:val="005B4A7B"/>
    <w:rsid w:val="005B4FA1"/>
    <w:rsid w:val="005B503D"/>
    <w:rsid w:val="005B5EB9"/>
    <w:rsid w:val="005B6510"/>
    <w:rsid w:val="005B6863"/>
    <w:rsid w:val="005B6B81"/>
    <w:rsid w:val="005B746B"/>
    <w:rsid w:val="005B7A7A"/>
    <w:rsid w:val="005C009C"/>
    <w:rsid w:val="005C070C"/>
    <w:rsid w:val="005C0E07"/>
    <w:rsid w:val="005C13D8"/>
    <w:rsid w:val="005C13DD"/>
    <w:rsid w:val="005C1462"/>
    <w:rsid w:val="005C154F"/>
    <w:rsid w:val="005C1B93"/>
    <w:rsid w:val="005C1C03"/>
    <w:rsid w:val="005C2C17"/>
    <w:rsid w:val="005C2D9A"/>
    <w:rsid w:val="005C2E69"/>
    <w:rsid w:val="005C2F7F"/>
    <w:rsid w:val="005C300B"/>
    <w:rsid w:val="005C3110"/>
    <w:rsid w:val="005C3898"/>
    <w:rsid w:val="005C46E3"/>
    <w:rsid w:val="005C479B"/>
    <w:rsid w:val="005C49EF"/>
    <w:rsid w:val="005C4CAA"/>
    <w:rsid w:val="005C5941"/>
    <w:rsid w:val="005C5FEE"/>
    <w:rsid w:val="005C6068"/>
    <w:rsid w:val="005C6698"/>
    <w:rsid w:val="005C675D"/>
    <w:rsid w:val="005C6971"/>
    <w:rsid w:val="005C6D5C"/>
    <w:rsid w:val="005C6EE0"/>
    <w:rsid w:val="005C7DD5"/>
    <w:rsid w:val="005C7E0C"/>
    <w:rsid w:val="005D030F"/>
    <w:rsid w:val="005D0B41"/>
    <w:rsid w:val="005D1AE3"/>
    <w:rsid w:val="005D1BC0"/>
    <w:rsid w:val="005D242D"/>
    <w:rsid w:val="005D2BC7"/>
    <w:rsid w:val="005D2C3C"/>
    <w:rsid w:val="005D30E4"/>
    <w:rsid w:val="005D31C2"/>
    <w:rsid w:val="005D409A"/>
    <w:rsid w:val="005D48CD"/>
    <w:rsid w:val="005D4B45"/>
    <w:rsid w:val="005D50CA"/>
    <w:rsid w:val="005D5171"/>
    <w:rsid w:val="005D58F8"/>
    <w:rsid w:val="005D6051"/>
    <w:rsid w:val="005D671F"/>
    <w:rsid w:val="005D6911"/>
    <w:rsid w:val="005D6A25"/>
    <w:rsid w:val="005D6C74"/>
    <w:rsid w:val="005D6EEE"/>
    <w:rsid w:val="005D76E8"/>
    <w:rsid w:val="005E0BFD"/>
    <w:rsid w:val="005E1CD5"/>
    <w:rsid w:val="005E2151"/>
    <w:rsid w:val="005E2A1B"/>
    <w:rsid w:val="005E2F2B"/>
    <w:rsid w:val="005E34EB"/>
    <w:rsid w:val="005E36CD"/>
    <w:rsid w:val="005E3960"/>
    <w:rsid w:val="005E3D6E"/>
    <w:rsid w:val="005E400B"/>
    <w:rsid w:val="005E4761"/>
    <w:rsid w:val="005E485F"/>
    <w:rsid w:val="005E4A30"/>
    <w:rsid w:val="005E4DC4"/>
    <w:rsid w:val="005E51F1"/>
    <w:rsid w:val="005E54F3"/>
    <w:rsid w:val="005E5839"/>
    <w:rsid w:val="005E59F7"/>
    <w:rsid w:val="005E5DFC"/>
    <w:rsid w:val="005E5E49"/>
    <w:rsid w:val="005E68A6"/>
    <w:rsid w:val="005E690B"/>
    <w:rsid w:val="005E6DE0"/>
    <w:rsid w:val="005E6EDE"/>
    <w:rsid w:val="005E712D"/>
    <w:rsid w:val="005E7359"/>
    <w:rsid w:val="005E7CB1"/>
    <w:rsid w:val="005E7CBD"/>
    <w:rsid w:val="005F08FD"/>
    <w:rsid w:val="005F0AF0"/>
    <w:rsid w:val="005F15C1"/>
    <w:rsid w:val="005F17F5"/>
    <w:rsid w:val="005F2192"/>
    <w:rsid w:val="005F268D"/>
    <w:rsid w:val="005F3167"/>
    <w:rsid w:val="005F3B6B"/>
    <w:rsid w:val="005F3C63"/>
    <w:rsid w:val="005F3F6B"/>
    <w:rsid w:val="005F41A0"/>
    <w:rsid w:val="005F456B"/>
    <w:rsid w:val="005F4688"/>
    <w:rsid w:val="005F4AE9"/>
    <w:rsid w:val="005F4DA9"/>
    <w:rsid w:val="005F5A20"/>
    <w:rsid w:val="005F6183"/>
    <w:rsid w:val="005F6571"/>
    <w:rsid w:val="005F6D1F"/>
    <w:rsid w:val="005F74AF"/>
    <w:rsid w:val="005F7C23"/>
    <w:rsid w:val="005F7E6C"/>
    <w:rsid w:val="005F7E82"/>
    <w:rsid w:val="006002B3"/>
    <w:rsid w:val="006005F1"/>
    <w:rsid w:val="006008A8"/>
    <w:rsid w:val="00600FC8"/>
    <w:rsid w:val="00601083"/>
    <w:rsid w:val="00601452"/>
    <w:rsid w:val="00601819"/>
    <w:rsid w:val="00602B4A"/>
    <w:rsid w:val="00602D39"/>
    <w:rsid w:val="00602D5F"/>
    <w:rsid w:val="00603276"/>
    <w:rsid w:val="0060344E"/>
    <w:rsid w:val="00603D79"/>
    <w:rsid w:val="00604049"/>
    <w:rsid w:val="00604087"/>
    <w:rsid w:val="006045F4"/>
    <w:rsid w:val="00604AD1"/>
    <w:rsid w:val="00604BCA"/>
    <w:rsid w:val="006052EA"/>
    <w:rsid w:val="00605A40"/>
    <w:rsid w:val="00605AF5"/>
    <w:rsid w:val="00605DF6"/>
    <w:rsid w:val="0060652A"/>
    <w:rsid w:val="00606702"/>
    <w:rsid w:val="00606B23"/>
    <w:rsid w:val="00606BB1"/>
    <w:rsid w:val="00606FD9"/>
    <w:rsid w:val="00607389"/>
    <w:rsid w:val="00607A82"/>
    <w:rsid w:val="00607F8B"/>
    <w:rsid w:val="0061027F"/>
    <w:rsid w:val="006102D2"/>
    <w:rsid w:val="00610857"/>
    <w:rsid w:val="00610A2A"/>
    <w:rsid w:val="00610BCF"/>
    <w:rsid w:val="0061160B"/>
    <w:rsid w:val="00611949"/>
    <w:rsid w:val="006120FA"/>
    <w:rsid w:val="00612189"/>
    <w:rsid w:val="006123E3"/>
    <w:rsid w:val="0061240D"/>
    <w:rsid w:val="00612C11"/>
    <w:rsid w:val="00612F74"/>
    <w:rsid w:val="00613271"/>
    <w:rsid w:val="0061327E"/>
    <w:rsid w:val="0061340D"/>
    <w:rsid w:val="00613781"/>
    <w:rsid w:val="006138BF"/>
    <w:rsid w:val="00613D7F"/>
    <w:rsid w:val="006142A5"/>
    <w:rsid w:val="006145C1"/>
    <w:rsid w:val="00614EAA"/>
    <w:rsid w:val="0061514D"/>
    <w:rsid w:val="0061529E"/>
    <w:rsid w:val="00615508"/>
    <w:rsid w:val="006155F6"/>
    <w:rsid w:val="0061645B"/>
    <w:rsid w:val="00616583"/>
    <w:rsid w:val="00616E28"/>
    <w:rsid w:val="00616F5C"/>
    <w:rsid w:val="00616FE4"/>
    <w:rsid w:val="0061700A"/>
    <w:rsid w:val="0061796B"/>
    <w:rsid w:val="00617D5C"/>
    <w:rsid w:val="00617F28"/>
    <w:rsid w:val="00617FD7"/>
    <w:rsid w:val="0062039E"/>
    <w:rsid w:val="00620482"/>
    <w:rsid w:val="00620736"/>
    <w:rsid w:val="006207CE"/>
    <w:rsid w:val="00620910"/>
    <w:rsid w:val="00620BE7"/>
    <w:rsid w:val="00620F8A"/>
    <w:rsid w:val="00620FB0"/>
    <w:rsid w:val="00621040"/>
    <w:rsid w:val="006213B7"/>
    <w:rsid w:val="006218C5"/>
    <w:rsid w:val="00621CDE"/>
    <w:rsid w:val="00621FB1"/>
    <w:rsid w:val="0062203B"/>
    <w:rsid w:val="0062237C"/>
    <w:rsid w:val="00622776"/>
    <w:rsid w:val="00622A6B"/>
    <w:rsid w:val="00622D69"/>
    <w:rsid w:val="006230E5"/>
    <w:rsid w:val="00623626"/>
    <w:rsid w:val="00623860"/>
    <w:rsid w:val="00623969"/>
    <w:rsid w:val="00623E95"/>
    <w:rsid w:val="006247E2"/>
    <w:rsid w:val="00624877"/>
    <w:rsid w:val="00624942"/>
    <w:rsid w:val="00624AFF"/>
    <w:rsid w:val="00624BE4"/>
    <w:rsid w:val="00625E5E"/>
    <w:rsid w:val="00626CA7"/>
    <w:rsid w:val="00626F7F"/>
    <w:rsid w:val="006303F4"/>
    <w:rsid w:val="00630D24"/>
    <w:rsid w:val="0063146F"/>
    <w:rsid w:val="0063163F"/>
    <w:rsid w:val="00631800"/>
    <w:rsid w:val="006321CC"/>
    <w:rsid w:val="0063231C"/>
    <w:rsid w:val="0063295E"/>
    <w:rsid w:val="00632C6F"/>
    <w:rsid w:val="00632C7A"/>
    <w:rsid w:val="00632CC0"/>
    <w:rsid w:val="0063339B"/>
    <w:rsid w:val="00633D5E"/>
    <w:rsid w:val="00634636"/>
    <w:rsid w:val="00634DCA"/>
    <w:rsid w:val="006351E2"/>
    <w:rsid w:val="006352EF"/>
    <w:rsid w:val="006374A6"/>
    <w:rsid w:val="00637696"/>
    <w:rsid w:val="006376DD"/>
    <w:rsid w:val="00637702"/>
    <w:rsid w:val="00637763"/>
    <w:rsid w:val="006378CD"/>
    <w:rsid w:val="00637AF4"/>
    <w:rsid w:val="006404D9"/>
    <w:rsid w:val="0064072E"/>
    <w:rsid w:val="006408C7"/>
    <w:rsid w:val="00640E6A"/>
    <w:rsid w:val="00640EF9"/>
    <w:rsid w:val="0064135E"/>
    <w:rsid w:val="00641956"/>
    <w:rsid w:val="00641988"/>
    <w:rsid w:val="00641B45"/>
    <w:rsid w:val="00641DE8"/>
    <w:rsid w:val="00641ECA"/>
    <w:rsid w:val="0064221A"/>
    <w:rsid w:val="00642D45"/>
    <w:rsid w:val="006431B5"/>
    <w:rsid w:val="00643C46"/>
    <w:rsid w:val="00643C5C"/>
    <w:rsid w:val="00643C95"/>
    <w:rsid w:val="0064415B"/>
    <w:rsid w:val="00644790"/>
    <w:rsid w:val="00644C96"/>
    <w:rsid w:val="00645B5C"/>
    <w:rsid w:val="00645EED"/>
    <w:rsid w:val="0064612A"/>
    <w:rsid w:val="006463A9"/>
    <w:rsid w:val="00646A9A"/>
    <w:rsid w:val="00647222"/>
    <w:rsid w:val="006472C7"/>
    <w:rsid w:val="006474BC"/>
    <w:rsid w:val="00647AAF"/>
    <w:rsid w:val="00650014"/>
    <w:rsid w:val="006500B8"/>
    <w:rsid w:val="00650758"/>
    <w:rsid w:val="006508F2"/>
    <w:rsid w:val="00651320"/>
    <w:rsid w:val="00651346"/>
    <w:rsid w:val="00651401"/>
    <w:rsid w:val="00651616"/>
    <w:rsid w:val="00651669"/>
    <w:rsid w:val="006519C0"/>
    <w:rsid w:val="00651DEC"/>
    <w:rsid w:val="00651F87"/>
    <w:rsid w:val="006526E2"/>
    <w:rsid w:val="00652F31"/>
    <w:rsid w:val="00652F44"/>
    <w:rsid w:val="00653287"/>
    <w:rsid w:val="00653C5E"/>
    <w:rsid w:val="00653E79"/>
    <w:rsid w:val="00653FE4"/>
    <w:rsid w:val="0065440E"/>
    <w:rsid w:val="00654B3F"/>
    <w:rsid w:val="00654BD0"/>
    <w:rsid w:val="00654BEE"/>
    <w:rsid w:val="00654E7D"/>
    <w:rsid w:val="00655633"/>
    <w:rsid w:val="006557C3"/>
    <w:rsid w:val="00655BF8"/>
    <w:rsid w:val="006566BB"/>
    <w:rsid w:val="00657002"/>
    <w:rsid w:val="006573B1"/>
    <w:rsid w:val="006603A8"/>
    <w:rsid w:val="00660418"/>
    <w:rsid w:val="00660C47"/>
    <w:rsid w:val="00661618"/>
    <w:rsid w:val="006617AD"/>
    <w:rsid w:val="00661BEB"/>
    <w:rsid w:val="00662171"/>
    <w:rsid w:val="00662285"/>
    <w:rsid w:val="006622B0"/>
    <w:rsid w:val="00662619"/>
    <w:rsid w:val="00662649"/>
    <w:rsid w:val="00662BD1"/>
    <w:rsid w:val="00662DB2"/>
    <w:rsid w:val="00662DFB"/>
    <w:rsid w:val="00663065"/>
    <w:rsid w:val="00663E3F"/>
    <w:rsid w:val="006640A0"/>
    <w:rsid w:val="0066416A"/>
    <w:rsid w:val="0066416F"/>
    <w:rsid w:val="00664593"/>
    <w:rsid w:val="00664FD1"/>
    <w:rsid w:val="006650DF"/>
    <w:rsid w:val="00665681"/>
    <w:rsid w:val="00666BCC"/>
    <w:rsid w:val="00666C1B"/>
    <w:rsid w:val="00667311"/>
    <w:rsid w:val="00670216"/>
    <w:rsid w:val="00670F0E"/>
    <w:rsid w:val="00670FAC"/>
    <w:rsid w:val="00671162"/>
    <w:rsid w:val="006711E8"/>
    <w:rsid w:val="0067184E"/>
    <w:rsid w:val="0067186F"/>
    <w:rsid w:val="00671EB6"/>
    <w:rsid w:val="00672070"/>
    <w:rsid w:val="006728CE"/>
    <w:rsid w:val="00672A80"/>
    <w:rsid w:val="00672CEC"/>
    <w:rsid w:val="00672DF6"/>
    <w:rsid w:val="00673073"/>
    <w:rsid w:val="00673473"/>
    <w:rsid w:val="00673AFE"/>
    <w:rsid w:val="00673EFF"/>
    <w:rsid w:val="00674224"/>
    <w:rsid w:val="0067438B"/>
    <w:rsid w:val="006745D4"/>
    <w:rsid w:val="0067470B"/>
    <w:rsid w:val="00674A7B"/>
    <w:rsid w:val="00675510"/>
    <w:rsid w:val="006766AA"/>
    <w:rsid w:val="00676AC7"/>
    <w:rsid w:val="00676ED8"/>
    <w:rsid w:val="00677944"/>
    <w:rsid w:val="00677A7C"/>
    <w:rsid w:val="00680D70"/>
    <w:rsid w:val="00681555"/>
    <w:rsid w:val="00681991"/>
    <w:rsid w:val="00681B1E"/>
    <w:rsid w:val="00681DC5"/>
    <w:rsid w:val="00681EA8"/>
    <w:rsid w:val="0068213B"/>
    <w:rsid w:val="00682EFE"/>
    <w:rsid w:val="00682FDC"/>
    <w:rsid w:val="00683117"/>
    <w:rsid w:val="0068398C"/>
    <w:rsid w:val="00683D08"/>
    <w:rsid w:val="00683EBB"/>
    <w:rsid w:val="006842FA"/>
    <w:rsid w:val="006845BA"/>
    <w:rsid w:val="006847C1"/>
    <w:rsid w:val="00684A32"/>
    <w:rsid w:val="00684D4C"/>
    <w:rsid w:val="00685416"/>
    <w:rsid w:val="0068557B"/>
    <w:rsid w:val="00685A3C"/>
    <w:rsid w:val="00685F11"/>
    <w:rsid w:val="00686000"/>
    <w:rsid w:val="006865A5"/>
    <w:rsid w:val="00686880"/>
    <w:rsid w:val="00686C99"/>
    <w:rsid w:val="00686E74"/>
    <w:rsid w:val="006872F9"/>
    <w:rsid w:val="0068770A"/>
    <w:rsid w:val="00687790"/>
    <w:rsid w:val="00687B44"/>
    <w:rsid w:val="00690AC3"/>
    <w:rsid w:val="00690B9A"/>
    <w:rsid w:val="006914CF"/>
    <w:rsid w:val="00691529"/>
    <w:rsid w:val="00691C8B"/>
    <w:rsid w:val="00691CA8"/>
    <w:rsid w:val="00691CD7"/>
    <w:rsid w:val="00691D3B"/>
    <w:rsid w:val="00691D91"/>
    <w:rsid w:val="00693452"/>
    <w:rsid w:val="00693B13"/>
    <w:rsid w:val="00693E68"/>
    <w:rsid w:val="006943D0"/>
    <w:rsid w:val="00694495"/>
    <w:rsid w:val="00694763"/>
    <w:rsid w:val="00694896"/>
    <w:rsid w:val="00694944"/>
    <w:rsid w:val="00694C63"/>
    <w:rsid w:val="00694E85"/>
    <w:rsid w:val="0069519A"/>
    <w:rsid w:val="006955CA"/>
    <w:rsid w:val="00695A6D"/>
    <w:rsid w:val="00695C33"/>
    <w:rsid w:val="0069649A"/>
    <w:rsid w:val="006967B9"/>
    <w:rsid w:val="0069738F"/>
    <w:rsid w:val="00697835"/>
    <w:rsid w:val="006978A9"/>
    <w:rsid w:val="00697A99"/>
    <w:rsid w:val="006A0023"/>
    <w:rsid w:val="006A0559"/>
    <w:rsid w:val="006A1E16"/>
    <w:rsid w:val="006A210F"/>
    <w:rsid w:val="006A3793"/>
    <w:rsid w:val="006A389F"/>
    <w:rsid w:val="006A3DF7"/>
    <w:rsid w:val="006A3E09"/>
    <w:rsid w:val="006A40CC"/>
    <w:rsid w:val="006A4322"/>
    <w:rsid w:val="006A49CA"/>
    <w:rsid w:val="006A4B85"/>
    <w:rsid w:val="006A4E30"/>
    <w:rsid w:val="006A5C3C"/>
    <w:rsid w:val="006A6176"/>
    <w:rsid w:val="006A641B"/>
    <w:rsid w:val="006A64F0"/>
    <w:rsid w:val="006A67B6"/>
    <w:rsid w:val="006A6917"/>
    <w:rsid w:val="006A7753"/>
    <w:rsid w:val="006A7DD1"/>
    <w:rsid w:val="006B01EC"/>
    <w:rsid w:val="006B0F4E"/>
    <w:rsid w:val="006B2695"/>
    <w:rsid w:val="006B2BA5"/>
    <w:rsid w:val="006B3CDB"/>
    <w:rsid w:val="006B3CDE"/>
    <w:rsid w:val="006B3FAF"/>
    <w:rsid w:val="006B40FA"/>
    <w:rsid w:val="006B4266"/>
    <w:rsid w:val="006B44BD"/>
    <w:rsid w:val="006B4924"/>
    <w:rsid w:val="006B56DB"/>
    <w:rsid w:val="006B5753"/>
    <w:rsid w:val="006B5EDE"/>
    <w:rsid w:val="006B5F9A"/>
    <w:rsid w:val="006B605D"/>
    <w:rsid w:val="006B69DA"/>
    <w:rsid w:val="006B6F00"/>
    <w:rsid w:val="006B7487"/>
    <w:rsid w:val="006B7EBB"/>
    <w:rsid w:val="006C0243"/>
    <w:rsid w:val="006C04D7"/>
    <w:rsid w:val="006C08BA"/>
    <w:rsid w:val="006C09E9"/>
    <w:rsid w:val="006C0FC3"/>
    <w:rsid w:val="006C1637"/>
    <w:rsid w:val="006C1736"/>
    <w:rsid w:val="006C188A"/>
    <w:rsid w:val="006C19B3"/>
    <w:rsid w:val="006C1E23"/>
    <w:rsid w:val="006C1E7C"/>
    <w:rsid w:val="006C1F05"/>
    <w:rsid w:val="006C26E9"/>
    <w:rsid w:val="006C28EF"/>
    <w:rsid w:val="006C29B6"/>
    <w:rsid w:val="006C2EB8"/>
    <w:rsid w:val="006C3796"/>
    <w:rsid w:val="006C37C5"/>
    <w:rsid w:val="006C3812"/>
    <w:rsid w:val="006C39E0"/>
    <w:rsid w:val="006C39F8"/>
    <w:rsid w:val="006C3BE2"/>
    <w:rsid w:val="006C4370"/>
    <w:rsid w:val="006C43E2"/>
    <w:rsid w:val="006C4430"/>
    <w:rsid w:val="006C44AB"/>
    <w:rsid w:val="006C4591"/>
    <w:rsid w:val="006C4943"/>
    <w:rsid w:val="006C4962"/>
    <w:rsid w:val="006C4AC7"/>
    <w:rsid w:val="006C4EAF"/>
    <w:rsid w:val="006C5A94"/>
    <w:rsid w:val="006C5B55"/>
    <w:rsid w:val="006C62F1"/>
    <w:rsid w:val="006C6944"/>
    <w:rsid w:val="006C69A9"/>
    <w:rsid w:val="006C706C"/>
    <w:rsid w:val="006C7397"/>
    <w:rsid w:val="006C7A57"/>
    <w:rsid w:val="006D0290"/>
    <w:rsid w:val="006D117B"/>
    <w:rsid w:val="006D173C"/>
    <w:rsid w:val="006D1F25"/>
    <w:rsid w:val="006D2279"/>
    <w:rsid w:val="006D25E6"/>
    <w:rsid w:val="006D267C"/>
    <w:rsid w:val="006D2A7F"/>
    <w:rsid w:val="006D32F9"/>
    <w:rsid w:val="006D37E1"/>
    <w:rsid w:val="006D3EEB"/>
    <w:rsid w:val="006D3F42"/>
    <w:rsid w:val="006D401D"/>
    <w:rsid w:val="006D4416"/>
    <w:rsid w:val="006D529F"/>
    <w:rsid w:val="006D5A70"/>
    <w:rsid w:val="006D5BF1"/>
    <w:rsid w:val="006D5CDC"/>
    <w:rsid w:val="006D5F79"/>
    <w:rsid w:val="006D5F91"/>
    <w:rsid w:val="006D6255"/>
    <w:rsid w:val="006D685D"/>
    <w:rsid w:val="006D68FB"/>
    <w:rsid w:val="006D690C"/>
    <w:rsid w:val="006D6AF8"/>
    <w:rsid w:val="006D6E36"/>
    <w:rsid w:val="006D7500"/>
    <w:rsid w:val="006D7E12"/>
    <w:rsid w:val="006E0095"/>
    <w:rsid w:val="006E0137"/>
    <w:rsid w:val="006E044C"/>
    <w:rsid w:val="006E140E"/>
    <w:rsid w:val="006E1A8A"/>
    <w:rsid w:val="006E1C3F"/>
    <w:rsid w:val="006E1D07"/>
    <w:rsid w:val="006E1F9C"/>
    <w:rsid w:val="006E22EA"/>
    <w:rsid w:val="006E2540"/>
    <w:rsid w:val="006E2D1F"/>
    <w:rsid w:val="006E3389"/>
    <w:rsid w:val="006E3CE3"/>
    <w:rsid w:val="006E4147"/>
    <w:rsid w:val="006E43B0"/>
    <w:rsid w:val="006E4E72"/>
    <w:rsid w:val="006E514C"/>
    <w:rsid w:val="006E532D"/>
    <w:rsid w:val="006E55D5"/>
    <w:rsid w:val="006E614A"/>
    <w:rsid w:val="006E6254"/>
    <w:rsid w:val="006E6665"/>
    <w:rsid w:val="006E67ED"/>
    <w:rsid w:val="006E7923"/>
    <w:rsid w:val="006F0282"/>
    <w:rsid w:val="006F0522"/>
    <w:rsid w:val="006F1170"/>
    <w:rsid w:val="006F12D2"/>
    <w:rsid w:val="006F17A5"/>
    <w:rsid w:val="006F1B3A"/>
    <w:rsid w:val="006F1BCD"/>
    <w:rsid w:val="006F21FA"/>
    <w:rsid w:val="006F2DE2"/>
    <w:rsid w:val="006F2E3B"/>
    <w:rsid w:val="006F3256"/>
    <w:rsid w:val="006F3921"/>
    <w:rsid w:val="006F3CC5"/>
    <w:rsid w:val="006F3E6F"/>
    <w:rsid w:val="006F43D2"/>
    <w:rsid w:val="006F4B10"/>
    <w:rsid w:val="006F5FC3"/>
    <w:rsid w:val="006F63AA"/>
    <w:rsid w:val="006F6876"/>
    <w:rsid w:val="006F6C14"/>
    <w:rsid w:val="006F6FA4"/>
    <w:rsid w:val="006F7003"/>
    <w:rsid w:val="006F76BB"/>
    <w:rsid w:val="006F7BAE"/>
    <w:rsid w:val="006F7C5C"/>
    <w:rsid w:val="006F7DAD"/>
    <w:rsid w:val="0070010F"/>
    <w:rsid w:val="007003F4"/>
    <w:rsid w:val="0070058E"/>
    <w:rsid w:val="00700B15"/>
    <w:rsid w:val="00700CA6"/>
    <w:rsid w:val="00700D57"/>
    <w:rsid w:val="00701301"/>
    <w:rsid w:val="007018E0"/>
    <w:rsid w:val="0070193F"/>
    <w:rsid w:val="00701E59"/>
    <w:rsid w:val="00701F6D"/>
    <w:rsid w:val="0070207E"/>
    <w:rsid w:val="00702214"/>
    <w:rsid w:val="007023AD"/>
    <w:rsid w:val="00702922"/>
    <w:rsid w:val="00702F90"/>
    <w:rsid w:val="007030C8"/>
    <w:rsid w:val="00703334"/>
    <w:rsid w:val="007035E9"/>
    <w:rsid w:val="00703744"/>
    <w:rsid w:val="007039D6"/>
    <w:rsid w:val="00703A5B"/>
    <w:rsid w:val="00703B79"/>
    <w:rsid w:val="0070401B"/>
    <w:rsid w:val="007042D4"/>
    <w:rsid w:val="00704C30"/>
    <w:rsid w:val="00704DD3"/>
    <w:rsid w:val="00704FCF"/>
    <w:rsid w:val="007055E0"/>
    <w:rsid w:val="00705BBE"/>
    <w:rsid w:val="00706716"/>
    <w:rsid w:val="00706ABC"/>
    <w:rsid w:val="00706C03"/>
    <w:rsid w:val="00710387"/>
    <w:rsid w:val="00710550"/>
    <w:rsid w:val="00710889"/>
    <w:rsid w:val="00711502"/>
    <w:rsid w:val="00712052"/>
    <w:rsid w:val="007123A4"/>
    <w:rsid w:val="00712D89"/>
    <w:rsid w:val="0071332F"/>
    <w:rsid w:val="00713434"/>
    <w:rsid w:val="00713EB5"/>
    <w:rsid w:val="007146BF"/>
    <w:rsid w:val="007146FD"/>
    <w:rsid w:val="00714E36"/>
    <w:rsid w:val="0071518C"/>
    <w:rsid w:val="0071583B"/>
    <w:rsid w:val="0071583F"/>
    <w:rsid w:val="007158A2"/>
    <w:rsid w:val="00715D75"/>
    <w:rsid w:val="00716404"/>
    <w:rsid w:val="007167C2"/>
    <w:rsid w:val="007168FD"/>
    <w:rsid w:val="00716B45"/>
    <w:rsid w:val="007200D5"/>
    <w:rsid w:val="00720C67"/>
    <w:rsid w:val="00720D8D"/>
    <w:rsid w:val="00720DB2"/>
    <w:rsid w:val="0072102A"/>
    <w:rsid w:val="00721209"/>
    <w:rsid w:val="007216D8"/>
    <w:rsid w:val="00721863"/>
    <w:rsid w:val="00721949"/>
    <w:rsid w:val="00722056"/>
    <w:rsid w:val="007227F3"/>
    <w:rsid w:val="00722952"/>
    <w:rsid w:val="00722F37"/>
    <w:rsid w:val="00722FB8"/>
    <w:rsid w:val="0072314A"/>
    <w:rsid w:val="0072377E"/>
    <w:rsid w:val="00723858"/>
    <w:rsid w:val="00723893"/>
    <w:rsid w:val="00723FCD"/>
    <w:rsid w:val="00724321"/>
    <w:rsid w:val="007247F4"/>
    <w:rsid w:val="00724B5D"/>
    <w:rsid w:val="00725111"/>
    <w:rsid w:val="00725AB0"/>
    <w:rsid w:val="00726465"/>
    <w:rsid w:val="00726583"/>
    <w:rsid w:val="00726C0B"/>
    <w:rsid w:val="00726E2C"/>
    <w:rsid w:val="007272D1"/>
    <w:rsid w:val="00727709"/>
    <w:rsid w:val="0072788B"/>
    <w:rsid w:val="007278E5"/>
    <w:rsid w:val="00727BB1"/>
    <w:rsid w:val="00727C75"/>
    <w:rsid w:val="00727F48"/>
    <w:rsid w:val="00730387"/>
    <w:rsid w:val="007304D4"/>
    <w:rsid w:val="00731083"/>
    <w:rsid w:val="007311F0"/>
    <w:rsid w:val="007312A2"/>
    <w:rsid w:val="00731356"/>
    <w:rsid w:val="007319D9"/>
    <w:rsid w:val="00731A9F"/>
    <w:rsid w:val="00731CCD"/>
    <w:rsid w:val="00731E42"/>
    <w:rsid w:val="00732063"/>
    <w:rsid w:val="00732294"/>
    <w:rsid w:val="00732C1B"/>
    <w:rsid w:val="0073306D"/>
    <w:rsid w:val="007330ED"/>
    <w:rsid w:val="00733105"/>
    <w:rsid w:val="0073321D"/>
    <w:rsid w:val="0073360D"/>
    <w:rsid w:val="007337E8"/>
    <w:rsid w:val="00733BD7"/>
    <w:rsid w:val="00733CA8"/>
    <w:rsid w:val="00733D71"/>
    <w:rsid w:val="0073437C"/>
    <w:rsid w:val="0073486B"/>
    <w:rsid w:val="007349EB"/>
    <w:rsid w:val="007350BF"/>
    <w:rsid w:val="007360CF"/>
    <w:rsid w:val="00736EBC"/>
    <w:rsid w:val="00737026"/>
    <w:rsid w:val="007370E5"/>
    <w:rsid w:val="007374C1"/>
    <w:rsid w:val="00737B39"/>
    <w:rsid w:val="00737B87"/>
    <w:rsid w:val="00737C78"/>
    <w:rsid w:val="007404CB"/>
    <w:rsid w:val="00740AA5"/>
    <w:rsid w:val="00740C53"/>
    <w:rsid w:val="00740EDB"/>
    <w:rsid w:val="007415FA"/>
    <w:rsid w:val="0074177B"/>
    <w:rsid w:val="00741B6C"/>
    <w:rsid w:val="00742F26"/>
    <w:rsid w:val="00743821"/>
    <w:rsid w:val="00743890"/>
    <w:rsid w:val="00743896"/>
    <w:rsid w:val="00743AC0"/>
    <w:rsid w:val="00743C35"/>
    <w:rsid w:val="00743D79"/>
    <w:rsid w:val="00743E5A"/>
    <w:rsid w:val="00744390"/>
    <w:rsid w:val="0074470D"/>
    <w:rsid w:val="007447FC"/>
    <w:rsid w:val="00744842"/>
    <w:rsid w:val="007448CA"/>
    <w:rsid w:val="00744A01"/>
    <w:rsid w:val="00744D56"/>
    <w:rsid w:val="00744DD0"/>
    <w:rsid w:val="00744F93"/>
    <w:rsid w:val="007452FC"/>
    <w:rsid w:val="00745E70"/>
    <w:rsid w:val="00745FD3"/>
    <w:rsid w:val="007460A9"/>
    <w:rsid w:val="00746184"/>
    <w:rsid w:val="007462ED"/>
    <w:rsid w:val="00746544"/>
    <w:rsid w:val="00746560"/>
    <w:rsid w:val="007466CE"/>
    <w:rsid w:val="007466F2"/>
    <w:rsid w:val="0074677F"/>
    <w:rsid w:val="0074690A"/>
    <w:rsid w:val="00746A40"/>
    <w:rsid w:val="00746AEE"/>
    <w:rsid w:val="00746BF9"/>
    <w:rsid w:val="0074745E"/>
    <w:rsid w:val="007475A1"/>
    <w:rsid w:val="00747AF9"/>
    <w:rsid w:val="007503AE"/>
    <w:rsid w:val="00751ABA"/>
    <w:rsid w:val="00751BE8"/>
    <w:rsid w:val="00752190"/>
    <w:rsid w:val="00752A01"/>
    <w:rsid w:val="0075362D"/>
    <w:rsid w:val="00753D79"/>
    <w:rsid w:val="007540FA"/>
    <w:rsid w:val="0075443F"/>
    <w:rsid w:val="007546A8"/>
    <w:rsid w:val="007547FF"/>
    <w:rsid w:val="00754D02"/>
    <w:rsid w:val="0075505B"/>
    <w:rsid w:val="007550B9"/>
    <w:rsid w:val="00755384"/>
    <w:rsid w:val="00755A52"/>
    <w:rsid w:val="00755F2A"/>
    <w:rsid w:val="0075607E"/>
    <w:rsid w:val="007560FB"/>
    <w:rsid w:val="00756813"/>
    <w:rsid w:val="00756B1A"/>
    <w:rsid w:val="00756FC2"/>
    <w:rsid w:val="007571C2"/>
    <w:rsid w:val="00757310"/>
    <w:rsid w:val="00757E25"/>
    <w:rsid w:val="00757F10"/>
    <w:rsid w:val="0076122D"/>
    <w:rsid w:val="00761737"/>
    <w:rsid w:val="007621F2"/>
    <w:rsid w:val="0076343B"/>
    <w:rsid w:val="007637D7"/>
    <w:rsid w:val="00763A5F"/>
    <w:rsid w:val="00763DF6"/>
    <w:rsid w:val="007641A7"/>
    <w:rsid w:val="00764230"/>
    <w:rsid w:val="00764889"/>
    <w:rsid w:val="00764AFD"/>
    <w:rsid w:val="00765329"/>
    <w:rsid w:val="00765BFE"/>
    <w:rsid w:val="00765DA3"/>
    <w:rsid w:val="00765F2B"/>
    <w:rsid w:val="00766139"/>
    <w:rsid w:val="007671FA"/>
    <w:rsid w:val="0076755A"/>
    <w:rsid w:val="007676DC"/>
    <w:rsid w:val="0077053C"/>
    <w:rsid w:val="00770B13"/>
    <w:rsid w:val="00770D20"/>
    <w:rsid w:val="00771428"/>
    <w:rsid w:val="00771A58"/>
    <w:rsid w:val="00771BE4"/>
    <w:rsid w:val="00771C7D"/>
    <w:rsid w:val="00771E02"/>
    <w:rsid w:val="00772056"/>
    <w:rsid w:val="007720ED"/>
    <w:rsid w:val="007722CD"/>
    <w:rsid w:val="00772396"/>
    <w:rsid w:val="007725F2"/>
    <w:rsid w:val="0077295B"/>
    <w:rsid w:val="00772EF0"/>
    <w:rsid w:val="007732F1"/>
    <w:rsid w:val="0077362F"/>
    <w:rsid w:val="00773A74"/>
    <w:rsid w:val="00773ED4"/>
    <w:rsid w:val="00773F2B"/>
    <w:rsid w:val="0077441B"/>
    <w:rsid w:val="007749F7"/>
    <w:rsid w:val="00775249"/>
    <w:rsid w:val="0077579A"/>
    <w:rsid w:val="00775A9F"/>
    <w:rsid w:val="00775C83"/>
    <w:rsid w:val="0077613D"/>
    <w:rsid w:val="007761DA"/>
    <w:rsid w:val="00776DE8"/>
    <w:rsid w:val="00777AD6"/>
    <w:rsid w:val="00777BE3"/>
    <w:rsid w:val="00777E40"/>
    <w:rsid w:val="00777FAA"/>
    <w:rsid w:val="00780594"/>
    <w:rsid w:val="00780B32"/>
    <w:rsid w:val="00780E47"/>
    <w:rsid w:val="00781268"/>
    <w:rsid w:val="007816C1"/>
    <w:rsid w:val="00781AA9"/>
    <w:rsid w:val="00781CED"/>
    <w:rsid w:val="00781F57"/>
    <w:rsid w:val="00781FDA"/>
    <w:rsid w:val="00782029"/>
    <w:rsid w:val="0078244A"/>
    <w:rsid w:val="007825C0"/>
    <w:rsid w:val="0078291E"/>
    <w:rsid w:val="007830AC"/>
    <w:rsid w:val="0078359B"/>
    <w:rsid w:val="0078394C"/>
    <w:rsid w:val="00783D81"/>
    <w:rsid w:val="00783DAA"/>
    <w:rsid w:val="0078424A"/>
    <w:rsid w:val="00784924"/>
    <w:rsid w:val="00785147"/>
    <w:rsid w:val="007852DE"/>
    <w:rsid w:val="00785303"/>
    <w:rsid w:val="00785616"/>
    <w:rsid w:val="00785A35"/>
    <w:rsid w:val="00785F11"/>
    <w:rsid w:val="0078608B"/>
    <w:rsid w:val="00786756"/>
    <w:rsid w:val="00787305"/>
    <w:rsid w:val="007875F2"/>
    <w:rsid w:val="007876FB"/>
    <w:rsid w:val="00787C88"/>
    <w:rsid w:val="00787F8F"/>
    <w:rsid w:val="007906B9"/>
    <w:rsid w:val="00790C09"/>
    <w:rsid w:val="00790EEB"/>
    <w:rsid w:val="00792952"/>
    <w:rsid w:val="00792C90"/>
    <w:rsid w:val="00793580"/>
    <w:rsid w:val="007935AC"/>
    <w:rsid w:val="00793740"/>
    <w:rsid w:val="00793753"/>
    <w:rsid w:val="00793907"/>
    <w:rsid w:val="00793C7E"/>
    <w:rsid w:val="00794103"/>
    <w:rsid w:val="0079447E"/>
    <w:rsid w:val="007944B0"/>
    <w:rsid w:val="007946CC"/>
    <w:rsid w:val="007948EA"/>
    <w:rsid w:val="00794904"/>
    <w:rsid w:val="00794F26"/>
    <w:rsid w:val="007957A1"/>
    <w:rsid w:val="00795D61"/>
    <w:rsid w:val="00795E79"/>
    <w:rsid w:val="0079615E"/>
    <w:rsid w:val="007964F7"/>
    <w:rsid w:val="00797CB7"/>
    <w:rsid w:val="00797D19"/>
    <w:rsid w:val="00797EBA"/>
    <w:rsid w:val="007A0B6F"/>
    <w:rsid w:val="007A0C74"/>
    <w:rsid w:val="007A0C9D"/>
    <w:rsid w:val="007A0F11"/>
    <w:rsid w:val="007A1082"/>
    <w:rsid w:val="007A1B7D"/>
    <w:rsid w:val="007A1F4C"/>
    <w:rsid w:val="007A202C"/>
    <w:rsid w:val="007A26D5"/>
    <w:rsid w:val="007A373F"/>
    <w:rsid w:val="007A37F5"/>
    <w:rsid w:val="007A3848"/>
    <w:rsid w:val="007A3FBF"/>
    <w:rsid w:val="007A44A4"/>
    <w:rsid w:val="007A456B"/>
    <w:rsid w:val="007A5078"/>
    <w:rsid w:val="007A54C4"/>
    <w:rsid w:val="007A5786"/>
    <w:rsid w:val="007A5F0C"/>
    <w:rsid w:val="007A61D5"/>
    <w:rsid w:val="007A6C6C"/>
    <w:rsid w:val="007A6CB3"/>
    <w:rsid w:val="007A6F48"/>
    <w:rsid w:val="007A7037"/>
    <w:rsid w:val="007A724C"/>
    <w:rsid w:val="007B01D8"/>
    <w:rsid w:val="007B070A"/>
    <w:rsid w:val="007B0B22"/>
    <w:rsid w:val="007B0F8E"/>
    <w:rsid w:val="007B1061"/>
    <w:rsid w:val="007B15D7"/>
    <w:rsid w:val="007B193F"/>
    <w:rsid w:val="007B1EB1"/>
    <w:rsid w:val="007B1F86"/>
    <w:rsid w:val="007B2063"/>
    <w:rsid w:val="007B2418"/>
    <w:rsid w:val="007B2B43"/>
    <w:rsid w:val="007B2E5D"/>
    <w:rsid w:val="007B34B0"/>
    <w:rsid w:val="007B3545"/>
    <w:rsid w:val="007B3632"/>
    <w:rsid w:val="007B4865"/>
    <w:rsid w:val="007B4FF6"/>
    <w:rsid w:val="007B506E"/>
    <w:rsid w:val="007B57BA"/>
    <w:rsid w:val="007B6E1C"/>
    <w:rsid w:val="007B70BE"/>
    <w:rsid w:val="007B7170"/>
    <w:rsid w:val="007B7847"/>
    <w:rsid w:val="007B79BC"/>
    <w:rsid w:val="007B7B7D"/>
    <w:rsid w:val="007C0029"/>
    <w:rsid w:val="007C0188"/>
    <w:rsid w:val="007C0267"/>
    <w:rsid w:val="007C0515"/>
    <w:rsid w:val="007C1121"/>
    <w:rsid w:val="007C1494"/>
    <w:rsid w:val="007C16A2"/>
    <w:rsid w:val="007C1924"/>
    <w:rsid w:val="007C19CD"/>
    <w:rsid w:val="007C1BD3"/>
    <w:rsid w:val="007C2D61"/>
    <w:rsid w:val="007C38F5"/>
    <w:rsid w:val="007C3A34"/>
    <w:rsid w:val="007C3EA8"/>
    <w:rsid w:val="007C4101"/>
    <w:rsid w:val="007C456B"/>
    <w:rsid w:val="007C4789"/>
    <w:rsid w:val="007C54C9"/>
    <w:rsid w:val="007C54D4"/>
    <w:rsid w:val="007C57C7"/>
    <w:rsid w:val="007C5CF3"/>
    <w:rsid w:val="007C5D1F"/>
    <w:rsid w:val="007C6131"/>
    <w:rsid w:val="007C62F6"/>
    <w:rsid w:val="007C6363"/>
    <w:rsid w:val="007C66C0"/>
    <w:rsid w:val="007C677F"/>
    <w:rsid w:val="007C68C5"/>
    <w:rsid w:val="007C6947"/>
    <w:rsid w:val="007C6D7A"/>
    <w:rsid w:val="007C6DAD"/>
    <w:rsid w:val="007C726B"/>
    <w:rsid w:val="007C73FE"/>
    <w:rsid w:val="007C7557"/>
    <w:rsid w:val="007C7725"/>
    <w:rsid w:val="007C7AEC"/>
    <w:rsid w:val="007D0520"/>
    <w:rsid w:val="007D0C1A"/>
    <w:rsid w:val="007D1031"/>
    <w:rsid w:val="007D11AA"/>
    <w:rsid w:val="007D3145"/>
    <w:rsid w:val="007D334E"/>
    <w:rsid w:val="007D342B"/>
    <w:rsid w:val="007D3EDA"/>
    <w:rsid w:val="007D3F5C"/>
    <w:rsid w:val="007D4623"/>
    <w:rsid w:val="007D478D"/>
    <w:rsid w:val="007D47AD"/>
    <w:rsid w:val="007D4875"/>
    <w:rsid w:val="007D4AFA"/>
    <w:rsid w:val="007D4B7C"/>
    <w:rsid w:val="007D5202"/>
    <w:rsid w:val="007D595A"/>
    <w:rsid w:val="007D5C57"/>
    <w:rsid w:val="007D5C9B"/>
    <w:rsid w:val="007D6D7A"/>
    <w:rsid w:val="007D6F6F"/>
    <w:rsid w:val="007D78D3"/>
    <w:rsid w:val="007D7E7A"/>
    <w:rsid w:val="007E0A28"/>
    <w:rsid w:val="007E0B14"/>
    <w:rsid w:val="007E0D70"/>
    <w:rsid w:val="007E12AB"/>
    <w:rsid w:val="007E1538"/>
    <w:rsid w:val="007E16E0"/>
    <w:rsid w:val="007E17CC"/>
    <w:rsid w:val="007E1928"/>
    <w:rsid w:val="007E2F92"/>
    <w:rsid w:val="007E3344"/>
    <w:rsid w:val="007E33C8"/>
    <w:rsid w:val="007E3705"/>
    <w:rsid w:val="007E3A0A"/>
    <w:rsid w:val="007E3CB9"/>
    <w:rsid w:val="007E3D9F"/>
    <w:rsid w:val="007E3DB6"/>
    <w:rsid w:val="007E3F74"/>
    <w:rsid w:val="007E4050"/>
    <w:rsid w:val="007E4A7D"/>
    <w:rsid w:val="007E4C1C"/>
    <w:rsid w:val="007E50BD"/>
    <w:rsid w:val="007E5142"/>
    <w:rsid w:val="007E51C0"/>
    <w:rsid w:val="007E5823"/>
    <w:rsid w:val="007E5F2A"/>
    <w:rsid w:val="007E60E0"/>
    <w:rsid w:val="007E6136"/>
    <w:rsid w:val="007E64A1"/>
    <w:rsid w:val="007E7114"/>
    <w:rsid w:val="007E7B5D"/>
    <w:rsid w:val="007E7C73"/>
    <w:rsid w:val="007E7D1F"/>
    <w:rsid w:val="007F018F"/>
    <w:rsid w:val="007F0365"/>
    <w:rsid w:val="007F1133"/>
    <w:rsid w:val="007F1511"/>
    <w:rsid w:val="007F15D1"/>
    <w:rsid w:val="007F15D6"/>
    <w:rsid w:val="007F184F"/>
    <w:rsid w:val="007F1D72"/>
    <w:rsid w:val="007F21A7"/>
    <w:rsid w:val="007F22A2"/>
    <w:rsid w:val="007F28A7"/>
    <w:rsid w:val="007F2E7E"/>
    <w:rsid w:val="007F33A6"/>
    <w:rsid w:val="007F34BA"/>
    <w:rsid w:val="007F3581"/>
    <w:rsid w:val="007F38C7"/>
    <w:rsid w:val="007F3B32"/>
    <w:rsid w:val="007F3BB8"/>
    <w:rsid w:val="007F3E1B"/>
    <w:rsid w:val="007F42CE"/>
    <w:rsid w:val="007F44B9"/>
    <w:rsid w:val="007F54E7"/>
    <w:rsid w:val="007F5731"/>
    <w:rsid w:val="007F5D45"/>
    <w:rsid w:val="007F6096"/>
    <w:rsid w:val="007F61D1"/>
    <w:rsid w:val="007F620C"/>
    <w:rsid w:val="007F6DB2"/>
    <w:rsid w:val="007F743B"/>
    <w:rsid w:val="007F7D70"/>
    <w:rsid w:val="00800367"/>
    <w:rsid w:val="008005E1"/>
    <w:rsid w:val="00801345"/>
    <w:rsid w:val="008014FA"/>
    <w:rsid w:val="008018B0"/>
    <w:rsid w:val="008019BE"/>
    <w:rsid w:val="00801C13"/>
    <w:rsid w:val="00801EED"/>
    <w:rsid w:val="00802067"/>
    <w:rsid w:val="00802D36"/>
    <w:rsid w:val="00803673"/>
    <w:rsid w:val="0080372E"/>
    <w:rsid w:val="00803CCF"/>
    <w:rsid w:val="00804685"/>
    <w:rsid w:val="008046EF"/>
    <w:rsid w:val="00804879"/>
    <w:rsid w:val="008049E2"/>
    <w:rsid w:val="00804E1A"/>
    <w:rsid w:val="00805080"/>
    <w:rsid w:val="00805155"/>
    <w:rsid w:val="008053D3"/>
    <w:rsid w:val="00805854"/>
    <w:rsid w:val="00805B9F"/>
    <w:rsid w:val="00805EC3"/>
    <w:rsid w:val="0080736B"/>
    <w:rsid w:val="0080770A"/>
    <w:rsid w:val="0080794C"/>
    <w:rsid w:val="00807A14"/>
    <w:rsid w:val="00807CEF"/>
    <w:rsid w:val="00807E82"/>
    <w:rsid w:val="008101BB"/>
    <w:rsid w:val="00810401"/>
    <w:rsid w:val="0081049B"/>
    <w:rsid w:val="008106C9"/>
    <w:rsid w:val="00810BE2"/>
    <w:rsid w:val="00810E74"/>
    <w:rsid w:val="00811681"/>
    <w:rsid w:val="008117D2"/>
    <w:rsid w:val="00811AC0"/>
    <w:rsid w:val="00812081"/>
    <w:rsid w:val="00812224"/>
    <w:rsid w:val="0081276E"/>
    <w:rsid w:val="00812AB8"/>
    <w:rsid w:val="00812AD6"/>
    <w:rsid w:val="00812AFB"/>
    <w:rsid w:val="00812B5D"/>
    <w:rsid w:val="008138CB"/>
    <w:rsid w:val="00813A9C"/>
    <w:rsid w:val="00813AEF"/>
    <w:rsid w:val="00813C60"/>
    <w:rsid w:val="00814809"/>
    <w:rsid w:val="00814903"/>
    <w:rsid w:val="00814B2C"/>
    <w:rsid w:val="0081501C"/>
    <w:rsid w:val="00815173"/>
    <w:rsid w:val="008155D8"/>
    <w:rsid w:val="0081592A"/>
    <w:rsid w:val="00815B4C"/>
    <w:rsid w:val="00816018"/>
    <w:rsid w:val="008163F8"/>
    <w:rsid w:val="008163FF"/>
    <w:rsid w:val="008165C6"/>
    <w:rsid w:val="00816C0C"/>
    <w:rsid w:val="00816DE0"/>
    <w:rsid w:val="00816E12"/>
    <w:rsid w:val="00816FBC"/>
    <w:rsid w:val="0081758D"/>
    <w:rsid w:val="00817683"/>
    <w:rsid w:val="008177B0"/>
    <w:rsid w:val="00820274"/>
    <w:rsid w:val="00820465"/>
    <w:rsid w:val="00820988"/>
    <w:rsid w:val="00821215"/>
    <w:rsid w:val="00821416"/>
    <w:rsid w:val="0082145F"/>
    <w:rsid w:val="00821662"/>
    <w:rsid w:val="00821E87"/>
    <w:rsid w:val="00821ECE"/>
    <w:rsid w:val="0082298C"/>
    <w:rsid w:val="00822D0B"/>
    <w:rsid w:val="00822F19"/>
    <w:rsid w:val="008235D3"/>
    <w:rsid w:val="00823C5D"/>
    <w:rsid w:val="0082476C"/>
    <w:rsid w:val="00824DC0"/>
    <w:rsid w:val="008253E4"/>
    <w:rsid w:val="0082568B"/>
    <w:rsid w:val="0082571C"/>
    <w:rsid w:val="00825E9F"/>
    <w:rsid w:val="008262EF"/>
    <w:rsid w:val="008265C2"/>
    <w:rsid w:val="00827846"/>
    <w:rsid w:val="008278C4"/>
    <w:rsid w:val="00827C83"/>
    <w:rsid w:val="00827E8C"/>
    <w:rsid w:val="008300BE"/>
    <w:rsid w:val="00830172"/>
    <w:rsid w:val="00831A5F"/>
    <w:rsid w:val="00831AF6"/>
    <w:rsid w:val="00831E5F"/>
    <w:rsid w:val="0083220F"/>
    <w:rsid w:val="00832273"/>
    <w:rsid w:val="00832801"/>
    <w:rsid w:val="008328E8"/>
    <w:rsid w:val="0083292E"/>
    <w:rsid w:val="00832F42"/>
    <w:rsid w:val="00833118"/>
    <w:rsid w:val="008334C5"/>
    <w:rsid w:val="00833B93"/>
    <w:rsid w:val="00833C2E"/>
    <w:rsid w:val="0083414E"/>
    <w:rsid w:val="00834425"/>
    <w:rsid w:val="0083489B"/>
    <w:rsid w:val="00834CDE"/>
    <w:rsid w:val="00834F1A"/>
    <w:rsid w:val="0083578B"/>
    <w:rsid w:val="00835E54"/>
    <w:rsid w:val="00837083"/>
    <w:rsid w:val="00837820"/>
    <w:rsid w:val="00837B59"/>
    <w:rsid w:val="00840A23"/>
    <w:rsid w:val="008411D3"/>
    <w:rsid w:val="008417D0"/>
    <w:rsid w:val="00841847"/>
    <w:rsid w:val="00841B38"/>
    <w:rsid w:val="00841C77"/>
    <w:rsid w:val="008420C4"/>
    <w:rsid w:val="008420F9"/>
    <w:rsid w:val="00842400"/>
    <w:rsid w:val="008432A9"/>
    <w:rsid w:val="00843399"/>
    <w:rsid w:val="008433DB"/>
    <w:rsid w:val="0084357C"/>
    <w:rsid w:val="00843BB9"/>
    <w:rsid w:val="00845136"/>
    <w:rsid w:val="008459E5"/>
    <w:rsid w:val="00845A15"/>
    <w:rsid w:val="00845B10"/>
    <w:rsid w:val="00845B23"/>
    <w:rsid w:val="00845F81"/>
    <w:rsid w:val="00847D8D"/>
    <w:rsid w:val="00850746"/>
    <w:rsid w:val="008509C0"/>
    <w:rsid w:val="00850E95"/>
    <w:rsid w:val="008511E2"/>
    <w:rsid w:val="00851470"/>
    <w:rsid w:val="00851F31"/>
    <w:rsid w:val="00852F6D"/>
    <w:rsid w:val="00853007"/>
    <w:rsid w:val="008533C6"/>
    <w:rsid w:val="0085383E"/>
    <w:rsid w:val="00853882"/>
    <w:rsid w:val="00853AC6"/>
    <w:rsid w:val="00853EF1"/>
    <w:rsid w:val="0085403D"/>
    <w:rsid w:val="00854124"/>
    <w:rsid w:val="00854A2C"/>
    <w:rsid w:val="00855338"/>
    <w:rsid w:val="008554D9"/>
    <w:rsid w:val="00855934"/>
    <w:rsid w:val="00855948"/>
    <w:rsid w:val="00855D70"/>
    <w:rsid w:val="008562AD"/>
    <w:rsid w:val="0085630D"/>
    <w:rsid w:val="00856814"/>
    <w:rsid w:val="00856AD0"/>
    <w:rsid w:val="00856B9D"/>
    <w:rsid w:val="00856F6C"/>
    <w:rsid w:val="008574EB"/>
    <w:rsid w:val="0085752F"/>
    <w:rsid w:val="00857A50"/>
    <w:rsid w:val="00857A59"/>
    <w:rsid w:val="00857BAA"/>
    <w:rsid w:val="00857CE1"/>
    <w:rsid w:val="00857EE2"/>
    <w:rsid w:val="00861288"/>
    <w:rsid w:val="00861653"/>
    <w:rsid w:val="00861F46"/>
    <w:rsid w:val="008625CE"/>
    <w:rsid w:val="00862668"/>
    <w:rsid w:val="008627C8"/>
    <w:rsid w:val="00862962"/>
    <w:rsid w:val="00862A0F"/>
    <w:rsid w:val="0086309F"/>
    <w:rsid w:val="0086316B"/>
    <w:rsid w:val="00863CD2"/>
    <w:rsid w:val="00863EBE"/>
    <w:rsid w:val="00864536"/>
    <w:rsid w:val="008646EF"/>
    <w:rsid w:val="008647F2"/>
    <w:rsid w:val="00864E65"/>
    <w:rsid w:val="0086559B"/>
    <w:rsid w:val="00865734"/>
    <w:rsid w:val="0086579D"/>
    <w:rsid w:val="00865B05"/>
    <w:rsid w:val="00865B34"/>
    <w:rsid w:val="00865EC3"/>
    <w:rsid w:val="00866752"/>
    <w:rsid w:val="008667CC"/>
    <w:rsid w:val="00866E55"/>
    <w:rsid w:val="00866F39"/>
    <w:rsid w:val="00867101"/>
    <w:rsid w:val="008673C1"/>
    <w:rsid w:val="008676D1"/>
    <w:rsid w:val="008703AB"/>
    <w:rsid w:val="008703ED"/>
    <w:rsid w:val="0087071F"/>
    <w:rsid w:val="00870878"/>
    <w:rsid w:val="00870B63"/>
    <w:rsid w:val="00871942"/>
    <w:rsid w:val="00871A43"/>
    <w:rsid w:val="00871BF5"/>
    <w:rsid w:val="00871DAE"/>
    <w:rsid w:val="00871F65"/>
    <w:rsid w:val="00872F04"/>
    <w:rsid w:val="00873255"/>
    <w:rsid w:val="00873532"/>
    <w:rsid w:val="0087356E"/>
    <w:rsid w:val="00873711"/>
    <w:rsid w:val="00873AEF"/>
    <w:rsid w:val="00873D5B"/>
    <w:rsid w:val="00874702"/>
    <w:rsid w:val="0087486B"/>
    <w:rsid w:val="00875B9A"/>
    <w:rsid w:val="008769F8"/>
    <w:rsid w:val="00876DD3"/>
    <w:rsid w:val="0087745E"/>
    <w:rsid w:val="008774B6"/>
    <w:rsid w:val="00877700"/>
    <w:rsid w:val="00877CE8"/>
    <w:rsid w:val="0088016A"/>
    <w:rsid w:val="00880684"/>
    <w:rsid w:val="00880B25"/>
    <w:rsid w:val="008811EF"/>
    <w:rsid w:val="008814D9"/>
    <w:rsid w:val="00881B4A"/>
    <w:rsid w:val="00881F1E"/>
    <w:rsid w:val="008828D3"/>
    <w:rsid w:val="00882CB9"/>
    <w:rsid w:val="00882FB9"/>
    <w:rsid w:val="00883A87"/>
    <w:rsid w:val="00884301"/>
    <w:rsid w:val="00884379"/>
    <w:rsid w:val="0088469A"/>
    <w:rsid w:val="00884730"/>
    <w:rsid w:val="00884935"/>
    <w:rsid w:val="00884A31"/>
    <w:rsid w:val="00885405"/>
    <w:rsid w:val="0088557F"/>
    <w:rsid w:val="00885674"/>
    <w:rsid w:val="00885BD1"/>
    <w:rsid w:val="00885C05"/>
    <w:rsid w:val="00886204"/>
    <w:rsid w:val="0088624C"/>
    <w:rsid w:val="008867C6"/>
    <w:rsid w:val="0088698A"/>
    <w:rsid w:val="00886AB7"/>
    <w:rsid w:val="00886DC6"/>
    <w:rsid w:val="00887012"/>
    <w:rsid w:val="00887208"/>
    <w:rsid w:val="0088744C"/>
    <w:rsid w:val="0088750D"/>
    <w:rsid w:val="00887738"/>
    <w:rsid w:val="00887F3A"/>
    <w:rsid w:val="008901CD"/>
    <w:rsid w:val="00890387"/>
    <w:rsid w:val="0089044A"/>
    <w:rsid w:val="008907F6"/>
    <w:rsid w:val="00890BAF"/>
    <w:rsid w:val="008912D7"/>
    <w:rsid w:val="00891372"/>
    <w:rsid w:val="00891AB3"/>
    <w:rsid w:val="0089245E"/>
    <w:rsid w:val="0089255F"/>
    <w:rsid w:val="008928E8"/>
    <w:rsid w:val="00892C63"/>
    <w:rsid w:val="00893325"/>
    <w:rsid w:val="00893606"/>
    <w:rsid w:val="00893737"/>
    <w:rsid w:val="00894093"/>
    <w:rsid w:val="008943FC"/>
    <w:rsid w:val="00894D87"/>
    <w:rsid w:val="00894E22"/>
    <w:rsid w:val="00895572"/>
    <w:rsid w:val="008955CF"/>
    <w:rsid w:val="0089576B"/>
    <w:rsid w:val="008958FB"/>
    <w:rsid w:val="008965B1"/>
    <w:rsid w:val="008975C6"/>
    <w:rsid w:val="008976F2"/>
    <w:rsid w:val="008976FB"/>
    <w:rsid w:val="00897896"/>
    <w:rsid w:val="00897A07"/>
    <w:rsid w:val="00897A9A"/>
    <w:rsid w:val="00897D79"/>
    <w:rsid w:val="00897E42"/>
    <w:rsid w:val="008A01B4"/>
    <w:rsid w:val="008A047A"/>
    <w:rsid w:val="008A04E8"/>
    <w:rsid w:val="008A08A7"/>
    <w:rsid w:val="008A1339"/>
    <w:rsid w:val="008A14E9"/>
    <w:rsid w:val="008A1789"/>
    <w:rsid w:val="008A1D3D"/>
    <w:rsid w:val="008A2609"/>
    <w:rsid w:val="008A270D"/>
    <w:rsid w:val="008A29DA"/>
    <w:rsid w:val="008A29F6"/>
    <w:rsid w:val="008A2A21"/>
    <w:rsid w:val="008A2C02"/>
    <w:rsid w:val="008A33D0"/>
    <w:rsid w:val="008A3456"/>
    <w:rsid w:val="008A3CA5"/>
    <w:rsid w:val="008A471F"/>
    <w:rsid w:val="008A4763"/>
    <w:rsid w:val="008A4ABC"/>
    <w:rsid w:val="008A4BDB"/>
    <w:rsid w:val="008A5051"/>
    <w:rsid w:val="008A55A9"/>
    <w:rsid w:val="008A576A"/>
    <w:rsid w:val="008A5EEC"/>
    <w:rsid w:val="008A6107"/>
    <w:rsid w:val="008A6EB0"/>
    <w:rsid w:val="008A70C0"/>
    <w:rsid w:val="008A70C3"/>
    <w:rsid w:val="008A7335"/>
    <w:rsid w:val="008A7531"/>
    <w:rsid w:val="008A75CD"/>
    <w:rsid w:val="008A7781"/>
    <w:rsid w:val="008A7B57"/>
    <w:rsid w:val="008A7B6E"/>
    <w:rsid w:val="008B0393"/>
    <w:rsid w:val="008B0C16"/>
    <w:rsid w:val="008B0C29"/>
    <w:rsid w:val="008B0C74"/>
    <w:rsid w:val="008B0FC7"/>
    <w:rsid w:val="008B10F4"/>
    <w:rsid w:val="008B1132"/>
    <w:rsid w:val="008B148F"/>
    <w:rsid w:val="008B1520"/>
    <w:rsid w:val="008B18C1"/>
    <w:rsid w:val="008B1987"/>
    <w:rsid w:val="008B1AAF"/>
    <w:rsid w:val="008B1D2C"/>
    <w:rsid w:val="008B247C"/>
    <w:rsid w:val="008B2938"/>
    <w:rsid w:val="008B2D65"/>
    <w:rsid w:val="008B2E6A"/>
    <w:rsid w:val="008B3111"/>
    <w:rsid w:val="008B34AF"/>
    <w:rsid w:val="008B388A"/>
    <w:rsid w:val="008B399B"/>
    <w:rsid w:val="008B3A25"/>
    <w:rsid w:val="008B3FB5"/>
    <w:rsid w:val="008B4524"/>
    <w:rsid w:val="008B4ED6"/>
    <w:rsid w:val="008B5165"/>
    <w:rsid w:val="008B53EB"/>
    <w:rsid w:val="008B561F"/>
    <w:rsid w:val="008B56C6"/>
    <w:rsid w:val="008B5711"/>
    <w:rsid w:val="008B58D6"/>
    <w:rsid w:val="008B5B80"/>
    <w:rsid w:val="008B5C29"/>
    <w:rsid w:val="008B6D06"/>
    <w:rsid w:val="008B6DFF"/>
    <w:rsid w:val="008B71A8"/>
    <w:rsid w:val="008B774E"/>
    <w:rsid w:val="008B77F5"/>
    <w:rsid w:val="008B7B63"/>
    <w:rsid w:val="008B7C7B"/>
    <w:rsid w:val="008B7E62"/>
    <w:rsid w:val="008B7F3B"/>
    <w:rsid w:val="008C0CA7"/>
    <w:rsid w:val="008C0D3D"/>
    <w:rsid w:val="008C0D65"/>
    <w:rsid w:val="008C0E59"/>
    <w:rsid w:val="008C0F86"/>
    <w:rsid w:val="008C114B"/>
    <w:rsid w:val="008C17C7"/>
    <w:rsid w:val="008C1A87"/>
    <w:rsid w:val="008C1D80"/>
    <w:rsid w:val="008C23A6"/>
    <w:rsid w:val="008C26FE"/>
    <w:rsid w:val="008C2859"/>
    <w:rsid w:val="008C2DA6"/>
    <w:rsid w:val="008C33A9"/>
    <w:rsid w:val="008C34FA"/>
    <w:rsid w:val="008C3721"/>
    <w:rsid w:val="008C3830"/>
    <w:rsid w:val="008C451C"/>
    <w:rsid w:val="008C46F1"/>
    <w:rsid w:val="008C47F5"/>
    <w:rsid w:val="008C51D3"/>
    <w:rsid w:val="008C5730"/>
    <w:rsid w:val="008C5FD0"/>
    <w:rsid w:val="008C6235"/>
    <w:rsid w:val="008C6700"/>
    <w:rsid w:val="008C67E5"/>
    <w:rsid w:val="008C6B0F"/>
    <w:rsid w:val="008C74BD"/>
    <w:rsid w:val="008C7D7F"/>
    <w:rsid w:val="008D0989"/>
    <w:rsid w:val="008D0B5C"/>
    <w:rsid w:val="008D0E52"/>
    <w:rsid w:val="008D1304"/>
    <w:rsid w:val="008D1426"/>
    <w:rsid w:val="008D1663"/>
    <w:rsid w:val="008D1992"/>
    <w:rsid w:val="008D1A34"/>
    <w:rsid w:val="008D1B73"/>
    <w:rsid w:val="008D217C"/>
    <w:rsid w:val="008D2736"/>
    <w:rsid w:val="008D2B5B"/>
    <w:rsid w:val="008D34B6"/>
    <w:rsid w:val="008D3A46"/>
    <w:rsid w:val="008D3B77"/>
    <w:rsid w:val="008D3EB4"/>
    <w:rsid w:val="008D3EEF"/>
    <w:rsid w:val="008D47A0"/>
    <w:rsid w:val="008D4D7F"/>
    <w:rsid w:val="008D4DB1"/>
    <w:rsid w:val="008D4EF6"/>
    <w:rsid w:val="008D57D2"/>
    <w:rsid w:val="008D6348"/>
    <w:rsid w:val="008D672D"/>
    <w:rsid w:val="008D6A51"/>
    <w:rsid w:val="008D6D0A"/>
    <w:rsid w:val="008D6E56"/>
    <w:rsid w:val="008D70C8"/>
    <w:rsid w:val="008D74C0"/>
    <w:rsid w:val="008D7964"/>
    <w:rsid w:val="008D7A6D"/>
    <w:rsid w:val="008D7D39"/>
    <w:rsid w:val="008E0C5B"/>
    <w:rsid w:val="008E1083"/>
    <w:rsid w:val="008E1095"/>
    <w:rsid w:val="008E13D4"/>
    <w:rsid w:val="008E1CB9"/>
    <w:rsid w:val="008E1EDE"/>
    <w:rsid w:val="008E20D1"/>
    <w:rsid w:val="008E219F"/>
    <w:rsid w:val="008E250B"/>
    <w:rsid w:val="008E288A"/>
    <w:rsid w:val="008E28D4"/>
    <w:rsid w:val="008E2DB2"/>
    <w:rsid w:val="008E31AD"/>
    <w:rsid w:val="008E3323"/>
    <w:rsid w:val="008E38AD"/>
    <w:rsid w:val="008E3EB0"/>
    <w:rsid w:val="008E41DE"/>
    <w:rsid w:val="008E4498"/>
    <w:rsid w:val="008E45D5"/>
    <w:rsid w:val="008E469F"/>
    <w:rsid w:val="008E47D1"/>
    <w:rsid w:val="008E4B6F"/>
    <w:rsid w:val="008E4E73"/>
    <w:rsid w:val="008E5055"/>
    <w:rsid w:val="008E512A"/>
    <w:rsid w:val="008E6440"/>
    <w:rsid w:val="008E6476"/>
    <w:rsid w:val="008E69E6"/>
    <w:rsid w:val="008E6A74"/>
    <w:rsid w:val="008E6C79"/>
    <w:rsid w:val="008E6CDB"/>
    <w:rsid w:val="008E7387"/>
    <w:rsid w:val="008E7732"/>
    <w:rsid w:val="008E77EF"/>
    <w:rsid w:val="008E7A56"/>
    <w:rsid w:val="008F0726"/>
    <w:rsid w:val="008F0BC9"/>
    <w:rsid w:val="008F0F73"/>
    <w:rsid w:val="008F23B4"/>
    <w:rsid w:val="008F24FA"/>
    <w:rsid w:val="008F2A71"/>
    <w:rsid w:val="008F2ECB"/>
    <w:rsid w:val="008F2F2B"/>
    <w:rsid w:val="008F418C"/>
    <w:rsid w:val="008F4C3D"/>
    <w:rsid w:val="008F4CBC"/>
    <w:rsid w:val="008F4FCF"/>
    <w:rsid w:val="008F50B1"/>
    <w:rsid w:val="008F5797"/>
    <w:rsid w:val="008F58F8"/>
    <w:rsid w:val="008F5D9B"/>
    <w:rsid w:val="008F6492"/>
    <w:rsid w:val="008F665A"/>
    <w:rsid w:val="008F665B"/>
    <w:rsid w:val="008F671E"/>
    <w:rsid w:val="008F6B0D"/>
    <w:rsid w:val="008F6EB4"/>
    <w:rsid w:val="008F704A"/>
    <w:rsid w:val="008F772B"/>
    <w:rsid w:val="008F774B"/>
    <w:rsid w:val="008F7852"/>
    <w:rsid w:val="008F7CD2"/>
    <w:rsid w:val="00900538"/>
    <w:rsid w:val="009006A4"/>
    <w:rsid w:val="00900BD4"/>
    <w:rsid w:val="00900E33"/>
    <w:rsid w:val="00900ED7"/>
    <w:rsid w:val="00901318"/>
    <w:rsid w:val="0090199C"/>
    <w:rsid w:val="00901A52"/>
    <w:rsid w:val="00902027"/>
    <w:rsid w:val="009020E8"/>
    <w:rsid w:val="00902D2D"/>
    <w:rsid w:val="009033AC"/>
    <w:rsid w:val="0090367F"/>
    <w:rsid w:val="009038E0"/>
    <w:rsid w:val="00903DBD"/>
    <w:rsid w:val="00903EC9"/>
    <w:rsid w:val="0090440D"/>
    <w:rsid w:val="009052B7"/>
    <w:rsid w:val="0090559A"/>
    <w:rsid w:val="00905692"/>
    <w:rsid w:val="00905819"/>
    <w:rsid w:val="00905AB4"/>
    <w:rsid w:val="00906232"/>
    <w:rsid w:val="009064DA"/>
    <w:rsid w:val="0090666E"/>
    <w:rsid w:val="00906740"/>
    <w:rsid w:val="00906781"/>
    <w:rsid w:val="009067FF"/>
    <w:rsid w:val="00906B60"/>
    <w:rsid w:val="00906CE6"/>
    <w:rsid w:val="00906E3F"/>
    <w:rsid w:val="009074C8"/>
    <w:rsid w:val="00907502"/>
    <w:rsid w:val="00907900"/>
    <w:rsid w:val="00910005"/>
    <w:rsid w:val="00910D87"/>
    <w:rsid w:val="00910DD5"/>
    <w:rsid w:val="00910E40"/>
    <w:rsid w:val="00910E86"/>
    <w:rsid w:val="00911BFC"/>
    <w:rsid w:val="009120E9"/>
    <w:rsid w:val="009124EC"/>
    <w:rsid w:val="00912901"/>
    <w:rsid w:val="00912918"/>
    <w:rsid w:val="00912F69"/>
    <w:rsid w:val="009131F1"/>
    <w:rsid w:val="0091321A"/>
    <w:rsid w:val="00913452"/>
    <w:rsid w:val="0091352F"/>
    <w:rsid w:val="00913A65"/>
    <w:rsid w:val="00913D11"/>
    <w:rsid w:val="0091401D"/>
    <w:rsid w:val="0091432B"/>
    <w:rsid w:val="00914350"/>
    <w:rsid w:val="009144F0"/>
    <w:rsid w:val="009149F1"/>
    <w:rsid w:val="00914CA9"/>
    <w:rsid w:val="00915133"/>
    <w:rsid w:val="0091518F"/>
    <w:rsid w:val="009151A7"/>
    <w:rsid w:val="00915A89"/>
    <w:rsid w:val="00915C4A"/>
    <w:rsid w:val="00915FCA"/>
    <w:rsid w:val="00916592"/>
    <w:rsid w:val="00916846"/>
    <w:rsid w:val="00916F6A"/>
    <w:rsid w:val="009170AB"/>
    <w:rsid w:val="009174D7"/>
    <w:rsid w:val="009174FA"/>
    <w:rsid w:val="00917920"/>
    <w:rsid w:val="00917D6F"/>
    <w:rsid w:val="00917EBC"/>
    <w:rsid w:val="00917F9A"/>
    <w:rsid w:val="00921022"/>
    <w:rsid w:val="009211C1"/>
    <w:rsid w:val="00921592"/>
    <w:rsid w:val="00921976"/>
    <w:rsid w:val="009221B3"/>
    <w:rsid w:val="00922243"/>
    <w:rsid w:val="00922597"/>
    <w:rsid w:val="009225EF"/>
    <w:rsid w:val="00922E12"/>
    <w:rsid w:val="009230E8"/>
    <w:rsid w:val="00923591"/>
    <w:rsid w:val="0092382D"/>
    <w:rsid w:val="00924260"/>
    <w:rsid w:val="00924BE2"/>
    <w:rsid w:val="00924C59"/>
    <w:rsid w:val="009257FB"/>
    <w:rsid w:val="00925D12"/>
    <w:rsid w:val="00925DA9"/>
    <w:rsid w:val="0092645C"/>
    <w:rsid w:val="00926466"/>
    <w:rsid w:val="0092651C"/>
    <w:rsid w:val="00926D60"/>
    <w:rsid w:val="00927143"/>
    <w:rsid w:val="00927B06"/>
    <w:rsid w:val="00930037"/>
    <w:rsid w:val="0093074D"/>
    <w:rsid w:val="0093093B"/>
    <w:rsid w:val="00930DBE"/>
    <w:rsid w:val="00931145"/>
    <w:rsid w:val="009313F1"/>
    <w:rsid w:val="00931AAA"/>
    <w:rsid w:val="00931F20"/>
    <w:rsid w:val="009324FB"/>
    <w:rsid w:val="009325A3"/>
    <w:rsid w:val="00932633"/>
    <w:rsid w:val="0093326F"/>
    <w:rsid w:val="00933284"/>
    <w:rsid w:val="0093364E"/>
    <w:rsid w:val="00934232"/>
    <w:rsid w:val="00934AFA"/>
    <w:rsid w:val="00935366"/>
    <w:rsid w:val="0093551A"/>
    <w:rsid w:val="00935C73"/>
    <w:rsid w:val="0093714D"/>
    <w:rsid w:val="0093741F"/>
    <w:rsid w:val="009378EF"/>
    <w:rsid w:val="00940918"/>
    <w:rsid w:val="009413E9"/>
    <w:rsid w:val="00941875"/>
    <w:rsid w:val="00942346"/>
    <w:rsid w:val="00942573"/>
    <w:rsid w:val="00942ADE"/>
    <w:rsid w:val="00943884"/>
    <w:rsid w:val="00943C0F"/>
    <w:rsid w:val="0094456D"/>
    <w:rsid w:val="00944774"/>
    <w:rsid w:val="00944795"/>
    <w:rsid w:val="0094498F"/>
    <w:rsid w:val="00944ACC"/>
    <w:rsid w:val="00944AF7"/>
    <w:rsid w:val="00944C29"/>
    <w:rsid w:val="00944D25"/>
    <w:rsid w:val="00945135"/>
    <w:rsid w:val="0094513E"/>
    <w:rsid w:val="009452E7"/>
    <w:rsid w:val="00945331"/>
    <w:rsid w:val="009457BB"/>
    <w:rsid w:val="009459FE"/>
    <w:rsid w:val="00945E5D"/>
    <w:rsid w:val="00946104"/>
    <w:rsid w:val="0094613A"/>
    <w:rsid w:val="00946436"/>
    <w:rsid w:val="009464AA"/>
    <w:rsid w:val="00946A46"/>
    <w:rsid w:val="00947BEE"/>
    <w:rsid w:val="00947F53"/>
    <w:rsid w:val="0095033B"/>
    <w:rsid w:val="009505D4"/>
    <w:rsid w:val="00950819"/>
    <w:rsid w:val="009509B0"/>
    <w:rsid w:val="00950DB0"/>
    <w:rsid w:val="00950E71"/>
    <w:rsid w:val="00951208"/>
    <w:rsid w:val="00951598"/>
    <w:rsid w:val="009519D9"/>
    <w:rsid w:val="00951CC7"/>
    <w:rsid w:val="00951DB3"/>
    <w:rsid w:val="00952410"/>
    <w:rsid w:val="009527D4"/>
    <w:rsid w:val="00952A9D"/>
    <w:rsid w:val="00952C27"/>
    <w:rsid w:val="00952E12"/>
    <w:rsid w:val="009533F8"/>
    <w:rsid w:val="00953BED"/>
    <w:rsid w:val="00953CC8"/>
    <w:rsid w:val="00953D20"/>
    <w:rsid w:val="00953E09"/>
    <w:rsid w:val="009540B1"/>
    <w:rsid w:val="0095418E"/>
    <w:rsid w:val="00954F6E"/>
    <w:rsid w:val="009551E4"/>
    <w:rsid w:val="009552DB"/>
    <w:rsid w:val="009554A4"/>
    <w:rsid w:val="009554EB"/>
    <w:rsid w:val="009561E3"/>
    <w:rsid w:val="00956304"/>
    <w:rsid w:val="00956A22"/>
    <w:rsid w:val="00957468"/>
    <w:rsid w:val="00957EE0"/>
    <w:rsid w:val="009601E8"/>
    <w:rsid w:val="009607A6"/>
    <w:rsid w:val="00960CC6"/>
    <w:rsid w:val="00960D1A"/>
    <w:rsid w:val="00961190"/>
    <w:rsid w:val="0096174E"/>
    <w:rsid w:val="009618A8"/>
    <w:rsid w:val="009620D3"/>
    <w:rsid w:val="009627B1"/>
    <w:rsid w:val="009627E6"/>
    <w:rsid w:val="00962AE9"/>
    <w:rsid w:val="00962C6F"/>
    <w:rsid w:val="009633C0"/>
    <w:rsid w:val="009633F6"/>
    <w:rsid w:val="009638B8"/>
    <w:rsid w:val="00963DBD"/>
    <w:rsid w:val="0096463A"/>
    <w:rsid w:val="00964B0D"/>
    <w:rsid w:val="00964BA0"/>
    <w:rsid w:val="00965736"/>
    <w:rsid w:val="009657C7"/>
    <w:rsid w:val="00965FC3"/>
    <w:rsid w:val="009664C4"/>
    <w:rsid w:val="009664ED"/>
    <w:rsid w:val="0096694C"/>
    <w:rsid w:val="00966DBB"/>
    <w:rsid w:val="0096718C"/>
    <w:rsid w:val="009674CA"/>
    <w:rsid w:val="009701BE"/>
    <w:rsid w:val="00970487"/>
    <w:rsid w:val="00970831"/>
    <w:rsid w:val="00970E93"/>
    <w:rsid w:val="00970F2F"/>
    <w:rsid w:val="00971EAD"/>
    <w:rsid w:val="00972D7D"/>
    <w:rsid w:val="0097371E"/>
    <w:rsid w:val="00973B2A"/>
    <w:rsid w:val="009741D4"/>
    <w:rsid w:val="00974346"/>
    <w:rsid w:val="00974500"/>
    <w:rsid w:val="00974EA1"/>
    <w:rsid w:val="0097592C"/>
    <w:rsid w:val="009759AA"/>
    <w:rsid w:val="00976AF6"/>
    <w:rsid w:val="00976C22"/>
    <w:rsid w:val="0097719C"/>
    <w:rsid w:val="009775FA"/>
    <w:rsid w:val="00977C28"/>
    <w:rsid w:val="00977C55"/>
    <w:rsid w:val="00977ECE"/>
    <w:rsid w:val="00980310"/>
    <w:rsid w:val="00980473"/>
    <w:rsid w:val="00980BA8"/>
    <w:rsid w:val="00980BB7"/>
    <w:rsid w:val="00981D6F"/>
    <w:rsid w:val="009828D2"/>
    <w:rsid w:val="00982D54"/>
    <w:rsid w:val="00983C94"/>
    <w:rsid w:val="00983CB9"/>
    <w:rsid w:val="00983E53"/>
    <w:rsid w:val="009841B4"/>
    <w:rsid w:val="009841E3"/>
    <w:rsid w:val="0098423A"/>
    <w:rsid w:val="00984F2D"/>
    <w:rsid w:val="00984F8B"/>
    <w:rsid w:val="00985386"/>
    <w:rsid w:val="00985D5B"/>
    <w:rsid w:val="00986488"/>
    <w:rsid w:val="00987347"/>
    <w:rsid w:val="00987753"/>
    <w:rsid w:val="00987F84"/>
    <w:rsid w:val="00987FF8"/>
    <w:rsid w:val="009900AD"/>
    <w:rsid w:val="009903A1"/>
    <w:rsid w:val="009903A8"/>
    <w:rsid w:val="00990405"/>
    <w:rsid w:val="00990CD0"/>
    <w:rsid w:val="0099127E"/>
    <w:rsid w:val="0099157A"/>
    <w:rsid w:val="00991858"/>
    <w:rsid w:val="00991E7F"/>
    <w:rsid w:val="00991F06"/>
    <w:rsid w:val="0099219D"/>
    <w:rsid w:val="00992233"/>
    <w:rsid w:val="0099226B"/>
    <w:rsid w:val="00992353"/>
    <w:rsid w:val="0099238E"/>
    <w:rsid w:val="009923F5"/>
    <w:rsid w:val="009927AE"/>
    <w:rsid w:val="00992C94"/>
    <w:rsid w:val="00993B1C"/>
    <w:rsid w:val="009943FE"/>
    <w:rsid w:val="009946D2"/>
    <w:rsid w:val="00994956"/>
    <w:rsid w:val="00994C05"/>
    <w:rsid w:val="00995151"/>
    <w:rsid w:val="009954B8"/>
    <w:rsid w:val="009954D2"/>
    <w:rsid w:val="00995BFF"/>
    <w:rsid w:val="0099619E"/>
    <w:rsid w:val="00996483"/>
    <w:rsid w:val="009964ED"/>
    <w:rsid w:val="009965C8"/>
    <w:rsid w:val="00996789"/>
    <w:rsid w:val="00996B32"/>
    <w:rsid w:val="00996BB7"/>
    <w:rsid w:val="00996EB4"/>
    <w:rsid w:val="00997544"/>
    <w:rsid w:val="009978A6"/>
    <w:rsid w:val="009A006D"/>
    <w:rsid w:val="009A013A"/>
    <w:rsid w:val="009A0D43"/>
    <w:rsid w:val="009A0DF0"/>
    <w:rsid w:val="009A1149"/>
    <w:rsid w:val="009A1667"/>
    <w:rsid w:val="009A20A5"/>
    <w:rsid w:val="009A2705"/>
    <w:rsid w:val="009A2E27"/>
    <w:rsid w:val="009A2E8B"/>
    <w:rsid w:val="009A372B"/>
    <w:rsid w:val="009A3938"/>
    <w:rsid w:val="009A3CB3"/>
    <w:rsid w:val="009A3D02"/>
    <w:rsid w:val="009A41FF"/>
    <w:rsid w:val="009A4A14"/>
    <w:rsid w:val="009A4AF2"/>
    <w:rsid w:val="009A50AD"/>
    <w:rsid w:val="009A5159"/>
    <w:rsid w:val="009A52D5"/>
    <w:rsid w:val="009A52DE"/>
    <w:rsid w:val="009A5365"/>
    <w:rsid w:val="009A5513"/>
    <w:rsid w:val="009A590F"/>
    <w:rsid w:val="009A5D7E"/>
    <w:rsid w:val="009A5FDA"/>
    <w:rsid w:val="009A63B1"/>
    <w:rsid w:val="009A665A"/>
    <w:rsid w:val="009A70D5"/>
    <w:rsid w:val="009A7639"/>
    <w:rsid w:val="009A7796"/>
    <w:rsid w:val="009A7BD8"/>
    <w:rsid w:val="009B0095"/>
    <w:rsid w:val="009B01A0"/>
    <w:rsid w:val="009B02A3"/>
    <w:rsid w:val="009B02B4"/>
    <w:rsid w:val="009B0419"/>
    <w:rsid w:val="009B0547"/>
    <w:rsid w:val="009B0ADC"/>
    <w:rsid w:val="009B0DF7"/>
    <w:rsid w:val="009B165B"/>
    <w:rsid w:val="009B1823"/>
    <w:rsid w:val="009B26BB"/>
    <w:rsid w:val="009B36E3"/>
    <w:rsid w:val="009B36F6"/>
    <w:rsid w:val="009B3ACE"/>
    <w:rsid w:val="009B3BA9"/>
    <w:rsid w:val="009B4E72"/>
    <w:rsid w:val="009B4E84"/>
    <w:rsid w:val="009B52C1"/>
    <w:rsid w:val="009B530E"/>
    <w:rsid w:val="009B5ED7"/>
    <w:rsid w:val="009B5F01"/>
    <w:rsid w:val="009B64B1"/>
    <w:rsid w:val="009B6649"/>
    <w:rsid w:val="009B6F87"/>
    <w:rsid w:val="009B708B"/>
    <w:rsid w:val="009B7119"/>
    <w:rsid w:val="009B7BD0"/>
    <w:rsid w:val="009B7D38"/>
    <w:rsid w:val="009C0A1A"/>
    <w:rsid w:val="009C0C98"/>
    <w:rsid w:val="009C1149"/>
    <w:rsid w:val="009C128F"/>
    <w:rsid w:val="009C12E1"/>
    <w:rsid w:val="009C12E9"/>
    <w:rsid w:val="009C14E5"/>
    <w:rsid w:val="009C1B28"/>
    <w:rsid w:val="009C1E12"/>
    <w:rsid w:val="009C1E8A"/>
    <w:rsid w:val="009C2605"/>
    <w:rsid w:val="009C2663"/>
    <w:rsid w:val="009C2BA4"/>
    <w:rsid w:val="009C314D"/>
    <w:rsid w:val="009C3195"/>
    <w:rsid w:val="009C3C59"/>
    <w:rsid w:val="009C419B"/>
    <w:rsid w:val="009C45D6"/>
    <w:rsid w:val="009C4D86"/>
    <w:rsid w:val="009C54B0"/>
    <w:rsid w:val="009C5A79"/>
    <w:rsid w:val="009C5B0D"/>
    <w:rsid w:val="009C5B27"/>
    <w:rsid w:val="009C5DAB"/>
    <w:rsid w:val="009C6694"/>
    <w:rsid w:val="009C684A"/>
    <w:rsid w:val="009C6B15"/>
    <w:rsid w:val="009C6D93"/>
    <w:rsid w:val="009C7109"/>
    <w:rsid w:val="009C73BA"/>
    <w:rsid w:val="009C7472"/>
    <w:rsid w:val="009C74AC"/>
    <w:rsid w:val="009C79C2"/>
    <w:rsid w:val="009C7EBD"/>
    <w:rsid w:val="009D0748"/>
    <w:rsid w:val="009D0A77"/>
    <w:rsid w:val="009D0B71"/>
    <w:rsid w:val="009D0B7F"/>
    <w:rsid w:val="009D0F7F"/>
    <w:rsid w:val="009D1195"/>
    <w:rsid w:val="009D1561"/>
    <w:rsid w:val="009D1FB0"/>
    <w:rsid w:val="009D2E0B"/>
    <w:rsid w:val="009D3045"/>
    <w:rsid w:val="009D3301"/>
    <w:rsid w:val="009D3CA2"/>
    <w:rsid w:val="009D3D5A"/>
    <w:rsid w:val="009D3FBA"/>
    <w:rsid w:val="009D42CE"/>
    <w:rsid w:val="009D43BD"/>
    <w:rsid w:val="009D4467"/>
    <w:rsid w:val="009D4473"/>
    <w:rsid w:val="009D4564"/>
    <w:rsid w:val="009D47A8"/>
    <w:rsid w:val="009D4AD0"/>
    <w:rsid w:val="009D4C5F"/>
    <w:rsid w:val="009D4FDA"/>
    <w:rsid w:val="009D52A4"/>
    <w:rsid w:val="009D5FE0"/>
    <w:rsid w:val="009D635D"/>
    <w:rsid w:val="009D6417"/>
    <w:rsid w:val="009D67E5"/>
    <w:rsid w:val="009D6B26"/>
    <w:rsid w:val="009D6BDE"/>
    <w:rsid w:val="009D6EA7"/>
    <w:rsid w:val="009D7DF4"/>
    <w:rsid w:val="009E0057"/>
    <w:rsid w:val="009E05C1"/>
    <w:rsid w:val="009E08EB"/>
    <w:rsid w:val="009E0F90"/>
    <w:rsid w:val="009E1347"/>
    <w:rsid w:val="009E157B"/>
    <w:rsid w:val="009E1D8E"/>
    <w:rsid w:val="009E1E7A"/>
    <w:rsid w:val="009E328B"/>
    <w:rsid w:val="009E3A46"/>
    <w:rsid w:val="009E3AAC"/>
    <w:rsid w:val="009E3DF1"/>
    <w:rsid w:val="009E411C"/>
    <w:rsid w:val="009E4C3E"/>
    <w:rsid w:val="009E4CCC"/>
    <w:rsid w:val="009E568F"/>
    <w:rsid w:val="009E5780"/>
    <w:rsid w:val="009E5968"/>
    <w:rsid w:val="009E59A0"/>
    <w:rsid w:val="009E5AB7"/>
    <w:rsid w:val="009E6459"/>
    <w:rsid w:val="009E6778"/>
    <w:rsid w:val="009E6BD0"/>
    <w:rsid w:val="009E708B"/>
    <w:rsid w:val="009E711F"/>
    <w:rsid w:val="009E7698"/>
    <w:rsid w:val="009E77A6"/>
    <w:rsid w:val="009E78FA"/>
    <w:rsid w:val="009E7B70"/>
    <w:rsid w:val="009E7BBB"/>
    <w:rsid w:val="009E7E7D"/>
    <w:rsid w:val="009F0130"/>
    <w:rsid w:val="009F02DC"/>
    <w:rsid w:val="009F0418"/>
    <w:rsid w:val="009F07E9"/>
    <w:rsid w:val="009F09AD"/>
    <w:rsid w:val="009F0ADB"/>
    <w:rsid w:val="009F0B17"/>
    <w:rsid w:val="009F0B2C"/>
    <w:rsid w:val="009F0E12"/>
    <w:rsid w:val="009F118A"/>
    <w:rsid w:val="009F1788"/>
    <w:rsid w:val="009F1B79"/>
    <w:rsid w:val="009F25CF"/>
    <w:rsid w:val="009F2ABD"/>
    <w:rsid w:val="009F2DEE"/>
    <w:rsid w:val="009F3048"/>
    <w:rsid w:val="009F3CDA"/>
    <w:rsid w:val="009F4582"/>
    <w:rsid w:val="009F4A47"/>
    <w:rsid w:val="009F4A4D"/>
    <w:rsid w:val="009F4B32"/>
    <w:rsid w:val="009F4C00"/>
    <w:rsid w:val="009F54AF"/>
    <w:rsid w:val="009F562B"/>
    <w:rsid w:val="009F5F62"/>
    <w:rsid w:val="009F68E3"/>
    <w:rsid w:val="009F7399"/>
    <w:rsid w:val="00A00AFB"/>
    <w:rsid w:val="00A00D8B"/>
    <w:rsid w:val="00A0271D"/>
    <w:rsid w:val="00A029F6"/>
    <w:rsid w:val="00A033C9"/>
    <w:rsid w:val="00A035F6"/>
    <w:rsid w:val="00A03A13"/>
    <w:rsid w:val="00A03E00"/>
    <w:rsid w:val="00A05527"/>
    <w:rsid w:val="00A05760"/>
    <w:rsid w:val="00A059E5"/>
    <w:rsid w:val="00A05DD5"/>
    <w:rsid w:val="00A05E66"/>
    <w:rsid w:val="00A05F6B"/>
    <w:rsid w:val="00A05FC6"/>
    <w:rsid w:val="00A065EE"/>
    <w:rsid w:val="00A06A66"/>
    <w:rsid w:val="00A06D4F"/>
    <w:rsid w:val="00A07730"/>
    <w:rsid w:val="00A10741"/>
    <w:rsid w:val="00A10AF8"/>
    <w:rsid w:val="00A10E30"/>
    <w:rsid w:val="00A112E7"/>
    <w:rsid w:val="00A116E9"/>
    <w:rsid w:val="00A1172B"/>
    <w:rsid w:val="00A11A98"/>
    <w:rsid w:val="00A11AA8"/>
    <w:rsid w:val="00A1236C"/>
    <w:rsid w:val="00A126B2"/>
    <w:rsid w:val="00A128E7"/>
    <w:rsid w:val="00A1290F"/>
    <w:rsid w:val="00A12C91"/>
    <w:rsid w:val="00A12EBF"/>
    <w:rsid w:val="00A12FD6"/>
    <w:rsid w:val="00A1315D"/>
    <w:rsid w:val="00A131BC"/>
    <w:rsid w:val="00A13329"/>
    <w:rsid w:val="00A134F9"/>
    <w:rsid w:val="00A1359A"/>
    <w:rsid w:val="00A13689"/>
    <w:rsid w:val="00A13AE2"/>
    <w:rsid w:val="00A13DEA"/>
    <w:rsid w:val="00A1452A"/>
    <w:rsid w:val="00A150F7"/>
    <w:rsid w:val="00A15DA3"/>
    <w:rsid w:val="00A15EE7"/>
    <w:rsid w:val="00A16159"/>
    <w:rsid w:val="00A16400"/>
    <w:rsid w:val="00A16675"/>
    <w:rsid w:val="00A169F2"/>
    <w:rsid w:val="00A16AC7"/>
    <w:rsid w:val="00A17048"/>
    <w:rsid w:val="00A1726E"/>
    <w:rsid w:val="00A179E2"/>
    <w:rsid w:val="00A17ADE"/>
    <w:rsid w:val="00A2028E"/>
    <w:rsid w:val="00A2068F"/>
    <w:rsid w:val="00A206AB"/>
    <w:rsid w:val="00A20CCF"/>
    <w:rsid w:val="00A21890"/>
    <w:rsid w:val="00A21D9C"/>
    <w:rsid w:val="00A220AE"/>
    <w:rsid w:val="00A22BEA"/>
    <w:rsid w:val="00A22FEA"/>
    <w:rsid w:val="00A237DC"/>
    <w:rsid w:val="00A23A27"/>
    <w:rsid w:val="00A23B26"/>
    <w:rsid w:val="00A23D14"/>
    <w:rsid w:val="00A2411C"/>
    <w:rsid w:val="00A242F8"/>
    <w:rsid w:val="00A24645"/>
    <w:rsid w:val="00A24B8C"/>
    <w:rsid w:val="00A24C4E"/>
    <w:rsid w:val="00A24C53"/>
    <w:rsid w:val="00A24CC8"/>
    <w:rsid w:val="00A24EC8"/>
    <w:rsid w:val="00A256B4"/>
    <w:rsid w:val="00A25CA1"/>
    <w:rsid w:val="00A25E80"/>
    <w:rsid w:val="00A25EB5"/>
    <w:rsid w:val="00A2647F"/>
    <w:rsid w:val="00A26672"/>
    <w:rsid w:val="00A26861"/>
    <w:rsid w:val="00A27416"/>
    <w:rsid w:val="00A27BB0"/>
    <w:rsid w:val="00A302A9"/>
    <w:rsid w:val="00A30B43"/>
    <w:rsid w:val="00A314FD"/>
    <w:rsid w:val="00A31548"/>
    <w:rsid w:val="00A31565"/>
    <w:rsid w:val="00A316F2"/>
    <w:rsid w:val="00A32072"/>
    <w:rsid w:val="00A32DAE"/>
    <w:rsid w:val="00A3367B"/>
    <w:rsid w:val="00A33D7C"/>
    <w:rsid w:val="00A33DD7"/>
    <w:rsid w:val="00A34017"/>
    <w:rsid w:val="00A3468F"/>
    <w:rsid w:val="00A35EEA"/>
    <w:rsid w:val="00A3659B"/>
    <w:rsid w:val="00A36B40"/>
    <w:rsid w:val="00A36B5F"/>
    <w:rsid w:val="00A371D7"/>
    <w:rsid w:val="00A37411"/>
    <w:rsid w:val="00A3771A"/>
    <w:rsid w:val="00A404D0"/>
    <w:rsid w:val="00A406B2"/>
    <w:rsid w:val="00A409CB"/>
    <w:rsid w:val="00A40AEC"/>
    <w:rsid w:val="00A40CC0"/>
    <w:rsid w:val="00A41526"/>
    <w:rsid w:val="00A41532"/>
    <w:rsid w:val="00A41E34"/>
    <w:rsid w:val="00A4213D"/>
    <w:rsid w:val="00A423AD"/>
    <w:rsid w:val="00A425E5"/>
    <w:rsid w:val="00A426F7"/>
    <w:rsid w:val="00A431A8"/>
    <w:rsid w:val="00A43817"/>
    <w:rsid w:val="00A43D72"/>
    <w:rsid w:val="00A43ED5"/>
    <w:rsid w:val="00A44FA9"/>
    <w:rsid w:val="00A4507E"/>
    <w:rsid w:val="00A45643"/>
    <w:rsid w:val="00A458FA"/>
    <w:rsid w:val="00A45986"/>
    <w:rsid w:val="00A460A8"/>
    <w:rsid w:val="00A462A1"/>
    <w:rsid w:val="00A46B67"/>
    <w:rsid w:val="00A46CA9"/>
    <w:rsid w:val="00A46D34"/>
    <w:rsid w:val="00A4775D"/>
    <w:rsid w:val="00A4791C"/>
    <w:rsid w:val="00A47F6D"/>
    <w:rsid w:val="00A503F4"/>
    <w:rsid w:val="00A50CC1"/>
    <w:rsid w:val="00A50F70"/>
    <w:rsid w:val="00A510E1"/>
    <w:rsid w:val="00A515CC"/>
    <w:rsid w:val="00A51DCA"/>
    <w:rsid w:val="00A52266"/>
    <w:rsid w:val="00A53F7C"/>
    <w:rsid w:val="00A54A9C"/>
    <w:rsid w:val="00A54B33"/>
    <w:rsid w:val="00A552AC"/>
    <w:rsid w:val="00A55531"/>
    <w:rsid w:val="00A55BDD"/>
    <w:rsid w:val="00A565D8"/>
    <w:rsid w:val="00A5662E"/>
    <w:rsid w:val="00A56785"/>
    <w:rsid w:val="00A56AE0"/>
    <w:rsid w:val="00A5743F"/>
    <w:rsid w:val="00A57ABE"/>
    <w:rsid w:val="00A57DAD"/>
    <w:rsid w:val="00A57F7D"/>
    <w:rsid w:val="00A60235"/>
    <w:rsid w:val="00A60AD1"/>
    <w:rsid w:val="00A61505"/>
    <w:rsid w:val="00A61ABF"/>
    <w:rsid w:val="00A61C46"/>
    <w:rsid w:val="00A61DFE"/>
    <w:rsid w:val="00A62054"/>
    <w:rsid w:val="00A6230A"/>
    <w:rsid w:val="00A6236B"/>
    <w:rsid w:val="00A62D8A"/>
    <w:rsid w:val="00A631EF"/>
    <w:rsid w:val="00A63475"/>
    <w:rsid w:val="00A63552"/>
    <w:rsid w:val="00A6368B"/>
    <w:rsid w:val="00A63C9F"/>
    <w:rsid w:val="00A6424C"/>
    <w:rsid w:val="00A649A1"/>
    <w:rsid w:val="00A64A6C"/>
    <w:rsid w:val="00A64BA3"/>
    <w:rsid w:val="00A64E88"/>
    <w:rsid w:val="00A6537E"/>
    <w:rsid w:val="00A65487"/>
    <w:rsid w:val="00A659E2"/>
    <w:rsid w:val="00A65DBC"/>
    <w:rsid w:val="00A66AAC"/>
    <w:rsid w:val="00A66B72"/>
    <w:rsid w:val="00A66D92"/>
    <w:rsid w:val="00A67063"/>
    <w:rsid w:val="00A67C84"/>
    <w:rsid w:val="00A67D5E"/>
    <w:rsid w:val="00A67E88"/>
    <w:rsid w:val="00A702F8"/>
    <w:rsid w:val="00A70AD1"/>
    <w:rsid w:val="00A70CC4"/>
    <w:rsid w:val="00A70D9A"/>
    <w:rsid w:val="00A71105"/>
    <w:rsid w:val="00A71122"/>
    <w:rsid w:val="00A71147"/>
    <w:rsid w:val="00A713A7"/>
    <w:rsid w:val="00A713ED"/>
    <w:rsid w:val="00A71A62"/>
    <w:rsid w:val="00A71F26"/>
    <w:rsid w:val="00A726A3"/>
    <w:rsid w:val="00A72893"/>
    <w:rsid w:val="00A72A74"/>
    <w:rsid w:val="00A72CF7"/>
    <w:rsid w:val="00A72E24"/>
    <w:rsid w:val="00A7319C"/>
    <w:rsid w:val="00A73BBA"/>
    <w:rsid w:val="00A749C2"/>
    <w:rsid w:val="00A74C85"/>
    <w:rsid w:val="00A74CE0"/>
    <w:rsid w:val="00A752CF"/>
    <w:rsid w:val="00A7534B"/>
    <w:rsid w:val="00A757B5"/>
    <w:rsid w:val="00A75BBF"/>
    <w:rsid w:val="00A75CB0"/>
    <w:rsid w:val="00A76313"/>
    <w:rsid w:val="00A76324"/>
    <w:rsid w:val="00A76332"/>
    <w:rsid w:val="00A764F8"/>
    <w:rsid w:val="00A769DA"/>
    <w:rsid w:val="00A7731D"/>
    <w:rsid w:val="00A77351"/>
    <w:rsid w:val="00A77E45"/>
    <w:rsid w:val="00A77FB1"/>
    <w:rsid w:val="00A80AD8"/>
    <w:rsid w:val="00A80AED"/>
    <w:rsid w:val="00A80E8F"/>
    <w:rsid w:val="00A80F7E"/>
    <w:rsid w:val="00A81167"/>
    <w:rsid w:val="00A818AD"/>
    <w:rsid w:val="00A81BB5"/>
    <w:rsid w:val="00A82B01"/>
    <w:rsid w:val="00A82BCE"/>
    <w:rsid w:val="00A82C94"/>
    <w:rsid w:val="00A82DD4"/>
    <w:rsid w:val="00A8301D"/>
    <w:rsid w:val="00A8355C"/>
    <w:rsid w:val="00A83695"/>
    <w:rsid w:val="00A83DE6"/>
    <w:rsid w:val="00A840C8"/>
    <w:rsid w:val="00A8410D"/>
    <w:rsid w:val="00A8439C"/>
    <w:rsid w:val="00A84ABE"/>
    <w:rsid w:val="00A84BA3"/>
    <w:rsid w:val="00A84BD9"/>
    <w:rsid w:val="00A85410"/>
    <w:rsid w:val="00A857A0"/>
    <w:rsid w:val="00A8588C"/>
    <w:rsid w:val="00A858A9"/>
    <w:rsid w:val="00A85D54"/>
    <w:rsid w:val="00A863FE"/>
    <w:rsid w:val="00A86575"/>
    <w:rsid w:val="00A86BC0"/>
    <w:rsid w:val="00A86F4B"/>
    <w:rsid w:val="00A8724D"/>
    <w:rsid w:val="00A87347"/>
    <w:rsid w:val="00A875DA"/>
    <w:rsid w:val="00A87D82"/>
    <w:rsid w:val="00A90084"/>
    <w:rsid w:val="00A900FD"/>
    <w:rsid w:val="00A905E9"/>
    <w:rsid w:val="00A908CB"/>
    <w:rsid w:val="00A909F6"/>
    <w:rsid w:val="00A90B3C"/>
    <w:rsid w:val="00A90C66"/>
    <w:rsid w:val="00A90CFE"/>
    <w:rsid w:val="00A90F3B"/>
    <w:rsid w:val="00A9127D"/>
    <w:rsid w:val="00A91288"/>
    <w:rsid w:val="00A915FF"/>
    <w:rsid w:val="00A91B00"/>
    <w:rsid w:val="00A920B1"/>
    <w:rsid w:val="00A92590"/>
    <w:rsid w:val="00A927C7"/>
    <w:rsid w:val="00A9286E"/>
    <w:rsid w:val="00A92A3B"/>
    <w:rsid w:val="00A92D38"/>
    <w:rsid w:val="00A92D7E"/>
    <w:rsid w:val="00A92E2E"/>
    <w:rsid w:val="00A92F92"/>
    <w:rsid w:val="00A933BA"/>
    <w:rsid w:val="00A93516"/>
    <w:rsid w:val="00A93812"/>
    <w:rsid w:val="00A9385C"/>
    <w:rsid w:val="00A939B9"/>
    <w:rsid w:val="00A94BE5"/>
    <w:rsid w:val="00A94F1F"/>
    <w:rsid w:val="00A956B5"/>
    <w:rsid w:val="00A95D42"/>
    <w:rsid w:val="00A95DB0"/>
    <w:rsid w:val="00A960F3"/>
    <w:rsid w:val="00A96261"/>
    <w:rsid w:val="00A9648B"/>
    <w:rsid w:val="00A96525"/>
    <w:rsid w:val="00A965F0"/>
    <w:rsid w:val="00A96A1B"/>
    <w:rsid w:val="00A96ECD"/>
    <w:rsid w:val="00A97592"/>
    <w:rsid w:val="00A9777F"/>
    <w:rsid w:val="00A97863"/>
    <w:rsid w:val="00A97A03"/>
    <w:rsid w:val="00A97D63"/>
    <w:rsid w:val="00AA0600"/>
    <w:rsid w:val="00AA07E2"/>
    <w:rsid w:val="00AA0828"/>
    <w:rsid w:val="00AA0A4A"/>
    <w:rsid w:val="00AA0F46"/>
    <w:rsid w:val="00AA15FC"/>
    <w:rsid w:val="00AA1E0D"/>
    <w:rsid w:val="00AA1E95"/>
    <w:rsid w:val="00AA1FB5"/>
    <w:rsid w:val="00AA274C"/>
    <w:rsid w:val="00AA2C73"/>
    <w:rsid w:val="00AA2F77"/>
    <w:rsid w:val="00AA3497"/>
    <w:rsid w:val="00AA391C"/>
    <w:rsid w:val="00AA4877"/>
    <w:rsid w:val="00AA491B"/>
    <w:rsid w:val="00AA4BD2"/>
    <w:rsid w:val="00AA4F80"/>
    <w:rsid w:val="00AA5554"/>
    <w:rsid w:val="00AA55A6"/>
    <w:rsid w:val="00AA5837"/>
    <w:rsid w:val="00AA5BAE"/>
    <w:rsid w:val="00AA5BD4"/>
    <w:rsid w:val="00AA5E64"/>
    <w:rsid w:val="00AA60CC"/>
    <w:rsid w:val="00AA60F8"/>
    <w:rsid w:val="00AA6123"/>
    <w:rsid w:val="00AA64CE"/>
    <w:rsid w:val="00AA67CB"/>
    <w:rsid w:val="00AA68D5"/>
    <w:rsid w:val="00AA6BEA"/>
    <w:rsid w:val="00AA6EEC"/>
    <w:rsid w:val="00AA733A"/>
    <w:rsid w:val="00AA77A7"/>
    <w:rsid w:val="00AA7A07"/>
    <w:rsid w:val="00AA7B56"/>
    <w:rsid w:val="00AA7D5E"/>
    <w:rsid w:val="00AB0176"/>
    <w:rsid w:val="00AB0604"/>
    <w:rsid w:val="00AB0891"/>
    <w:rsid w:val="00AB0AE5"/>
    <w:rsid w:val="00AB0B7D"/>
    <w:rsid w:val="00AB0FFD"/>
    <w:rsid w:val="00AB241F"/>
    <w:rsid w:val="00AB24C9"/>
    <w:rsid w:val="00AB261B"/>
    <w:rsid w:val="00AB27C9"/>
    <w:rsid w:val="00AB3FCF"/>
    <w:rsid w:val="00AB421E"/>
    <w:rsid w:val="00AB424A"/>
    <w:rsid w:val="00AB4489"/>
    <w:rsid w:val="00AB4845"/>
    <w:rsid w:val="00AB54A3"/>
    <w:rsid w:val="00AB5B3F"/>
    <w:rsid w:val="00AB5EE3"/>
    <w:rsid w:val="00AB6090"/>
    <w:rsid w:val="00AB62E0"/>
    <w:rsid w:val="00AB643A"/>
    <w:rsid w:val="00AB6B2A"/>
    <w:rsid w:val="00AB6CEE"/>
    <w:rsid w:val="00AB77D3"/>
    <w:rsid w:val="00AB781E"/>
    <w:rsid w:val="00AB7B00"/>
    <w:rsid w:val="00AB7B1A"/>
    <w:rsid w:val="00AB7DC5"/>
    <w:rsid w:val="00AC0322"/>
    <w:rsid w:val="00AC0349"/>
    <w:rsid w:val="00AC03A0"/>
    <w:rsid w:val="00AC042C"/>
    <w:rsid w:val="00AC0712"/>
    <w:rsid w:val="00AC0845"/>
    <w:rsid w:val="00AC09DD"/>
    <w:rsid w:val="00AC0B3D"/>
    <w:rsid w:val="00AC0DB0"/>
    <w:rsid w:val="00AC278A"/>
    <w:rsid w:val="00AC29FE"/>
    <w:rsid w:val="00AC2B0A"/>
    <w:rsid w:val="00AC38C1"/>
    <w:rsid w:val="00AC3A48"/>
    <w:rsid w:val="00AC3EFC"/>
    <w:rsid w:val="00AC4286"/>
    <w:rsid w:val="00AC445B"/>
    <w:rsid w:val="00AC4738"/>
    <w:rsid w:val="00AC49BC"/>
    <w:rsid w:val="00AC49D2"/>
    <w:rsid w:val="00AC50F6"/>
    <w:rsid w:val="00AC567E"/>
    <w:rsid w:val="00AC5733"/>
    <w:rsid w:val="00AC5816"/>
    <w:rsid w:val="00AC5C7D"/>
    <w:rsid w:val="00AC5E98"/>
    <w:rsid w:val="00AC5F54"/>
    <w:rsid w:val="00AC6363"/>
    <w:rsid w:val="00AC65A3"/>
    <w:rsid w:val="00AC6CB9"/>
    <w:rsid w:val="00AC6D7F"/>
    <w:rsid w:val="00AC7288"/>
    <w:rsid w:val="00AC77E0"/>
    <w:rsid w:val="00AC780F"/>
    <w:rsid w:val="00AC7A5B"/>
    <w:rsid w:val="00AC7DB9"/>
    <w:rsid w:val="00AC7F3C"/>
    <w:rsid w:val="00AD0056"/>
    <w:rsid w:val="00AD00AF"/>
    <w:rsid w:val="00AD0476"/>
    <w:rsid w:val="00AD0845"/>
    <w:rsid w:val="00AD124C"/>
    <w:rsid w:val="00AD157D"/>
    <w:rsid w:val="00AD171D"/>
    <w:rsid w:val="00AD17EC"/>
    <w:rsid w:val="00AD1AA6"/>
    <w:rsid w:val="00AD1B3D"/>
    <w:rsid w:val="00AD26D6"/>
    <w:rsid w:val="00AD27AB"/>
    <w:rsid w:val="00AD2845"/>
    <w:rsid w:val="00AD325C"/>
    <w:rsid w:val="00AD385D"/>
    <w:rsid w:val="00AD388B"/>
    <w:rsid w:val="00AD3906"/>
    <w:rsid w:val="00AD40DA"/>
    <w:rsid w:val="00AD4958"/>
    <w:rsid w:val="00AD4CC6"/>
    <w:rsid w:val="00AD4E33"/>
    <w:rsid w:val="00AD5C3E"/>
    <w:rsid w:val="00AD68F8"/>
    <w:rsid w:val="00AD6CFF"/>
    <w:rsid w:val="00AD734A"/>
    <w:rsid w:val="00AD79F0"/>
    <w:rsid w:val="00AD7A88"/>
    <w:rsid w:val="00AD7BDD"/>
    <w:rsid w:val="00AD7CB3"/>
    <w:rsid w:val="00AE0420"/>
    <w:rsid w:val="00AE057C"/>
    <w:rsid w:val="00AE0DD9"/>
    <w:rsid w:val="00AE10C9"/>
    <w:rsid w:val="00AE1612"/>
    <w:rsid w:val="00AE1707"/>
    <w:rsid w:val="00AE180E"/>
    <w:rsid w:val="00AE18CF"/>
    <w:rsid w:val="00AE1AAB"/>
    <w:rsid w:val="00AE1C68"/>
    <w:rsid w:val="00AE1E7E"/>
    <w:rsid w:val="00AE2204"/>
    <w:rsid w:val="00AE2637"/>
    <w:rsid w:val="00AE2D62"/>
    <w:rsid w:val="00AE31C1"/>
    <w:rsid w:val="00AE3549"/>
    <w:rsid w:val="00AE3D80"/>
    <w:rsid w:val="00AE3E68"/>
    <w:rsid w:val="00AE3EEA"/>
    <w:rsid w:val="00AE3F7C"/>
    <w:rsid w:val="00AE4041"/>
    <w:rsid w:val="00AE4959"/>
    <w:rsid w:val="00AE4E54"/>
    <w:rsid w:val="00AE5532"/>
    <w:rsid w:val="00AE59C4"/>
    <w:rsid w:val="00AE59C7"/>
    <w:rsid w:val="00AE6326"/>
    <w:rsid w:val="00AE6519"/>
    <w:rsid w:val="00AE66C6"/>
    <w:rsid w:val="00AE6A86"/>
    <w:rsid w:val="00AE6B98"/>
    <w:rsid w:val="00AE71F6"/>
    <w:rsid w:val="00AE7231"/>
    <w:rsid w:val="00AE7523"/>
    <w:rsid w:val="00AE755A"/>
    <w:rsid w:val="00AE7718"/>
    <w:rsid w:val="00AE78BF"/>
    <w:rsid w:val="00AF0409"/>
    <w:rsid w:val="00AF0493"/>
    <w:rsid w:val="00AF09CA"/>
    <w:rsid w:val="00AF0D12"/>
    <w:rsid w:val="00AF0E3F"/>
    <w:rsid w:val="00AF0ED8"/>
    <w:rsid w:val="00AF11EC"/>
    <w:rsid w:val="00AF229E"/>
    <w:rsid w:val="00AF2FA4"/>
    <w:rsid w:val="00AF325B"/>
    <w:rsid w:val="00AF337B"/>
    <w:rsid w:val="00AF353C"/>
    <w:rsid w:val="00AF37C6"/>
    <w:rsid w:val="00AF4C27"/>
    <w:rsid w:val="00AF5233"/>
    <w:rsid w:val="00AF56A0"/>
    <w:rsid w:val="00AF5B76"/>
    <w:rsid w:val="00AF5DFF"/>
    <w:rsid w:val="00AF5ED0"/>
    <w:rsid w:val="00AF64D5"/>
    <w:rsid w:val="00AF68C4"/>
    <w:rsid w:val="00AF6B37"/>
    <w:rsid w:val="00AF70BF"/>
    <w:rsid w:val="00AF72BF"/>
    <w:rsid w:val="00AF73C1"/>
    <w:rsid w:val="00AF7B41"/>
    <w:rsid w:val="00B000DD"/>
    <w:rsid w:val="00B003B8"/>
    <w:rsid w:val="00B003DB"/>
    <w:rsid w:val="00B00483"/>
    <w:rsid w:val="00B00544"/>
    <w:rsid w:val="00B00825"/>
    <w:rsid w:val="00B0090F"/>
    <w:rsid w:val="00B0106B"/>
    <w:rsid w:val="00B01118"/>
    <w:rsid w:val="00B0112F"/>
    <w:rsid w:val="00B0152D"/>
    <w:rsid w:val="00B0186E"/>
    <w:rsid w:val="00B02118"/>
    <w:rsid w:val="00B022AE"/>
    <w:rsid w:val="00B0234E"/>
    <w:rsid w:val="00B02354"/>
    <w:rsid w:val="00B02BFC"/>
    <w:rsid w:val="00B02EBA"/>
    <w:rsid w:val="00B032FC"/>
    <w:rsid w:val="00B048D9"/>
    <w:rsid w:val="00B04A1B"/>
    <w:rsid w:val="00B04BC0"/>
    <w:rsid w:val="00B050DC"/>
    <w:rsid w:val="00B05501"/>
    <w:rsid w:val="00B05776"/>
    <w:rsid w:val="00B05BDE"/>
    <w:rsid w:val="00B061A9"/>
    <w:rsid w:val="00B06731"/>
    <w:rsid w:val="00B06957"/>
    <w:rsid w:val="00B069BE"/>
    <w:rsid w:val="00B07093"/>
    <w:rsid w:val="00B073A7"/>
    <w:rsid w:val="00B073AC"/>
    <w:rsid w:val="00B07B2C"/>
    <w:rsid w:val="00B07E9A"/>
    <w:rsid w:val="00B106A0"/>
    <w:rsid w:val="00B10780"/>
    <w:rsid w:val="00B11411"/>
    <w:rsid w:val="00B116E2"/>
    <w:rsid w:val="00B11E31"/>
    <w:rsid w:val="00B11ECF"/>
    <w:rsid w:val="00B12F38"/>
    <w:rsid w:val="00B130D2"/>
    <w:rsid w:val="00B131E6"/>
    <w:rsid w:val="00B13315"/>
    <w:rsid w:val="00B13CA1"/>
    <w:rsid w:val="00B13F70"/>
    <w:rsid w:val="00B14245"/>
    <w:rsid w:val="00B1428D"/>
    <w:rsid w:val="00B14391"/>
    <w:rsid w:val="00B1498D"/>
    <w:rsid w:val="00B14A06"/>
    <w:rsid w:val="00B15140"/>
    <w:rsid w:val="00B16152"/>
    <w:rsid w:val="00B1622A"/>
    <w:rsid w:val="00B16791"/>
    <w:rsid w:val="00B17057"/>
    <w:rsid w:val="00B1737C"/>
    <w:rsid w:val="00B173F7"/>
    <w:rsid w:val="00B17487"/>
    <w:rsid w:val="00B17624"/>
    <w:rsid w:val="00B17CEE"/>
    <w:rsid w:val="00B20EE6"/>
    <w:rsid w:val="00B20F07"/>
    <w:rsid w:val="00B21656"/>
    <w:rsid w:val="00B2199E"/>
    <w:rsid w:val="00B21E27"/>
    <w:rsid w:val="00B21F75"/>
    <w:rsid w:val="00B22230"/>
    <w:rsid w:val="00B22324"/>
    <w:rsid w:val="00B22D16"/>
    <w:rsid w:val="00B22E44"/>
    <w:rsid w:val="00B22F22"/>
    <w:rsid w:val="00B22F2A"/>
    <w:rsid w:val="00B22FB9"/>
    <w:rsid w:val="00B23740"/>
    <w:rsid w:val="00B23FA4"/>
    <w:rsid w:val="00B2454B"/>
    <w:rsid w:val="00B249B0"/>
    <w:rsid w:val="00B24C85"/>
    <w:rsid w:val="00B24FF6"/>
    <w:rsid w:val="00B250F7"/>
    <w:rsid w:val="00B2517B"/>
    <w:rsid w:val="00B25350"/>
    <w:rsid w:val="00B257CA"/>
    <w:rsid w:val="00B25880"/>
    <w:rsid w:val="00B259BF"/>
    <w:rsid w:val="00B25ACA"/>
    <w:rsid w:val="00B25C7A"/>
    <w:rsid w:val="00B25FA8"/>
    <w:rsid w:val="00B2686C"/>
    <w:rsid w:val="00B26A6C"/>
    <w:rsid w:val="00B26AF7"/>
    <w:rsid w:val="00B26C9C"/>
    <w:rsid w:val="00B26CF5"/>
    <w:rsid w:val="00B26D3A"/>
    <w:rsid w:val="00B26DDB"/>
    <w:rsid w:val="00B26E1F"/>
    <w:rsid w:val="00B26E20"/>
    <w:rsid w:val="00B27390"/>
    <w:rsid w:val="00B275AF"/>
    <w:rsid w:val="00B27934"/>
    <w:rsid w:val="00B30165"/>
    <w:rsid w:val="00B30456"/>
    <w:rsid w:val="00B3057D"/>
    <w:rsid w:val="00B3099A"/>
    <w:rsid w:val="00B30A3A"/>
    <w:rsid w:val="00B30D13"/>
    <w:rsid w:val="00B30E24"/>
    <w:rsid w:val="00B315A2"/>
    <w:rsid w:val="00B31BD2"/>
    <w:rsid w:val="00B31D8D"/>
    <w:rsid w:val="00B32487"/>
    <w:rsid w:val="00B32879"/>
    <w:rsid w:val="00B32967"/>
    <w:rsid w:val="00B331FE"/>
    <w:rsid w:val="00B33855"/>
    <w:rsid w:val="00B33B9B"/>
    <w:rsid w:val="00B33DBE"/>
    <w:rsid w:val="00B3421A"/>
    <w:rsid w:val="00B34604"/>
    <w:rsid w:val="00B34D3F"/>
    <w:rsid w:val="00B34FE6"/>
    <w:rsid w:val="00B351A7"/>
    <w:rsid w:val="00B35563"/>
    <w:rsid w:val="00B35621"/>
    <w:rsid w:val="00B356D5"/>
    <w:rsid w:val="00B35FAC"/>
    <w:rsid w:val="00B3614C"/>
    <w:rsid w:val="00B36435"/>
    <w:rsid w:val="00B365E1"/>
    <w:rsid w:val="00B367CF"/>
    <w:rsid w:val="00B36E21"/>
    <w:rsid w:val="00B37006"/>
    <w:rsid w:val="00B37112"/>
    <w:rsid w:val="00B37416"/>
    <w:rsid w:val="00B37AD4"/>
    <w:rsid w:val="00B37D92"/>
    <w:rsid w:val="00B37FD0"/>
    <w:rsid w:val="00B41575"/>
    <w:rsid w:val="00B4161A"/>
    <w:rsid w:val="00B4175C"/>
    <w:rsid w:val="00B41D21"/>
    <w:rsid w:val="00B42BB4"/>
    <w:rsid w:val="00B4302D"/>
    <w:rsid w:val="00B434B3"/>
    <w:rsid w:val="00B4360F"/>
    <w:rsid w:val="00B437EA"/>
    <w:rsid w:val="00B438A4"/>
    <w:rsid w:val="00B43A55"/>
    <w:rsid w:val="00B4403E"/>
    <w:rsid w:val="00B4421F"/>
    <w:rsid w:val="00B44435"/>
    <w:rsid w:val="00B44808"/>
    <w:rsid w:val="00B44B97"/>
    <w:rsid w:val="00B4569C"/>
    <w:rsid w:val="00B45964"/>
    <w:rsid w:val="00B45B4B"/>
    <w:rsid w:val="00B46187"/>
    <w:rsid w:val="00B462DF"/>
    <w:rsid w:val="00B46ACF"/>
    <w:rsid w:val="00B46D96"/>
    <w:rsid w:val="00B47075"/>
    <w:rsid w:val="00B4771D"/>
    <w:rsid w:val="00B47A71"/>
    <w:rsid w:val="00B47CFD"/>
    <w:rsid w:val="00B47F17"/>
    <w:rsid w:val="00B50569"/>
    <w:rsid w:val="00B50873"/>
    <w:rsid w:val="00B50996"/>
    <w:rsid w:val="00B50CA6"/>
    <w:rsid w:val="00B50CAA"/>
    <w:rsid w:val="00B50F35"/>
    <w:rsid w:val="00B51810"/>
    <w:rsid w:val="00B51EAD"/>
    <w:rsid w:val="00B52113"/>
    <w:rsid w:val="00B5250C"/>
    <w:rsid w:val="00B526E6"/>
    <w:rsid w:val="00B52F05"/>
    <w:rsid w:val="00B53236"/>
    <w:rsid w:val="00B5342A"/>
    <w:rsid w:val="00B54679"/>
    <w:rsid w:val="00B54B66"/>
    <w:rsid w:val="00B5503F"/>
    <w:rsid w:val="00B55FDD"/>
    <w:rsid w:val="00B5638B"/>
    <w:rsid w:val="00B5651F"/>
    <w:rsid w:val="00B56AE5"/>
    <w:rsid w:val="00B56AEA"/>
    <w:rsid w:val="00B56B80"/>
    <w:rsid w:val="00B56BB0"/>
    <w:rsid w:val="00B56D06"/>
    <w:rsid w:val="00B56F02"/>
    <w:rsid w:val="00B570A7"/>
    <w:rsid w:val="00B571F5"/>
    <w:rsid w:val="00B5741A"/>
    <w:rsid w:val="00B57CB7"/>
    <w:rsid w:val="00B600C1"/>
    <w:rsid w:val="00B605B5"/>
    <w:rsid w:val="00B6080B"/>
    <w:rsid w:val="00B61079"/>
    <w:rsid w:val="00B6139C"/>
    <w:rsid w:val="00B618A4"/>
    <w:rsid w:val="00B61A58"/>
    <w:rsid w:val="00B62051"/>
    <w:rsid w:val="00B6225A"/>
    <w:rsid w:val="00B62E2B"/>
    <w:rsid w:val="00B62E97"/>
    <w:rsid w:val="00B62F9E"/>
    <w:rsid w:val="00B63698"/>
    <w:rsid w:val="00B639C7"/>
    <w:rsid w:val="00B63E3F"/>
    <w:rsid w:val="00B63E86"/>
    <w:rsid w:val="00B64087"/>
    <w:rsid w:val="00B645A0"/>
    <w:rsid w:val="00B64832"/>
    <w:rsid w:val="00B64DA7"/>
    <w:rsid w:val="00B64F13"/>
    <w:rsid w:val="00B653E2"/>
    <w:rsid w:val="00B65B31"/>
    <w:rsid w:val="00B65BFE"/>
    <w:rsid w:val="00B65C09"/>
    <w:rsid w:val="00B668E0"/>
    <w:rsid w:val="00B67435"/>
    <w:rsid w:val="00B675F3"/>
    <w:rsid w:val="00B67986"/>
    <w:rsid w:val="00B679A8"/>
    <w:rsid w:val="00B679C3"/>
    <w:rsid w:val="00B67A91"/>
    <w:rsid w:val="00B67DB8"/>
    <w:rsid w:val="00B67ED6"/>
    <w:rsid w:val="00B70476"/>
    <w:rsid w:val="00B704A1"/>
    <w:rsid w:val="00B705A6"/>
    <w:rsid w:val="00B70E21"/>
    <w:rsid w:val="00B7100B"/>
    <w:rsid w:val="00B71894"/>
    <w:rsid w:val="00B71CF6"/>
    <w:rsid w:val="00B71D65"/>
    <w:rsid w:val="00B72202"/>
    <w:rsid w:val="00B72343"/>
    <w:rsid w:val="00B72419"/>
    <w:rsid w:val="00B73777"/>
    <w:rsid w:val="00B739B7"/>
    <w:rsid w:val="00B739BA"/>
    <w:rsid w:val="00B73AA8"/>
    <w:rsid w:val="00B73CB2"/>
    <w:rsid w:val="00B73D6B"/>
    <w:rsid w:val="00B73E49"/>
    <w:rsid w:val="00B74511"/>
    <w:rsid w:val="00B74556"/>
    <w:rsid w:val="00B750FF"/>
    <w:rsid w:val="00B751C2"/>
    <w:rsid w:val="00B75488"/>
    <w:rsid w:val="00B75675"/>
    <w:rsid w:val="00B75D67"/>
    <w:rsid w:val="00B75E4E"/>
    <w:rsid w:val="00B75FAA"/>
    <w:rsid w:val="00B76232"/>
    <w:rsid w:val="00B7677D"/>
    <w:rsid w:val="00B76A47"/>
    <w:rsid w:val="00B774D0"/>
    <w:rsid w:val="00B77810"/>
    <w:rsid w:val="00B77911"/>
    <w:rsid w:val="00B77CC0"/>
    <w:rsid w:val="00B8076E"/>
    <w:rsid w:val="00B809BB"/>
    <w:rsid w:val="00B813EE"/>
    <w:rsid w:val="00B81551"/>
    <w:rsid w:val="00B81A41"/>
    <w:rsid w:val="00B8216E"/>
    <w:rsid w:val="00B82303"/>
    <w:rsid w:val="00B828F3"/>
    <w:rsid w:val="00B82A5A"/>
    <w:rsid w:val="00B8321E"/>
    <w:rsid w:val="00B833DC"/>
    <w:rsid w:val="00B83908"/>
    <w:rsid w:val="00B83CB4"/>
    <w:rsid w:val="00B84505"/>
    <w:rsid w:val="00B845EC"/>
    <w:rsid w:val="00B847C1"/>
    <w:rsid w:val="00B84877"/>
    <w:rsid w:val="00B85691"/>
    <w:rsid w:val="00B857FC"/>
    <w:rsid w:val="00B85D7F"/>
    <w:rsid w:val="00B85D8A"/>
    <w:rsid w:val="00B86155"/>
    <w:rsid w:val="00B86848"/>
    <w:rsid w:val="00B86D9D"/>
    <w:rsid w:val="00B86DF4"/>
    <w:rsid w:val="00B8709C"/>
    <w:rsid w:val="00B87520"/>
    <w:rsid w:val="00B878BE"/>
    <w:rsid w:val="00B9042E"/>
    <w:rsid w:val="00B90513"/>
    <w:rsid w:val="00B9095D"/>
    <w:rsid w:val="00B91222"/>
    <w:rsid w:val="00B9128F"/>
    <w:rsid w:val="00B9135B"/>
    <w:rsid w:val="00B9180F"/>
    <w:rsid w:val="00B91B53"/>
    <w:rsid w:val="00B92426"/>
    <w:rsid w:val="00B92A18"/>
    <w:rsid w:val="00B92CFD"/>
    <w:rsid w:val="00B93086"/>
    <w:rsid w:val="00B931DE"/>
    <w:rsid w:val="00B93ABB"/>
    <w:rsid w:val="00B94517"/>
    <w:rsid w:val="00B9476B"/>
    <w:rsid w:val="00B94A05"/>
    <w:rsid w:val="00B954E9"/>
    <w:rsid w:val="00B95C53"/>
    <w:rsid w:val="00B95F28"/>
    <w:rsid w:val="00B960E3"/>
    <w:rsid w:val="00B96691"/>
    <w:rsid w:val="00B96CA9"/>
    <w:rsid w:val="00B96F12"/>
    <w:rsid w:val="00B972AD"/>
    <w:rsid w:val="00B97604"/>
    <w:rsid w:val="00B977FE"/>
    <w:rsid w:val="00B97865"/>
    <w:rsid w:val="00B97C25"/>
    <w:rsid w:val="00B97CFE"/>
    <w:rsid w:val="00B97D01"/>
    <w:rsid w:val="00BA0361"/>
    <w:rsid w:val="00BA096F"/>
    <w:rsid w:val="00BA0AFB"/>
    <w:rsid w:val="00BA0CAC"/>
    <w:rsid w:val="00BA0CCA"/>
    <w:rsid w:val="00BA13F0"/>
    <w:rsid w:val="00BA1778"/>
    <w:rsid w:val="00BA1BD9"/>
    <w:rsid w:val="00BA1F3E"/>
    <w:rsid w:val="00BA205C"/>
    <w:rsid w:val="00BA2756"/>
    <w:rsid w:val="00BA3421"/>
    <w:rsid w:val="00BA5A4C"/>
    <w:rsid w:val="00BA622A"/>
    <w:rsid w:val="00BA687C"/>
    <w:rsid w:val="00BA68C4"/>
    <w:rsid w:val="00BA6A5E"/>
    <w:rsid w:val="00BA6AB8"/>
    <w:rsid w:val="00BA70F4"/>
    <w:rsid w:val="00BA79A1"/>
    <w:rsid w:val="00BA7A8C"/>
    <w:rsid w:val="00BA7D45"/>
    <w:rsid w:val="00BA7FE7"/>
    <w:rsid w:val="00BB081C"/>
    <w:rsid w:val="00BB0B3B"/>
    <w:rsid w:val="00BB0DB2"/>
    <w:rsid w:val="00BB14AD"/>
    <w:rsid w:val="00BB1933"/>
    <w:rsid w:val="00BB1E4C"/>
    <w:rsid w:val="00BB1E75"/>
    <w:rsid w:val="00BB205E"/>
    <w:rsid w:val="00BB21A7"/>
    <w:rsid w:val="00BB2566"/>
    <w:rsid w:val="00BB27F0"/>
    <w:rsid w:val="00BB2EC2"/>
    <w:rsid w:val="00BB2F28"/>
    <w:rsid w:val="00BB2F69"/>
    <w:rsid w:val="00BB375A"/>
    <w:rsid w:val="00BB3A58"/>
    <w:rsid w:val="00BB3B1F"/>
    <w:rsid w:val="00BB3BAC"/>
    <w:rsid w:val="00BB3BF0"/>
    <w:rsid w:val="00BB415A"/>
    <w:rsid w:val="00BB4422"/>
    <w:rsid w:val="00BB493C"/>
    <w:rsid w:val="00BB4AAD"/>
    <w:rsid w:val="00BB4F63"/>
    <w:rsid w:val="00BB5175"/>
    <w:rsid w:val="00BB5914"/>
    <w:rsid w:val="00BB5B04"/>
    <w:rsid w:val="00BB5D1C"/>
    <w:rsid w:val="00BB5E84"/>
    <w:rsid w:val="00BB65CF"/>
    <w:rsid w:val="00BB7356"/>
    <w:rsid w:val="00BB7640"/>
    <w:rsid w:val="00BB76A1"/>
    <w:rsid w:val="00BB7A4C"/>
    <w:rsid w:val="00BB7C79"/>
    <w:rsid w:val="00BB7D3C"/>
    <w:rsid w:val="00BB7E32"/>
    <w:rsid w:val="00BB7EB7"/>
    <w:rsid w:val="00BC027F"/>
    <w:rsid w:val="00BC028C"/>
    <w:rsid w:val="00BC053A"/>
    <w:rsid w:val="00BC099C"/>
    <w:rsid w:val="00BC0DE9"/>
    <w:rsid w:val="00BC0FA0"/>
    <w:rsid w:val="00BC1A3E"/>
    <w:rsid w:val="00BC20AC"/>
    <w:rsid w:val="00BC269B"/>
    <w:rsid w:val="00BC2904"/>
    <w:rsid w:val="00BC2B04"/>
    <w:rsid w:val="00BC2D65"/>
    <w:rsid w:val="00BC32F8"/>
    <w:rsid w:val="00BC37A7"/>
    <w:rsid w:val="00BC3EF9"/>
    <w:rsid w:val="00BC49AD"/>
    <w:rsid w:val="00BC4A9A"/>
    <w:rsid w:val="00BC4AF1"/>
    <w:rsid w:val="00BC521A"/>
    <w:rsid w:val="00BC5352"/>
    <w:rsid w:val="00BC54AE"/>
    <w:rsid w:val="00BC5514"/>
    <w:rsid w:val="00BC579A"/>
    <w:rsid w:val="00BC5986"/>
    <w:rsid w:val="00BC5993"/>
    <w:rsid w:val="00BC59D8"/>
    <w:rsid w:val="00BC6381"/>
    <w:rsid w:val="00BC6C39"/>
    <w:rsid w:val="00BC7117"/>
    <w:rsid w:val="00BC73A1"/>
    <w:rsid w:val="00BC74A6"/>
    <w:rsid w:val="00BC76FF"/>
    <w:rsid w:val="00BC7D80"/>
    <w:rsid w:val="00BD019F"/>
    <w:rsid w:val="00BD0407"/>
    <w:rsid w:val="00BD063B"/>
    <w:rsid w:val="00BD08D2"/>
    <w:rsid w:val="00BD0B47"/>
    <w:rsid w:val="00BD0D3D"/>
    <w:rsid w:val="00BD1001"/>
    <w:rsid w:val="00BD1640"/>
    <w:rsid w:val="00BD2441"/>
    <w:rsid w:val="00BD2EF5"/>
    <w:rsid w:val="00BD3781"/>
    <w:rsid w:val="00BD3833"/>
    <w:rsid w:val="00BD3CBF"/>
    <w:rsid w:val="00BD436F"/>
    <w:rsid w:val="00BD4839"/>
    <w:rsid w:val="00BD4D22"/>
    <w:rsid w:val="00BD5240"/>
    <w:rsid w:val="00BD5704"/>
    <w:rsid w:val="00BD57AC"/>
    <w:rsid w:val="00BD593A"/>
    <w:rsid w:val="00BD62A3"/>
    <w:rsid w:val="00BD657F"/>
    <w:rsid w:val="00BD6FA0"/>
    <w:rsid w:val="00BD7343"/>
    <w:rsid w:val="00BD753B"/>
    <w:rsid w:val="00BD773C"/>
    <w:rsid w:val="00BD7BC2"/>
    <w:rsid w:val="00BD7EC6"/>
    <w:rsid w:val="00BE0101"/>
    <w:rsid w:val="00BE016A"/>
    <w:rsid w:val="00BE0181"/>
    <w:rsid w:val="00BE03BE"/>
    <w:rsid w:val="00BE0B95"/>
    <w:rsid w:val="00BE1907"/>
    <w:rsid w:val="00BE1ACF"/>
    <w:rsid w:val="00BE243E"/>
    <w:rsid w:val="00BE2657"/>
    <w:rsid w:val="00BE2770"/>
    <w:rsid w:val="00BE2E7A"/>
    <w:rsid w:val="00BE2F61"/>
    <w:rsid w:val="00BE3039"/>
    <w:rsid w:val="00BE3046"/>
    <w:rsid w:val="00BE3051"/>
    <w:rsid w:val="00BE342C"/>
    <w:rsid w:val="00BE347F"/>
    <w:rsid w:val="00BE4422"/>
    <w:rsid w:val="00BE46DB"/>
    <w:rsid w:val="00BE4B5B"/>
    <w:rsid w:val="00BE5190"/>
    <w:rsid w:val="00BE6FFA"/>
    <w:rsid w:val="00BE766B"/>
    <w:rsid w:val="00BE76A4"/>
    <w:rsid w:val="00BF001F"/>
    <w:rsid w:val="00BF01DF"/>
    <w:rsid w:val="00BF04EB"/>
    <w:rsid w:val="00BF0997"/>
    <w:rsid w:val="00BF09D5"/>
    <w:rsid w:val="00BF10DC"/>
    <w:rsid w:val="00BF12FC"/>
    <w:rsid w:val="00BF130C"/>
    <w:rsid w:val="00BF18B2"/>
    <w:rsid w:val="00BF2AD3"/>
    <w:rsid w:val="00BF2E6D"/>
    <w:rsid w:val="00BF3E0A"/>
    <w:rsid w:val="00BF3E32"/>
    <w:rsid w:val="00BF4373"/>
    <w:rsid w:val="00BF471F"/>
    <w:rsid w:val="00BF475C"/>
    <w:rsid w:val="00BF4846"/>
    <w:rsid w:val="00BF4AA2"/>
    <w:rsid w:val="00BF52C4"/>
    <w:rsid w:val="00BF5A42"/>
    <w:rsid w:val="00BF5D5F"/>
    <w:rsid w:val="00BF6C65"/>
    <w:rsid w:val="00BF6CAD"/>
    <w:rsid w:val="00BF739D"/>
    <w:rsid w:val="00BF78B5"/>
    <w:rsid w:val="00C0034A"/>
    <w:rsid w:val="00C00568"/>
    <w:rsid w:val="00C00889"/>
    <w:rsid w:val="00C0184A"/>
    <w:rsid w:val="00C019FF"/>
    <w:rsid w:val="00C01B85"/>
    <w:rsid w:val="00C01CD0"/>
    <w:rsid w:val="00C0251C"/>
    <w:rsid w:val="00C02963"/>
    <w:rsid w:val="00C02D5C"/>
    <w:rsid w:val="00C02D67"/>
    <w:rsid w:val="00C02F02"/>
    <w:rsid w:val="00C043DA"/>
    <w:rsid w:val="00C04655"/>
    <w:rsid w:val="00C04A3B"/>
    <w:rsid w:val="00C04EB7"/>
    <w:rsid w:val="00C05077"/>
    <w:rsid w:val="00C05D1E"/>
    <w:rsid w:val="00C05D20"/>
    <w:rsid w:val="00C05DBF"/>
    <w:rsid w:val="00C06898"/>
    <w:rsid w:val="00C068FC"/>
    <w:rsid w:val="00C06D17"/>
    <w:rsid w:val="00C06D5D"/>
    <w:rsid w:val="00C06DE0"/>
    <w:rsid w:val="00C07089"/>
    <w:rsid w:val="00C0713D"/>
    <w:rsid w:val="00C0774D"/>
    <w:rsid w:val="00C0781D"/>
    <w:rsid w:val="00C07959"/>
    <w:rsid w:val="00C07F1B"/>
    <w:rsid w:val="00C1044E"/>
    <w:rsid w:val="00C107EE"/>
    <w:rsid w:val="00C10C0D"/>
    <w:rsid w:val="00C117BC"/>
    <w:rsid w:val="00C11D6D"/>
    <w:rsid w:val="00C11E1F"/>
    <w:rsid w:val="00C12AE7"/>
    <w:rsid w:val="00C12C16"/>
    <w:rsid w:val="00C12C54"/>
    <w:rsid w:val="00C12D83"/>
    <w:rsid w:val="00C131E9"/>
    <w:rsid w:val="00C13456"/>
    <w:rsid w:val="00C13509"/>
    <w:rsid w:val="00C138DE"/>
    <w:rsid w:val="00C13A6A"/>
    <w:rsid w:val="00C1464C"/>
    <w:rsid w:val="00C1499B"/>
    <w:rsid w:val="00C14DB3"/>
    <w:rsid w:val="00C153A3"/>
    <w:rsid w:val="00C153DF"/>
    <w:rsid w:val="00C157E6"/>
    <w:rsid w:val="00C16686"/>
    <w:rsid w:val="00C16BB8"/>
    <w:rsid w:val="00C173FE"/>
    <w:rsid w:val="00C177F7"/>
    <w:rsid w:val="00C17AC7"/>
    <w:rsid w:val="00C201AC"/>
    <w:rsid w:val="00C202BB"/>
    <w:rsid w:val="00C20373"/>
    <w:rsid w:val="00C204F2"/>
    <w:rsid w:val="00C206DE"/>
    <w:rsid w:val="00C206FC"/>
    <w:rsid w:val="00C20878"/>
    <w:rsid w:val="00C20AB8"/>
    <w:rsid w:val="00C21506"/>
    <w:rsid w:val="00C2167E"/>
    <w:rsid w:val="00C21CA3"/>
    <w:rsid w:val="00C22125"/>
    <w:rsid w:val="00C22436"/>
    <w:rsid w:val="00C2252E"/>
    <w:rsid w:val="00C22685"/>
    <w:rsid w:val="00C2275D"/>
    <w:rsid w:val="00C22A2D"/>
    <w:rsid w:val="00C233F8"/>
    <w:rsid w:val="00C23D5B"/>
    <w:rsid w:val="00C23F0F"/>
    <w:rsid w:val="00C23FF5"/>
    <w:rsid w:val="00C24AF5"/>
    <w:rsid w:val="00C24D73"/>
    <w:rsid w:val="00C2585B"/>
    <w:rsid w:val="00C25BC5"/>
    <w:rsid w:val="00C25FBF"/>
    <w:rsid w:val="00C260ED"/>
    <w:rsid w:val="00C265D5"/>
    <w:rsid w:val="00C266AC"/>
    <w:rsid w:val="00C27924"/>
    <w:rsid w:val="00C304AE"/>
    <w:rsid w:val="00C30590"/>
    <w:rsid w:val="00C30967"/>
    <w:rsid w:val="00C31375"/>
    <w:rsid w:val="00C316BC"/>
    <w:rsid w:val="00C31F41"/>
    <w:rsid w:val="00C32A99"/>
    <w:rsid w:val="00C32F4F"/>
    <w:rsid w:val="00C32F85"/>
    <w:rsid w:val="00C331B1"/>
    <w:rsid w:val="00C331EB"/>
    <w:rsid w:val="00C33871"/>
    <w:rsid w:val="00C33D83"/>
    <w:rsid w:val="00C33F7C"/>
    <w:rsid w:val="00C34021"/>
    <w:rsid w:val="00C340D1"/>
    <w:rsid w:val="00C346FE"/>
    <w:rsid w:val="00C34739"/>
    <w:rsid w:val="00C354C9"/>
    <w:rsid w:val="00C35C92"/>
    <w:rsid w:val="00C365AA"/>
    <w:rsid w:val="00C36D57"/>
    <w:rsid w:val="00C371BC"/>
    <w:rsid w:val="00C37D6E"/>
    <w:rsid w:val="00C402D7"/>
    <w:rsid w:val="00C40324"/>
    <w:rsid w:val="00C4061A"/>
    <w:rsid w:val="00C40849"/>
    <w:rsid w:val="00C40966"/>
    <w:rsid w:val="00C40DAA"/>
    <w:rsid w:val="00C40DAD"/>
    <w:rsid w:val="00C411C4"/>
    <w:rsid w:val="00C41487"/>
    <w:rsid w:val="00C416B1"/>
    <w:rsid w:val="00C416D3"/>
    <w:rsid w:val="00C432E6"/>
    <w:rsid w:val="00C439D7"/>
    <w:rsid w:val="00C43FC4"/>
    <w:rsid w:val="00C44B38"/>
    <w:rsid w:val="00C452C6"/>
    <w:rsid w:val="00C453FA"/>
    <w:rsid w:val="00C4544B"/>
    <w:rsid w:val="00C45AAE"/>
    <w:rsid w:val="00C45D3C"/>
    <w:rsid w:val="00C45D73"/>
    <w:rsid w:val="00C45E76"/>
    <w:rsid w:val="00C468DE"/>
    <w:rsid w:val="00C471E9"/>
    <w:rsid w:val="00C4771E"/>
    <w:rsid w:val="00C47E61"/>
    <w:rsid w:val="00C47F12"/>
    <w:rsid w:val="00C504F4"/>
    <w:rsid w:val="00C505C1"/>
    <w:rsid w:val="00C50665"/>
    <w:rsid w:val="00C50E5F"/>
    <w:rsid w:val="00C50E88"/>
    <w:rsid w:val="00C50F0B"/>
    <w:rsid w:val="00C5127F"/>
    <w:rsid w:val="00C51694"/>
    <w:rsid w:val="00C51CD1"/>
    <w:rsid w:val="00C521A0"/>
    <w:rsid w:val="00C52305"/>
    <w:rsid w:val="00C525A1"/>
    <w:rsid w:val="00C52BFE"/>
    <w:rsid w:val="00C53001"/>
    <w:rsid w:val="00C53B63"/>
    <w:rsid w:val="00C540BD"/>
    <w:rsid w:val="00C5481F"/>
    <w:rsid w:val="00C54E43"/>
    <w:rsid w:val="00C559C6"/>
    <w:rsid w:val="00C55BF0"/>
    <w:rsid w:val="00C55F72"/>
    <w:rsid w:val="00C56127"/>
    <w:rsid w:val="00C56541"/>
    <w:rsid w:val="00C56A70"/>
    <w:rsid w:val="00C56D55"/>
    <w:rsid w:val="00C56D78"/>
    <w:rsid w:val="00C56E2C"/>
    <w:rsid w:val="00C56F30"/>
    <w:rsid w:val="00C5762F"/>
    <w:rsid w:val="00C57AF4"/>
    <w:rsid w:val="00C60E7F"/>
    <w:rsid w:val="00C60FB4"/>
    <w:rsid w:val="00C618C4"/>
    <w:rsid w:val="00C618DE"/>
    <w:rsid w:val="00C61EA4"/>
    <w:rsid w:val="00C62A5A"/>
    <w:rsid w:val="00C630CF"/>
    <w:rsid w:val="00C634E4"/>
    <w:rsid w:val="00C6420B"/>
    <w:rsid w:val="00C64C0A"/>
    <w:rsid w:val="00C651FD"/>
    <w:rsid w:val="00C655A1"/>
    <w:rsid w:val="00C65701"/>
    <w:rsid w:val="00C660DC"/>
    <w:rsid w:val="00C66145"/>
    <w:rsid w:val="00C66A70"/>
    <w:rsid w:val="00C672CF"/>
    <w:rsid w:val="00C67BDD"/>
    <w:rsid w:val="00C67C4A"/>
    <w:rsid w:val="00C700AF"/>
    <w:rsid w:val="00C7017F"/>
    <w:rsid w:val="00C70557"/>
    <w:rsid w:val="00C7141B"/>
    <w:rsid w:val="00C716A6"/>
    <w:rsid w:val="00C717F4"/>
    <w:rsid w:val="00C71A90"/>
    <w:rsid w:val="00C71E75"/>
    <w:rsid w:val="00C7242F"/>
    <w:rsid w:val="00C7264D"/>
    <w:rsid w:val="00C72658"/>
    <w:rsid w:val="00C726F1"/>
    <w:rsid w:val="00C7300D"/>
    <w:rsid w:val="00C73EEC"/>
    <w:rsid w:val="00C73EEE"/>
    <w:rsid w:val="00C740B5"/>
    <w:rsid w:val="00C7435E"/>
    <w:rsid w:val="00C7464B"/>
    <w:rsid w:val="00C74751"/>
    <w:rsid w:val="00C74E33"/>
    <w:rsid w:val="00C74EF9"/>
    <w:rsid w:val="00C75A3B"/>
    <w:rsid w:val="00C75C6F"/>
    <w:rsid w:val="00C75C77"/>
    <w:rsid w:val="00C75D4B"/>
    <w:rsid w:val="00C75E9C"/>
    <w:rsid w:val="00C75F87"/>
    <w:rsid w:val="00C7603E"/>
    <w:rsid w:val="00C76981"/>
    <w:rsid w:val="00C77A66"/>
    <w:rsid w:val="00C77E8F"/>
    <w:rsid w:val="00C808B6"/>
    <w:rsid w:val="00C810DD"/>
    <w:rsid w:val="00C81136"/>
    <w:rsid w:val="00C81527"/>
    <w:rsid w:val="00C81551"/>
    <w:rsid w:val="00C81A31"/>
    <w:rsid w:val="00C821BB"/>
    <w:rsid w:val="00C822A0"/>
    <w:rsid w:val="00C822B9"/>
    <w:rsid w:val="00C822E8"/>
    <w:rsid w:val="00C824E7"/>
    <w:rsid w:val="00C82568"/>
    <w:rsid w:val="00C82B3C"/>
    <w:rsid w:val="00C8323A"/>
    <w:rsid w:val="00C8348D"/>
    <w:rsid w:val="00C8384B"/>
    <w:rsid w:val="00C83A25"/>
    <w:rsid w:val="00C844C2"/>
    <w:rsid w:val="00C84559"/>
    <w:rsid w:val="00C8527A"/>
    <w:rsid w:val="00C85346"/>
    <w:rsid w:val="00C8534A"/>
    <w:rsid w:val="00C854EA"/>
    <w:rsid w:val="00C85DAC"/>
    <w:rsid w:val="00C85E36"/>
    <w:rsid w:val="00C86548"/>
    <w:rsid w:val="00C86734"/>
    <w:rsid w:val="00C867CC"/>
    <w:rsid w:val="00C86862"/>
    <w:rsid w:val="00C868B7"/>
    <w:rsid w:val="00C86EC6"/>
    <w:rsid w:val="00C8716B"/>
    <w:rsid w:val="00C87745"/>
    <w:rsid w:val="00C9003C"/>
    <w:rsid w:val="00C90229"/>
    <w:rsid w:val="00C902E1"/>
    <w:rsid w:val="00C9080C"/>
    <w:rsid w:val="00C908ED"/>
    <w:rsid w:val="00C909E0"/>
    <w:rsid w:val="00C91269"/>
    <w:rsid w:val="00C91299"/>
    <w:rsid w:val="00C91595"/>
    <w:rsid w:val="00C915C7"/>
    <w:rsid w:val="00C91687"/>
    <w:rsid w:val="00C91A5F"/>
    <w:rsid w:val="00C91CD2"/>
    <w:rsid w:val="00C91CF8"/>
    <w:rsid w:val="00C91DDE"/>
    <w:rsid w:val="00C92013"/>
    <w:rsid w:val="00C9206A"/>
    <w:rsid w:val="00C92367"/>
    <w:rsid w:val="00C92452"/>
    <w:rsid w:val="00C92F20"/>
    <w:rsid w:val="00C933D5"/>
    <w:rsid w:val="00C9340B"/>
    <w:rsid w:val="00C93FA4"/>
    <w:rsid w:val="00C941AC"/>
    <w:rsid w:val="00C94486"/>
    <w:rsid w:val="00C9491B"/>
    <w:rsid w:val="00C94B0A"/>
    <w:rsid w:val="00C94E5F"/>
    <w:rsid w:val="00C9500D"/>
    <w:rsid w:val="00C95627"/>
    <w:rsid w:val="00C95A52"/>
    <w:rsid w:val="00C95A6C"/>
    <w:rsid w:val="00C95B36"/>
    <w:rsid w:val="00C95DB4"/>
    <w:rsid w:val="00C9631E"/>
    <w:rsid w:val="00C9632C"/>
    <w:rsid w:val="00C96749"/>
    <w:rsid w:val="00C96FB8"/>
    <w:rsid w:val="00C972CE"/>
    <w:rsid w:val="00C9782C"/>
    <w:rsid w:val="00C97BC5"/>
    <w:rsid w:val="00C97E95"/>
    <w:rsid w:val="00CA03CC"/>
    <w:rsid w:val="00CA065A"/>
    <w:rsid w:val="00CA0B42"/>
    <w:rsid w:val="00CA0ED7"/>
    <w:rsid w:val="00CA13BC"/>
    <w:rsid w:val="00CA1440"/>
    <w:rsid w:val="00CA1527"/>
    <w:rsid w:val="00CA1659"/>
    <w:rsid w:val="00CA1BB1"/>
    <w:rsid w:val="00CA2744"/>
    <w:rsid w:val="00CA30C8"/>
    <w:rsid w:val="00CA31A0"/>
    <w:rsid w:val="00CA34E2"/>
    <w:rsid w:val="00CA36A2"/>
    <w:rsid w:val="00CA3AAE"/>
    <w:rsid w:val="00CA3DE4"/>
    <w:rsid w:val="00CA413C"/>
    <w:rsid w:val="00CA4E2B"/>
    <w:rsid w:val="00CA55D3"/>
    <w:rsid w:val="00CA5691"/>
    <w:rsid w:val="00CA6284"/>
    <w:rsid w:val="00CA6D0B"/>
    <w:rsid w:val="00CA6FBA"/>
    <w:rsid w:val="00CA7769"/>
    <w:rsid w:val="00CA77A4"/>
    <w:rsid w:val="00CA79D5"/>
    <w:rsid w:val="00CA7EDE"/>
    <w:rsid w:val="00CB0531"/>
    <w:rsid w:val="00CB0A2D"/>
    <w:rsid w:val="00CB134E"/>
    <w:rsid w:val="00CB1357"/>
    <w:rsid w:val="00CB18D1"/>
    <w:rsid w:val="00CB1F53"/>
    <w:rsid w:val="00CB1F8E"/>
    <w:rsid w:val="00CB2788"/>
    <w:rsid w:val="00CB2B32"/>
    <w:rsid w:val="00CB3100"/>
    <w:rsid w:val="00CB3265"/>
    <w:rsid w:val="00CB3515"/>
    <w:rsid w:val="00CB513C"/>
    <w:rsid w:val="00CB5A09"/>
    <w:rsid w:val="00CB5CFF"/>
    <w:rsid w:val="00CB5F2C"/>
    <w:rsid w:val="00CB6C22"/>
    <w:rsid w:val="00CB6FBF"/>
    <w:rsid w:val="00CB7047"/>
    <w:rsid w:val="00CB7098"/>
    <w:rsid w:val="00CB75F7"/>
    <w:rsid w:val="00CB76DD"/>
    <w:rsid w:val="00CB778E"/>
    <w:rsid w:val="00CB78D3"/>
    <w:rsid w:val="00CB796F"/>
    <w:rsid w:val="00CC00AF"/>
    <w:rsid w:val="00CC02C5"/>
    <w:rsid w:val="00CC03B7"/>
    <w:rsid w:val="00CC048B"/>
    <w:rsid w:val="00CC089F"/>
    <w:rsid w:val="00CC08E8"/>
    <w:rsid w:val="00CC0965"/>
    <w:rsid w:val="00CC09F8"/>
    <w:rsid w:val="00CC15D3"/>
    <w:rsid w:val="00CC1D51"/>
    <w:rsid w:val="00CC2224"/>
    <w:rsid w:val="00CC22FE"/>
    <w:rsid w:val="00CC2976"/>
    <w:rsid w:val="00CC2A5C"/>
    <w:rsid w:val="00CC2AF5"/>
    <w:rsid w:val="00CC2C53"/>
    <w:rsid w:val="00CC2F58"/>
    <w:rsid w:val="00CC310E"/>
    <w:rsid w:val="00CC3355"/>
    <w:rsid w:val="00CC344D"/>
    <w:rsid w:val="00CC35FA"/>
    <w:rsid w:val="00CC366F"/>
    <w:rsid w:val="00CC3AB7"/>
    <w:rsid w:val="00CC3C10"/>
    <w:rsid w:val="00CC3FB8"/>
    <w:rsid w:val="00CC4590"/>
    <w:rsid w:val="00CC4854"/>
    <w:rsid w:val="00CC4933"/>
    <w:rsid w:val="00CC4A71"/>
    <w:rsid w:val="00CC4F89"/>
    <w:rsid w:val="00CC50E9"/>
    <w:rsid w:val="00CC544A"/>
    <w:rsid w:val="00CC573F"/>
    <w:rsid w:val="00CC5B66"/>
    <w:rsid w:val="00CC6193"/>
    <w:rsid w:val="00CC65E1"/>
    <w:rsid w:val="00CC678C"/>
    <w:rsid w:val="00CC6BC5"/>
    <w:rsid w:val="00CC70C9"/>
    <w:rsid w:val="00CC765B"/>
    <w:rsid w:val="00CC7996"/>
    <w:rsid w:val="00CC7D6B"/>
    <w:rsid w:val="00CD0050"/>
    <w:rsid w:val="00CD0AF0"/>
    <w:rsid w:val="00CD14C5"/>
    <w:rsid w:val="00CD1FD0"/>
    <w:rsid w:val="00CD28D1"/>
    <w:rsid w:val="00CD2C90"/>
    <w:rsid w:val="00CD2EF3"/>
    <w:rsid w:val="00CD3453"/>
    <w:rsid w:val="00CD35B3"/>
    <w:rsid w:val="00CD377E"/>
    <w:rsid w:val="00CD4A4D"/>
    <w:rsid w:val="00CD4A7E"/>
    <w:rsid w:val="00CD4BED"/>
    <w:rsid w:val="00CD4E54"/>
    <w:rsid w:val="00CD5F75"/>
    <w:rsid w:val="00CD62F6"/>
    <w:rsid w:val="00CD6607"/>
    <w:rsid w:val="00CD6C96"/>
    <w:rsid w:val="00CD6D7D"/>
    <w:rsid w:val="00CD6EE3"/>
    <w:rsid w:val="00CD6FE5"/>
    <w:rsid w:val="00CD731E"/>
    <w:rsid w:val="00CD7B07"/>
    <w:rsid w:val="00CE018B"/>
    <w:rsid w:val="00CE07FB"/>
    <w:rsid w:val="00CE081C"/>
    <w:rsid w:val="00CE0CD9"/>
    <w:rsid w:val="00CE0D07"/>
    <w:rsid w:val="00CE12A4"/>
    <w:rsid w:val="00CE132D"/>
    <w:rsid w:val="00CE1A18"/>
    <w:rsid w:val="00CE237E"/>
    <w:rsid w:val="00CE2679"/>
    <w:rsid w:val="00CE2998"/>
    <w:rsid w:val="00CE2AC6"/>
    <w:rsid w:val="00CE2DFB"/>
    <w:rsid w:val="00CE2E9E"/>
    <w:rsid w:val="00CE360C"/>
    <w:rsid w:val="00CE3678"/>
    <w:rsid w:val="00CE3BEB"/>
    <w:rsid w:val="00CE3FE3"/>
    <w:rsid w:val="00CE4568"/>
    <w:rsid w:val="00CE4D55"/>
    <w:rsid w:val="00CE5160"/>
    <w:rsid w:val="00CE541F"/>
    <w:rsid w:val="00CE5688"/>
    <w:rsid w:val="00CE5779"/>
    <w:rsid w:val="00CE61AC"/>
    <w:rsid w:val="00CE63B5"/>
    <w:rsid w:val="00CE670D"/>
    <w:rsid w:val="00CE6B55"/>
    <w:rsid w:val="00CE73FB"/>
    <w:rsid w:val="00CE73FF"/>
    <w:rsid w:val="00CE74A7"/>
    <w:rsid w:val="00CE7547"/>
    <w:rsid w:val="00CE7588"/>
    <w:rsid w:val="00CF01E9"/>
    <w:rsid w:val="00CF0296"/>
    <w:rsid w:val="00CF09FE"/>
    <w:rsid w:val="00CF0CC7"/>
    <w:rsid w:val="00CF0D91"/>
    <w:rsid w:val="00CF1504"/>
    <w:rsid w:val="00CF1587"/>
    <w:rsid w:val="00CF1E8C"/>
    <w:rsid w:val="00CF214E"/>
    <w:rsid w:val="00CF2357"/>
    <w:rsid w:val="00CF2B73"/>
    <w:rsid w:val="00CF30A1"/>
    <w:rsid w:val="00CF3A84"/>
    <w:rsid w:val="00CF42AB"/>
    <w:rsid w:val="00CF46DB"/>
    <w:rsid w:val="00CF4751"/>
    <w:rsid w:val="00CF5633"/>
    <w:rsid w:val="00CF56D0"/>
    <w:rsid w:val="00CF5A61"/>
    <w:rsid w:val="00CF5B4C"/>
    <w:rsid w:val="00CF6AA4"/>
    <w:rsid w:val="00CF6F60"/>
    <w:rsid w:val="00CF6F82"/>
    <w:rsid w:val="00CF7AAD"/>
    <w:rsid w:val="00D002BB"/>
    <w:rsid w:val="00D003E2"/>
    <w:rsid w:val="00D01295"/>
    <w:rsid w:val="00D01420"/>
    <w:rsid w:val="00D01A5B"/>
    <w:rsid w:val="00D01C44"/>
    <w:rsid w:val="00D01D14"/>
    <w:rsid w:val="00D01D83"/>
    <w:rsid w:val="00D02570"/>
    <w:rsid w:val="00D02615"/>
    <w:rsid w:val="00D0271F"/>
    <w:rsid w:val="00D029FF"/>
    <w:rsid w:val="00D02C57"/>
    <w:rsid w:val="00D02F0C"/>
    <w:rsid w:val="00D0386E"/>
    <w:rsid w:val="00D03FE0"/>
    <w:rsid w:val="00D04158"/>
    <w:rsid w:val="00D0421E"/>
    <w:rsid w:val="00D04310"/>
    <w:rsid w:val="00D04355"/>
    <w:rsid w:val="00D049CD"/>
    <w:rsid w:val="00D04C59"/>
    <w:rsid w:val="00D04E6C"/>
    <w:rsid w:val="00D0507B"/>
    <w:rsid w:val="00D0547D"/>
    <w:rsid w:val="00D054A2"/>
    <w:rsid w:val="00D0578C"/>
    <w:rsid w:val="00D05D62"/>
    <w:rsid w:val="00D05DFD"/>
    <w:rsid w:val="00D062D4"/>
    <w:rsid w:val="00D075BC"/>
    <w:rsid w:val="00D07766"/>
    <w:rsid w:val="00D07BDC"/>
    <w:rsid w:val="00D07F45"/>
    <w:rsid w:val="00D07FB8"/>
    <w:rsid w:val="00D1000B"/>
    <w:rsid w:val="00D10739"/>
    <w:rsid w:val="00D107BD"/>
    <w:rsid w:val="00D10E19"/>
    <w:rsid w:val="00D11008"/>
    <w:rsid w:val="00D11180"/>
    <w:rsid w:val="00D11519"/>
    <w:rsid w:val="00D1196C"/>
    <w:rsid w:val="00D122EB"/>
    <w:rsid w:val="00D123BF"/>
    <w:rsid w:val="00D12B9B"/>
    <w:rsid w:val="00D12E02"/>
    <w:rsid w:val="00D12E22"/>
    <w:rsid w:val="00D12EE6"/>
    <w:rsid w:val="00D12F33"/>
    <w:rsid w:val="00D1352C"/>
    <w:rsid w:val="00D135F0"/>
    <w:rsid w:val="00D1389D"/>
    <w:rsid w:val="00D139A4"/>
    <w:rsid w:val="00D13B98"/>
    <w:rsid w:val="00D13D21"/>
    <w:rsid w:val="00D142FB"/>
    <w:rsid w:val="00D14437"/>
    <w:rsid w:val="00D14624"/>
    <w:rsid w:val="00D149EB"/>
    <w:rsid w:val="00D14B36"/>
    <w:rsid w:val="00D14BDD"/>
    <w:rsid w:val="00D14CF8"/>
    <w:rsid w:val="00D1518D"/>
    <w:rsid w:val="00D15ED0"/>
    <w:rsid w:val="00D16006"/>
    <w:rsid w:val="00D160DF"/>
    <w:rsid w:val="00D162DB"/>
    <w:rsid w:val="00D1667B"/>
    <w:rsid w:val="00D16A78"/>
    <w:rsid w:val="00D16E6F"/>
    <w:rsid w:val="00D17031"/>
    <w:rsid w:val="00D17137"/>
    <w:rsid w:val="00D20091"/>
    <w:rsid w:val="00D204B3"/>
    <w:rsid w:val="00D205C1"/>
    <w:rsid w:val="00D206C2"/>
    <w:rsid w:val="00D20849"/>
    <w:rsid w:val="00D212E0"/>
    <w:rsid w:val="00D214C8"/>
    <w:rsid w:val="00D21921"/>
    <w:rsid w:val="00D22887"/>
    <w:rsid w:val="00D2328A"/>
    <w:rsid w:val="00D23423"/>
    <w:rsid w:val="00D238F3"/>
    <w:rsid w:val="00D23949"/>
    <w:rsid w:val="00D23CA1"/>
    <w:rsid w:val="00D23E56"/>
    <w:rsid w:val="00D24041"/>
    <w:rsid w:val="00D24046"/>
    <w:rsid w:val="00D24649"/>
    <w:rsid w:val="00D248A8"/>
    <w:rsid w:val="00D24A02"/>
    <w:rsid w:val="00D24A7F"/>
    <w:rsid w:val="00D24C60"/>
    <w:rsid w:val="00D25103"/>
    <w:rsid w:val="00D253CC"/>
    <w:rsid w:val="00D25904"/>
    <w:rsid w:val="00D25ADD"/>
    <w:rsid w:val="00D25CAF"/>
    <w:rsid w:val="00D25D42"/>
    <w:rsid w:val="00D25D91"/>
    <w:rsid w:val="00D2600B"/>
    <w:rsid w:val="00D267CB"/>
    <w:rsid w:val="00D26B90"/>
    <w:rsid w:val="00D27A28"/>
    <w:rsid w:val="00D27CF7"/>
    <w:rsid w:val="00D27E0F"/>
    <w:rsid w:val="00D308E2"/>
    <w:rsid w:val="00D30D8E"/>
    <w:rsid w:val="00D310DB"/>
    <w:rsid w:val="00D31160"/>
    <w:rsid w:val="00D31223"/>
    <w:rsid w:val="00D31668"/>
    <w:rsid w:val="00D31CA9"/>
    <w:rsid w:val="00D32E49"/>
    <w:rsid w:val="00D32F13"/>
    <w:rsid w:val="00D3304E"/>
    <w:rsid w:val="00D337F8"/>
    <w:rsid w:val="00D339F9"/>
    <w:rsid w:val="00D339FF"/>
    <w:rsid w:val="00D33B78"/>
    <w:rsid w:val="00D3518A"/>
    <w:rsid w:val="00D353E5"/>
    <w:rsid w:val="00D3541D"/>
    <w:rsid w:val="00D364B4"/>
    <w:rsid w:val="00D36700"/>
    <w:rsid w:val="00D36B20"/>
    <w:rsid w:val="00D37009"/>
    <w:rsid w:val="00D374D7"/>
    <w:rsid w:val="00D3777E"/>
    <w:rsid w:val="00D37A6D"/>
    <w:rsid w:val="00D37BA0"/>
    <w:rsid w:val="00D40182"/>
    <w:rsid w:val="00D4024C"/>
    <w:rsid w:val="00D402AD"/>
    <w:rsid w:val="00D409B9"/>
    <w:rsid w:val="00D40FBC"/>
    <w:rsid w:val="00D415CF"/>
    <w:rsid w:val="00D41827"/>
    <w:rsid w:val="00D419F7"/>
    <w:rsid w:val="00D42132"/>
    <w:rsid w:val="00D423FD"/>
    <w:rsid w:val="00D42929"/>
    <w:rsid w:val="00D42E03"/>
    <w:rsid w:val="00D430B0"/>
    <w:rsid w:val="00D430F5"/>
    <w:rsid w:val="00D4326B"/>
    <w:rsid w:val="00D436A2"/>
    <w:rsid w:val="00D439AA"/>
    <w:rsid w:val="00D44349"/>
    <w:rsid w:val="00D44434"/>
    <w:rsid w:val="00D44A2A"/>
    <w:rsid w:val="00D44AFB"/>
    <w:rsid w:val="00D452CC"/>
    <w:rsid w:val="00D45331"/>
    <w:rsid w:val="00D454FA"/>
    <w:rsid w:val="00D45E48"/>
    <w:rsid w:val="00D4601A"/>
    <w:rsid w:val="00D46142"/>
    <w:rsid w:val="00D463EE"/>
    <w:rsid w:val="00D46440"/>
    <w:rsid w:val="00D46A6D"/>
    <w:rsid w:val="00D46FB3"/>
    <w:rsid w:val="00D472FA"/>
    <w:rsid w:val="00D47C12"/>
    <w:rsid w:val="00D47D13"/>
    <w:rsid w:val="00D5003F"/>
    <w:rsid w:val="00D5005B"/>
    <w:rsid w:val="00D504A7"/>
    <w:rsid w:val="00D5052B"/>
    <w:rsid w:val="00D50DCF"/>
    <w:rsid w:val="00D5115C"/>
    <w:rsid w:val="00D515AC"/>
    <w:rsid w:val="00D519A6"/>
    <w:rsid w:val="00D522B3"/>
    <w:rsid w:val="00D52E3E"/>
    <w:rsid w:val="00D530C0"/>
    <w:rsid w:val="00D5356E"/>
    <w:rsid w:val="00D53C21"/>
    <w:rsid w:val="00D54004"/>
    <w:rsid w:val="00D54CC8"/>
    <w:rsid w:val="00D5513D"/>
    <w:rsid w:val="00D5525E"/>
    <w:rsid w:val="00D55BE7"/>
    <w:rsid w:val="00D566E5"/>
    <w:rsid w:val="00D569FE"/>
    <w:rsid w:val="00D57089"/>
    <w:rsid w:val="00D573DD"/>
    <w:rsid w:val="00D5761D"/>
    <w:rsid w:val="00D57E23"/>
    <w:rsid w:val="00D602EB"/>
    <w:rsid w:val="00D6060B"/>
    <w:rsid w:val="00D60B5A"/>
    <w:rsid w:val="00D60D57"/>
    <w:rsid w:val="00D60DC5"/>
    <w:rsid w:val="00D6166E"/>
    <w:rsid w:val="00D618BC"/>
    <w:rsid w:val="00D61FF2"/>
    <w:rsid w:val="00D626A8"/>
    <w:rsid w:val="00D62D46"/>
    <w:rsid w:val="00D63B43"/>
    <w:rsid w:val="00D63BAB"/>
    <w:rsid w:val="00D63D1F"/>
    <w:rsid w:val="00D63E0A"/>
    <w:rsid w:val="00D63FB8"/>
    <w:rsid w:val="00D63FD7"/>
    <w:rsid w:val="00D641B7"/>
    <w:rsid w:val="00D6465C"/>
    <w:rsid w:val="00D64CC4"/>
    <w:rsid w:val="00D64E3F"/>
    <w:rsid w:val="00D65245"/>
    <w:rsid w:val="00D6528A"/>
    <w:rsid w:val="00D653DF"/>
    <w:rsid w:val="00D65EF6"/>
    <w:rsid w:val="00D665EE"/>
    <w:rsid w:val="00D66A16"/>
    <w:rsid w:val="00D66A4B"/>
    <w:rsid w:val="00D66D4F"/>
    <w:rsid w:val="00D66E34"/>
    <w:rsid w:val="00D67727"/>
    <w:rsid w:val="00D6775B"/>
    <w:rsid w:val="00D70333"/>
    <w:rsid w:val="00D7088B"/>
    <w:rsid w:val="00D70904"/>
    <w:rsid w:val="00D70E02"/>
    <w:rsid w:val="00D70EF0"/>
    <w:rsid w:val="00D71571"/>
    <w:rsid w:val="00D71755"/>
    <w:rsid w:val="00D7224A"/>
    <w:rsid w:val="00D72668"/>
    <w:rsid w:val="00D7290B"/>
    <w:rsid w:val="00D729C6"/>
    <w:rsid w:val="00D72E67"/>
    <w:rsid w:val="00D73B2D"/>
    <w:rsid w:val="00D7401A"/>
    <w:rsid w:val="00D74605"/>
    <w:rsid w:val="00D7490D"/>
    <w:rsid w:val="00D7509E"/>
    <w:rsid w:val="00D7535A"/>
    <w:rsid w:val="00D753A1"/>
    <w:rsid w:val="00D755F2"/>
    <w:rsid w:val="00D7569A"/>
    <w:rsid w:val="00D75809"/>
    <w:rsid w:val="00D75862"/>
    <w:rsid w:val="00D75AE9"/>
    <w:rsid w:val="00D75B16"/>
    <w:rsid w:val="00D75C52"/>
    <w:rsid w:val="00D75CB5"/>
    <w:rsid w:val="00D76721"/>
    <w:rsid w:val="00D76839"/>
    <w:rsid w:val="00D7707B"/>
    <w:rsid w:val="00D77176"/>
    <w:rsid w:val="00D773C2"/>
    <w:rsid w:val="00D77994"/>
    <w:rsid w:val="00D77B23"/>
    <w:rsid w:val="00D77BC6"/>
    <w:rsid w:val="00D77BE8"/>
    <w:rsid w:val="00D77C9B"/>
    <w:rsid w:val="00D77CA0"/>
    <w:rsid w:val="00D800BC"/>
    <w:rsid w:val="00D806F7"/>
    <w:rsid w:val="00D81BFD"/>
    <w:rsid w:val="00D8263C"/>
    <w:rsid w:val="00D82701"/>
    <w:rsid w:val="00D82866"/>
    <w:rsid w:val="00D8295A"/>
    <w:rsid w:val="00D82C6D"/>
    <w:rsid w:val="00D82E8E"/>
    <w:rsid w:val="00D834FF"/>
    <w:rsid w:val="00D83974"/>
    <w:rsid w:val="00D83D71"/>
    <w:rsid w:val="00D8400A"/>
    <w:rsid w:val="00D84440"/>
    <w:rsid w:val="00D8491F"/>
    <w:rsid w:val="00D84C53"/>
    <w:rsid w:val="00D84D5A"/>
    <w:rsid w:val="00D84E6A"/>
    <w:rsid w:val="00D84EDF"/>
    <w:rsid w:val="00D851C7"/>
    <w:rsid w:val="00D85B98"/>
    <w:rsid w:val="00D86716"/>
    <w:rsid w:val="00D86CA1"/>
    <w:rsid w:val="00D879A7"/>
    <w:rsid w:val="00D87B80"/>
    <w:rsid w:val="00D87BFE"/>
    <w:rsid w:val="00D87E4A"/>
    <w:rsid w:val="00D90072"/>
    <w:rsid w:val="00D90A92"/>
    <w:rsid w:val="00D911DB"/>
    <w:rsid w:val="00D9125E"/>
    <w:rsid w:val="00D91271"/>
    <w:rsid w:val="00D91D02"/>
    <w:rsid w:val="00D91ECB"/>
    <w:rsid w:val="00D9213F"/>
    <w:rsid w:val="00D92398"/>
    <w:rsid w:val="00D9262E"/>
    <w:rsid w:val="00D92920"/>
    <w:rsid w:val="00D92AF6"/>
    <w:rsid w:val="00D92E5A"/>
    <w:rsid w:val="00D9304E"/>
    <w:rsid w:val="00D93410"/>
    <w:rsid w:val="00D93A4D"/>
    <w:rsid w:val="00D93D8C"/>
    <w:rsid w:val="00D93E06"/>
    <w:rsid w:val="00D93F6E"/>
    <w:rsid w:val="00D94088"/>
    <w:rsid w:val="00D94A8D"/>
    <w:rsid w:val="00D94D9A"/>
    <w:rsid w:val="00D94F86"/>
    <w:rsid w:val="00D9560E"/>
    <w:rsid w:val="00D95898"/>
    <w:rsid w:val="00D95FCC"/>
    <w:rsid w:val="00D9624F"/>
    <w:rsid w:val="00D962D0"/>
    <w:rsid w:val="00D9645A"/>
    <w:rsid w:val="00D964AC"/>
    <w:rsid w:val="00D96596"/>
    <w:rsid w:val="00D967C6"/>
    <w:rsid w:val="00D96F69"/>
    <w:rsid w:val="00D974BD"/>
    <w:rsid w:val="00D97571"/>
    <w:rsid w:val="00D977D5"/>
    <w:rsid w:val="00D97D8F"/>
    <w:rsid w:val="00DA035E"/>
    <w:rsid w:val="00DA037D"/>
    <w:rsid w:val="00DA03F0"/>
    <w:rsid w:val="00DA0977"/>
    <w:rsid w:val="00DA0C56"/>
    <w:rsid w:val="00DA0F9B"/>
    <w:rsid w:val="00DA107F"/>
    <w:rsid w:val="00DA14C6"/>
    <w:rsid w:val="00DA169D"/>
    <w:rsid w:val="00DA1768"/>
    <w:rsid w:val="00DA1D89"/>
    <w:rsid w:val="00DA1E5B"/>
    <w:rsid w:val="00DA2CA8"/>
    <w:rsid w:val="00DA2CEC"/>
    <w:rsid w:val="00DA3231"/>
    <w:rsid w:val="00DA33BA"/>
    <w:rsid w:val="00DA34F5"/>
    <w:rsid w:val="00DA35BC"/>
    <w:rsid w:val="00DA375C"/>
    <w:rsid w:val="00DA388B"/>
    <w:rsid w:val="00DA3F6D"/>
    <w:rsid w:val="00DA49CE"/>
    <w:rsid w:val="00DA4A76"/>
    <w:rsid w:val="00DA4CBE"/>
    <w:rsid w:val="00DA4DFF"/>
    <w:rsid w:val="00DA4E8E"/>
    <w:rsid w:val="00DA5201"/>
    <w:rsid w:val="00DA54AE"/>
    <w:rsid w:val="00DA5D80"/>
    <w:rsid w:val="00DA7091"/>
    <w:rsid w:val="00DA7429"/>
    <w:rsid w:val="00DB0521"/>
    <w:rsid w:val="00DB18F2"/>
    <w:rsid w:val="00DB1C47"/>
    <w:rsid w:val="00DB1F20"/>
    <w:rsid w:val="00DB21D2"/>
    <w:rsid w:val="00DB23C9"/>
    <w:rsid w:val="00DB3686"/>
    <w:rsid w:val="00DB3771"/>
    <w:rsid w:val="00DB3E44"/>
    <w:rsid w:val="00DB3F06"/>
    <w:rsid w:val="00DB41F7"/>
    <w:rsid w:val="00DB46F7"/>
    <w:rsid w:val="00DB4F8F"/>
    <w:rsid w:val="00DB5168"/>
    <w:rsid w:val="00DB528A"/>
    <w:rsid w:val="00DB56AD"/>
    <w:rsid w:val="00DB5D1D"/>
    <w:rsid w:val="00DB639D"/>
    <w:rsid w:val="00DB6671"/>
    <w:rsid w:val="00DB6BE3"/>
    <w:rsid w:val="00DB6E4E"/>
    <w:rsid w:val="00DB725C"/>
    <w:rsid w:val="00DB757A"/>
    <w:rsid w:val="00DB7655"/>
    <w:rsid w:val="00DB7B39"/>
    <w:rsid w:val="00DB7FD4"/>
    <w:rsid w:val="00DC008A"/>
    <w:rsid w:val="00DC0163"/>
    <w:rsid w:val="00DC038A"/>
    <w:rsid w:val="00DC047E"/>
    <w:rsid w:val="00DC0532"/>
    <w:rsid w:val="00DC08AD"/>
    <w:rsid w:val="00DC0978"/>
    <w:rsid w:val="00DC0B02"/>
    <w:rsid w:val="00DC0DB3"/>
    <w:rsid w:val="00DC1291"/>
    <w:rsid w:val="00DC12A9"/>
    <w:rsid w:val="00DC1346"/>
    <w:rsid w:val="00DC1BD3"/>
    <w:rsid w:val="00DC1E11"/>
    <w:rsid w:val="00DC21AE"/>
    <w:rsid w:val="00DC2535"/>
    <w:rsid w:val="00DC268D"/>
    <w:rsid w:val="00DC3514"/>
    <w:rsid w:val="00DC3551"/>
    <w:rsid w:val="00DC35A2"/>
    <w:rsid w:val="00DC39A5"/>
    <w:rsid w:val="00DC3AC4"/>
    <w:rsid w:val="00DC3AEB"/>
    <w:rsid w:val="00DC3C74"/>
    <w:rsid w:val="00DC40A9"/>
    <w:rsid w:val="00DC40DB"/>
    <w:rsid w:val="00DC42AC"/>
    <w:rsid w:val="00DC43A4"/>
    <w:rsid w:val="00DC454C"/>
    <w:rsid w:val="00DC45D0"/>
    <w:rsid w:val="00DC45FD"/>
    <w:rsid w:val="00DC460A"/>
    <w:rsid w:val="00DC4B6E"/>
    <w:rsid w:val="00DC512B"/>
    <w:rsid w:val="00DC560F"/>
    <w:rsid w:val="00DC5CAB"/>
    <w:rsid w:val="00DC61D5"/>
    <w:rsid w:val="00DC65B4"/>
    <w:rsid w:val="00DC6F67"/>
    <w:rsid w:val="00DC6FA4"/>
    <w:rsid w:val="00DC722D"/>
    <w:rsid w:val="00DC7B48"/>
    <w:rsid w:val="00DD0C51"/>
    <w:rsid w:val="00DD0E48"/>
    <w:rsid w:val="00DD0F78"/>
    <w:rsid w:val="00DD1282"/>
    <w:rsid w:val="00DD12F6"/>
    <w:rsid w:val="00DD17E4"/>
    <w:rsid w:val="00DD259A"/>
    <w:rsid w:val="00DD28C6"/>
    <w:rsid w:val="00DD310B"/>
    <w:rsid w:val="00DD385C"/>
    <w:rsid w:val="00DD3A2D"/>
    <w:rsid w:val="00DD4A6E"/>
    <w:rsid w:val="00DD5685"/>
    <w:rsid w:val="00DD56E5"/>
    <w:rsid w:val="00DD59EA"/>
    <w:rsid w:val="00DD5CC6"/>
    <w:rsid w:val="00DD6C71"/>
    <w:rsid w:val="00DD720A"/>
    <w:rsid w:val="00DD729B"/>
    <w:rsid w:val="00DD72AD"/>
    <w:rsid w:val="00DD747B"/>
    <w:rsid w:val="00DD74A8"/>
    <w:rsid w:val="00DD7800"/>
    <w:rsid w:val="00DE0297"/>
    <w:rsid w:val="00DE095D"/>
    <w:rsid w:val="00DE0B91"/>
    <w:rsid w:val="00DE1085"/>
    <w:rsid w:val="00DE147F"/>
    <w:rsid w:val="00DE151A"/>
    <w:rsid w:val="00DE1C56"/>
    <w:rsid w:val="00DE1D18"/>
    <w:rsid w:val="00DE2024"/>
    <w:rsid w:val="00DE228F"/>
    <w:rsid w:val="00DE2C19"/>
    <w:rsid w:val="00DE2DCD"/>
    <w:rsid w:val="00DE37C2"/>
    <w:rsid w:val="00DE3E12"/>
    <w:rsid w:val="00DE41D3"/>
    <w:rsid w:val="00DE478D"/>
    <w:rsid w:val="00DE483F"/>
    <w:rsid w:val="00DE49D8"/>
    <w:rsid w:val="00DE4A01"/>
    <w:rsid w:val="00DE4AA5"/>
    <w:rsid w:val="00DE4B75"/>
    <w:rsid w:val="00DE4E48"/>
    <w:rsid w:val="00DE53F6"/>
    <w:rsid w:val="00DE592E"/>
    <w:rsid w:val="00DE594B"/>
    <w:rsid w:val="00DE5EC5"/>
    <w:rsid w:val="00DE614E"/>
    <w:rsid w:val="00DE61FB"/>
    <w:rsid w:val="00DE6580"/>
    <w:rsid w:val="00DE6BAD"/>
    <w:rsid w:val="00DE6C54"/>
    <w:rsid w:val="00DE6CB0"/>
    <w:rsid w:val="00DE7259"/>
    <w:rsid w:val="00DE7438"/>
    <w:rsid w:val="00DE7670"/>
    <w:rsid w:val="00DE7684"/>
    <w:rsid w:val="00DE78E7"/>
    <w:rsid w:val="00DE7A97"/>
    <w:rsid w:val="00DE7DAC"/>
    <w:rsid w:val="00DF01BE"/>
    <w:rsid w:val="00DF03FE"/>
    <w:rsid w:val="00DF0E4A"/>
    <w:rsid w:val="00DF1419"/>
    <w:rsid w:val="00DF1712"/>
    <w:rsid w:val="00DF2178"/>
    <w:rsid w:val="00DF2920"/>
    <w:rsid w:val="00DF2ADA"/>
    <w:rsid w:val="00DF2DD6"/>
    <w:rsid w:val="00DF2EAB"/>
    <w:rsid w:val="00DF2F86"/>
    <w:rsid w:val="00DF3082"/>
    <w:rsid w:val="00DF33B3"/>
    <w:rsid w:val="00DF34D1"/>
    <w:rsid w:val="00DF43C5"/>
    <w:rsid w:val="00DF4769"/>
    <w:rsid w:val="00DF4A9C"/>
    <w:rsid w:val="00DF5C01"/>
    <w:rsid w:val="00DF5C36"/>
    <w:rsid w:val="00DF5CFB"/>
    <w:rsid w:val="00DF5CFE"/>
    <w:rsid w:val="00DF5D79"/>
    <w:rsid w:val="00DF5E73"/>
    <w:rsid w:val="00DF6793"/>
    <w:rsid w:val="00DF76C3"/>
    <w:rsid w:val="00DF7CDB"/>
    <w:rsid w:val="00DF7DD9"/>
    <w:rsid w:val="00DF7EB7"/>
    <w:rsid w:val="00E0008E"/>
    <w:rsid w:val="00E0075B"/>
    <w:rsid w:val="00E0097F"/>
    <w:rsid w:val="00E01B01"/>
    <w:rsid w:val="00E022B6"/>
    <w:rsid w:val="00E02624"/>
    <w:rsid w:val="00E02889"/>
    <w:rsid w:val="00E02904"/>
    <w:rsid w:val="00E02E10"/>
    <w:rsid w:val="00E030B4"/>
    <w:rsid w:val="00E03BC4"/>
    <w:rsid w:val="00E03E1A"/>
    <w:rsid w:val="00E048B3"/>
    <w:rsid w:val="00E05071"/>
    <w:rsid w:val="00E05447"/>
    <w:rsid w:val="00E055C1"/>
    <w:rsid w:val="00E05866"/>
    <w:rsid w:val="00E05A17"/>
    <w:rsid w:val="00E05B23"/>
    <w:rsid w:val="00E05EA8"/>
    <w:rsid w:val="00E06743"/>
    <w:rsid w:val="00E06978"/>
    <w:rsid w:val="00E07343"/>
    <w:rsid w:val="00E07839"/>
    <w:rsid w:val="00E102E8"/>
    <w:rsid w:val="00E109DB"/>
    <w:rsid w:val="00E11648"/>
    <w:rsid w:val="00E1171C"/>
    <w:rsid w:val="00E11D1C"/>
    <w:rsid w:val="00E1212D"/>
    <w:rsid w:val="00E123D0"/>
    <w:rsid w:val="00E12782"/>
    <w:rsid w:val="00E12A3F"/>
    <w:rsid w:val="00E12A42"/>
    <w:rsid w:val="00E12A49"/>
    <w:rsid w:val="00E12A6F"/>
    <w:rsid w:val="00E13081"/>
    <w:rsid w:val="00E1373B"/>
    <w:rsid w:val="00E13C6A"/>
    <w:rsid w:val="00E1413D"/>
    <w:rsid w:val="00E14B14"/>
    <w:rsid w:val="00E14C6A"/>
    <w:rsid w:val="00E1523B"/>
    <w:rsid w:val="00E15670"/>
    <w:rsid w:val="00E157A7"/>
    <w:rsid w:val="00E1580C"/>
    <w:rsid w:val="00E15876"/>
    <w:rsid w:val="00E15A44"/>
    <w:rsid w:val="00E15C5B"/>
    <w:rsid w:val="00E1605F"/>
    <w:rsid w:val="00E16317"/>
    <w:rsid w:val="00E1689A"/>
    <w:rsid w:val="00E16FCD"/>
    <w:rsid w:val="00E1705C"/>
    <w:rsid w:val="00E170CC"/>
    <w:rsid w:val="00E17427"/>
    <w:rsid w:val="00E2014B"/>
    <w:rsid w:val="00E20767"/>
    <w:rsid w:val="00E2084C"/>
    <w:rsid w:val="00E20CB0"/>
    <w:rsid w:val="00E20D88"/>
    <w:rsid w:val="00E20E3D"/>
    <w:rsid w:val="00E214D9"/>
    <w:rsid w:val="00E214FF"/>
    <w:rsid w:val="00E21507"/>
    <w:rsid w:val="00E21BA6"/>
    <w:rsid w:val="00E220EE"/>
    <w:rsid w:val="00E22360"/>
    <w:rsid w:val="00E22533"/>
    <w:rsid w:val="00E228E7"/>
    <w:rsid w:val="00E2292B"/>
    <w:rsid w:val="00E22F4D"/>
    <w:rsid w:val="00E23BB3"/>
    <w:rsid w:val="00E23CEE"/>
    <w:rsid w:val="00E24804"/>
    <w:rsid w:val="00E24A9F"/>
    <w:rsid w:val="00E24B93"/>
    <w:rsid w:val="00E24C26"/>
    <w:rsid w:val="00E2519E"/>
    <w:rsid w:val="00E251B3"/>
    <w:rsid w:val="00E2589F"/>
    <w:rsid w:val="00E258E0"/>
    <w:rsid w:val="00E258F7"/>
    <w:rsid w:val="00E266F9"/>
    <w:rsid w:val="00E26BE4"/>
    <w:rsid w:val="00E26D45"/>
    <w:rsid w:val="00E26FC9"/>
    <w:rsid w:val="00E27619"/>
    <w:rsid w:val="00E27826"/>
    <w:rsid w:val="00E27842"/>
    <w:rsid w:val="00E27ADA"/>
    <w:rsid w:val="00E27EAC"/>
    <w:rsid w:val="00E27EFA"/>
    <w:rsid w:val="00E27F16"/>
    <w:rsid w:val="00E3059E"/>
    <w:rsid w:val="00E30662"/>
    <w:rsid w:val="00E30A32"/>
    <w:rsid w:val="00E30FC7"/>
    <w:rsid w:val="00E314B2"/>
    <w:rsid w:val="00E315E3"/>
    <w:rsid w:val="00E31B97"/>
    <w:rsid w:val="00E31EEB"/>
    <w:rsid w:val="00E31F25"/>
    <w:rsid w:val="00E3342A"/>
    <w:rsid w:val="00E33777"/>
    <w:rsid w:val="00E337F1"/>
    <w:rsid w:val="00E33876"/>
    <w:rsid w:val="00E3402E"/>
    <w:rsid w:val="00E34132"/>
    <w:rsid w:val="00E349FD"/>
    <w:rsid w:val="00E34C10"/>
    <w:rsid w:val="00E3519A"/>
    <w:rsid w:val="00E35A7F"/>
    <w:rsid w:val="00E35BE2"/>
    <w:rsid w:val="00E35CE9"/>
    <w:rsid w:val="00E35E7A"/>
    <w:rsid w:val="00E35FAF"/>
    <w:rsid w:val="00E35FCD"/>
    <w:rsid w:val="00E36281"/>
    <w:rsid w:val="00E36B17"/>
    <w:rsid w:val="00E36F50"/>
    <w:rsid w:val="00E37301"/>
    <w:rsid w:val="00E378F1"/>
    <w:rsid w:val="00E4003E"/>
    <w:rsid w:val="00E40689"/>
    <w:rsid w:val="00E408D2"/>
    <w:rsid w:val="00E40C67"/>
    <w:rsid w:val="00E40CA3"/>
    <w:rsid w:val="00E40F6F"/>
    <w:rsid w:val="00E40FEF"/>
    <w:rsid w:val="00E41650"/>
    <w:rsid w:val="00E41F61"/>
    <w:rsid w:val="00E42110"/>
    <w:rsid w:val="00E42203"/>
    <w:rsid w:val="00E42A6B"/>
    <w:rsid w:val="00E42DFF"/>
    <w:rsid w:val="00E42EC8"/>
    <w:rsid w:val="00E43810"/>
    <w:rsid w:val="00E43969"/>
    <w:rsid w:val="00E43B1A"/>
    <w:rsid w:val="00E4418F"/>
    <w:rsid w:val="00E4440B"/>
    <w:rsid w:val="00E455E5"/>
    <w:rsid w:val="00E45727"/>
    <w:rsid w:val="00E45D3D"/>
    <w:rsid w:val="00E460D2"/>
    <w:rsid w:val="00E46215"/>
    <w:rsid w:val="00E47389"/>
    <w:rsid w:val="00E47804"/>
    <w:rsid w:val="00E503BF"/>
    <w:rsid w:val="00E50D05"/>
    <w:rsid w:val="00E51145"/>
    <w:rsid w:val="00E51744"/>
    <w:rsid w:val="00E517FC"/>
    <w:rsid w:val="00E529E6"/>
    <w:rsid w:val="00E53C07"/>
    <w:rsid w:val="00E53DF1"/>
    <w:rsid w:val="00E53E5E"/>
    <w:rsid w:val="00E5410A"/>
    <w:rsid w:val="00E542F1"/>
    <w:rsid w:val="00E5535E"/>
    <w:rsid w:val="00E55A1E"/>
    <w:rsid w:val="00E55D50"/>
    <w:rsid w:val="00E564FC"/>
    <w:rsid w:val="00E567C3"/>
    <w:rsid w:val="00E56D63"/>
    <w:rsid w:val="00E56E9D"/>
    <w:rsid w:val="00E57A88"/>
    <w:rsid w:val="00E600A2"/>
    <w:rsid w:val="00E60589"/>
    <w:rsid w:val="00E6075A"/>
    <w:rsid w:val="00E608C6"/>
    <w:rsid w:val="00E60C6F"/>
    <w:rsid w:val="00E60D18"/>
    <w:rsid w:val="00E61566"/>
    <w:rsid w:val="00E6166F"/>
    <w:rsid w:val="00E618B4"/>
    <w:rsid w:val="00E618E1"/>
    <w:rsid w:val="00E622BB"/>
    <w:rsid w:val="00E62703"/>
    <w:rsid w:val="00E6270B"/>
    <w:rsid w:val="00E6270D"/>
    <w:rsid w:val="00E629FD"/>
    <w:rsid w:val="00E62A4B"/>
    <w:rsid w:val="00E62F97"/>
    <w:rsid w:val="00E633BC"/>
    <w:rsid w:val="00E63E06"/>
    <w:rsid w:val="00E63E8B"/>
    <w:rsid w:val="00E64161"/>
    <w:rsid w:val="00E641C9"/>
    <w:rsid w:val="00E64851"/>
    <w:rsid w:val="00E65043"/>
    <w:rsid w:val="00E65B4A"/>
    <w:rsid w:val="00E65FB7"/>
    <w:rsid w:val="00E66035"/>
    <w:rsid w:val="00E663C7"/>
    <w:rsid w:val="00E664B9"/>
    <w:rsid w:val="00E66E4E"/>
    <w:rsid w:val="00E674D2"/>
    <w:rsid w:val="00E676A3"/>
    <w:rsid w:val="00E67C33"/>
    <w:rsid w:val="00E67F56"/>
    <w:rsid w:val="00E705E6"/>
    <w:rsid w:val="00E70A30"/>
    <w:rsid w:val="00E70B66"/>
    <w:rsid w:val="00E70CF2"/>
    <w:rsid w:val="00E7146F"/>
    <w:rsid w:val="00E7157E"/>
    <w:rsid w:val="00E7180A"/>
    <w:rsid w:val="00E71B79"/>
    <w:rsid w:val="00E71D76"/>
    <w:rsid w:val="00E720F8"/>
    <w:rsid w:val="00E72441"/>
    <w:rsid w:val="00E72967"/>
    <w:rsid w:val="00E72A7A"/>
    <w:rsid w:val="00E72B39"/>
    <w:rsid w:val="00E72DB7"/>
    <w:rsid w:val="00E74119"/>
    <w:rsid w:val="00E741A1"/>
    <w:rsid w:val="00E74818"/>
    <w:rsid w:val="00E7499A"/>
    <w:rsid w:val="00E749CE"/>
    <w:rsid w:val="00E74A88"/>
    <w:rsid w:val="00E7502E"/>
    <w:rsid w:val="00E75CEF"/>
    <w:rsid w:val="00E772AE"/>
    <w:rsid w:val="00E772C1"/>
    <w:rsid w:val="00E77A71"/>
    <w:rsid w:val="00E77FF5"/>
    <w:rsid w:val="00E803B9"/>
    <w:rsid w:val="00E804D0"/>
    <w:rsid w:val="00E80606"/>
    <w:rsid w:val="00E80CE7"/>
    <w:rsid w:val="00E8130B"/>
    <w:rsid w:val="00E8147E"/>
    <w:rsid w:val="00E815B2"/>
    <w:rsid w:val="00E81C8F"/>
    <w:rsid w:val="00E81E92"/>
    <w:rsid w:val="00E8220F"/>
    <w:rsid w:val="00E82A38"/>
    <w:rsid w:val="00E830DB"/>
    <w:rsid w:val="00E834A8"/>
    <w:rsid w:val="00E834CB"/>
    <w:rsid w:val="00E835CA"/>
    <w:rsid w:val="00E838C0"/>
    <w:rsid w:val="00E83AC5"/>
    <w:rsid w:val="00E83B6B"/>
    <w:rsid w:val="00E83D52"/>
    <w:rsid w:val="00E83F9D"/>
    <w:rsid w:val="00E84246"/>
    <w:rsid w:val="00E843D5"/>
    <w:rsid w:val="00E8492B"/>
    <w:rsid w:val="00E84CB6"/>
    <w:rsid w:val="00E84EC8"/>
    <w:rsid w:val="00E84F2A"/>
    <w:rsid w:val="00E85529"/>
    <w:rsid w:val="00E85687"/>
    <w:rsid w:val="00E858BA"/>
    <w:rsid w:val="00E85B74"/>
    <w:rsid w:val="00E85EF1"/>
    <w:rsid w:val="00E8602C"/>
    <w:rsid w:val="00E86919"/>
    <w:rsid w:val="00E86A5A"/>
    <w:rsid w:val="00E86AC0"/>
    <w:rsid w:val="00E86BF0"/>
    <w:rsid w:val="00E87690"/>
    <w:rsid w:val="00E87908"/>
    <w:rsid w:val="00E90130"/>
    <w:rsid w:val="00E90434"/>
    <w:rsid w:val="00E906DE"/>
    <w:rsid w:val="00E90BA0"/>
    <w:rsid w:val="00E90CD2"/>
    <w:rsid w:val="00E913F8"/>
    <w:rsid w:val="00E913FD"/>
    <w:rsid w:val="00E91A4B"/>
    <w:rsid w:val="00E9245C"/>
    <w:rsid w:val="00E92480"/>
    <w:rsid w:val="00E92B77"/>
    <w:rsid w:val="00E92DFA"/>
    <w:rsid w:val="00E931D8"/>
    <w:rsid w:val="00E934E9"/>
    <w:rsid w:val="00E93A54"/>
    <w:rsid w:val="00E93CD2"/>
    <w:rsid w:val="00E93EAD"/>
    <w:rsid w:val="00E9463E"/>
    <w:rsid w:val="00E94C70"/>
    <w:rsid w:val="00E950F4"/>
    <w:rsid w:val="00E95A46"/>
    <w:rsid w:val="00E95D0E"/>
    <w:rsid w:val="00E95E2E"/>
    <w:rsid w:val="00E9640D"/>
    <w:rsid w:val="00E96530"/>
    <w:rsid w:val="00E96632"/>
    <w:rsid w:val="00E9673A"/>
    <w:rsid w:val="00E96A1A"/>
    <w:rsid w:val="00E96C29"/>
    <w:rsid w:val="00E973F7"/>
    <w:rsid w:val="00EA02CB"/>
    <w:rsid w:val="00EA09F2"/>
    <w:rsid w:val="00EA0DC7"/>
    <w:rsid w:val="00EA1031"/>
    <w:rsid w:val="00EA1081"/>
    <w:rsid w:val="00EA1BDD"/>
    <w:rsid w:val="00EA202C"/>
    <w:rsid w:val="00EA20A7"/>
    <w:rsid w:val="00EA29EF"/>
    <w:rsid w:val="00EA33A9"/>
    <w:rsid w:val="00EA3577"/>
    <w:rsid w:val="00EA3911"/>
    <w:rsid w:val="00EA3D77"/>
    <w:rsid w:val="00EA4088"/>
    <w:rsid w:val="00EA43D3"/>
    <w:rsid w:val="00EA4DDF"/>
    <w:rsid w:val="00EA5144"/>
    <w:rsid w:val="00EA5290"/>
    <w:rsid w:val="00EA5A49"/>
    <w:rsid w:val="00EA5B13"/>
    <w:rsid w:val="00EA5C6F"/>
    <w:rsid w:val="00EA5C95"/>
    <w:rsid w:val="00EA5CF3"/>
    <w:rsid w:val="00EA600C"/>
    <w:rsid w:val="00EA6862"/>
    <w:rsid w:val="00EA7BCB"/>
    <w:rsid w:val="00EA7EC0"/>
    <w:rsid w:val="00EB00C8"/>
    <w:rsid w:val="00EB04A3"/>
    <w:rsid w:val="00EB0B73"/>
    <w:rsid w:val="00EB0C35"/>
    <w:rsid w:val="00EB1080"/>
    <w:rsid w:val="00EB1345"/>
    <w:rsid w:val="00EB1640"/>
    <w:rsid w:val="00EB184B"/>
    <w:rsid w:val="00EB1919"/>
    <w:rsid w:val="00EB1DBE"/>
    <w:rsid w:val="00EB1DDF"/>
    <w:rsid w:val="00EB2184"/>
    <w:rsid w:val="00EB2861"/>
    <w:rsid w:val="00EB2B0B"/>
    <w:rsid w:val="00EB2BC4"/>
    <w:rsid w:val="00EB2D22"/>
    <w:rsid w:val="00EB2DDB"/>
    <w:rsid w:val="00EB2E44"/>
    <w:rsid w:val="00EB31F9"/>
    <w:rsid w:val="00EB3531"/>
    <w:rsid w:val="00EB35BC"/>
    <w:rsid w:val="00EB4391"/>
    <w:rsid w:val="00EB4C91"/>
    <w:rsid w:val="00EB4D4D"/>
    <w:rsid w:val="00EB523D"/>
    <w:rsid w:val="00EB59DC"/>
    <w:rsid w:val="00EB61B5"/>
    <w:rsid w:val="00EB6843"/>
    <w:rsid w:val="00EB690A"/>
    <w:rsid w:val="00EB6AEA"/>
    <w:rsid w:val="00EB7156"/>
    <w:rsid w:val="00EB72A8"/>
    <w:rsid w:val="00EB7375"/>
    <w:rsid w:val="00EB744C"/>
    <w:rsid w:val="00EB77CB"/>
    <w:rsid w:val="00EC0095"/>
    <w:rsid w:val="00EC017A"/>
    <w:rsid w:val="00EC06D6"/>
    <w:rsid w:val="00EC0A0E"/>
    <w:rsid w:val="00EC13CC"/>
    <w:rsid w:val="00EC14FA"/>
    <w:rsid w:val="00EC20E4"/>
    <w:rsid w:val="00EC22EE"/>
    <w:rsid w:val="00EC232F"/>
    <w:rsid w:val="00EC27C7"/>
    <w:rsid w:val="00EC2EC1"/>
    <w:rsid w:val="00EC3004"/>
    <w:rsid w:val="00EC3259"/>
    <w:rsid w:val="00EC356C"/>
    <w:rsid w:val="00EC36B3"/>
    <w:rsid w:val="00EC3ECC"/>
    <w:rsid w:val="00EC40DE"/>
    <w:rsid w:val="00EC419C"/>
    <w:rsid w:val="00EC4928"/>
    <w:rsid w:val="00EC4A00"/>
    <w:rsid w:val="00EC4A38"/>
    <w:rsid w:val="00EC5199"/>
    <w:rsid w:val="00EC55E7"/>
    <w:rsid w:val="00EC5B50"/>
    <w:rsid w:val="00EC5F1B"/>
    <w:rsid w:val="00EC6289"/>
    <w:rsid w:val="00EC6F1D"/>
    <w:rsid w:val="00EC7A4C"/>
    <w:rsid w:val="00EC7A5F"/>
    <w:rsid w:val="00ED0437"/>
    <w:rsid w:val="00ED0C07"/>
    <w:rsid w:val="00ED0EBC"/>
    <w:rsid w:val="00ED17A5"/>
    <w:rsid w:val="00ED18B0"/>
    <w:rsid w:val="00ED1CC4"/>
    <w:rsid w:val="00ED1E65"/>
    <w:rsid w:val="00ED2AF1"/>
    <w:rsid w:val="00ED3152"/>
    <w:rsid w:val="00ED3238"/>
    <w:rsid w:val="00ED34D6"/>
    <w:rsid w:val="00ED34E8"/>
    <w:rsid w:val="00ED3686"/>
    <w:rsid w:val="00ED394D"/>
    <w:rsid w:val="00ED3DF1"/>
    <w:rsid w:val="00ED4413"/>
    <w:rsid w:val="00ED4E80"/>
    <w:rsid w:val="00ED5753"/>
    <w:rsid w:val="00ED58F0"/>
    <w:rsid w:val="00ED5C90"/>
    <w:rsid w:val="00ED5F93"/>
    <w:rsid w:val="00ED6207"/>
    <w:rsid w:val="00ED6D42"/>
    <w:rsid w:val="00ED7101"/>
    <w:rsid w:val="00ED725C"/>
    <w:rsid w:val="00ED7325"/>
    <w:rsid w:val="00ED7635"/>
    <w:rsid w:val="00ED7AD0"/>
    <w:rsid w:val="00ED7B3D"/>
    <w:rsid w:val="00ED7F82"/>
    <w:rsid w:val="00EE0224"/>
    <w:rsid w:val="00EE023D"/>
    <w:rsid w:val="00EE048D"/>
    <w:rsid w:val="00EE0CCE"/>
    <w:rsid w:val="00EE0EB6"/>
    <w:rsid w:val="00EE108F"/>
    <w:rsid w:val="00EE12B4"/>
    <w:rsid w:val="00EE15B6"/>
    <w:rsid w:val="00EE2894"/>
    <w:rsid w:val="00EE2A40"/>
    <w:rsid w:val="00EE3923"/>
    <w:rsid w:val="00EE444B"/>
    <w:rsid w:val="00EE4845"/>
    <w:rsid w:val="00EE4992"/>
    <w:rsid w:val="00EE49FB"/>
    <w:rsid w:val="00EE4C61"/>
    <w:rsid w:val="00EE5975"/>
    <w:rsid w:val="00EE5B13"/>
    <w:rsid w:val="00EE5DE7"/>
    <w:rsid w:val="00EE5E04"/>
    <w:rsid w:val="00EE621D"/>
    <w:rsid w:val="00EE649B"/>
    <w:rsid w:val="00EE6651"/>
    <w:rsid w:val="00EE7614"/>
    <w:rsid w:val="00EE7B37"/>
    <w:rsid w:val="00EE7C24"/>
    <w:rsid w:val="00EE7DDE"/>
    <w:rsid w:val="00EE7F2E"/>
    <w:rsid w:val="00EF0490"/>
    <w:rsid w:val="00EF0B5B"/>
    <w:rsid w:val="00EF0F1D"/>
    <w:rsid w:val="00EF0F21"/>
    <w:rsid w:val="00EF125E"/>
    <w:rsid w:val="00EF15BE"/>
    <w:rsid w:val="00EF1675"/>
    <w:rsid w:val="00EF202A"/>
    <w:rsid w:val="00EF29D2"/>
    <w:rsid w:val="00EF2CC7"/>
    <w:rsid w:val="00EF2E66"/>
    <w:rsid w:val="00EF3389"/>
    <w:rsid w:val="00EF36F6"/>
    <w:rsid w:val="00EF379A"/>
    <w:rsid w:val="00EF3844"/>
    <w:rsid w:val="00EF3BA1"/>
    <w:rsid w:val="00EF459F"/>
    <w:rsid w:val="00EF4672"/>
    <w:rsid w:val="00EF4697"/>
    <w:rsid w:val="00EF470F"/>
    <w:rsid w:val="00EF4E17"/>
    <w:rsid w:val="00EF5210"/>
    <w:rsid w:val="00EF52B5"/>
    <w:rsid w:val="00EF52EB"/>
    <w:rsid w:val="00EF55C4"/>
    <w:rsid w:val="00EF6510"/>
    <w:rsid w:val="00EF7331"/>
    <w:rsid w:val="00EF7493"/>
    <w:rsid w:val="00EF75BD"/>
    <w:rsid w:val="00EF77C5"/>
    <w:rsid w:val="00EF7DB1"/>
    <w:rsid w:val="00F0019D"/>
    <w:rsid w:val="00F001F9"/>
    <w:rsid w:val="00F009F0"/>
    <w:rsid w:val="00F00BA3"/>
    <w:rsid w:val="00F00DDB"/>
    <w:rsid w:val="00F018FF"/>
    <w:rsid w:val="00F01B57"/>
    <w:rsid w:val="00F022B1"/>
    <w:rsid w:val="00F029F5"/>
    <w:rsid w:val="00F02B8D"/>
    <w:rsid w:val="00F0318B"/>
    <w:rsid w:val="00F03317"/>
    <w:rsid w:val="00F036F3"/>
    <w:rsid w:val="00F03835"/>
    <w:rsid w:val="00F04646"/>
    <w:rsid w:val="00F04953"/>
    <w:rsid w:val="00F049B4"/>
    <w:rsid w:val="00F04F2A"/>
    <w:rsid w:val="00F055A1"/>
    <w:rsid w:val="00F05F1B"/>
    <w:rsid w:val="00F0626E"/>
    <w:rsid w:val="00F06619"/>
    <w:rsid w:val="00F067D3"/>
    <w:rsid w:val="00F07343"/>
    <w:rsid w:val="00F07843"/>
    <w:rsid w:val="00F07D6E"/>
    <w:rsid w:val="00F07E90"/>
    <w:rsid w:val="00F07ECD"/>
    <w:rsid w:val="00F104FE"/>
    <w:rsid w:val="00F10AFF"/>
    <w:rsid w:val="00F110C9"/>
    <w:rsid w:val="00F125DF"/>
    <w:rsid w:val="00F12ECF"/>
    <w:rsid w:val="00F12F8B"/>
    <w:rsid w:val="00F1370C"/>
    <w:rsid w:val="00F138EB"/>
    <w:rsid w:val="00F144FC"/>
    <w:rsid w:val="00F1453C"/>
    <w:rsid w:val="00F14DE0"/>
    <w:rsid w:val="00F151B3"/>
    <w:rsid w:val="00F1522D"/>
    <w:rsid w:val="00F15FD8"/>
    <w:rsid w:val="00F161F6"/>
    <w:rsid w:val="00F17192"/>
    <w:rsid w:val="00F1724A"/>
    <w:rsid w:val="00F17667"/>
    <w:rsid w:val="00F17DD8"/>
    <w:rsid w:val="00F20071"/>
    <w:rsid w:val="00F2085E"/>
    <w:rsid w:val="00F20BFB"/>
    <w:rsid w:val="00F211B3"/>
    <w:rsid w:val="00F22397"/>
    <w:rsid w:val="00F22597"/>
    <w:rsid w:val="00F228FE"/>
    <w:rsid w:val="00F22ADA"/>
    <w:rsid w:val="00F22B10"/>
    <w:rsid w:val="00F22ED8"/>
    <w:rsid w:val="00F22F44"/>
    <w:rsid w:val="00F2321E"/>
    <w:rsid w:val="00F23491"/>
    <w:rsid w:val="00F23BE3"/>
    <w:rsid w:val="00F23D99"/>
    <w:rsid w:val="00F23FB0"/>
    <w:rsid w:val="00F23FD8"/>
    <w:rsid w:val="00F240D9"/>
    <w:rsid w:val="00F24259"/>
    <w:rsid w:val="00F2432F"/>
    <w:rsid w:val="00F24B52"/>
    <w:rsid w:val="00F2500F"/>
    <w:rsid w:val="00F2510F"/>
    <w:rsid w:val="00F25188"/>
    <w:rsid w:val="00F251B0"/>
    <w:rsid w:val="00F25253"/>
    <w:rsid w:val="00F253A5"/>
    <w:rsid w:val="00F25489"/>
    <w:rsid w:val="00F2549D"/>
    <w:rsid w:val="00F2568B"/>
    <w:rsid w:val="00F256FE"/>
    <w:rsid w:val="00F257CF"/>
    <w:rsid w:val="00F258EA"/>
    <w:rsid w:val="00F25C48"/>
    <w:rsid w:val="00F25C9F"/>
    <w:rsid w:val="00F2689A"/>
    <w:rsid w:val="00F275B4"/>
    <w:rsid w:val="00F275EF"/>
    <w:rsid w:val="00F27A6F"/>
    <w:rsid w:val="00F27D5C"/>
    <w:rsid w:val="00F27EC9"/>
    <w:rsid w:val="00F27F38"/>
    <w:rsid w:val="00F3041C"/>
    <w:rsid w:val="00F304BE"/>
    <w:rsid w:val="00F3073B"/>
    <w:rsid w:val="00F310ED"/>
    <w:rsid w:val="00F312E2"/>
    <w:rsid w:val="00F31BE4"/>
    <w:rsid w:val="00F32471"/>
    <w:rsid w:val="00F3260F"/>
    <w:rsid w:val="00F32729"/>
    <w:rsid w:val="00F32CAA"/>
    <w:rsid w:val="00F32D5E"/>
    <w:rsid w:val="00F331B1"/>
    <w:rsid w:val="00F332C6"/>
    <w:rsid w:val="00F337E2"/>
    <w:rsid w:val="00F33D69"/>
    <w:rsid w:val="00F33D74"/>
    <w:rsid w:val="00F33E99"/>
    <w:rsid w:val="00F3434B"/>
    <w:rsid w:val="00F348F0"/>
    <w:rsid w:val="00F351F5"/>
    <w:rsid w:val="00F353F8"/>
    <w:rsid w:val="00F35451"/>
    <w:rsid w:val="00F355E7"/>
    <w:rsid w:val="00F35AEB"/>
    <w:rsid w:val="00F35B62"/>
    <w:rsid w:val="00F35DBF"/>
    <w:rsid w:val="00F35E68"/>
    <w:rsid w:val="00F35EC1"/>
    <w:rsid w:val="00F36356"/>
    <w:rsid w:val="00F36AB0"/>
    <w:rsid w:val="00F373FA"/>
    <w:rsid w:val="00F37486"/>
    <w:rsid w:val="00F3765F"/>
    <w:rsid w:val="00F37824"/>
    <w:rsid w:val="00F37A1E"/>
    <w:rsid w:val="00F37A62"/>
    <w:rsid w:val="00F37AEE"/>
    <w:rsid w:val="00F37EE8"/>
    <w:rsid w:val="00F37FD0"/>
    <w:rsid w:val="00F403D7"/>
    <w:rsid w:val="00F406B0"/>
    <w:rsid w:val="00F40746"/>
    <w:rsid w:val="00F40CB1"/>
    <w:rsid w:val="00F40CDD"/>
    <w:rsid w:val="00F41277"/>
    <w:rsid w:val="00F41B74"/>
    <w:rsid w:val="00F41BB3"/>
    <w:rsid w:val="00F41D64"/>
    <w:rsid w:val="00F41DC4"/>
    <w:rsid w:val="00F4243B"/>
    <w:rsid w:val="00F424D4"/>
    <w:rsid w:val="00F42BB9"/>
    <w:rsid w:val="00F42DA7"/>
    <w:rsid w:val="00F42DB4"/>
    <w:rsid w:val="00F4354F"/>
    <w:rsid w:val="00F43DBA"/>
    <w:rsid w:val="00F44185"/>
    <w:rsid w:val="00F4451F"/>
    <w:rsid w:val="00F44817"/>
    <w:rsid w:val="00F45014"/>
    <w:rsid w:val="00F45176"/>
    <w:rsid w:val="00F45432"/>
    <w:rsid w:val="00F4564E"/>
    <w:rsid w:val="00F4590E"/>
    <w:rsid w:val="00F45D23"/>
    <w:rsid w:val="00F46B5C"/>
    <w:rsid w:val="00F471B2"/>
    <w:rsid w:val="00F4735A"/>
    <w:rsid w:val="00F4743E"/>
    <w:rsid w:val="00F47EFD"/>
    <w:rsid w:val="00F5036A"/>
    <w:rsid w:val="00F504D1"/>
    <w:rsid w:val="00F504E3"/>
    <w:rsid w:val="00F505CF"/>
    <w:rsid w:val="00F5060F"/>
    <w:rsid w:val="00F506E9"/>
    <w:rsid w:val="00F507EB"/>
    <w:rsid w:val="00F509FC"/>
    <w:rsid w:val="00F50AE8"/>
    <w:rsid w:val="00F5128D"/>
    <w:rsid w:val="00F512A4"/>
    <w:rsid w:val="00F51509"/>
    <w:rsid w:val="00F51EA1"/>
    <w:rsid w:val="00F529ED"/>
    <w:rsid w:val="00F53714"/>
    <w:rsid w:val="00F5379C"/>
    <w:rsid w:val="00F538FE"/>
    <w:rsid w:val="00F53FD5"/>
    <w:rsid w:val="00F54038"/>
    <w:rsid w:val="00F5420E"/>
    <w:rsid w:val="00F5462A"/>
    <w:rsid w:val="00F549F0"/>
    <w:rsid w:val="00F54D35"/>
    <w:rsid w:val="00F55143"/>
    <w:rsid w:val="00F55151"/>
    <w:rsid w:val="00F551A2"/>
    <w:rsid w:val="00F554CE"/>
    <w:rsid w:val="00F554F6"/>
    <w:rsid w:val="00F55DA4"/>
    <w:rsid w:val="00F56147"/>
    <w:rsid w:val="00F56879"/>
    <w:rsid w:val="00F572BA"/>
    <w:rsid w:val="00F576B8"/>
    <w:rsid w:val="00F577E6"/>
    <w:rsid w:val="00F57941"/>
    <w:rsid w:val="00F57F67"/>
    <w:rsid w:val="00F57F78"/>
    <w:rsid w:val="00F60616"/>
    <w:rsid w:val="00F61167"/>
    <w:rsid w:val="00F612F9"/>
    <w:rsid w:val="00F61753"/>
    <w:rsid w:val="00F619A6"/>
    <w:rsid w:val="00F6217C"/>
    <w:rsid w:val="00F62616"/>
    <w:rsid w:val="00F62762"/>
    <w:rsid w:val="00F62898"/>
    <w:rsid w:val="00F62E95"/>
    <w:rsid w:val="00F62ECB"/>
    <w:rsid w:val="00F62EDB"/>
    <w:rsid w:val="00F631B5"/>
    <w:rsid w:val="00F63C76"/>
    <w:rsid w:val="00F64625"/>
    <w:rsid w:val="00F6498F"/>
    <w:rsid w:val="00F652E4"/>
    <w:rsid w:val="00F65565"/>
    <w:rsid w:val="00F655BC"/>
    <w:rsid w:val="00F65658"/>
    <w:rsid w:val="00F66311"/>
    <w:rsid w:val="00F6631C"/>
    <w:rsid w:val="00F6640C"/>
    <w:rsid w:val="00F664F5"/>
    <w:rsid w:val="00F66DF3"/>
    <w:rsid w:val="00F67078"/>
    <w:rsid w:val="00F675CE"/>
    <w:rsid w:val="00F6764F"/>
    <w:rsid w:val="00F67703"/>
    <w:rsid w:val="00F703A6"/>
    <w:rsid w:val="00F7045E"/>
    <w:rsid w:val="00F70A06"/>
    <w:rsid w:val="00F7134F"/>
    <w:rsid w:val="00F713F1"/>
    <w:rsid w:val="00F71EB2"/>
    <w:rsid w:val="00F71FC5"/>
    <w:rsid w:val="00F72893"/>
    <w:rsid w:val="00F72C58"/>
    <w:rsid w:val="00F7326E"/>
    <w:rsid w:val="00F73C37"/>
    <w:rsid w:val="00F73DAB"/>
    <w:rsid w:val="00F747D6"/>
    <w:rsid w:val="00F74942"/>
    <w:rsid w:val="00F74F6B"/>
    <w:rsid w:val="00F751BD"/>
    <w:rsid w:val="00F7573F"/>
    <w:rsid w:val="00F75874"/>
    <w:rsid w:val="00F75E0A"/>
    <w:rsid w:val="00F7625C"/>
    <w:rsid w:val="00F7628D"/>
    <w:rsid w:val="00F762EC"/>
    <w:rsid w:val="00F76728"/>
    <w:rsid w:val="00F76848"/>
    <w:rsid w:val="00F77946"/>
    <w:rsid w:val="00F77B6E"/>
    <w:rsid w:val="00F802D8"/>
    <w:rsid w:val="00F8061A"/>
    <w:rsid w:val="00F8197D"/>
    <w:rsid w:val="00F81B52"/>
    <w:rsid w:val="00F828AE"/>
    <w:rsid w:val="00F82A8C"/>
    <w:rsid w:val="00F82CFF"/>
    <w:rsid w:val="00F83EC5"/>
    <w:rsid w:val="00F840DC"/>
    <w:rsid w:val="00F841F0"/>
    <w:rsid w:val="00F84B86"/>
    <w:rsid w:val="00F84C7A"/>
    <w:rsid w:val="00F8511D"/>
    <w:rsid w:val="00F8519C"/>
    <w:rsid w:val="00F85995"/>
    <w:rsid w:val="00F85CD9"/>
    <w:rsid w:val="00F862B4"/>
    <w:rsid w:val="00F863EE"/>
    <w:rsid w:val="00F86442"/>
    <w:rsid w:val="00F864A6"/>
    <w:rsid w:val="00F86597"/>
    <w:rsid w:val="00F86E30"/>
    <w:rsid w:val="00F87B43"/>
    <w:rsid w:val="00F87D47"/>
    <w:rsid w:val="00F9005C"/>
    <w:rsid w:val="00F90985"/>
    <w:rsid w:val="00F909E3"/>
    <w:rsid w:val="00F90AD6"/>
    <w:rsid w:val="00F90ADF"/>
    <w:rsid w:val="00F90DD5"/>
    <w:rsid w:val="00F90E3C"/>
    <w:rsid w:val="00F912C2"/>
    <w:rsid w:val="00F9155D"/>
    <w:rsid w:val="00F91790"/>
    <w:rsid w:val="00F919F5"/>
    <w:rsid w:val="00F9236C"/>
    <w:rsid w:val="00F92C34"/>
    <w:rsid w:val="00F9306E"/>
    <w:rsid w:val="00F931DE"/>
    <w:rsid w:val="00F9372D"/>
    <w:rsid w:val="00F9385C"/>
    <w:rsid w:val="00F9386D"/>
    <w:rsid w:val="00F9389C"/>
    <w:rsid w:val="00F947B7"/>
    <w:rsid w:val="00F9488D"/>
    <w:rsid w:val="00F94A4E"/>
    <w:rsid w:val="00F94F05"/>
    <w:rsid w:val="00F951DB"/>
    <w:rsid w:val="00F95460"/>
    <w:rsid w:val="00F955D5"/>
    <w:rsid w:val="00F958FD"/>
    <w:rsid w:val="00F95B86"/>
    <w:rsid w:val="00F9611E"/>
    <w:rsid w:val="00F96390"/>
    <w:rsid w:val="00F96917"/>
    <w:rsid w:val="00F96D4B"/>
    <w:rsid w:val="00F97312"/>
    <w:rsid w:val="00F9785E"/>
    <w:rsid w:val="00F97D53"/>
    <w:rsid w:val="00F97EAC"/>
    <w:rsid w:val="00FA04D9"/>
    <w:rsid w:val="00FA06B3"/>
    <w:rsid w:val="00FA06D5"/>
    <w:rsid w:val="00FA0B4A"/>
    <w:rsid w:val="00FA1385"/>
    <w:rsid w:val="00FA14E8"/>
    <w:rsid w:val="00FA2048"/>
    <w:rsid w:val="00FA22E1"/>
    <w:rsid w:val="00FA30A2"/>
    <w:rsid w:val="00FA31AD"/>
    <w:rsid w:val="00FA32B3"/>
    <w:rsid w:val="00FA33DC"/>
    <w:rsid w:val="00FA3CF3"/>
    <w:rsid w:val="00FA3F6A"/>
    <w:rsid w:val="00FA402E"/>
    <w:rsid w:val="00FA4395"/>
    <w:rsid w:val="00FA443E"/>
    <w:rsid w:val="00FA55A9"/>
    <w:rsid w:val="00FA55C1"/>
    <w:rsid w:val="00FA5636"/>
    <w:rsid w:val="00FA56D3"/>
    <w:rsid w:val="00FA5D40"/>
    <w:rsid w:val="00FA5ED9"/>
    <w:rsid w:val="00FA67E1"/>
    <w:rsid w:val="00FA68FB"/>
    <w:rsid w:val="00FA6A0F"/>
    <w:rsid w:val="00FA7345"/>
    <w:rsid w:val="00FA7A99"/>
    <w:rsid w:val="00FA7AF1"/>
    <w:rsid w:val="00FA7EF5"/>
    <w:rsid w:val="00FB02A5"/>
    <w:rsid w:val="00FB040A"/>
    <w:rsid w:val="00FB08D4"/>
    <w:rsid w:val="00FB1118"/>
    <w:rsid w:val="00FB1129"/>
    <w:rsid w:val="00FB15DE"/>
    <w:rsid w:val="00FB166C"/>
    <w:rsid w:val="00FB2353"/>
    <w:rsid w:val="00FB2410"/>
    <w:rsid w:val="00FB25E3"/>
    <w:rsid w:val="00FB2789"/>
    <w:rsid w:val="00FB27FB"/>
    <w:rsid w:val="00FB2C88"/>
    <w:rsid w:val="00FB2FAD"/>
    <w:rsid w:val="00FB3057"/>
    <w:rsid w:val="00FB3204"/>
    <w:rsid w:val="00FB3812"/>
    <w:rsid w:val="00FB3D15"/>
    <w:rsid w:val="00FB408A"/>
    <w:rsid w:val="00FB4467"/>
    <w:rsid w:val="00FB493E"/>
    <w:rsid w:val="00FB4C56"/>
    <w:rsid w:val="00FB4C5F"/>
    <w:rsid w:val="00FB4E48"/>
    <w:rsid w:val="00FB4FA2"/>
    <w:rsid w:val="00FB4FCE"/>
    <w:rsid w:val="00FB51CB"/>
    <w:rsid w:val="00FB5393"/>
    <w:rsid w:val="00FB5509"/>
    <w:rsid w:val="00FB5C96"/>
    <w:rsid w:val="00FB5E9B"/>
    <w:rsid w:val="00FB6323"/>
    <w:rsid w:val="00FB6D50"/>
    <w:rsid w:val="00FB7211"/>
    <w:rsid w:val="00FB77AA"/>
    <w:rsid w:val="00FB7B58"/>
    <w:rsid w:val="00FC01F7"/>
    <w:rsid w:val="00FC03A3"/>
    <w:rsid w:val="00FC08AB"/>
    <w:rsid w:val="00FC0CF2"/>
    <w:rsid w:val="00FC1BD4"/>
    <w:rsid w:val="00FC1E08"/>
    <w:rsid w:val="00FC1F2A"/>
    <w:rsid w:val="00FC220B"/>
    <w:rsid w:val="00FC2440"/>
    <w:rsid w:val="00FC2811"/>
    <w:rsid w:val="00FC30BF"/>
    <w:rsid w:val="00FC31F9"/>
    <w:rsid w:val="00FC32CF"/>
    <w:rsid w:val="00FC4103"/>
    <w:rsid w:val="00FC4EBD"/>
    <w:rsid w:val="00FC5549"/>
    <w:rsid w:val="00FC559C"/>
    <w:rsid w:val="00FC58A8"/>
    <w:rsid w:val="00FC5962"/>
    <w:rsid w:val="00FC5B9E"/>
    <w:rsid w:val="00FC681C"/>
    <w:rsid w:val="00FC6BA9"/>
    <w:rsid w:val="00FC6F9A"/>
    <w:rsid w:val="00FC7016"/>
    <w:rsid w:val="00FC7025"/>
    <w:rsid w:val="00FC710A"/>
    <w:rsid w:val="00FC7173"/>
    <w:rsid w:val="00FC71E4"/>
    <w:rsid w:val="00FC7328"/>
    <w:rsid w:val="00FC77A7"/>
    <w:rsid w:val="00FC77FF"/>
    <w:rsid w:val="00FC7A30"/>
    <w:rsid w:val="00FC7F89"/>
    <w:rsid w:val="00FC7FE4"/>
    <w:rsid w:val="00FD0098"/>
    <w:rsid w:val="00FD01E8"/>
    <w:rsid w:val="00FD0286"/>
    <w:rsid w:val="00FD02FF"/>
    <w:rsid w:val="00FD04D3"/>
    <w:rsid w:val="00FD0A74"/>
    <w:rsid w:val="00FD0ACC"/>
    <w:rsid w:val="00FD0F4C"/>
    <w:rsid w:val="00FD1C13"/>
    <w:rsid w:val="00FD2207"/>
    <w:rsid w:val="00FD253A"/>
    <w:rsid w:val="00FD289E"/>
    <w:rsid w:val="00FD290C"/>
    <w:rsid w:val="00FD2C00"/>
    <w:rsid w:val="00FD2C1A"/>
    <w:rsid w:val="00FD3526"/>
    <w:rsid w:val="00FD3A62"/>
    <w:rsid w:val="00FD3ED9"/>
    <w:rsid w:val="00FD3F6E"/>
    <w:rsid w:val="00FD4266"/>
    <w:rsid w:val="00FD4520"/>
    <w:rsid w:val="00FD46A1"/>
    <w:rsid w:val="00FD4FA4"/>
    <w:rsid w:val="00FD50BC"/>
    <w:rsid w:val="00FD54AC"/>
    <w:rsid w:val="00FD57E9"/>
    <w:rsid w:val="00FD5B04"/>
    <w:rsid w:val="00FD5B47"/>
    <w:rsid w:val="00FD5C41"/>
    <w:rsid w:val="00FD5F70"/>
    <w:rsid w:val="00FD6162"/>
    <w:rsid w:val="00FD627C"/>
    <w:rsid w:val="00FD643E"/>
    <w:rsid w:val="00FD6498"/>
    <w:rsid w:val="00FD6C2C"/>
    <w:rsid w:val="00FD73C9"/>
    <w:rsid w:val="00FD747E"/>
    <w:rsid w:val="00FD7E19"/>
    <w:rsid w:val="00FE04A4"/>
    <w:rsid w:val="00FE05D6"/>
    <w:rsid w:val="00FE0A7B"/>
    <w:rsid w:val="00FE0B38"/>
    <w:rsid w:val="00FE12DC"/>
    <w:rsid w:val="00FE28E7"/>
    <w:rsid w:val="00FE2C06"/>
    <w:rsid w:val="00FE370C"/>
    <w:rsid w:val="00FE39C0"/>
    <w:rsid w:val="00FE3C91"/>
    <w:rsid w:val="00FE3EC5"/>
    <w:rsid w:val="00FE4DFE"/>
    <w:rsid w:val="00FE4F11"/>
    <w:rsid w:val="00FE4F3E"/>
    <w:rsid w:val="00FE51D8"/>
    <w:rsid w:val="00FE54AB"/>
    <w:rsid w:val="00FE5F45"/>
    <w:rsid w:val="00FE6296"/>
    <w:rsid w:val="00FE6E83"/>
    <w:rsid w:val="00FE716B"/>
    <w:rsid w:val="00FE75A0"/>
    <w:rsid w:val="00FE79F7"/>
    <w:rsid w:val="00FE7A63"/>
    <w:rsid w:val="00FE7DAA"/>
    <w:rsid w:val="00FE7FB7"/>
    <w:rsid w:val="00FF065A"/>
    <w:rsid w:val="00FF08B2"/>
    <w:rsid w:val="00FF0972"/>
    <w:rsid w:val="00FF0C23"/>
    <w:rsid w:val="00FF1186"/>
    <w:rsid w:val="00FF13A4"/>
    <w:rsid w:val="00FF16A5"/>
    <w:rsid w:val="00FF1B2C"/>
    <w:rsid w:val="00FF2476"/>
    <w:rsid w:val="00FF2FFE"/>
    <w:rsid w:val="00FF30A6"/>
    <w:rsid w:val="00FF3AF3"/>
    <w:rsid w:val="00FF3E8A"/>
    <w:rsid w:val="00FF522F"/>
    <w:rsid w:val="00FF5C98"/>
    <w:rsid w:val="00FF5DF0"/>
    <w:rsid w:val="00FF6C07"/>
    <w:rsid w:val="00FF6CAB"/>
    <w:rsid w:val="00FF7779"/>
    <w:rsid w:val="00FF7883"/>
    <w:rsid w:val="00FF7982"/>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8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153847"/>
    <w:pPr>
      <w:spacing w:after="0"/>
    </w:pPr>
    <w:rPr>
      <w:rFonts w:ascii="Arial" w:hAnsi="Arial"/>
      <w:color w:val="000000" w:themeColor="text1"/>
    </w:rPr>
  </w:style>
  <w:style w:type="paragraph" w:styleId="Nagwek1">
    <w:name w:val="heading 1"/>
    <w:basedOn w:val="Normalny"/>
    <w:next w:val="Normalny"/>
    <w:link w:val="Nagwek1Znak"/>
    <w:uiPriority w:val="9"/>
    <w:qFormat/>
    <w:rsid w:val="00ED7B3D"/>
    <w:pPr>
      <w:keepNext/>
      <w:keepLines/>
      <w:outlineLvl w:val="0"/>
    </w:pPr>
    <w:rPr>
      <w:rFonts w:eastAsiaTheme="majorEastAsia" w:cstheme="majorBidi"/>
      <w:b/>
      <w:bCs/>
      <w:sz w:val="32"/>
      <w:szCs w:val="28"/>
    </w:rPr>
  </w:style>
  <w:style w:type="paragraph" w:styleId="Nagwek2">
    <w:name w:val="heading 2"/>
    <w:basedOn w:val="Normalny"/>
    <w:next w:val="Normalny"/>
    <w:link w:val="Nagwek2Znak"/>
    <w:uiPriority w:val="9"/>
    <w:unhideWhenUsed/>
    <w:qFormat/>
    <w:rsid w:val="00ED7B3D"/>
    <w:pPr>
      <w:keepNext/>
      <w:keepLines/>
      <w:outlineLvl w:val="1"/>
    </w:pPr>
    <w:rPr>
      <w:rFonts w:eastAsiaTheme="majorEastAsia" w:cstheme="majorBidi"/>
      <w:b/>
      <w:bCs/>
      <w:sz w:val="28"/>
      <w:szCs w:val="26"/>
    </w:rPr>
  </w:style>
  <w:style w:type="paragraph" w:styleId="Nagwek3">
    <w:name w:val="heading 3"/>
    <w:basedOn w:val="Normalny"/>
    <w:next w:val="Normalny"/>
    <w:link w:val="Nagwek3Znak"/>
    <w:uiPriority w:val="9"/>
    <w:unhideWhenUsed/>
    <w:qFormat/>
    <w:rsid w:val="00ED7B3D"/>
    <w:pPr>
      <w:keepNext/>
      <w:keepLines/>
      <w:outlineLvl w:val="2"/>
    </w:pPr>
    <w:rPr>
      <w:rFonts w:eastAsiaTheme="majorEastAsia" w:cstheme="majorBidi"/>
      <w:b/>
      <w:bCs/>
      <w:sz w:val="24"/>
    </w:rPr>
  </w:style>
  <w:style w:type="paragraph" w:styleId="Nagwek4">
    <w:name w:val="heading 4"/>
    <w:basedOn w:val="Normalny"/>
    <w:next w:val="Normalny"/>
    <w:link w:val="Nagwek4Znak"/>
    <w:uiPriority w:val="9"/>
    <w:unhideWhenUsed/>
    <w:qFormat/>
    <w:rsid w:val="00ED7B3D"/>
    <w:pPr>
      <w:keepNext/>
      <w:keepLines/>
      <w:outlineLvl w:val="3"/>
    </w:pPr>
    <w:rPr>
      <w:rFonts w:eastAsiaTheme="majorEastAsia" w:cstheme="majorBidi"/>
      <w:b/>
      <w:bCs/>
      <w:i/>
      <w:iCs/>
      <w:color w:val="auto"/>
    </w:rPr>
  </w:style>
  <w:style w:type="paragraph" w:styleId="Nagwek5">
    <w:name w:val="heading 5"/>
    <w:basedOn w:val="Normalny"/>
    <w:next w:val="Normalny"/>
    <w:link w:val="Nagwek5Znak"/>
    <w:uiPriority w:val="9"/>
    <w:unhideWhenUsed/>
    <w:qFormat/>
    <w:rsid w:val="006847C1"/>
    <w:pPr>
      <w:keepNext/>
      <w:keepLines/>
      <w:spacing w:before="200"/>
      <w:outlineLvl w:val="4"/>
    </w:pPr>
    <w:rPr>
      <w:rFonts w:asciiTheme="majorHAnsi" w:eastAsiaTheme="majorEastAsia" w:hAnsiTheme="majorHAnsi" w:cstheme="majorBidi"/>
      <w:color w:val="243F60" w:themeColor="accent1" w:themeShade="7F"/>
    </w:rPr>
  </w:style>
  <w:style w:type="paragraph" w:styleId="Nagwek7">
    <w:name w:val="heading 7"/>
    <w:basedOn w:val="Normalny"/>
    <w:next w:val="Normalny"/>
    <w:link w:val="Nagwek7Znak"/>
    <w:uiPriority w:val="9"/>
    <w:unhideWhenUsed/>
    <w:qFormat/>
    <w:rsid w:val="006847C1"/>
    <w:pPr>
      <w:keepNext/>
      <w:keepLines/>
      <w:spacing w:before="200"/>
      <w:outlineLvl w:val="6"/>
    </w:pPr>
    <w:rPr>
      <w:rFonts w:asciiTheme="majorHAnsi" w:eastAsiaTheme="majorEastAsia" w:hAnsiTheme="majorHAnsi" w:cstheme="majorBidi"/>
      <w:i/>
      <w:iCs/>
      <w:color w:val="404040" w:themeColor="text1" w:themeTint="BF"/>
    </w:rPr>
  </w:style>
  <w:style w:type="paragraph" w:styleId="Nagwek9">
    <w:name w:val="heading 9"/>
    <w:basedOn w:val="Normalny"/>
    <w:next w:val="Normalny"/>
    <w:link w:val="Nagwek9Znak"/>
    <w:uiPriority w:val="9"/>
    <w:unhideWhenUsed/>
    <w:qFormat/>
    <w:rsid w:val="006847C1"/>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ED7B3D"/>
    <w:rPr>
      <w:rFonts w:ascii="Arial" w:eastAsiaTheme="majorEastAsia" w:hAnsi="Arial" w:cstheme="majorBidi"/>
      <w:b/>
      <w:bCs/>
      <w:color w:val="000000" w:themeColor="text1"/>
      <w:sz w:val="32"/>
      <w:szCs w:val="28"/>
    </w:rPr>
  </w:style>
  <w:style w:type="paragraph" w:styleId="Tekstprzypisudolnego">
    <w:name w:val="footnote text"/>
    <w:aliases w:val="Podrozdział,Tekst przypisu"/>
    <w:basedOn w:val="Normalny"/>
    <w:link w:val="TekstprzypisudolnegoZnak"/>
    <w:uiPriority w:val="99"/>
    <w:unhideWhenUsed/>
    <w:rsid w:val="003A3050"/>
    <w:pPr>
      <w:spacing w:line="240" w:lineRule="auto"/>
    </w:pPr>
    <w:rPr>
      <w:sz w:val="20"/>
      <w:szCs w:val="20"/>
    </w:rPr>
  </w:style>
  <w:style w:type="character" w:customStyle="1" w:styleId="TekstprzypisudolnegoZnak">
    <w:name w:val="Tekst przypisu dolnego Znak"/>
    <w:aliases w:val="Podrozdział Znak,Tekst przypisu Znak"/>
    <w:basedOn w:val="Domylnaczcionkaakapitu"/>
    <w:link w:val="Tekstprzypisudolnego"/>
    <w:uiPriority w:val="99"/>
    <w:rsid w:val="003A3050"/>
    <w:rPr>
      <w:sz w:val="20"/>
      <w:szCs w:val="20"/>
    </w:rPr>
  </w:style>
  <w:style w:type="character" w:styleId="Odwoanieprzypisudolnego">
    <w:name w:val="footnote reference"/>
    <w:aliases w:val="Odwo³anie przypisu,Odwołanie przypisu"/>
    <w:uiPriority w:val="99"/>
    <w:unhideWhenUsed/>
    <w:rsid w:val="003A3050"/>
    <w:rPr>
      <w:vertAlign w:val="superscript"/>
    </w:rPr>
  </w:style>
  <w:style w:type="character" w:styleId="Hipercze">
    <w:name w:val="Hyperlink"/>
    <w:basedOn w:val="Domylnaczcionkaakapitu"/>
    <w:uiPriority w:val="99"/>
    <w:unhideWhenUsed/>
    <w:rsid w:val="003A3050"/>
    <w:rPr>
      <w:color w:val="0000FF"/>
      <w:u w:val="single"/>
    </w:rPr>
  </w:style>
  <w:style w:type="paragraph" w:styleId="Bezodstpw">
    <w:name w:val="No Spacing"/>
    <w:link w:val="BezodstpwZnak"/>
    <w:uiPriority w:val="1"/>
    <w:qFormat/>
    <w:rsid w:val="003A3050"/>
    <w:pPr>
      <w:spacing w:after="0" w:line="240" w:lineRule="auto"/>
      <w:jc w:val="both"/>
    </w:pPr>
    <w:rPr>
      <w:rFonts w:ascii="Arial Narrow" w:hAnsi="Arial Narrow"/>
    </w:rPr>
  </w:style>
  <w:style w:type="character" w:customStyle="1" w:styleId="BezodstpwZnak">
    <w:name w:val="Bez odstępów Znak"/>
    <w:basedOn w:val="Domylnaczcionkaakapitu"/>
    <w:link w:val="Bezodstpw"/>
    <w:uiPriority w:val="1"/>
    <w:rsid w:val="003A3050"/>
    <w:rPr>
      <w:rFonts w:ascii="Arial Narrow" w:hAnsi="Arial Narrow"/>
    </w:rPr>
  </w:style>
  <w:style w:type="paragraph" w:styleId="Legenda">
    <w:name w:val="caption"/>
    <w:aliases w:val="Legenda Znak,Legenda Znak Znak Znak,Legenda Znak Znak Znak Znak,Legenda Znak Znak Znak Znak Znak Znak,Legenda Znak Znak Znak Znak Znak Znak Znak,Legenda Znak Znak,Legenda Znak Znak Znak Znak Znak Znak Znak Znak Znak Z,Podpis pod rysunkiem"/>
    <w:basedOn w:val="Normalny"/>
    <w:next w:val="Normalny"/>
    <w:link w:val="LegendaZnak1"/>
    <w:unhideWhenUsed/>
    <w:qFormat/>
    <w:rsid w:val="00ED7B3D"/>
    <w:pPr>
      <w:spacing w:line="240" w:lineRule="auto"/>
    </w:pPr>
    <w:rPr>
      <w:rFonts w:eastAsiaTheme="minorEastAsia"/>
      <w:b/>
      <w:bCs/>
      <w:sz w:val="18"/>
      <w:szCs w:val="18"/>
      <w:lang w:eastAsia="pl-PL"/>
    </w:rPr>
  </w:style>
  <w:style w:type="paragraph" w:styleId="Tekstdymka">
    <w:name w:val="Balloon Text"/>
    <w:basedOn w:val="Normalny"/>
    <w:link w:val="TekstdymkaZnak"/>
    <w:uiPriority w:val="99"/>
    <w:semiHidden/>
    <w:unhideWhenUsed/>
    <w:rsid w:val="008B6D06"/>
    <w:pPr>
      <w:spacing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8B6D06"/>
    <w:rPr>
      <w:rFonts w:ascii="Tahoma" w:hAnsi="Tahoma" w:cs="Tahoma"/>
      <w:sz w:val="16"/>
      <w:szCs w:val="16"/>
    </w:rPr>
  </w:style>
  <w:style w:type="character" w:customStyle="1" w:styleId="Nagwek2Znak">
    <w:name w:val="Nagłówek 2 Znak"/>
    <w:basedOn w:val="Domylnaczcionkaakapitu"/>
    <w:link w:val="Nagwek2"/>
    <w:uiPriority w:val="9"/>
    <w:rsid w:val="00ED7B3D"/>
    <w:rPr>
      <w:rFonts w:ascii="Arial" w:eastAsiaTheme="majorEastAsia" w:hAnsi="Arial" w:cstheme="majorBidi"/>
      <w:b/>
      <w:bCs/>
      <w:color w:val="000000" w:themeColor="text1"/>
      <w:sz w:val="28"/>
      <w:szCs w:val="26"/>
    </w:rPr>
  </w:style>
  <w:style w:type="character" w:customStyle="1" w:styleId="Nagwek3Znak">
    <w:name w:val="Nagłówek 3 Znak"/>
    <w:basedOn w:val="Domylnaczcionkaakapitu"/>
    <w:link w:val="Nagwek3"/>
    <w:uiPriority w:val="9"/>
    <w:rsid w:val="00ED7B3D"/>
    <w:rPr>
      <w:rFonts w:ascii="Arial" w:eastAsiaTheme="majorEastAsia" w:hAnsi="Arial" w:cstheme="majorBidi"/>
      <w:b/>
      <w:bCs/>
      <w:color w:val="000000" w:themeColor="text1"/>
      <w:sz w:val="24"/>
    </w:rPr>
  </w:style>
  <w:style w:type="paragraph" w:styleId="Akapitzlist">
    <w:name w:val="List Paragraph"/>
    <w:basedOn w:val="Normalny"/>
    <w:link w:val="AkapitzlistZnak"/>
    <w:uiPriority w:val="34"/>
    <w:qFormat/>
    <w:rsid w:val="00AF6B37"/>
    <w:pPr>
      <w:ind w:left="720"/>
      <w:contextualSpacing/>
    </w:pPr>
  </w:style>
  <w:style w:type="character" w:customStyle="1" w:styleId="LegendaZnak1">
    <w:name w:val="Legenda Znak1"/>
    <w:aliases w:val="Legenda Znak Znak1,Legenda Znak Znak Znak Znak1,Legenda Znak Znak Znak Znak Znak,Legenda Znak Znak Znak Znak Znak Znak Znak1,Legenda Znak Znak Znak Znak Znak Znak Znak Znak,Legenda Znak Znak Znak1,Podpis pod rysunkiem Znak"/>
    <w:link w:val="Legenda"/>
    <w:rsid w:val="00ED7B3D"/>
    <w:rPr>
      <w:rFonts w:ascii="Arial" w:eastAsiaTheme="minorEastAsia" w:hAnsi="Arial"/>
      <w:b/>
      <w:bCs/>
      <w:color w:val="000000" w:themeColor="text1"/>
      <w:sz w:val="18"/>
      <w:szCs w:val="18"/>
      <w:lang w:eastAsia="pl-PL"/>
    </w:rPr>
  </w:style>
  <w:style w:type="paragraph" w:customStyle="1" w:styleId="Default">
    <w:name w:val="Default"/>
    <w:rsid w:val="00AF6B37"/>
    <w:pPr>
      <w:autoSpaceDE w:val="0"/>
      <w:autoSpaceDN w:val="0"/>
      <w:adjustRightInd w:val="0"/>
      <w:spacing w:after="0" w:line="240" w:lineRule="auto"/>
    </w:pPr>
    <w:rPr>
      <w:rFonts w:ascii="Times New Roman" w:eastAsia="Calibri" w:hAnsi="Times New Roman" w:cs="Times New Roman"/>
      <w:color w:val="000000"/>
      <w:sz w:val="24"/>
      <w:szCs w:val="24"/>
      <w:lang w:eastAsia="pl-PL"/>
    </w:rPr>
  </w:style>
  <w:style w:type="character" w:customStyle="1" w:styleId="st">
    <w:name w:val="st"/>
    <w:rsid w:val="00B50873"/>
  </w:style>
  <w:style w:type="paragraph" w:customStyle="1" w:styleId="Tekstprzypisudolnego1">
    <w:name w:val="Tekst przypisu dolnego1"/>
    <w:basedOn w:val="Normalny"/>
    <w:next w:val="Tekstprzypisudolnego"/>
    <w:uiPriority w:val="99"/>
    <w:unhideWhenUsed/>
    <w:rsid w:val="00010119"/>
    <w:pPr>
      <w:spacing w:line="240" w:lineRule="auto"/>
    </w:pPr>
    <w:rPr>
      <w:rFonts w:asciiTheme="minorHAnsi" w:eastAsia="Calibri" w:hAnsiTheme="minorHAnsi"/>
      <w:color w:val="auto"/>
      <w:sz w:val="20"/>
      <w:szCs w:val="20"/>
    </w:rPr>
  </w:style>
  <w:style w:type="character" w:customStyle="1" w:styleId="TekstprzypisudolnegoZnak1">
    <w:name w:val="Tekst przypisu dolnego Znak1"/>
    <w:basedOn w:val="Domylnaczcionkaakapitu"/>
    <w:uiPriority w:val="99"/>
    <w:semiHidden/>
    <w:rsid w:val="00010119"/>
    <w:rPr>
      <w:rFonts w:ascii="Arial" w:eastAsiaTheme="minorEastAsia" w:hAnsi="Arial"/>
      <w:sz w:val="20"/>
      <w:szCs w:val="20"/>
      <w:lang w:eastAsia="pl-PL"/>
    </w:rPr>
  </w:style>
  <w:style w:type="character" w:styleId="Pogrubienie">
    <w:name w:val="Strong"/>
    <w:basedOn w:val="Domylnaczcionkaakapitu"/>
    <w:uiPriority w:val="22"/>
    <w:qFormat/>
    <w:rsid w:val="0057305E"/>
    <w:rPr>
      <w:b/>
      <w:bCs/>
    </w:rPr>
  </w:style>
  <w:style w:type="table" w:styleId="Tabela-Siatka">
    <w:name w:val="Table Grid"/>
    <w:basedOn w:val="Standardowy"/>
    <w:uiPriority w:val="59"/>
    <w:rsid w:val="002661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odpis1">
    <w:name w:val="Podpis1"/>
    <w:basedOn w:val="Normalny"/>
    <w:rsid w:val="00BB5914"/>
    <w:pPr>
      <w:suppressLineNumbers/>
      <w:suppressAutoHyphens/>
      <w:spacing w:before="120" w:after="120"/>
    </w:pPr>
    <w:rPr>
      <w:rFonts w:ascii="Calibri" w:eastAsia="SimSun" w:hAnsi="Calibri" w:cs="Mangal"/>
      <w:i/>
      <w:iCs/>
      <w:color w:val="auto"/>
      <w:sz w:val="24"/>
      <w:szCs w:val="24"/>
      <w:lang w:eastAsia="ar-SA"/>
    </w:rPr>
  </w:style>
  <w:style w:type="paragraph" w:styleId="NormalnyWeb">
    <w:name w:val="Normal (Web)"/>
    <w:basedOn w:val="Normalny"/>
    <w:uiPriority w:val="99"/>
    <w:unhideWhenUsed/>
    <w:rsid w:val="004C2C57"/>
    <w:pPr>
      <w:spacing w:before="100" w:beforeAutospacing="1" w:after="100" w:afterAutospacing="1" w:line="240" w:lineRule="auto"/>
    </w:pPr>
    <w:rPr>
      <w:rFonts w:ascii="Times New Roman" w:eastAsia="Times New Roman" w:hAnsi="Times New Roman" w:cs="Times New Roman"/>
      <w:color w:val="auto"/>
      <w:sz w:val="24"/>
      <w:szCs w:val="24"/>
      <w:lang w:eastAsia="pl-PL"/>
    </w:rPr>
  </w:style>
  <w:style w:type="character" w:customStyle="1" w:styleId="apple-converted-space">
    <w:name w:val="apple-converted-space"/>
    <w:rsid w:val="004C2C57"/>
  </w:style>
  <w:style w:type="character" w:styleId="Uwydatnienie">
    <w:name w:val="Emphasis"/>
    <w:uiPriority w:val="20"/>
    <w:qFormat/>
    <w:rsid w:val="00282F51"/>
    <w:rPr>
      <w:i/>
      <w:iCs/>
    </w:rPr>
  </w:style>
  <w:style w:type="paragraph" w:styleId="Nagwek">
    <w:name w:val="header"/>
    <w:basedOn w:val="Normalny"/>
    <w:link w:val="NagwekZnak"/>
    <w:unhideWhenUsed/>
    <w:rsid w:val="007F3E1B"/>
    <w:pPr>
      <w:tabs>
        <w:tab w:val="center" w:pos="4536"/>
        <w:tab w:val="right" w:pos="9072"/>
      </w:tabs>
      <w:spacing w:line="240" w:lineRule="auto"/>
    </w:pPr>
  </w:style>
  <w:style w:type="character" w:customStyle="1" w:styleId="NagwekZnak">
    <w:name w:val="Nagłówek Znak"/>
    <w:basedOn w:val="Domylnaczcionkaakapitu"/>
    <w:link w:val="Nagwek"/>
    <w:rsid w:val="007F3E1B"/>
    <w:rPr>
      <w:rFonts w:ascii="Arial" w:hAnsi="Arial"/>
      <w:color w:val="000000" w:themeColor="text1"/>
    </w:rPr>
  </w:style>
  <w:style w:type="paragraph" w:styleId="Stopka">
    <w:name w:val="footer"/>
    <w:basedOn w:val="Normalny"/>
    <w:link w:val="StopkaZnak"/>
    <w:unhideWhenUsed/>
    <w:rsid w:val="007F3E1B"/>
    <w:pPr>
      <w:tabs>
        <w:tab w:val="center" w:pos="4536"/>
        <w:tab w:val="right" w:pos="9072"/>
      </w:tabs>
      <w:spacing w:line="240" w:lineRule="auto"/>
    </w:pPr>
  </w:style>
  <w:style w:type="character" w:customStyle="1" w:styleId="StopkaZnak">
    <w:name w:val="Stopka Znak"/>
    <w:basedOn w:val="Domylnaczcionkaakapitu"/>
    <w:link w:val="Stopka"/>
    <w:rsid w:val="007F3E1B"/>
    <w:rPr>
      <w:rFonts w:ascii="Arial" w:hAnsi="Arial"/>
      <w:color w:val="000000" w:themeColor="text1"/>
    </w:rPr>
  </w:style>
  <w:style w:type="paragraph" w:styleId="Nagwekspisutreci">
    <w:name w:val="TOC Heading"/>
    <w:basedOn w:val="Nagwek1"/>
    <w:next w:val="Normalny"/>
    <w:uiPriority w:val="39"/>
    <w:semiHidden/>
    <w:unhideWhenUsed/>
    <w:qFormat/>
    <w:rsid w:val="007F3E1B"/>
    <w:pPr>
      <w:spacing w:before="480"/>
      <w:outlineLvl w:val="9"/>
    </w:pPr>
    <w:rPr>
      <w:rFonts w:asciiTheme="majorHAnsi" w:hAnsiTheme="majorHAnsi"/>
      <w:color w:val="365F91" w:themeColor="accent1" w:themeShade="BF"/>
      <w:sz w:val="28"/>
      <w:lang w:eastAsia="pl-PL"/>
    </w:rPr>
  </w:style>
  <w:style w:type="paragraph" w:styleId="Spistreci1">
    <w:name w:val="toc 1"/>
    <w:basedOn w:val="Normalny"/>
    <w:next w:val="Normalny"/>
    <w:autoRedefine/>
    <w:uiPriority w:val="39"/>
    <w:unhideWhenUsed/>
    <w:rsid w:val="007F3E1B"/>
    <w:pPr>
      <w:spacing w:after="100"/>
    </w:pPr>
  </w:style>
  <w:style w:type="paragraph" w:styleId="Spistreci2">
    <w:name w:val="toc 2"/>
    <w:basedOn w:val="Normalny"/>
    <w:next w:val="Normalny"/>
    <w:autoRedefine/>
    <w:uiPriority w:val="39"/>
    <w:unhideWhenUsed/>
    <w:rsid w:val="007F3E1B"/>
    <w:pPr>
      <w:spacing w:after="100"/>
      <w:ind w:left="220"/>
    </w:pPr>
  </w:style>
  <w:style w:type="paragraph" w:styleId="Spistreci3">
    <w:name w:val="toc 3"/>
    <w:basedOn w:val="Normalny"/>
    <w:next w:val="Normalny"/>
    <w:autoRedefine/>
    <w:uiPriority w:val="39"/>
    <w:unhideWhenUsed/>
    <w:rsid w:val="007F3E1B"/>
    <w:pPr>
      <w:spacing w:after="100"/>
      <w:ind w:left="440"/>
    </w:pPr>
  </w:style>
  <w:style w:type="paragraph" w:styleId="Spisilustracji">
    <w:name w:val="table of figures"/>
    <w:basedOn w:val="Normalny"/>
    <w:next w:val="Normalny"/>
    <w:uiPriority w:val="99"/>
    <w:unhideWhenUsed/>
    <w:rsid w:val="007F3E1B"/>
  </w:style>
  <w:style w:type="character" w:customStyle="1" w:styleId="Nagwek4Znak">
    <w:name w:val="Nagłówek 4 Znak"/>
    <w:basedOn w:val="Domylnaczcionkaakapitu"/>
    <w:link w:val="Nagwek4"/>
    <w:uiPriority w:val="9"/>
    <w:rsid w:val="00ED7B3D"/>
    <w:rPr>
      <w:rFonts w:ascii="Arial" w:eastAsiaTheme="majorEastAsia" w:hAnsi="Arial" w:cstheme="majorBidi"/>
      <w:b/>
      <w:bCs/>
      <w:i/>
      <w:iCs/>
    </w:rPr>
  </w:style>
  <w:style w:type="paragraph" w:styleId="Tekstkomentarza">
    <w:name w:val="annotation text"/>
    <w:basedOn w:val="Normalny"/>
    <w:link w:val="TekstkomentarzaZnak"/>
    <w:uiPriority w:val="99"/>
    <w:semiHidden/>
    <w:unhideWhenUsed/>
    <w:rsid w:val="007E0A28"/>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7E0A28"/>
    <w:rPr>
      <w:rFonts w:ascii="Arial" w:hAnsi="Arial"/>
      <w:color w:val="000000" w:themeColor="text1"/>
      <w:sz w:val="20"/>
      <w:szCs w:val="20"/>
    </w:rPr>
  </w:style>
  <w:style w:type="paragraph" w:styleId="Tekstprzypisukocowego">
    <w:name w:val="endnote text"/>
    <w:basedOn w:val="Normalny"/>
    <w:link w:val="TekstprzypisukocowegoZnak"/>
    <w:uiPriority w:val="99"/>
    <w:semiHidden/>
    <w:unhideWhenUsed/>
    <w:rsid w:val="004F6F08"/>
    <w:pPr>
      <w:spacing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4F6F08"/>
    <w:rPr>
      <w:rFonts w:ascii="Arial" w:hAnsi="Arial"/>
      <w:color w:val="000000" w:themeColor="text1"/>
      <w:sz w:val="20"/>
      <w:szCs w:val="20"/>
    </w:rPr>
  </w:style>
  <w:style w:type="character" w:styleId="Odwoanieprzypisukocowego">
    <w:name w:val="endnote reference"/>
    <w:basedOn w:val="Domylnaczcionkaakapitu"/>
    <w:uiPriority w:val="99"/>
    <w:semiHidden/>
    <w:unhideWhenUsed/>
    <w:rsid w:val="004F6F08"/>
    <w:rPr>
      <w:vertAlign w:val="superscript"/>
    </w:rPr>
  </w:style>
  <w:style w:type="character" w:customStyle="1" w:styleId="Domylnaczcionkaakapitu1">
    <w:name w:val="Domyślna czcionka akapitu1"/>
    <w:rsid w:val="00C73EEE"/>
  </w:style>
  <w:style w:type="paragraph" w:customStyle="1" w:styleId="Normalny1">
    <w:name w:val="Normalny1"/>
    <w:rsid w:val="00C73EEE"/>
    <w:pPr>
      <w:pBdr>
        <w:top w:val="none" w:sz="0" w:space="0" w:color="000000"/>
        <w:left w:val="none" w:sz="0" w:space="0" w:color="000000"/>
        <w:bottom w:val="none" w:sz="0" w:space="0" w:color="000000"/>
        <w:right w:val="none" w:sz="0" w:space="0" w:color="000000"/>
      </w:pBdr>
      <w:suppressAutoHyphens/>
      <w:spacing w:after="0"/>
    </w:pPr>
    <w:rPr>
      <w:rFonts w:ascii="Arial" w:eastAsia="Calibri" w:hAnsi="Arial" w:cs="Times New Roman"/>
      <w:color w:val="000000"/>
    </w:rPr>
  </w:style>
  <w:style w:type="character" w:styleId="Odwoaniedokomentarza">
    <w:name w:val="annotation reference"/>
    <w:basedOn w:val="Domylnaczcionkaakapitu"/>
    <w:uiPriority w:val="99"/>
    <w:semiHidden/>
    <w:unhideWhenUsed/>
    <w:rsid w:val="00136091"/>
    <w:rPr>
      <w:sz w:val="16"/>
      <w:szCs w:val="16"/>
    </w:rPr>
  </w:style>
  <w:style w:type="paragraph" w:styleId="Tematkomentarza">
    <w:name w:val="annotation subject"/>
    <w:basedOn w:val="Tekstkomentarza"/>
    <w:next w:val="Tekstkomentarza"/>
    <w:link w:val="TematkomentarzaZnak"/>
    <w:uiPriority w:val="99"/>
    <w:semiHidden/>
    <w:unhideWhenUsed/>
    <w:rsid w:val="00136091"/>
    <w:rPr>
      <w:b/>
      <w:bCs/>
    </w:rPr>
  </w:style>
  <w:style w:type="character" w:customStyle="1" w:styleId="TematkomentarzaZnak">
    <w:name w:val="Temat komentarza Znak"/>
    <w:basedOn w:val="TekstkomentarzaZnak"/>
    <w:link w:val="Tematkomentarza"/>
    <w:uiPriority w:val="99"/>
    <w:semiHidden/>
    <w:rsid w:val="00136091"/>
    <w:rPr>
      <w:rFonts w:ascii="Arial" w:hAnsi="Arial"/>
      <w:b/>
      <w:bCs/>
      <w:color w:val="000000" w:themeColor="text1"/>
      <w:sz w:val="20"/>
      <w:szCs w:val="20"/>
    </w:rPr>
  </w:style>
  <w:style w:type="table" w:customStyle="1" w:styleId="Tabela-Siatka1">
    <w:name w:val="Tabela - Siatka1"/>
    <w:basedOn w:val="Standardowy"/>
    <w:next w:val="Tabela-Siatka"/>
    <w:uiPriority w:val="59"/>
    <w:rsid w:val="00093C1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ny"/>
    <w:uiPriority w:val="1"/>
    <w:qFormat/>
    <w:rsid w:val="00A30B43"/>
    <w:pPr>
      <w:widowControl w:val="0"/>
      <w:spacing w:line="240" w:lineRule="auto"/>
    </w:pPr>
    <w:rPr>
      <w:rFonts w:asciiTheme="minorHAnsi" w:hAnsiTheme="minorHAnsi"/>
      <w:color w:val="auto"/>
      <w:lang w:val="en-US"/>
    </w:rPr>
  </w:style>
  <w:style w:type="table" w:customStyle="1" w:styleId="Tabela-Siatka2">
    <w:name w:val="Tabela - Siatka2"/>
    <w:basedOn w:val="Standardowy"/>
    <w:next w:val="Tabela-Siatka"/>
    <w:uiPriority w:val="59"/>
    <w:rsid w:val="00A30B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podstawowy2">
    <w:name w:val="Body Text 2"/>
    <w:basedOn w:val="Normalny"/>
    <w:link w:val="Tekstpodstawowy2Znak"/>
    <w:unhideWhenUsed/>
    <w:rsid w:val="00A30B43"/>
    <w:pPr>
      <w:tabs>
        <w:tab w:val="left" w:pos="709"/>
        <w:tab w:val="left" w:pos="3402"/>
        <w:tab w:val="left" w:pos="3970"/>
        <w:tab w:val="left" w:pos="4536"/>
        <w:tab w:val="left" w:pos="5671"/>
      </w:tabs>
      <w:spacing w:line="360" w:lineRule="auto"/>
      <w:jc w:val="both"/>
    </w:pPr>
    <w:rPr>
      <w:rFonts w:eastAsia="Times New Roman" w:cs="Times New Roman"/>
      <w:color w:val="auto"/>
      <w:szCs w:val="20"/>
      <w:lang w:eastAsia="pl-PL"/>
    </w:rPr>
  </w:style>
  <w:style w:type="character" w:customStyle="1" w:styleId="Tekstpodstawowy2Znak">
    <w:name w:val="Tekst podstawowy 2 Znak"/>
    <w:basedOn w:val="Domylnaczcionkaakapitu"/>
    <w:link w:val="Tekstpodstawowy2"/>
    <w:rsid w:val="00A30B43"/>
    <w:rPr>
      <w:rFonts w:ascii="Arial" w:eastAsia="Times New Roman" w:hAnsi="Arial" w:cs="Times New Roman"/>
      <w:szCs w:val="20"/>
      <w:lang w:eastAsia="pl-PL"/>
    </w:rPr>
  </w:style>
  <w:style w:type="character" w:customStyle="1" w:styleId="h1">
    <w:name w:val="h1"/>
    <w:basedOn w:val="Domylnaczcionkaakapitu"/>
    <w:rsid w:val="00A30B43"/>
  </w:style>
  <w:style w:type="paragraph" w:customStyle="1" w:styleId="Legenda1">
    <w:name w:val="Legenda1"/>
    <w:basedOn w:val="Normalny"/>
    <w:next w:val="Normalny"/>
    <w:rsid w:val="00A30B43"/>
    <w:pPr>
      <w:suppressAutoHyphens/>
      <w:spacing w:line="240" w:lineRule="auto"/>
      <w:jc w:val="both"/>
    </w:pPr>
    <w:rPr>
      <w:rFonts w:ascii="Arial Narrow" w:eastAsia="Calibri" w:hAnsi="Arial Narrow" w:cs="Arial Narrow"/>
      <w:b/>
      <w:bCs/>
      <w:color w:val="auto"/>
      <w:sz w:val="18"/>
      <w:szCs w:val="18"/>
      <w:lang w:eastAsia="ar-SA"/>
    </w:rPr>
  </w:style>
  <w:style w:type="character" w:customStyle="1" w:styleId="Pogrubienie1">
    <w:name w:val="Pogrubienie1"/>
    <w:basedOn w:val="Domylnaczcionkaakapitu1"/>
    <w:rsid w:val="00A30B43"/>
    <w:rPr>
      <w:b/>
      <w:bCs/>
    </w:rPr>
  </w:style>
  <w:style w:type="paragraph" w:customStyle="1" w:styleId="Nagwek10">
    <w:name w:val="Nagłówek1"/>
    <w:basedOn w:val="Normalny1"/>
    <w:rsid w:val="00A30B43"/>
    <w:pPr>
      <w:tabs>
        <w:tab w:val="center" w:pos="4536"/>
        <w:tab w:val="right" w:pos="9072"/>
      </w:tabs>
      <w:spacing w:line="240" w:lineRule="auto"/>
    </w:pPr>
  </w:style>
  <w:style w:type="numbering" w:customStyle="1" w:styleId="Bezlisty1">
    <w:name w:val="Bez listy1"/>
    <w:next w:val="Bezlisty"/>
    <w:uiPriority w:val="99"/>
    <w:semiHidden/>
    <w:unhideWhenUsed/>
    <w:rsid w:val="00A30B43"/>
  </w:style>
  <w:style w:type="character" w:styleId="UyteHipercze">
    <w:name w:val="FollowedHyperlink"/>
    <w:basedOn w:val="Domylnaczcionkaakapitu"/>
    <w:uiPriority w:val="99"/>
    <w:semiHidden/>
    <w:unhideWhenUsed/>
    <w:rsid w:val="00A30B43"/>
    <w:rPr>
      <w:color w:val="800080"/>
      <w:u w:val="single"/>
    </w:rPr>
  </w:style>
  <w:style w:type="paragraph" w:customStyle="1" w:styleId="font5">
    <w:name w:val="font5"/>
    <w:basedOn w:val="Normalny"/>
    <w:rsid w:val="00A30B43"/>
    <w:pPr>
      <w:spacing w:before="100" w:beforeAutospacing="1" w:after="100" w:afterAutospacing="1" w:line="240" w:lineRule="auto"/>
    </w:pPr>
    <w:rPr>
      <w:rFonts w:eastAsia="Times New Roman" w:cs="Arial"/>
      <w:color w:val="auto"/>
      <w:sz w:val="12"/>
      <w:szCs w:val="12"/>
      <w:lang w:eastAsia="pl-PL"/>
    </w:rPr>
  </w:style>
  <w:style w:type="paragraph" w:customStyle="1" w:styleId="font6">
    <w:name w:val="font6"/>
    <w:basedOn w:val="Normalny"/>
    <w:rsid w:val="00A30B43"/>
    <w:pPr>
      <w:spacing w:before="100" w:beforeAutospacing="1" w:after="100" w:afterAutospacing="1" w:line="240" w:lineRule="auto"/>
    </w:pPr>
    <w:rPr>
      <w:rFonts w:eastAsia="Times New Roman" w:cs="Arial"/>
      <w:b/>
      <w:bCs/>
      <w:color w:val="auto"/>
      <w:sz w:val="12"/>
      <w:szCs w:val="12"/>
      <w:lang w:eastAsia="pl-PL"/>
    </w:rPr>
  </w:style>
  <w:style w:type="paragraph" w:customStyle="1" w:styleId="font7">
    <w:name w:val="font7"/>
    <w:basedOn w:val="Normalny"/>
    <w:rsid w:val="00A30B43"/>
    <w:pPr>
      <w:spacing w:before="100" w:beforeAutospacing="1" w:after="100" w:afterAutospacing="1" w:line="240" w:lineRule="auto"/>
    </w:pPr>
    <w:rPr>
      <w:rFonts w:ascii="Times New Roman" w:eastAsia="Times New Roman" w:hAnsi="Times New Roman" w:cs="Times New Roman"/>
      <w:color w:val="auto"/>
      <w:sz w:val="12"/>
      <w:szCs w:val="12"/>
      <w:lang w:eastAsia="pl-PL"/>
    </w:rPr>
  </w:style>
  <w:style w:type="paragraph" w:customStyle="1" w:styleId="xl63">
    <w:name w:val="xl63"/>
    <w:basedOn w:val="Normalny"/>
    <w:rsid w:val="00A30B43"/>
    <w:pPr>
      <w:pBdr>
        <w:top w:val="single" w:sz="4" w:space="0" w:color="000000"/>
        <w:left w:val="single" w:sz="4" w:space="0" w:color="000000"/>
        <w:bottom w:val="single" w:sz="4" w:space="0" w:color="000000"/>
        <w:right w:val="single" w:sz="4" w:space="0" w:color="000000"/>
      </w:pBdr>
      <w:shd w:val="clear" w:color="000000" w:fill="9BBB58"/>
      <w:spacing w:before="100" w:beforeAutospacing="1" w:after="100" w:afterAutospacing="1" w:line="240" w:lineRule="auto"/>
      <w:jc w:val="center"/>
    </w:pPr>
    <w:rPr>
      <w:rFonts w:ascii="Times New Roman" w:eastAsia="Times New Roman" w:hAnsi="Times New Roman" w:cs="Times New Roman"/>
      <w:color w:val="auto"/>
      <w:sz w:val="24"/>
      <w:szCs w:val="24"/>
      <w:lang w:eastAsia="pl-PL"/>
    </w:rPr>
  </w:style>
  <w:style w:type="paragraph" w:customStyle="1" w:styleId="xl64">
    <w:name w:val="xl64"/>
    <w:basedOn w:val="Normalny"/>
    <w:rsid w:val="00A30B43"/>
    <w:pPr>
      <w:pBdr>
        <w:top w:val="single" w:sz="4" w:space="0" w:color="000000"/>
        <w:left w:val="single" w:sz="4" w:space="0" w:color="000000"/>
        <w:bottom w:val="single" w:sz="4" w:space="0" w:color="000000"/>
        <w:right w:val="single" w:sz="4" w:space="0" w:color="000000"/>
      </w:pBdr>
      <w:shd w:val="clear" w:color="000000" w:fill="9BBB58"/>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65">
    <w:name w:val="xl65"/>
    <w:basedOn w:val="Normalny"/>
    <w:rsid w:val="00A30B43"/>
    <w:pPr>
      <w:pBdr>
        <w:top w:val="single" w:sz="4" w:space="0" w:color="000000"/>
        <w:left w:val="single" w:sz="4" w:space="0" w:color="000000"/>
        <w:bottom w:val="single" w:sz="4" w:space="0" w:color="000000"/>
        <w:right w:val="single" w:sz="4" w:space="0" w:color="000000"/>
      </w:pBdr>
      <w:shd w:val="clear" w:color="000000" w:fill="9BBB58"/>
      <w:spacing w:before="100" w:beforeAutospacing="1" w:after="100" w:afterAutospacing="1" w:line="240" w:lineRule="auto"/>
    </w:pPr>
    <w:rPr>
      <w:rFonts w:eastAsia="Times New Roman" w:cs="Arial"/>
      <w:color w:val="auto"/>
      <w:sz w:val="12"/>
      <w:szCs w:val="12"/>
      <w:lang w:eastAsia="pl-PL"/>
    </w:rPr>
  </w:style>
  <w:style w:type="paragraph" w:customStyle="1" w:styleId="xl66">
    <w:name w:val="xl66"/>
    <w:basedOn w:val="Normalny"/>
    <w:rsid w:val="00A30B43"/>
    <w:pPr>
      <w:pBdr>
        <w:top w:val="single" w:sz="4" w:space="0" w:color="000000"/>
        <w:left w:val="single" w:sz="4" w:space="0" w:color="000000"/>
        <w:bottom w:val="single" w:sz="4" w:space="0" w:color="000000"/>
        <w:right w:val="single" w:sz="4" w:space="0" w:color="000000"/>
      </w:pBdr>
      <w:shd w:val="clear" w:color="000000" w:fill="9BBB58"/>
      <w:spacing w:before="100" w:beforeAutospacing="1" w:after="100" w:afterAutospacing="1" w:line="240" w:lineRule="auto"/>
      <w:textAlignment w:val="center"/>
    </w:pPr>
    <w:rPr>
      <w:rFonts w:ascii="Times New Roman" w:eastAsia="Times New Roman" w:hAnsi="Times New Roman" w:cs="Times New Roman"/>
      <w:color w:val="auto"/>
      <w:sz w:val="24"/>
      <w:szCs w:val="24"/>
      <w:lang w:eastAsia="pl-PL"/>
    </w:rPr>
  </w:style>
  <w:style w:type="paragraph" w:customStyle="1" w:styleId="xl67">
    <w:name w:val="xl67"/>
    <w:basedOn w:val="Normalny"/>
    <w:rsid w:val="00A30B43"/>
    <w:pPr>
      <w:pBdr>
        <w:top w:val="single" w:sz="4" w:space="0" w:color="000000"/>
        <w:left w:val="single" w:sz="4" w:space="0" w:color="000000"/>
        <w:bottom w:val="single" w:sz="4" w:space="0" w:color="000000"/>
        <w:right w:val="single" w:sz="4" w:space="0" w:color="000000"/>
      </w:pBdr>
      <w:shd w:val="clear" w:color="000000" w:fill="9BBB58"/>
      <w:spacing w:before="100" w:beforeAutospacing="1" w:after="100" w:afterAutospacing="1" w:line="240" w:lineRule="auto"/>
      <w:jc w:val="center"/>
    </w:pPr>
    <w:rPr>
      <w:rFonts w:eastAsia="Times New Roman" w:cs="Arial"/>
      <w:color w:val="auto"/>
      <w:sz w:val="12"/>
      <w:szCs w:val="12"/>
      <w:lang w:eastAsia="pl-PL"/>
    </w:rPr>
  </w:style>
  <w:style w:type="paragraph" w:customStyle="1" w:styleId="xl68">
    <w:name w:val="xl68"/>
    <w:basedOn w:val="Normalny"/>
    <w:rsid w:val="00A30B4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eastAsia="Times New Roman" w:cs="Arial"/>
      <w:color w:val="auto"/>
      <w:sz w:val="12"/>
      <w:szCs w:val="12"/>
      <w:lang w:eastAsia="pl-PL"/>
    </w:rPr>
  </w:style>
  <w:style w:type="paragraph" w:customStyle="1" w:styleId="xl69">
    <w:name w:val="xl69"/>
    <w:basedOn w:val="Normalny"/>
    <w:rsid w:val="00A30B4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70">
    <w:name w:val="xl70"/>
    <w:basedOn w:val="Normalny"/>
    <w:rsid w:val="00A30B4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pPr>
    <w:rPr>
      <w:rFonts w:ascii="Times New Roman" w:eastAsia="Times New Roman" w:hAnsi="Times New Roman" w:cs="Times New Roman"/>
      <w:color w:val="auto"/>
      <w:sz w:val="24"/>
      <w:szCs w:val="24"/>
      <w:lang w:eastAsia="pl-PL"/>
    </w:rPr>
  </w:style>
  <w:style w:type="paragraph" w:customStyle="1" w:styleId="xl71">
    <w:name w:val="xl71"/>
    <w:basedOn w:val="Normalny"/>
    <w:rsid w:val="00A30B4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72">
    <w:name w:val="xl72"/>
    <w:basedOn w:val="Normalny"/>
    <w:rsid w:val="00A30B4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cs="Times New Roman"/>
      <w:color w:val="auto"/>
      <w:sz w:val="24"/>
      <w:szCs w:val="24"/>
      <w:lang w:eastAsia="pl-PL"/>
    </w:rPr>
  </w:style>
  <w:style w:type="paragraph" w:customStyle="1" w:styleId="xl73">
    <w:name w:val="xl73"/>
    <w:basedOn w:val="Normalny"/>
    <w:rsid w:val="00A30B4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74">
    <w:name w:val="xl74"/>
    <w:basedOn w:val="Normalny"/>
    <w:rsid w:val="00A30B4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color w:val="auto"/>
      <w:sz w:val="24"/>
      <w:szCs w:val="24"/>
      <w:lang w:eastAsia="pl-PL"/>
    </w:rPr>
  </w:style>
  <w:style w:type="paragraph" w:customStyle="1" w:styleId="xl75">
    <w:name w:val="xl75"/>
    <w:basedOn w:val="Normalny"/>
    <w:rsid w:val="00A30B4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pPr>
    <w:rPr>
      <w:rFonts w:eastAsia="Times New Roman" w:cs="Arial"/>
      <w:color w:val="auto"/>
      <w:sz w:val="12"/>
      <w:szCs w:val="12"/>
      <w:lang w:eastAsia="pl-PL"/>
    </w:rPr>
  </w:style>
  <w:style w:type="paragraph" w:customStyle="1" w:styleId="xl76">
    <w:name w:val="xl76"/>
    <w:basedOn w:val="Normalny"/>
    <w:rsid w:val="00A30B43"/>
    <w:pPr>
      <w:pBdr>
        <w:top w:val="single" w:sz="4" w:space="0" w:color="000000"/>
        <w:left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77">
    <w:name w:val="xl77"/>
    <w:basedOn w:val="Normalny"/>
    <w:rsid w:val="00A30B43"/>
    <w:pPr>
      <w:pBdr>
        <w:top w:val="single" w:sz="4" w:space="0" w:color="000000"/>
        <w:left w:val="single" w:sz="4" w:space="0" w:color="000000"/>
        <w:right w:val="single" w:sz="4" w:space="0" w:color="000000"/>
      </w:pBdr>
      <w:spacing w:before="100" w:beforeAutospacing="1" w:after="100" w:afterAutospacing="1" w:line="240" w:lineRule="auto"/>
    </w:pPr>
    <w:rPr>
      <w:rFonts w:eastAsia="Times New Roman" w:cs="Arial"/>
      <w:color w:val="auto"/>
      <w:sz w:val="12"/>
      <w:szCs w:val="12"/>
      <w:lang w:eastAsia="pl-PL"/>
    </w:rPr>
  </w:style>
  <w:style w:type="paragraph" w:customStyle="1" w:styleId="xl78">
    <w:name w:val="xl78"/>
    <w:basedOn w:val="Normalny"/>
    <w:rsid w:val="00A30B43"/>
    <w:pPr>
      <w:pBdr>
        <w:top w:val="single" w:sz="4" w:space="0" w:color="000000"/>
        <w:left w:val="single" w:sz="4" w:space="0" w:color="000000"/>
        <w:right w:val="single" w:sz="4" w:space="0" w:color="000000"/>
      </w:pBdr>
      <w:spacing w:before="100" w:beforeAutospacing="1" w:after="100" w:afterAutospacing="1" w:line="240" w:lineRule="auto"/>
      <w:jc w:val="center"/>
    </w:pPr>
    <w:rPr>
      <w:rFonts w:ascii="Times New Roman" w:eastAsia="Times New Roman" w:hAnsi="Times New Roman" w:cs="Times New Roman"/>
      <w:color w:val="auto"/>
      <w:sz w:val="24"/>
      <w:szCs w:val="24"/>
      <w:lang w:eastAsia="pl-PL"/>
    </w:rPr>
  </w:style>
  <w:style w:type="paragraph" w:customStyle="1" w:styleId="xl79">
    <w:name w:val="xl79"/>
    <w:basedOn w:val="Normalny"/>
    <w:rsid w:val="00A30B43"/>
    <w:pPr>
      <w:pBdr>
        <w:top w:val="single" w:sz="4" w:space="0" w:color="000000"/>
        <w:left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cs="Times New Roman"/>
      <w:color w:val="auto"/>
      <w:sz w:val="24"/>
      <w:szCs w:val="24"/>
      <w:lang w:eastAsia="pl-PL"/>
    </w:rPr>
  </w:style>
  <w:style w:type="paragraph" w:customStyle="1" w:styleId="xl80">
    <w:name w:val="xl80"/>
    <w:basedOn w:val="Normalny"/>
    <w:rsid w:val="00A30B43"/>
    <w:pPr>
      <w:pBdr>
        <w:top w:val="single" w:sz="4" w:space="0" w:color="000000"/>
        <w:left w:val="single" w:sz="4" w:space="0" w:color="000000"/>
        <w:right w:val="single" w:sz="4" w:space="0" w:color="000000"/>
      </w:pBdr>
      <w:spacing w:before="100" w:beforeAutospacing="1" w:after="100" w:afterAutospacing="1" w:line="240" w:lineRule="auto"/>
      <w:jc w:val="center"/>
      <w:textAlignment w:val="center"/>
    </w:pPr>
    <w:rPr>
      <w:rFonts w:eastAsia="Times New Roman" w:cs="Arial"/>
      <w:color w:val="auto"/>
      <w:sz w:val="12"/>
      <w:szCs w:val="12"/>
      <w:lang w:eastAsia="pl-PL"/>
    </w:rPr>
  </w:style>
  <w:style w:type="paragraph" w:customStyle="1" w:styleId="xl81">
    <w:name w:val="xl81"/>
    <w:basedOn w:val="Normalny"/>
    <w:rsid w:val="00A30B4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eastAsia="Times New Roman" w:cs="Arial"/>
      <w:color w:val="auto"/>
      <w:sz w:val="12"/>
      <w:szCs w:val="12"/>
      <w:lang w:eastAsia="pl-PL"/>
    </w:rPr>
  </w:style>
  <w:style w:type="paragraph" w:customStyle="1" w:styleId="xl82">
    <w:name w:val="xl82"/>
    <w:basedOn w:val="Normalny"/>
    <w:rsid w:val="00A30B43"/>
    <w:pPr>
      <w:pBdr>
        <w:top w:val="single" w:sz="4" w:space="0" w:color="000000"/>
        <w:left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83">
    <w:name w:val="xl83"/>
    <w:basedOn w:val="Normalny"/>
    <w:rsid w:val="00A30B43"/>
    <w:pPr>
      <w:pBdr>
        <w:top w:val="single" w:sz="4" w:space="0" w:color="000000"/>
        <w:left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color w:val="auto"/>
      <w:sz w:val="24"/>
      <w:szCs w:val="24"/>
      <w:lang w:eastAsia="pl-PL"/>
    </w:rPr>
  </w:style>
  <w:style w:type="paragraph" w:customStyle="1" w:styleId="xl84">
    <w:name w:val="xl84"/>
    <w:basedOn w:val="Normalny"/>
    <w:rsid w:val="00A30B43"/>
    <w:pPr>
      <w:pBdr>
        <w:left w:val="single" w:sz="4" w:space="0" w:color="000000"/>
        <w:bottom w:val="single" w:sz="4" w:space="0" w:color="000000"/>
        <w:right w:val="single" w:sz="4" w:space="0" w:color="000000"/>
      </w:pBdr>
      <w:shd w:val="clear" w:color="000000" w:fill="F2DDDC"/>
      <w:spacing w:before="100" w:beforeAutospacing="1" w:after="100" w:afterAutospacing="1" w:line="240" w:lineRule="auto"/>
      <w:jc w:val="center"/>
    </w:pPr>
    <w:rPr>
      <w:rFonts w:ascii="Times New Roman" w:eastAsia="Times New Roman" w:hAnsi="Times New Roman" w:cs="Times New Roman"/>
      <w:color w:val="auto"/>
      <w:sz w:val="24"/>
      <w:szCs w:val="24"/>
      <w:lang w:eastAsia="pl-PL"/>
    </w:rPr>
  </w:style>
  <w:style w:type="paragraph" w:customStyle="1" w:styleId="xl85">
    <w:name w:val="xl85"/>
    <w:basedOn w:val="Normalny"/>
    <w:rsid w:val="00A30B43"/>
    <w:pPr>
      <w:pBdr>
        <w:top w:val="single" w:sz="4" w:space="0" w:color="000000"/>
        <w:left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86">
    <w:name w:val="xl86"/>
    <w:basedOn w:val="Normalny"/>
    <w:rsid w:val="00A30B4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87">
    <w:name w:val="xl87"/>
    <w:basedOn w:val="Normalny"/>
    <w:rsid w:val="00A30B4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pPr>
    <w:rPr>
      <w:rFonts w:eastAsia="Times New Roman" w:cs="Arial"/>
      <w:color w:val="auto"/>
      <w:sz w:val="12"/>
      <w:szCs w:val="12"/>
      <w:lang w:eastAsia="pl-PL"/>
    </w:rPr>
  </w:style>
  <w:style w:type="paragraph" w:customStyle="1" w:styleId="xl88">
    <w:name w:val="xl88"/>
    <w:basedOn w:val="Normalny"/>
    <w:rsid w:val="00A30B4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pPr>
    <w:rPr>
      <w:rFonts w:eastAsia="Times New Roman" w:cs="Arial"/>
      <w:color w:val="auto"/>
      <w:sz w:val="12"/>
      <w:szCs w:val="12"/>
      <w:lang w:eastAsia="pl-PL"/>
    </w:rPr>
  </w:style>
  <w:style w:type="paragraph" w:customStyle="1" w:styleId="xl89">
    <w:name w:val="xl89"/>
    <w:basedOn w:val="Normalny"/>
    <w:rsid w:val="00A30B4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color w:val="auto"/>
      <w:sz w:val="24"/>
      <w:szCs w:val="24"/>
      <w:lang w:eastAsia="pl-PL"/>
    </w:rPr>
  </w:style>
  <w:style w:type="paragraph" w:customStyle="1" w:styleId="xl90">
    <w:name w:val="xl90"/>
    <w:basedOn w:val="Normalny"/>
    <w:rsid w:val="00A30B43"/>
    <w:pPr>
      <w:pBdr>
        <w:top w:val="single" w:sz="4" w:space="0" w:color="000000"/>
        <w:left w:val="single" w:sz="4" w:space="0" w:color="000000"/>
        <w:bottom w:val="single" w:sz="4" w:space="0" w:color="000000"/>
        <w:right w:val="single" w:sz="4" w:space="0" w:color="000000"/>
      </w:pBdr>
      <w:shd w:val="clear" w:color="000000" w:fill="EAF1DD"/>
      <w:spacing w:before="100" w:beforeAutospacing="1" w:after="100" w:afterAutospacing="1" w:line="240" w:lineRule="auto"/>
      <w:jc w:val="center"/>
    </w:pPr>
    <w:rPr>
      <w:rFonts w:ascii="Times New Roman" w:eastAsia="Times New Roman" w:hAnsi="Times New Roman" w:cs="Times New Roman"/>
      <w:color w:val="auto"/>
      <w:sz w:val="24"/>
      <w:szCs w:val="24"/>
      <w:lang w:eastAsia="pl-PL"/>
    </w:rPr>
  </w:style>
  <w:style w:type="paragraph" w:customStyle="1" w:styleId="xl91">
    <w:name w:val="xl91"/>
    <w:basedOn w:val="Normalny"/>
    <w:rsid w:val="00A30B43"/>
    <w:pPr>
      <w:pBdr>
        <w:top w:val="single" w:sz="4" w:space="0" w:color="000000"/>
        <w:bottom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92">
    <w:name w:val="xl92"/>
    <w:basedOn w:val="Normalny"/>
    <w:rsid w:val="00A30B43"/>
    <w:pPr>
      <w:pBdr>
        <w:top w:val="single" w:sz="4" w:space="0" w:color="000000"/>
        <w:lef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93">
    <w:name w:val="xl93"/>
    <w:basedOn w:val="Normalny"/>
    <w:rsid w:val="00A30B43"/>
    <w:pPr>
      <w:pBdr>
        <w:top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94">
    <w:name w:val="xl94"/>
    <w:basedOn w:val="Normalny"/>
    <w:rsid w:val="00A30B43"/>
    <w:pPr>
      <w:pBdr>
        <w:top w:val="single" w:sz="4" w:space="0" w:color="000000"/>
        <w:left w:val="single" w:sz="4" w:space="0" w:color="000000"/>
        <w:bottom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95">
    <w:name w:val="xl95"/>
    <w:basedOn w:val="Normalny"/>
    <w:rsid w:val="00A30B43"/>
    <w:pPr>
      <w:pBdr>
        <w:top w:val="single" w:sz="4" w:space="0" w:color="000000"/>
        <w:left w:val="single" w:sz="4" w:space="0" w:color="000000"/>
        <w:bottom w:val="single" w:sz="4" w:space="0" w:color="000000"/>
      </w:pBdr>
      <w:shd w:val="clear" w:color="000000" w:fill="9BBB58"/>
      <w:spacing w:before="100" w:beforeAutospacing="1" w:after="100" w:afterAutospacing="1" w:line="240" w:lineRule="auto"/>
    </w:pPr>
    <w:rPr>
      <w:rFonts w:eastAsia="Times New Roman" w:cs="Arial"/>
      <w:b/>
      <w:bCs/>
      <w:color w:val="auto"/>
      <w:sz w:val="12"/>
      <w:szCs w:val="12"/>
      <w:lang w:eastAsia="pl-PL"/>
    </w:rPr>
  </w:style>
  <w:style w:type="paragraph" w:customStyle="1" w:styleId="xl96">
    <w:name w:val="xl96"/>
    <w:basedOn w:val="Normalny"/>
    <w:rsid w:val="00A30B43"/>
    <w:pPr>
      <w:pBdr>
        <w:top w:val="single" w:sz="4" w:space="0" w:color="000000"/>
        <w:bottom w:val="single" w:sz="4" w:space="0" w:color="000000"/>
        <w:right w:val="single" w:sz="4" w:space="0" w:color="000000"/>
      </w:pBdr>
      <w:shd w:val="clear" w:color="000000" w:fill="9BBB58"/>
      <w:spacing w:before="100" w:beforeAutospacing="1" w:after="100" w:afterAutospacing="1" w:line="240" w:lineRule="auto"/>
    </w:pPr>
    <w:rPr>
      <w:rFonts w:eastAsia="Times New Roman" w:cs="Arial"/>
      <w:b/>
      <w:bCs/>
      <w:color w:val="auto"/>
      <w:sz w:val="12"/>
      <w:szCs w:val="12"/>
      <w:lang w:eastAsia="pl-PL"/>
    </w:rPr>
  </w:style>
  <w:style w:type="paragraph" w:customStyle="1" w:styleId="xl97">
    <w:name w:val="xl97"/>
    <w:basedOn w:val="Normalny"/>
    <w:rsid w:val="00A30B43"/>
    <w:pPr>
      <w:pBdr>
        <w:top w:val="single" w:sz="4" w:space="0" w:color="000000"/>
        <w:left w:val="single" w:sz="4" w:space="0" w:color="000000"/>
        <w:right w:val="single" w:sz="4" w:space="0" w:color="000000"/>
      </w:pBdr>
      <w:shd w:val="clear" w:color="000000" w:fill="9BBB58"/>
      <w:spacing w:before="100" w:beforeAutospacing="1" w:after="100" w:afterAutospacing="1" w:line="240" w:lineRule="auto"/>
      <w:jc w:val="center"/>
      <w:textAlignment w:val="bottom"/>
    </w:pPr>
    <w:rPr>
      <w:rFonts w:ascii="Times New Roman" w:eastAsia="Times New Roman" w:hAnsi="Times New Roman" w:cs="Times New Roman"/>
      <w:color w:val="auto"/>
      <w:sz w:val="24"/>
      <w:szCs w:val="24"/>
      <w:lang w:eastAsia="pl-PL"/>
    </w:rPr>
  </w:style>
  <w:style w:type="paragraph" w:customStyle="1" w:styleId="xl98">
    <w:name w:val="xl98"/>
    <w:basedOn w:val="Normalny"/>
    <w:rsid w:val="00A30B43"/>
    <w:pPr>
      <w:pBdr>
        <w:left w:val="single" w:sz="4" w:space="0" w:color="000000"/>
        <w:bottom w:val="single" w:sz="4" w:space="0" w:color="000000"/>
        <w:right w:val="single" w:sz="4" w:space="0" w:color="000000"/>
      </w:pBdr>
      <w:shd w:val="clear" w:color="000000" w:fill="9BBB58"/>
      <w:spacing w:before="100" w:beforeAutospacing="1" w:after="100" w:afterAutospacing="1" w:line="240" w:lineRule="auto"/>
      <w:jc w:val="center"/>
      <w:textAlignment w:val="bottom"/>
    </w:pPr>
    <w:rPr>
      <w:rFonts w:ascii="Times New Roman" w:eastAsia="Times New Roman" w:hAnsi="Times New Roman" w:cs="Times New Roman"/>
      <w:color w:val="auto"/>
      <w:sz w:val="24"/>
      <w:szCs w:val="24"/>
      <w:lang w:eastAsia="pl-PL"/>
    </w:rPr>
  </w:style>
  <w:style w:type="paragraph" w:customStyle="1" w:styleId="xl99">
    <w:name w:val="xl99"/>
    <w:basedOn w:val="Normalny"/>
    <w:rsid w:val="00A30B43"/>
    <w:pPr>
      <w:pBdr>
        <w:top w:val="single" w:sz="4" w:space="0" w:color="000000"/>
        <w:left w:val="single" w:sz="4" w:space="0" w:color="000000"/>
        <w:right w:val="single" w:sz="4" w:space="0" w:color="000000"/>
      </w:pBdr>
      <w:shd w:val="clear" w:color="000000" w:fill="9BBB58"/>
      <w:spacing w:before="100" w:beforeAutospacing="1" w:after="100" w:afterAutospacing="1" w:line="240" w:lineRule="auto"/>
      <w:textAlignment w:val="bottom"/>
    </w:pPr>
    <w:rPr>
      <w:rFonts w:ascii="Times New Roman" w:eastAsia="Times New Roman" w:hAnsi="Times New Roman" w:cs="Times New Roman"/>
      <w:color w:val="auto"/>
      <w:sz w:val="24"/>
      <w:szCs w:val="24"/>
      <w:lang w:eastAsia="pl-PL"/>
    </w:rPr>
  </w:style>
  <w:style w:type="paragraph" w:customStyle="1" w:styleId="xl100">
    <w:name w:val="xl100"/>
    <w:basedOn w:val="Normalny"/>
    <w:rsid w:val="00A30B43"/>
    <w:pPr>
      <w:pBdr>
        <w:left w:val="single" w:sz="4" w:space="0" w:color="000000"/>
        <w:bottom w:val="single" w:sz="4" w:space="0" w:color="000000"/>
        <w:right w:val="single" w:sz="4" w:space="0" w:color="000000"/>
      </w:pBdr>
      <w:shd w:val="clear" w:color="000000" w:fill="9BBB58"/>
      <w:spacing w:before="100" w:beforeAutospacing="1" w:after="100" w:afterAutospacing="1" w:line="240" w:lineRule="auto"/>
      <w:textAlignment w:val="bottom"/>
    </w:pPr>
    <w:rPr>
      <w:rFonts w:ascii="Times New Roman" w:eastAsia="Times New Roman" w:hAnsi="Times New Roman" w:cs="Times New Roman"/>
      <w:color w:val="auto"/>
      <w:sz w:val="24"/>
      <w:szCs w:val="24"/>
      <w:lang w:eastAsia="pl-PL"/>
    </w:rPr>
  </w:style>
  <w:style w:type="paragraph" w:customStyle="1" w:styleId="xl101">
    <w:name w:val="xl101"/>
    <w:basedOn w:val="Normalny"/>
    <w:rsid w:val="00A30B43"/>
    <w:pPr>
      <w:pBdr>
        <w:top w:val="single" w:sz="4" w:space="0" w:color="000000"/>
        <w:left w:val="single" w:sz="4" w:space="0" w:color="000000"/>
        <w:right w:val="single" w:sz="4" w:space="0" w:color="000000"/>
      </w:pBdr>
      <w:shd w:val="clear" w:color="000000" w:fill="9BBB58"/>
      <w:spacing w:before="100" w:beforeAutospacing="1" w:after="100" w:afterAutospacing="1" w:line="240" w:lineRule="auto"/>
      <w:jc w:val="center"/>
      <w:textAlignment w:val="bottom"/>
    </w:pPr>
    <w:rPr>
      <w:rFonts w:eastAsia="Times New Roman" w:cs="Arial"/>
      <w:color w:val="auto"/>
      <w:sz w:val="12"/>
      <w:szCs w:val="12"/>
      <w:lang w:eastAsia="pl-PL"/>
    </w:rPr>
  </w:style>
  <w:style w:type="paragraph" w:customStyle="1" w:styleId="xl102">
    <w:name w:val="xl102"/>
    <w:basedOn w:val="Normalny"/>
    <w:rsid w:val="00A30B43"/>
    <w:pPr>
      <w:pBdr>
        <w:left w:val="single" w:sz="4" w:space="0" w:color="000000"/>
        <w:bottom w:val="single" w:sz="4" w:space="0" w:color="000000"/>
        <w:right w:val="single" w:sz="4" w:space="0" w:color="000000"/>
      </w:pBdr>
      <w:shd w:val="clear" w:color="000000" w:fill="9BBB58"/>
      <w:spacing w:before="100" w:beforeAutospacing="1" w:after="100" w:afterAutospacing="1" w:line="240" w:lineRule="auto"/>
      <w:jc w:val="center"/>
      <w:textAlignment w:val="bottom"/>
    </w:pPr>
    <w:rPr>
      <w:rFonts w:eastAsia="Times New Roman" w:cs="Arial"/>
      <w:color w:val="auto"/>
      <w:sz w:val="12"/>
      <w:szCs w:val="12"/>
      <w:lang w:eastAsia="pl-PL"/>
    </w:rPr>
  </w:style>
  <w:style w:type="paragraph" w:customStyle="1" w:styleId="xl103">
    <w:name w:val="xl103"/>
    <w:basedOn w:val="Normalny"/>
    <w:rsid w:val="00A30B43"/>
    <w:pPr>
      <w:pBdr>
        <w:top w:val="single" w:sz="4" w:space="0" w:color="000000"/>
        <w:left w:val="single" w:sz="4" w:space="0" w:color="000000"/>
        <w:right w:val="single" w:sz="4" w:space="0" w:color="000000"/>
      </w:pBdr>
      <w:shd w:val="clear" w:color="000000" w:fill="9BBB58"/>
      <w:spacing w:before="100" w:beforeAutospacing="1" w:after="100" w:afterAutospacing="1" w:line="240" w:lineRule="auto"/>
      <w:textAlignment w:val="bottom"/>
    </w:pPr>
    <w:rPr>
      <w:rFonts w:eastAsia="Times New Roman" w:cs="Arial"/>
      <w:color w:val="auto"/>
      <w:sz w:val="12"/>
      <w:szCs w:val="12"/>
      <w:lang w:eastAsia="pl-PL"/>
    </w:rPr>
  </w:style>
  <w:style w:type="paragraph" w:customStyle="1" w:styleId="xl104">
    <w:name w:val="xl104"/>
    <w:basedOn w:val="Normalny"/>
    <w:rsid w:val="00A30B43"/>
    <w:pPr>
      <w:pBdr>
        <w:left w:val="single" w:sz="4" w:space="0" w:color="000000"/>
        <w:bottom w:val="single" w:sz="4" w:space="0" w:color="000000"/>
        <w:right w:val="single" w:sz="4" w:space="0" w:color="000000"/>
      </w:pBdr>
      <w:shd w:val="clear" w:color="000000" w:fill="9BBB58"/>
      <w:spacing w:before="100" w:beforeAutospacing="1" w:after="100" w:afterAutospacing="1" w:line="240" w:lineRule="auto"/>
      <w:textAlignment w:val="bottom"/>
    </w:pPr>
    <w:rPr>
      <w:rFonts w:eastAsia="Times New Roman" w:cs="Arial"/>
      <w:color w:val="auto"/>
      <w:sz w:val="12"/>
      <w:szCs w:val="12"/>
      <w:lang w:eastAsia="pl-PL"/>
    </w:rPr>
  </w:style>
  <w:style w:type="paragraph" w:customStyle="1" w:styleId="xl105">
    <w:name w:val="xl105"/>
    <w:basedOn w:val="Normalny"/>
    <w:rsid w:val="00A30B43"/>
    <w:pPr>
      <w:pBdr>
        <w:top w:val="single" w:sz="4" w:space="0" w:color="000000"/>
        <w:left w:val="single" w:sz="4" w:space="0" w:color="000000"/>
        <w:bottom w:val="single" w:sz="4" w:space="0" w:color="000000"/>
      </w:pBdr>
      <w:shd w:val="clear" w:color="000000" w:fill="9BBB58"/>
      <w:spacing w:before="100" w:beforeAutospacing="1" w:after="100" w:afterAutospacing="1" w:line="240" w:lineRule="auto"/>
      <w:jc w:val="center"/>
    </w:pPr>
    <w:rPr>
      <w:rFonts w:ascii="Times New Roman" w:eastAsia="Times New Roman" w:hAnsi="Times New Roman" w:cs="Times New Roman"/>
      <w:color w:val="auto"/>
      <w:sz w:val="24"/>
      <w:szCs w:val="24"/>
      <w:lang w:eastAsia="pl-PL"/>
    </w:rPr>
  </w:style>
  <w:style w:type="paragraph" w:customStyle="1" w:styleId="xl106">
    <w:name w:val="xl106"/>
    <w:basedOn w:val="Normalny"/>
    <w:rsid w:val="00A30B43"/>
    <w:pPr>
      <w:pBdr>
        <w:top w:val="single" w:sz="4" w:space="0" w:color="000000"/>
        <w:bottom w:val="single" w:sz="4" w:space="0" w:color="000000"/>
      </w:pBdr>
      <w:shd w:val="clear" w:color="000000" w:fill="9BBB58"/>
      <w:spacing w:before="100" w:beforeAutospacing="1" w:after="100" w:afterAutospacing="1" w:line="240" w:lineRule="auto"/>
      <w:jc w:val="center"/>
    </w:pPr>
    <w:rPr>
      <w:rFonts w:ascii="Times New Roman" w:eastAsia="Times New Roman" w:hAnsi="Times New Roman" w:cs="Times New Roman"/>
      <w:color w:val="auto"/>
      <w:sz w:val="24"/>
      <w:szCs w:val="24"/>
      <w:lang w:eastAsia="pl-PL"/>
    </w:rPr>
  </w:style>
  <w:style w:type="paragraph" w:customStyle="1" w:styleId="xl107">
    <w:name w:val="xl107"/>
    <w:basedOn w:val="Normalny"/>
    <w:rsid w:val="00A30B43"/>
    <w:pPr>
      <w:pBdr>
        <w:top w:val="single" w:sz="4" w:space="0" w:color="000000"/>
        <w:bottom w:val="single" w:sz="4" w:space="0" w:color="000000"/>
        <w:right w:val="single" w:sz="4" w:space="0" w:color="000000"/>
      </w:pBdr>
      <w:shd w:val="clear" w:color="000000" w:fill="9BBB58"/>
      <w:spacing w:before="100" w:beforeAutospacing="1" w:after="100" w:afterAutospacing="1" w:line="240" w:lineRule="auto"/>
      <w:jc w:val="center"/>
    </w:pPr>
    <w:rPr>
      <w:rFonts w:ascii="Times New Roman" w:eastAsia="Times New Roman" w:hAnsi="Times New Roman" w:cs="Times New Roman"/>
      <w:color w:val="auto"/>
      <w:sz w:val="24"/>
      <w:szCs w:val="24"/>
      <w:lang w:eastAsia="pl-PL"/>
    </w:rPr>
  </w:style>
  <w:style w:type="paragraph" w:customStyle="1" w:styleId="xl108">
    <w:name w:val="xl108"/>
    <w:basedOn w:val="Normalny"/>
    <w:rsid w:val="00A30B43"/>
    <w:pPr>
      <w:pBdr>
        <w:top w:val="single" w:sz="4" w:space="0" w:color="000000"/>
        <w:left w:val="single" w:sz="4" w:space="0" w:color="000000"/>
      </w:pBdr>
      <w:shd w:val="clear" w:color="000000" w:fill="9BBB58"/>
      <w:spacing w:before="100" w:beforeAutospacing="1" w:after="100" w:afterAutospacing="1" w:line="240" w:lineRule="auto"/>
      <w:jc w:val="center"/>
      <w:textAlignment w:val="bottom"/>
    </w:pPr>
    <w:rPr>
      <w:rFonts w:eastAsia="Times New Roman" w:cs="Arial"/>
      <w:b/>
      <w:bCs/>
      <w:color w:val="auto"/>
      <w:sz w:val="12"/>
      <w:szCs w:val="12"/>
      <w:lang w:eastAsia="pl-PL"/>
    </w:rPr>
  </w:style>
  <w:style w:type="paragraph" w:customStyle="1" w:styleId="xl109">
    <w:name w:val="xl109"/>
    <w:basedOn w:val="Normalny"/>
    <w:rsid w:val="00A30B43"/>
    <w:pPr>
      <w:pBdr>
        <w:top w:val="single" w:sz="4" w:space="0" w:color="000000"/>
        <w:right w:val="single" w:sz="4" w:space="0" w:color="000000"/>
      </w:pBdr>
      <w:shd w:val="clear" w:color="000000" w:fill="9BBB58"/>
      <w:spacing w:before="100" w:beforeAutospacing="1" w:after="100" w:afterAutospacing="1" w:line="240" w:lineRule="auto"/>
      <w:jc w:val="center"/>
      <w:textAlignment w:val="bottom"/>
    </w:pPr>
    <w:rPr>
      <w:rFonts w:eastAsia="Times New Roman" w:cs="Arial"/>
      <w:b/>
      <w:bCs/>
      <w:color w:val="auto"/>
      <w:sz w:val="12"/>
      <w:szCs w:val="12"/>
      <w:lang w:eastAsia="pl-PL"/>
    </w:rPr>
  </w:style>
  <w:style w:type="paragraph" w:customStyle="1" w:styleId="xl110">
    <w:name w:val="xl110"/>
    <w:basedOn w:val="Normalny"/>
    <w:rsid w:val="00A30B43"/>
    <w:pPr>
      <w:pBdr>
        <w:left w:val="single" w:sz="4" w:space="0" w:color="000000"/>
        <w:bottom w:val="single" w:sz="4" w:space="0" w:color="000000"/>
      </w:pBdr>
      <w:shd w:val="clear" w:color="000000" w:fill="9BBB58"/>
      <w:spacing w:before="100" w:beforeAutospacing="1" w:after="100" w:afterAutospacing="1" w:line="240" w:lineRule="auto"/>
      <w:jc w:val="center"/>
      <w:textAlignment w:val="bottom"/>
    </w:pPr>
    <w:rPr>
      <w:rFonts w:eastAsia="Times New Roman" w:cs="Arial"/>
      <w:b/>
      <w:bCs/>
      <w:color w:val="auto"/>
      <w:sz w:val="12"/>
      <w:szCs w:val="12"/>
      <w:lang w:eastAsia="pl-PL"/>
    </w:rPr>
  </w:style>
  <w:style w:type="paragraph" w:customStyle="1" w:styleId="xl111">
    <w:name w:val="xl111"/>
    <w:basedOn w:val="Normalny"/>
    <w:rsid w:val="00A30B43"/>
    <w:pPr>
      <w:pBdr>
        <w:bottom w:val="single" w:sz="4" w:space="0" w:color="000000"/>
        <w:right w:val="single" w:sz="4" w:space="0" w:color="000000"/>
      </w:pBdr>
      <w:shd w:val="clear" w:color="000000" w:fill="9BBB58"/>
      <w:spacing w:before="100" w:beforeAutospacing="1" w:after="100" w:afterAutospacing="1" w:line="240" w:lineRule="auto"/>
      <w:jc w:val="center"/>
      <w:textAlignment w:val="bottom"/>
    </w:pPr>
    <w:rPr>
      <w:rFonts w:eastAsia="Times New Roman" w:cs="Arial"/>
      <w:b/>
      <w:bCs/>
      <w:color w:val="auto"/>
      <w:sz w:val="12"/>
      <w:szCs w:val="12"/>
      <w:lang w:eastAsia="pl-PL"/>
    </w:rPr>
  </w:style>
  <w:style w:type="paragraph" w:customStyle="1" w:styleId="xl112">
    <w:name w:val="xl112"/>
    <w:basedOn w:val="Normalny"/>
    <w:rsid w:val="00A30B43"/>
    <w:pPr>
      <w:pBdr>
        <w:left w:val="single" w:sz="4" w:space="0" w:color="000000"/>
        <w:bottom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113">
    <w:name w:val="xl113"/>
    <w:basedOn w:val="Normalny"/>
    <w:rsid w:val="00A30B43"/>
    <w:pPr>
      <w:pBdr>
        <w:left w:val="single" w:sz="4" w:space="0" w:color="000000"/>
        <w:bottom w:val="single" w:sz="4" w:space="0" w:color="000000"/>
        <w:right w:val="single" w:sz="4" w:space="0" w:color="000000"/>
      </w:pBdr>
      <w:spacing w:before="100" w:beforeAutospacing="1" w:after="100" w:afterAutospacing="1" w:line="240" w:lineRule="auto"/>
    </w:pPr>
    <w:rPr>
      <w:rFonts w:eastAsia="Times New Roman" w:cs="Arial"/>
      <w:color w:val="auto"/>
      <w:sz w:val="12"/>
      <w:szCs w:val="12"/>
      <w:lang w:eastAsia="pl-PL"/>
    </w:rPr>
  </w:style>
  <w:style w:type="paragraph" w:customStyle="1" w:styleId="xl114">
    <w:name w:val="xl114"/>
    <w:basedOn w:val="Normalny"/>
    <w:rsid w:val="00A30B43"/>
    <w:pPr>
      <w:pBdr>
        <w:left w:val="single" w:sz="4" w:space="0" w:color="000000"/>
        <w:bottom w:val="single" w:sz="4" w:space="0" w:color="000000"/>
        <w:right w:val="single" w:sz="4" w:space="0" w:color="000000"/>
      </w:pBdr>
      <w:spacing w:before="100" w:beforeAutospacing="1" w:after="100" w:afterAutospacing="1" w:line="240" w:lineRule="auto"/>
      <w:jc w:val="center"/>
    </w:pPr>
    <w:rPr>
      <w:rFonts w:ascii="Times New Roman" w:eastAsia="Times New Roman" w:hAnsi="Times New Roman" w:cs="Times New Roman"/>
      <w:color w:val="auto"/>
      <w:sz w:val="24"/>
      <w:szCs w:val="24"/>
      <w:lang w:eastAsia="pl-PL"/>
    </w:rPr>
  </w:style>
  <w:style w:type="paragraph" w:customStyle="1" w:styleId="xl115">
    <w:name w:val="xl115"/>
    <w:basedOn w:val="Normalny"/>
    <w:rsid w:val="00A30B43"/>
    <w:pPr>
      <w:pBdr>
        <w:left w:val="single" w:sz="4" w:space="0" w:color="000000"/>
        <w:bottom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116">
    <w:name w:val="xl116"/>
    <w:basedOn w:val="Normalny"/>
    <w:rsid w:val="00A30B43"/>
    <w:pPr>
      <w:pBdr>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eastAsia="Times New Roman" w:cs="Arial"/>
      <w:color w:val="auto"/>
      <w:sz w:val="12"/>
      <w:szCs w:val="12"/>
      <w:lang w:eastAsia="pl-PL"/>
    </w:rPr>
  </w:style>
  <w:style w:type="paragraph" w:customStyle="1" w:styleId="xl117">
    <w:name w:val="xl117"/>
    <w:basedOn w:val="Normalny"/>
    <w:rsid w:val="00A30B43"/>
    <w:pPr>
      <w:pBdr>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cs="Times New Roman"/>
      <w:color w:val="auto"/>
      <w:sz w:val="24"/>
      <w:szCs w:val="24"/>
      <w:lang w:eastAsia="pl-PL"/>
    </w:rPr>
  </w:style>
  <w:style w:type="paragraph" w:customStyle="1" w:styleId="xl118">
    <w:name w:val="xl118"/>
    <w:basedOn w:val="Normalny"/>
    <w:rsid w:val="00A30B43"/>
    <w:pPr>
      <w:pBdr>
        <w:left w:val="single" w:sz="4" w:space="0" w:color="000000"/>
        <w:bottom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119">
    <w:name w:val="xl119"/>
    <w:basedOn w:val="Normalny"/>
    <w:rsid w:val="00A30B43"/>
    <w:pPr>
      <w:pBdr>
        <w:bottom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120">
    <w:name w:val="xl120"/>
    <w:basedOn w:val="Normalny"/>
    <w:rsid w:val="00A30B43"/>
    <w:pPr>
      <w:pBdr>
        <w:left w:val="single" w:sz="4" w:space="0" w:color="000000"/>
        <w:bottom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color w:val="auto"/>
      <w:sz w:val="24"/>
      <w:szCs w:val="24"/>
      <w:lang w:eastAsia="pl-PL"/>
    </w:rPr>
  </w:style>
  <w:style w:type="paragraph" w:customStyle="1" w:styleId="xl121">
    <w:name w:val="xl121"/>
    <w:basedOn w:val="Normalny"/>
    <w:rsid w:val="00A30B43"/>
    <w:pPr>
      <w:pBdr>
        <w:left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122">
    <w:name w:val="xl122"/>
    <w:basedOn w:val="Normalny"/>
    <w:rsid w:val="00A30B43"/>
    <w:pPr>
      <w:pBdr>
        <w:left w:val="single" w:sz="4" w:space="0" w:color="000000"/>
        <w:right w:val="single" w:sz="4" w:space="0" w:color="000000"/>
      </w:pBdr>
      <w:spacing w:before="100" w:beforeAutospacing="1" w:after="100" w:afterAutospacing="1" w:line="240" w:lineRule="auto"/>
    </w:pPr>
    <w:rPr>
      <w:rFonts w:eastAsia="Times New Roman" w:cs="Arial"/>
      <w:color w:val="auto"/>
      <w:sz w:val="12"/>
      <w:szCs w:val="12"/>
      <w:lang w:eastAsia="pl-PL"/>
    </w:rPr>
  </w:style>
  <w:style w:type="paragraph" w:customStyle="1" w:styleId="xl123">
    <w:name w:val="xl123"/>
    <w:basedOn w:val="Normalny"/>
    <w:rsid w:val="00A30B43"/>
    <w:pPr>
      <w:pBdr>
        <w:left w:val="single" w:sz="4" w:space="0" w:color="000000"/>
        <w:right w:val="single" w:sz="4" w:space="0" w:color="000000"/>
      </w:pBdr>
      <w:spacing w:before="100" w:beforeAutospacing="1" w:after="100" w:afterAutospacing="1" w:line="240" w:lineRule="auto"/>
      <w:jc w:val="center"/>
    </w:pPr>
    <w:rPr>
      <w:rFonts w:ascii="Times New Roman" w:eastAsia="Times New Roman" w:hAnsi="Times New Roman" w:cs="Times New Roman"/>
      <w:color w:val="auto"/>
      <w:sz w:val="24"/>
      <w:szCs w:val="24"/>
      <w:lang w:eastAsia="pl-PL"/>
    </w:rPr>
  </w:style>
  <w:style w:type="paragraph" w:customStyle="1" w:styleId="xl124">
    <w:name w:val="xl124"/>
    <w:basedOn w:val="Normalny"/>
    <w:rsid w:val="00A30B43"/>
    <w:pPr>
      <w:pBdr>
        <w:left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125">
    <w:name w:val="xl125"/>
    <w:basedOn w:val="Normalny"/>
    <w:rsid w:val="00A30B43"/>
    <w:pPr>
      <w:pBdr>
        <w:left w:val="single" w:sz="4" w:space="0" w:color="000000"/>
        <w:bottom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126">
    <w:name w:val="xl126"/>
    <w:basedOn w:val="Normalny"/>
    <w:rsid w:val="00A30B43"/>
    <w:pPr>
      <w:pBdr>
        <w:top w:val="single" w:sz="4" w:space="0" w:color="000000"/>
        <w:left w:val="single" w:sz="4" w:space="0" w:color="000000"/>
        <w:bottom w:val="single" w:sz="4" w:space="0" w:color="000000"/>
      </w:pBdr>
      <w:spacing w:before="100" w:beforeAutospacing="1" w:after="100" w:afterAutospacing="1" w:line="240" w:lineRule="auto"/>
    </w:pPr>
    <w:rPr>
      <w:rFonts w:ascii="Times New Roman" w:eastAsia="Times New Roman" w:hAnsi="Times New Roman" w:cs="Times New Roman"/>
      <w:color w:val="auto"/>
      <w:sz w:val="24"/>
      <w:szCs w:val="24"/>
      <w:lang w:eastAsia="pl-PL"/>
    </w:rPr>
  </w:style>
  <w:style w:type="paragraph" w:customStyle="1" w:styleId="xl127">
    <w:name w:val="xl127"/>
    <w:basedOn w:val="Normalny"/>
    <w:rsid w:val="00A30B43"/>
    <w:pPr>
      <w:pBdr>
        <w:top w:val="single" w:sz="4" w:space="0" w:color="000000"/>
        <w:bottom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color w:val="auto"/>
      <w:sz w:val="24"/>
      <w:szCs w:val="24"/>
      <w:lang w:eastAsia="pl-PL"/>
    </w:rPr>
  </w:style>
  <w:style w:type="paragraph" w:customStyle="1" w:styleId="xl128">
    <w:name w:val="xl128"/>
    <w:basedOn w:val="Normalny"/>
    <w:rsid w:val="00A30B43"/>
    <w:pPr>
      <w:pBdr>
        <w:top w:val="single" w:sz="4" w:space="0" w:color="000000"/>
        <w:left w:val="single" w:sz="4" w:space="0" w:color="000000"/>
        <w:right w:val="single" w:sz="4" w:space="0" w:color="000000"/>
      </w:pBdr>
      <w:spacing w:before="100" w:beforeAutospacing="1" w:after="100" w:afterAutospacing="1" w:line="240" w:lineRule="auto"/>
      <w:jc w:val="center"/>
      <w:textAlignment w:val="center"/>
    </w:pPr>
    <w:rPr>
      <w:rFonts w:eastAsia="Times New Roman" w:cs="Arial"/>
      <w:color w:val="auto"/>
      <w:sz w:val="12"/>
      <w:szCs w:val="12"/>
      <w:lang w:eastAsia="pl-PL"/>
    </w:rPr>
  </w:style>
  <w:style w:type="paragraph" w:customStyle="1" w:styleId="xl129">
    <w:name w:val="xl129"/>
    <w:basedOn w:val="Normalny"/>
    <w:rsid w:val="00A30B43"/>
    <w:pPr>
      <w:pBdr>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eastAsia="Times New Roman" w:cs="Arial"/>
      <w:color w:val="auto"/>
      <w:sz w:val="12"/>
      <w:szCs w:val="12"/>
      <w:lang w:eastAsia="pl-PL"/>
    </w:rPr>
  </w:style>
  <w:style w:type="paragraph" w:customStyle="1" w:styleId="xl130">
    <w:name w:val="xl130"/>
    <w:basedOn w:val="Normalny"/>
    <w:rsid w:val="00A30B43"/>
    <w:pPr>
      <w:pBdr>
        <w:left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color w:val="auto"/>
      <w:sz w:val="24"/>
      <w:szCs w:val="24"/>
      <w:lang w:eastAsia="pl-PL"/>
    </w:rPr>
  </w:style>
  <w:style w:type="paragraph" w:customStyle="1" w:styleId="xl131">
    <w:name w:val="xl131"/>
    <w:basedOn w:val="Normalny"/>
    <w:rsid w:val="00A30B43"/>
    <w:pPr>
      <w:pBdr>
        <w:top w:val="single" w:sz="4" w:space="0" w:color="000000"/>
        <w:left w:val="single" w:sz="4" w:space="0" w:color="000000"/>
        <w:right w:val="single" w:sz="4" w:space="0" w:color="000000"/>
      </w:pBdr>
      <w:spacing w:before="100" w:beforeAutospacing="1" w:after="100" w:afterAutospacing="1" w:line="240" w:lineRule="auto"/>
      <w:jc w:val="center"/>
      <w:textAlignment w:val="bottom"/>
    </w:pPr>
    <w:rPr>
      <w:rFonts w:eastAsia="Times New Roman" w:cs="Arial"/>
      <w:color w:val="auto"/>
      <w:sz w:val="12"/>
      <w:szCs w:val="12"/>
      <w:lang w:eastAsia="pl-PL"/>
    </w:rPr>
  </w:style>
  <w:style w:type="paragraph" w:customStyle="1" w:styleId="xl132">
    <w:name w:val="xl132"/>
    <w:basedOn w:val="Normalny"/>
    <w:rsid w:val="00A30B43"/>
    <w:pPr>
      <w:pBdr>
        <w:left w:val="single" w:sz="4" w:space="0" w:color="000000"/>
        <w:right w:val="single" w:sz="4" w:space="0" w:color="000000"/>
      </w:pBdr>
      <w:spacing w:before="100" w:beforeAutospacing="1" w:after="100" w:afterAutospacing="1" w:line="240" w:lineRule="auto"/>
      <w:jc w:val="center"/>
      <w:textAlignment w:val="bottom"/>
    </w:pPr>
    <w:rPr>
      <w:rFonts w:eastAsia="Times New Roman" w:cs="Arial"/>
      <w:color w:val="auto"/>
      <w:sz w:val="12"/>
      <w:szCs w:val="12"/>
      <w:lang w:eastAsia="pl-PL"/>
    </w:rPr>
  </w:style>
  <w:style w:type="paragraph" w:customStyle="1" w:styleId="xl133">
    <w:name w:val="xl133"/>
    <w:basedOn w:val="Normalny"/>
    <w:rsid w:val="00A30B43"/>
    <w:pPr>
      <w:pBdr>
        <w:left w:val="single" w:sz="4" w:space="0" w:color="000000"/>
        <w:bottom w:val="single" w:sz="4" w:space="0" w:color="000000"/>
        <w:right w:val="single" w:sz="4" w:space="0" w:color="000000"/>
      </w:pBdr>
      <w:spacing w:before="100" w:beforeAutospacing="1" w:after="100" w:afterAutospacing="1" w:line="240" w:lineRule="auto"/>
      <w:jc w:val="center"/>
      <w:textAlignment w:val="bottom"/>
    </w:pPr>
    <w:rPr>
      <w:rFonts w:eastAsia="Times New Roman" w:cs="Arial"/>
      <w:color w:val="auto"/>
      <w:sz w:val="12"/>
      <w:szCs w:val="12"/>
      <w:lang w:eastAsia="pl-PL"/>
    </w:rPr>
  </w:style>
  <w:style w:type="paragraph" w:customStyle="1" w:styleId="xl134">
    <w:name w:val="xl134"/>
    <w:basedOn w:val="Normalny"/>
    <w:rsid w:val="00A30B43"/>
    <w:pPr>
      <w:pBdr>
        <w:top w:val="single" w:sz="4" w:space="0" w:color="000000"/>
        <w:left w:val="single" w:sz="4" w:space="0" w:color="000000"/>
        <w:right w:val="single" w:sz="4" w:space="0" w:color="000000"/>
      </w:pBdr>
      <w:spacing w:before="100" w:beforeAutospacing="1" w:after="100" w:afterAutospacing="1" w:line="240" w:lineRule="auto"/>
      <w:textAlignment w:val="bottom"/>
    </w:pPr>
    <w:rPr>
      <w:rFonts w:ascii="Times New Roman" w:eastAsia="Times New Roman" w:hAnsi="Times New Roman" w:cs="Times New Roman"/>
      <w:color w:val="auto"/>
      <w:sz w:val="24"/>
      <w:szCs w:val="24"/>
      <w:lang w:eastAsia="pl-PL"/>
    </w:rPr>
  </w:style>
  <w:style w:type="paragraph" w:customStyle="1" w:styleId="xl135">
    <w:name w:val="xl135"/>
    <w:basedOn w:val="Normalny"/>
    <w:rsid w:val="00A30B43"/>
    <w:pPr>
      <w:pBdr>
        <w:left w:val="single" w:sz="4" w:space="0" w:color="000000"/>
        <w:right w:val="single" w:sz="4" w:space="0" w:color="000000"/>
      </w:pBdr>
      <w:spacing w:before="100" w:beforeAutospacing="1" w:after="100" w:afterAutospacing="1" w:line="240" w:lineRule="auto"/>
      <w:textAlignment w:val="bottom"/>
    </w:pPr>
    <w:rPr>
      <w:rFonts w:ascii="Times New Roman" w:eastAsia="Times New Roman" w:hAnsi="Times New Roman" w:cs="Times New Roman"/>
      <w:color w:val="auto"/>
      <w:sz w:val="24"/>
      <w:szCs w:val="24"/>
      <w:lang w:eastAsia="pl-PL"/>
    </w:rPr>
  </w:style>
  <w:style w:type="paragraph" w:customStyle="1" w:styleId="xl136">
    <w:name w:val="xl136"/>
    <w:basedOn w:val="Normalny"/>
    <w:rsid w:val="00A30B43"/>
    <w:pPr>
      <w:pBdr>
        <w:left w:val="single" w:sz="4" w:space="0" w:color="000000"/>
        <w:bottom w:val="single" w:sz="4" w:space="0" w:color="000000"/>
        <w:right w:val="single" w:sz="4" w:space="0" w:color="000000"/>
      </w:pBdr>
      <w:spacing w:before="100" w:beforeAutospacing="1" w:after="100" w:afterAutospacing="1" w:line="240" w:lineRule="auto"/>
      <w:textAlignment w:val="bottom"/>
    </w:pPr>
    <w:rPr>
      <w:rFonts w:ascii="Times New Roman" w:eastAsia="Times New Roman" w:hAnsi="Times New Roman" w:cs="Times New Roman"/>
      <w:color w:val="auto"/>
      <w:sz w:val="24"/>
      <w:szCs w:val="24"/>
      <w:lang w:eastAsia="pl-PL"/>
    </w:rPr>
  </w:style>
  <w:style w:type="paragraph" w:customStyle="1" w:styleId="xl137">
    <w:name w:val="xl137"/>
    <w:basedOn w:val="Normalny"/>
    <w:rsid w:val="00A30B43"/>
    <w:pPr>
      <w:pBdr>
        <w:top w:val="single" w:sz="4" w:space="0" w:color="000000"/>
        <w:left w:val="single" w:sz="4" w:space="0" w:color="000000"/>
        <w:right w:val="single" w:sz="4" w:space="0" w:color="000000"/>
      </w:pBdr>
      <w:spacing w:before="100" w:beforeAutospacing="1" w:after="100" w:afterAutospacing="1" w:line="240" w:lineRule="auto"/>
      <w:textAlignment w:val="bottom"/>
    </w:pPr>
    <w:rPr>
      <w:rFonts w:eastAsia="Times New Roman" w:cs="Arial"/>
      <w:color w:val="auto"/>
      <w:sz w:val="12"/>
      <w:szCs w:val="12"/>
      <w:lang w:eastAsia="pl-PL"/>
    </w:rPr>
  </w:style>
  <w:style w:type="paragraph" w:customStyle="1" w:styleId="xl138">
    <w:name w:val="xl138"/>
    <w:basedOn w:val="Normalny"/>
    <w:rsid w:val="00A30B43"/>
    <w:pPr>
      <w:pBdr>
        <w:left w:val="single" w:sz="4" w:space="0" w:color="000000"/>
        <w:right w:val="single" w:sz="4" w:space="0" w:color="000000"/>
      </w:pBdr>
      <w:spacing w:before="100" w:beforeAutospacing="1" w:after="100" w:afterAutospacing="1" w:line="240" w:lineRule="auto"/>
      <w:textAlignment w:val="bottom"/>
    </w:pPr>
    <w:rPr>
      <w:rFonts w:eastAsia="Times New Roman" w:cs="Arial"/>
      <w:color w:val="auto"/>
      <w:sz w:val="12"/>
      <w:szCs w:val="12"/>
      <w:lang w:eastAsia="pl-PL"/>
    </w:rPr>
  </w:style>
  <w:style w:type="paragraph" w:customStyle="1" w:styleId="xl139">
    <w:name w:val="xl139"/>
    <w:basedOn w:val="Normalny"/>
    <w:rsid w:val="00A30B43"/>
    <w:pPr>
      <w:pBdr>
        <w:left w:val="single" w:sz="4" w:space="0" w:color="000000"/>
        <w:bottom w:val="single" w:sz="4" w:space="0" w:color="000000"/>
        <w:right w:val="single" w:sz="4" w:space="0" w:color="000000"/>
      </w:pBdr>
      <w:spacing w:before="100" w:beforeAutospacing="1" w:after="100" w:afterAutospacing="1" w:line="240" w:lineRule="auto"/>
      <w:textAlignment w:val="bottom"/>
    </w:pPr>
    <w:rPr>
      <w:rFonts w:eastAsia="Times New Roman" w:cs="Arial"/>
      <w:color w:val="auto"/>
      <w:sz w:val="12"/>
      <w:szCs w:val="12"/>
      <w:lang w:eastAsia="pl-PL"/>
    </w:rPr>
  </w:style>
  <w:style w:type="paragraph" w:customStyle="1" w:styleId="xl140">
    <w:name w:val="xl140"/>
    <w:basedOn w:val="Normalny"/>
    <w:rsid w:val="00A30B43"/>
    <w:pPr>
      <w:pBdr>
        <w:top w:val="single" w:sz="4" w:space="0" w:color="000000"/>
        <w:left w:val="single" w:sz="4" w:space="0" w:color="000000"/>
        <w:right w:val="single" w:sz="4" w:space="0" w:color="000000"/>
      </w:pBdr>
      <w:spacing w:before="100" w:beforeAutospacing="1" w:after="100" w:afterAutospacing="1" w:line="240" w:lineRule="auto"/>
      <w:jc w:val="center"/>
      <w:textAlignment w:val="bottom"/>
    </w:pPr>
    <w:rPr>
      <w:rFonts w:eastAsia="Times New Roman" w:cs="Arial"/>
      <w:color w:val="auto"/>
      <w:sz w:val="12"/>
      <w:szCs w:val="12"/>
      <w:lang w:eastAsia="pl-PL"/>
    </w:rPr>
  </w:style>
  <w:style w:type="paragraph" w:customStyle="1" w:styleId="xl141">
    <w:name w:val="xl141"/>
    <w:basedOn w:val="Normalny"/>
    <w:rsid w:val="00A30B43"/>
    <w:pPr>
      <w:pBdr>
        <w:left w:val="single" w:sz="4" w:space="0" w:color="000000"/>
        <w:right w:val="single" w:sz="4" w:space="0" w:color="000000"/>
      </w:pBdr>
      <w:spacing w:before="100" w:beforeAutospacing="1" w:after="100" w:afterAutospacing="1" w:line="240" w:lineRule="auto"/>
      <w:jc w:val="center"/>
      <w:textAlignment w:val="bottom"/>
    </w:pPr>
    <w:rPr>
      <w:rFonts w:eastAsia="Times New Roman" w:cs="Arial"/>
      <w:color w:val="auto"/>
      <w:sz w:val="12"/>
      <w:szCs w:val="12"/>
      <w:lang w:eastAsia="pl-PL"/>
    </w:rPr>
  </w:style>
  <w:style w:type="paragraph" w:customStyle="1" w:styleId="xl142">
    <w:name w:val="xl142"/>
    <w:basedOn w:val="Normalny"/>
    <w:rsid w:val="00A30B43"/>
    <w:pPr>
      <w:pBdr>
        <w:left w:val="single" w:sz="4" w:space="0" w:color="000000"/>
        <w:bottom w:val="single" w:sz="4" w:space="0" w:color="000000"/>
        <w:right w:val="single" w:sz="4" w:space="0" w:color="000000"/>
      </w:pBdr>
      <w:spacing w:before="100" w:beforeAutospacing="1" w:after="100" w:afterAutospacing="1" w:line="240" w:lineRule="auto"/>
      <w:jc w:val="center"/>
      <w:textAlignment w:val="bottom"/>
    </w:pPr>
    <w:rPr>
      <w:rFonts w:eastAsia="Times New Roman" w:cs="Arial"/>
      <w:color w:val="auto"/>
      <w:sz w:val="12"/>
      <w:szCs w:val="12"/>
      <w:lang w:eastAsia="pl-PL"/>
    </w:rPr>
  </w:style>
  <w:style w:type="paragraph" w:customStyle="1" w:styleId="xl143">
    <w:name w:val="xl143"/>
    <w:basedOn w:val="Normalny"/>
    <w:rsid w:val="00A30B43"/>
    <w:pPr>
      <w:pBdr>
        <w:top w:val="single" w:sz="4" w:space="0" w:color="000000"/>
        <w:left w:val="single" w:sz="4" w:space="0" w:color="000000"/>
      </w:pBdr>
      <w:spacing w:before="100" w:beforeAutospacing="1" w:after="100" w:afterAutospacing="1" w:line="240" w:lineRule="auto"/>
      <w:textAlignment w:val="bottom"/>
    </w:pPr>
    <w:rPr>
      <w:rFonts w:eastAsia="Times New Roman" w:cs="Arial"/>
      <w:color w:val="auto"/>
      <w:sz w:val="12"/>
      <w:szCs w:val="12"/>
      <w:lang w:eastAsia="pl-PL"/>
    </w:rPr>
  </w:style>
  <w:style w:type="paragraph" w:customStyle="1" w:styleId="xl144">
    <w:name w:val="xl144"/>
    <w:basedOn w:val="Normalny"/>
    <w:rsid w:val="00A30B43"/>
    <w:pPr>
      <w:pBdr>
        <w:top w:val="single" w:sz="4" w:space="0" w:color="000000"/>
        <w:right w:val="single" w:sz="4" w:space="0" w:color="000000"/>
      </w:pBdr>
      <w:spacing w:before="100" w:beforeAutospacing="1" w:after="100" w:afterAutospacing="1" w:line="240" w:lineRule="auto"/>
      <w:textAlignment w:val="bottom"/>
    </w:pPr>
    <w:rPr>
      <w:rFonts w:eastAsia="Times New Roman" w:cs="Arial"/>
      <w:color w:val="auto"/>
      <w:sz w:val="12"/>
      <w:szCs w:val="12"/>
      <w:lang w:eastAsia="pl-PL"/>
    </w:rPr>
  </w:style>
  <w:style w:type="paragraph" w:customStyle="1" w:styleId="xl145">
    <w:name w:val="xl145"/>
    <w:basedOn w:val="Normalny"/>
    <w:rsid w:val="00A30B43"/>
    <w:pPr>
      <w:pBdr>
        <w:left w:val="single" w:sz="4" w:space="0" w:color="000000"/>
      </w:pBdr>
      <w:spacing w:before="100" w:beforeAutospacing="1" w:after="100" w:afterAutospacing="1" w:line="240" w:lineRule="auto"/>
      <w:textAlignment w:val="bottom"/>
    </w:pPr>
    <w:rPr>
      <w:rFonts w:eastAsia="Times New Roman" w:cs="Arial"/>
      <w:color w:val="auto"/>
      <w:sz w:val="12"/>
      <w:szCs w:val="12"/>
      <w:lang w:eastAsia="pl-PL"/>
    </w:rPr>
  </w:style>
  <w:style w:type="paragraph" w:customStyle="1" w:styleId="xl146">
    <w:name w:val="xl146"/>
    <w:basedOn w:val="Normalny"/>
    <w:rsid w:val="00A30B43"/>
    <w:pPr>
      <w:pBdr>
        <w:right w:val="single" w:sz="4" w:space="0" w:color="000000"/>
      </w:pBdr>
      <w:spacing w:before="100" w:beforeAutospacing="1" w:after="100" w:afterAutospacing="1" w:line="240" w:lineRule="auto"/>
      <w:textAlignment w:val="bottom"/>
    </w:pPr>
    <w:rPr>
      <w:rFonts w:eastAsia="Times New Roman" w:cs="Arial"/>
      <w:color w:val="auto"/>
      <w:sz w:val="12"/>
      <w:szCs w:val="12"/>
      <w:lang w:eastAsia="pl-PL"/>
    </w:rPr>
  </w:style>
  <w:style w:type="paragraph" w:customStyle="1" w:styleId="xl147">
    <w:name w:val="xl147"/>
    <w:basedOn w:val="Normalny"/>
    <w:rsid w:val="00A30B43"/>
    <w:pPr>
      <w:pBdr>
        <w:left w:val="single" w:sz="4" w:space="0" w:color="000000"/>
        <w:bottom w:val="single" w:sz="4" w:space="0" w:color="000000"/>
      </w:pBdr>
      <w:spacing w:before="100" w:beforeAutospacing="1" w:after="100" w:afterAutospacing="1" w:line="240" w:lineRule="auto"/>
      <w:textAlignment w:val="bottom"/>
    </w:pPr>
    <w:rPr>
      <w:rFonts w:eastAsia="Times New Roman" w:cs="Arial"/>
      <w:color w:val="auto"/>
      <w:sz w:val="12"/>
      <w:szCs w:val="12"/>
      <w:lang w:eastAsia="pl-PL"/>
    </w:rPr>
  </w:style>
  <w:style w:type="paragraph" w:customStyle="1" w:styleId="xl148">
    <w:name w:val="xl148"/>
    <w:basedOn w:val="Normalny"/>
    <w:rsid w:val="00A30B43"/>
    <w:pPr>
      <w:pBdr>
        <w:bottom w:val="single" w:sz="4" w:space="0" w:color="000000"/>
        <w:right w:val="single" w:sz="4" w:space="0" w:color="000000"/>
      </w:pBdr>
      <w:spacing w:before="100" w:beforeAutospacing="1" w:after="100" w:afterAutospacing="1" w:line="240" w:lineRule="auto"/>
      <w:textAlignment w:val="bottom"/>
    </w:pPr>
    <w:rPr>
      <w:rFonts w:eastAsia="Times New Roman" w:cs="Arial"/>
      <w:color w:val="auto"/>
      <w:sz w:val="12"/>
      <w:szCs w:val="12"/>
      <w:lang w:eastAsia="pl-PL"/>
    </w:rPr>
  </w:style>
  <w:style w:type="paragraph" w:customStyle="1" w:styleId="xl149">
    <w:name w:val="xl149"/>
    <w:basedOn w:val="Normalny"/>
    <w:rsid w:val="00A30B43"/>
    <w:pPr>
      <w:pBdr>
        <w:top w:val="single" w:sz="4" w:space="0" w:color="000000"/>
        <w:left w:val="single" w:sz="4" w:space="0" w:color="000000"/>
        <w:bottom w:val="single" w:sz="4" w:space="0" w:color="000000"/>
      </w:pBdr>
      <w:spacing w:before="100" w:beforeAutospacing="1" w:after="100" w:afterAutospacing="1" w:line="240" w:lineRule="auto"/>
      <w:textAlignment w:val="center"/>
    </w:pPr>
    <w:rPr>
      <w:rFonts w:ascii="Times New Roman" w:eastAsia="Times New Roman" w:hAnsi="Times New Roman" w:cs="Times New Roman"/>
      <w:color w:val="auto"/>
      <w:sz w:val="24"/>
      <w:szCs w:val="24"/>
      <w:lang w:eastAsia="pl-PL"/>
    </w:rPr>
  </w:style>
  <w:style w:type="paragraph" w:customStyle="1" w:styleId="xl150">
    <w:name w:val="xl150"/>
    <w:basedOn w:val="Normalny"/>
    <w:rsid w:val="00A30B43"/>
    <w:pPr>
      <w:pBdr>
        <w:top w:val="single" w:sz="4" w:space="0" w:color="000000"/>
        <w:bottom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151">
    <w:name w:val="xl151"/>
    <w:basedOn w:val="Normalny"/>
    <w:rsid w:val="00A30B43"/>
    <w:pPr>
      <w:pBdr>
        <w:top w:val="single" w:sz="4" w:space="0" w:color="000000"/>
        <w:bottom w:val="single" w:sz="4" w:space="0" w:color="000000"/>
      </w:pBdr>
      <w:spacing w:before="100" w:beforeAutospacing="1" w:after="100" w:afterAutospacing="1" w:line="240" w:lineRule="auto"/>
    </w:pPr>
    <w:rPr>
      <w:rFonts w:ascii="Times New Roman" w:eastAsia="Times New Roman" w:hAnsi="Times New Roman" w:cs="Times New Roman"/>
      <w:color w:val="auto"/>
      <w:sz w:val="24"/>
      <w:szCs w:val="24"/>
      <w:lang w:eastAsia="pl-PL"/>
    </w:rPr>
  </w:style>
  <w:style w:type="paragraph" w:customStyle="1" w:styleId="xl152">
    <w:name w:val="xl152"/>
    <w:basedOn w:val="Normalny"/>
    <w:rsid w:val="00A30B43"/>
    <w:pPr>
      <w:pBdr>
        <w:top w:val="single" w:sz="4" w:space="0" w:color="000000"/>
        <w:bottom w:val="single" w:sz="4" w:space="0" w:color="000000"/>
        <w:right w:val="single" w:sz="4" w:space="0" w:color="000000"/>
      </w:pBdr>
      <w:spacing w:before="100" w:beforeAutospacing="1" w:after="100" w:afterAutospacing="1" w:line="240" w:lineRule="auto"/>
      <w:jc w:val="center"/>
    </w:pPr>
    <w:rPr>
      <w:rFonts w:ascii="Times New Roman" w:eastAsia="Times New Roman" w:hAnsi="Times New Roman" w:cs="Times New Roman"/>
      <w:color w:val="auto"/>
      <w:sz w:val="24"/>
      <w:szCs w:val="24"/>
      <w:lang w:eastAsia="pl-PL"/>
    </w:rPr>
  </w:style>
  <w:style w:type="numbering" w:customStyle="1" w:styleId="Bezlisty2">
    <w:name w:val="Bez listy2"/>
    <w:next w:val="Bezlisty"/>
    <w:uiPriority w:val="99"/>
    <w:semiHidden/>
    <w:unhideWhenUsed/>
    <w:rsid w:val="00A30B43"/>
  </w:style>
  <w:style w:type="character" w:customStyle="1" w:styleId="AkapitzlistZnak">
    <w:name w:val="Akapit z listą Znak"/>
    <w:link w:val="Akapitzlist"/>
    <w:uiPriority w:val="34"/>
    <w:qFormat/>
    <w:rsid w:val="00A30B43"/>
    <w:rPr>
      <w:rFonts w:ascii="Arial" w:hAnsi="Arial"/>
      <w:color w:val="000000" w:themeColor="text1"/>
    </w:rPr>
  </w:style>
  <w:style w:type="numbering" w:customStyle="1" w:styleId="Bezlisty3">
    <w:name w:val="Bez listy3"/>
    <w:next w:val="Bezlisty"/>
    <w:uiPriority w:val="99"/>
    <w:semiHidden/>
    <w:unhideWhenUsed/>
    <w:rsid w:val="00A30B43"/>
  </w:style>
  <w:style w:type="table" w:customStyle="1" w:styleId="Tabelasiatki4akcent61">
    <w:name w:val="Tabela siatki 4 — akcent 61"/>
    <w:basedOn w:val="Standardowy"/>
    <w:uiPriority w:val="49"/>
    <w:rsid w:val="00A30B43"/>
    <w:pPr>
      <w:spacing w:after="0" w:line="240" w:lineRule="auto"/>
    </w:p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numbering" w:customStyle="1" w:styleId="Bezlisty4">
    <w:name w:val="Bez listy4"/>
    <w:next w:val="Bezlisty"/>
    <w:uiPriority w:val="99"/>
    <w:semiHidden/>
    <w:unhideWhenUsed/>
    <w:rsid w:val="00A30B43"/>
  </w:style>
  <w:style w:type="numbering" w:customStyle="1" w:styleId="Bezlisty11">
    <w:name w:val="Bez listy11"/>
    <w:next w:val="Bezlisty"/>
    <w:uiPriority w:val="99"/>
    <w:semiHidden/>
    <w:unhideWhenUsed/>
    <w:rsid w:val="00A30B43"/>
  </w:style>
  <w:style w:type="table" w:customStyle="1" w:styleId="Tabela-Siatka3">
    <w:name w:val="Tabela - Siatka3"/>
    <w:basedOn w:val="Standardowy"/>
    <w:next w:val="Tabela-Siatka"/>
    <w:uiPriority w:val="59"/>
    <w:rsid w:val="00A30B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1">
    <w:name w:val="Tabela - Siatka21"/>
    <w:basedOn w:val="Standardowy"/>
    <w:next w:val="Tabela-Siatka"/>
    <w:uiPriority w:val="59"/>
    <w:rsid w:val="00A30B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
    <w:name w:val="Tabela - Siatka11"/>
    <w:basedOn w:val="Standardowy"/>
    <w:next w:val="Tabela-Siatka"/>
    <w:uiPriority w:val="59"/>
    <w:rsid w:val="00A30B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11">
    <w:name w:val="Bez listy111"/>
    <w:next w:val="Bezlisty"/>
    <w:uiPriority w:val="99"/>
    <w:semiHidden/>
    <w:unhideWhenUsed/>
    <w:rsid w:val="00A30B43"/>
  </w:style>
  <w:style w:type="paragraph" w:customStyle="1" w:styleId="Normalny0">
    <w:name w:val="_Normalny"/>
    <w:basedOn w:val="Normalny"/>
    <w:qFormat/>
    <w:rsid w:val="0095418E"/>
    <w:pPr>
      <w:spacing w:before="120" w:after="120"/>
      <w:jc w:val="both"/>
    </w:pPr>
    <w:rPr>
      <w:rFonts w:eastAsia="Calibri" w:cs="Times New Roman"/>
      <w:bCs/>
      <w:color w:val="auto"/>
      <w:sz w:val="24"/>
    </w:rPr>
  </w:style>
  <w:style w:type="table" w:customStyle="1" w:styleId="Tabelasiatki4akcent611">
    <w:name w:val="Tabela siatki 4 — akcent 611"/>
    <w:basedOn w:val="Standardowy"/>
    <w:uiPriority w:val="49"/>
    <w:rsid w:val="00FE7DAA"/>
    <w:pPr>
      <w:spacing w:after="0" w:line="240" w:lineRule="auto"/>
    </w:p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Tabela-Siatka4">
    <w:name w:val="Tabela - Siatka4"/>
    <w:basedOn w:val="Standardowy"/>
    <w:next w:val="Tabela-Siatka"/>
    <w:uiPriority w:val="59"/>
    <w:rsid w:val="00B9122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5">
    <w:name w:val="Tabela - Siatka5"/>
    <w:basedOn w:val="Standardowy"/>
    <w:next w:val="Tabela-Siatka"/>
    <w:uiPriority w:val="59"/>
    <w:rsid w:val="00C82B3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
    <w:name w:val="Tabela - Siatka6"/>
    <w:basedOn w:val="Standardowy"/>
    <w:next w:val="Tabela-Siatka"/>
    <w:uiPriority w:val="59"/>
    <w:rsid w:val="00E15C5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7">
    <w:name w:val="Tabela - Siatka7"/>
    <w:basedOn w:val="Standardowy"/>
    <w:next w:val="Tabela-Siatka"/>
    <w:uiPriority w:val="59"/>
    <w:rsid w:val="002A030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8">
    <w:name w:val="Tabela - Siatka8"/>
    <w:basedOn w:val="Standardowy"/>
    <w:next w:val="Tabela-Siatka"/>
    <w:uiPriority w:val="59"/>
    <w:rsid w:val="00DD729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gwek5Znak">
    <w:name w:val="Nagłówek 5 Znak"/>
    <w:basedOn w:val="Domylnaczcionkaakapitu"/>
    <w:link w:val="Nagwek5"/>
    <w:uiPriority w:val="9"/>
    <w:rsid w:val="006847C1"/>
    <w:rPr>
      <w:rFonts w:asciiTheme="majorHAnsi" w:eastAsiaTheme="majorEastAsia" w:hAnsiTheme="majorHAnsi" w:cstheme="majorBidi"/>
      <w:color w:val="243F60" w:themeColor="accent1" w:themeShade="7F"/>
    </w:rPr>
  </w:style>
  <w:style w:type="character" w:customStyle="1" w:styleId="Nagwek7Znak">
    <w:name w:val="Nagłówek 7 Znak"/>
    <w:basedOn w:val="Domylnaczcionkaakapitu"/>
    <w:link w:val="Nagwek7"/>
    <w:uiPriority w:val="9"/>
    <w:rsid w:val="006847C1"/>
    <w:rPr>
      <w:rFonts w:asciiTheme="majorHAnsi" w:eastAsiaTheme="majorEastAsia" w:hAnsiTheme="majorHAnsi" w:cstheme="majorBidi"/>
      <w:i/>
      <w:iCs/>
      <w:color w:val="404040" w:themeColor="text1" w:themeTint="BF"/>
    </w:rPr>
  </w:style>
  <w:style w:type="character" w:customStyle="1" w:styleId="Nagwek9Znak">
    <w:name w:val="Nagłówek 9 Znak"/>
    <w:basedOn w:val="Domylnaczcionkaakapitu"/>
    <w:link w:val="Nagwek9"/>
    <w:uiPriority w:val="9"/>
    <w:rsid w:val="006847C1"/>
    <w:rPr>
      <w:rFonts w:asciiTheme="majorHAnsi" w:eastAsiaTheme="majorEastAsia" w:hAnsiTheme="majorHAnsi" w:cstheme="majorBidi"/>
      <w:i/>
      <w:iCs/>
      <w:color w:val="404040" w:themeColor="text1" w:themeTint="BF"/>
      <w:sz w:val="20"/>
      <w:szCs w:val="20"/>
    </w:rPr>
  </w:style>
  <w:style w:type="paragraph" w:styleId="Lista">
    <w:name w:val="List"/>
    <w:basedOn w:val="Normalny"/>
    <w:uiPriority w:val="99"/>
    <w:unhideWhenUsed/>
    <w:rsid w:val="006847C1"/>
    <w:pPr>
      <w:ind w:left="283" w:hanging="283"/>
      <w:contextualSpacing/>
    </w:pPr>
  </w:style>
  <w:style w:type="paragraph" w:styleId="Lista2">
    <w:name w:val="List 2"/>
    <w:basedOn w:val="Normalny"/>
    <w:uiPriority w:val="99"/>
    <w:unhideWhenUsed/>
    <w:rsid w:val="006847C1"/>
    <w:pPr>
      <w:ind w:left="566" w:hanging="283"/>
      <w:contextualSpacing/>
    </w:pPr>
  </w:style>
  <w:style w:type="paragraph" w:styleId="Lista3">
    <w:name w:val="List 3"/>
    <w:basedOn w:val="Normalny"/>
    <w:uiPriority w:val="99"/>
    <w:unhideWhenUsed/>
    <w:rsid w:val="006847C1"/>
    <w:pPr>
      <w:ind w:left="849" w:hanging="283"/>
      <w:contextualSpacing/>
    </w:pPr>
  </w:style>
  <w:style w:type="paragraph" w:styleId="Listapunktowana">
    <w:name w:val="List Bullet"/>
    <w:basedOn w:val="Normalny"/>
    <w:uiPriority w:val="99"/>
    <w:unhideWhenUsed/>
    <w:rsid w:val="006847C1"/>
    <w:pPr>
      <w:numPr>
        <w:numId w:val="76"/>
      </w:numPr>
      <w:contextualSpacing/>
    </w:pPr>
  </w:style>
  <w:style w:type="paragraph" w:styleId="Listapunktowana2">
    <w:name w:val="List Bullet 2"/>
    <w:basedOn w:val="Normalny"/>
    <w:uiPriority w:val="99"/>
    <w:unhideWhenUsed/>
    <w:rsid w:val="006847C1"/>
    <w:pPr>
      <w:numPr>
        <w:numId w:val="77"/>
      </w:numPr>
      <w:contextualSpacing/>
    </w:pPr>
  </w:style>
  <w:style w:type="paragraph" w:styleId="Listapunktowana3">
    <w:name w:val="List Bullet 3"/>
    <w:basedOn w:val="Normalny"/>
    <w:uiPriority w:val="99"/>
    <w:unhideWhenUsed/>
    <w:rsid w:val="006847C1"/>
    <w:pPr>
      <w:numPr>
        <w:numId w:val="78"/>
      </w:numPr>
      <w:contextualSpacing/>
    </w:pPr>
  </w:style>
  <w:style w:type="paragraph" w:styleId="Listapunktowana4">
    <w:name w:val="List Bullet 4"/>
    <w:basedOn w:val="Normalny"/>
    <w:uiPriority w:val="99"/>
    <w:unhideWhenUsed/>
    <w:rsid w:val="006847C1"/>
    <w:pPr>
      <w:numPr>
        <w:numId w:val="79"/>
      </w:numPr>
      <w:contextualSpacing/>
    </w:pPr>
  </w:style>
  <w:style w:type="paragraph" w:styleId="Listapunktowana5">
    <w:name w:val="List Bullet 5"/>
    <w:basedOn w:val="Normalny"/>
    <w:uiPriority w:val="99"/>
    <w:unhideWhenUsed/>
    <w:rsid w:val="006847C1"/>
    <w:pPr>
      <w:numPr>
        <w:numId w:val="80"/>
      </w:numPr>
      <w:contextualSpacing/>
    </w:pPr>
  </w:style>
  <w:style w:type="paragraph" w:styleId="Tekstpodstawowy">
    <w:name w:val="Body Text"/>
    <w:basedOn w:val="Normalny"/>
    <w:link w:val="TekstpodstawowyZnak"/>
    <w:uiPriority w:val="99"/>
    <w:unhideWhenUsed/>
    <w:rsid w:val="006847C1"/>
    <w:pPr>
      <w:spacing w:after="120"/>
    </w:pPr>
  </w:style>
  <w:style w:type="character" w:customStyle="1" w:styleId="TekstpodstawowyZnak">
    <w:name w:val="Tekst podstawowy Znak"/>
    <w:basedOn w:val="Domylnaczcionkaakapitu"/>
    <w:link w:val="Tekstpodstawowy"/>
    <w:uiPriority w:val="99"/>
    <w:rsid w:val="006847C1"/>
    <w:rPr>
      <w:rFonts w:ascii="Arial" w:hAnsi="Arial"/>
      <w:color w:val="000000" w:themeColor="text1"/>
    </w:rPr>
  </w:style>
  <w:style w:type="paragraph" w:styleId="Tekstpodstawowywcity">
    <w:name w:val="Body Text Indent"/>
    <w:basedOn w:val="Normalny"/>
    <w:link w:val="TekstpodstawowywcityZnak"/>
    <w:uiPriority w:val="99"/>
    <w:unhideWhenUsed/>
    <w:rsid w:val="006847C1"/>
    <w:pPr>
      <w:spacing w:after="120"/>
      <w:ind w:left="283"/>
    </w:pPr>
  </w:style>
  <w:style w:type="character" w:customStyle="1" w:styleId="TekstpodstawowywcityZnak">
    <w:name w:val="Tekst podstawowy wcięty Znak"/>
    <w:basedOn w:val="Domylnaczcionkaakapitu"/>
    <w:link w:val="Tekstpodstawowywcity"/>
    <w:uiPriority w:val="99"/>
    <w:rsid w:val="006847C1"/>
    <w:rPr>
      <w:rFonts w:ascii="Arial" w:hAnsi="Arial"/>
      <w:color w:val="000000" w:themeColor="text1"/>
    </w:rPr>
  </w:style>
  <w:style w:type="paragraph" w:styleId="Tekstpodstawowyzwciciem">
    <w:name w:val="Body Text First Indent"/>
    <w:basedOn w:val="Tekstpodstawowy"/>
    <w:link w:val="TekstpodstawowyzwciciemZnak"/>
    <w:uiPriority w:val="99"/>
    <w:unhideWhenUsed/>
    <w:rsid w:val="006847C1"/>
    <w:pPr>
      <w:spacing w:after="0"/>
      <w:ind w:firstLine="360"/>
    </w:pPr>
  </w:style>
  <w:style w:type="character" w:customStyle="1" w:styleId="TekstpodstawowyzwciciemZnak">
    <w:name w:val="Tekst podstawowy z wcięciem Znak"/>
    <w:basedOn w:val="TekstpodstawowyZnak"/>
    <w:link w:val="Tekstpodstawowyzwciciem"/>
    <w:uiPriority w:val="99"/>
    <w:rsid w:val="006847C1"/>
    <w:rPr>
      <w:rFonts w:ascii="Arial" w:hAnsi="Arial"/>
      <w:color w:val="000000" w:themeColor="text1"/>
    </w:rPr>
  </w:style>
  <w:style w:type="paragraph" w:styleId="Tekstpodstawowyzwciciem2">
    <w:name w:val="Body Text First Indent 2"/>
    <w:basedOn w:val="Tekstpodstawowywcity"/>
    <w:link w:val="Tekstpodstawowyzwciciem2Znak"/>
    <w:uiPriority w:val="99"/>
    <w:unhideWhenUsed/>
    <w:rsid w:val="006847C1"/>
    <w:pPr>
      <w:spacing w:after="0"/>
      <w:ind w:left="360" w:firstLine="360"/>
    </w:pPr>
  </w:style>
  <w:style w:type="character" w:customStyle="1" w:styleId="Tekstpodstawowyzwciciem2Znak">
    <w:name w:val="Tekst podstawowy z wcięciem 2 Znak"/>
    <w:basedOn w:val="TekstpodstawowywcityZnak"/>
    <w:link w:val="Tekstpodstawowyzwciciem2"/>
    <w:uiPriority w:val="99"/>
    <w:rsid w:val="006847C1"/>
    <w:rPr>
      <w:rFonts w:ascii="Arial" w:hAnsi="Arial"/>
      <w:color w:val="000000" w:themeColor="text1"/>
    </w:rPr>
  </w:style>
  <w:style w:type="table" w:customStyle="1" w:styleId="Tabela-Siatka13">
    <w:name w:val="Tabela - Siatka13"/>
    <w:basedOn w:val="Standardowy"/>
    <w:next w:val="Tabela-Siatka"/>
    <w:uiPriority w:val="59"/>
    <w:rsid w:val="005E48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unhideWhenUsed/>
    <w:qFormat/>
    <w:rsid w:val="00AB643A"/>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ela-Siatka15">
    <w:name w:val="Tabela - Siatka15"/>
    <w:basedOn w:val="Standardowy"/>
    <w:next w:val="Tabela-Siatka"/>
    <w:uiPriority w:val="59"/>
    <w:rsid w:val="007D052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4">
    <w:name w:val="Tabela - Siatka14"/>
    <w:basedOn w:val="Standardowy"/>
    <w:next w:val="Tabela-Siatka"/>
    <w:uiPriority w:val="39"/>
    <w:rsid w:val="00BF6C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9">
    <w:name w:val="Tabela - Siatka9"/>
    <w:basedOn w:val="Standardowy"/>
    <w:next w:val="Tabela-Siatka"/>
    <w:uiPriority w:val="59"/>
    <w:rsid w:val="00151CC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5">
    <w:name w:val="Bez listy5"/>
    <w:next w:val="Bezlisty"/>
    <w:uiPriority w:val="99"/>
    <w:semiHidden/>
    <w:unhideWhenUsed/>
    <w:rsid w:val="009B36F6"/>
  </w:style>
  <w:style w:type="table" w:customStyle="1" w:styleId="Tabela-Siatka10">
    <w:name w:val="Tabela - Siatka10"/>
    <w:basedOn w:val="Standardowy"/>
    <w:next w:val="Tabela-Siatka"/>
    <w:uiPriority w:val="59"/>
    <w:rsid w:val="009B36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
    <w:name w:val="Tabela - Siatka12"/>
    <w:basedOn w:val="Standardowy"/>
    <w:next w:val="Tabela-Siatka"/>
    <w:uiPriority w:val="59"/>
    <w:rsid w:val="009B36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2">
    <w:name w:val="Tabela - Siatka22"/>
    <w:basedOn w:val="Standardowy"/>
    <w:next w:val="Tabela-Siatka"/>
    <w:uiPriority w:val="59"/>
    <w:rsid w:val="009B36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
    <w:name w:val="Bez listy12"/>
    <w:next w:val="Bezlisty"/>
    <w:uiPriority w:val="99"/>
    <w:semiHidden/>
    <w:unhideWhenUsed/>
    <w:rsid w:val="009B36F6"/>
  </w:style>
  <w:style w:type="numbering" w:customStyle="1" w:styleId="Bezlisty21">
    <w:name w:val="Bez listy21"/>
    <w:next w:val="Bezlisty"/>
    <w:uiPriority w:val="99"/>
    <w:semiHidden/>
    <w:unhideWhenUsed/>
    <w:rsid w:val="009B36F6"/>
  </w:style>
  <w:style w:type="numbering" w:customStyle="1" w:styleId="Bezlisty31">
    <w:name w:val="Bez listy31"/>
    <w:next w:val="Bezlisty"/>
    <w:uiPriority w:val="99"/>
    <w:semiHidden/>
    <w:unhideWhenUsed/>
    <w:rsid w:val="009B36F6"/>
  </w:style>
  <w:style w:type="table" w:customStyle="1" w:styleId="Tabelasiatki4akcent612">
    <w:name w:val="Tabela siatki 4 — akcent 612"/>
    <w:basedOn w:val="Standardowy"/>
    <w:uiPriority w:val="49"/>
    <w:rsid w:val="009B36F6"/>
    <w:pPr>
      <w:spacing w:after="0" w:line="240" w:lineRule="auto"/>
    </w:p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numbering" w:customStyle="1" w:styleId="Bezlisty41">
    <w:name w:val="Bez listy41"/>
    <w:next w:val="Bezlisty"/>
    <w:uiPriority w:val="99"/>
    <w:semiHidden/>
    <w:unhideWhenUsed/>
    <w:rsid w:val="009B36F6"/>
  </w:style>
  <w:style w:type="numbering" w:customStyle="1" w:styleId="Bezlisty112">
    <w:name w:val="Bez listy112"/>
    <w:next w:val="Bezlisty"/>
    <w:uiPriority w:val="99"/>
    <w:semiHidden/>
    <w:unhideWhenUsed/>
    <w:rsid w:val="009B36F6"/>
  </w:style>
  <w:style w:type="table" w:customStyle="1" w:styleId="Tabela-Siatka31">
    <w:name w:val="Tabela - Siatka31"/>
    <w:basedOn w:val="Standardowy"/>
    <w:next w:val="Tabela-Siatka"/>
    <w:uiPriority w:val="59"/>
    <w:rsid w:val="009B36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11">
    <w:name w:val="Tabela - Siatka211"/>
    <w:basedOn w:val="Standardowy"/>
    <w:next w:val="Tabela-Siatka"/>
    <w:uiPriority w:val="59"/>
    <w:rsid w:val="009B36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1">
    <w:name w:val="Tabela - Siatka111"/>
    <w:basedOn w:val="Standardowy"/>
    <w:next w:val="Tabela-Siatka"/>
    <w:uiPriority w:val="59"/>
    <w:rsid w:val="009B36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111">
    <w:name w:val="Bez listy1111"/>
    <w:next w:val="Bezlisty"/>
    <w:uiPriority w:val="99"/>
    <w:semiHidden/>
    <w:unhideWhenUsed/>
    <w:rsid w:val="009B36F6"/>
  </w:style>
  <w:style w:type="table" w:customStyle="1" w:styleId="Tabelasiatki4akcent6111">
    <w:name w:val="Tabela siatki 4 — akcent 6111"/>
    <w:basedOn w:val="Standardowy"/>
    <w:uiPriority w:val="49"/>
    <w:rsid w:val="009B36F6"/>
    <w:pPr>
      <w:spacing w:after="0" w:line="240" w:lineRule="auto"/>
    </w:p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Tabela-Siatka41">
    <w:name w:val="Tabela - Siatka41"/>
    <w:basedOn w:val="Standardowy"/>
    <w:next w:val="Tabela-Siatka"/>
    <w:uiPriority w:val="59"/>
    <w:rsid w:val="009B36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51">
    <w:name w:val="Tabela - Siatka51"/>
    <w:basedOn w:val="Standardowy"/>
    <w:next w:val="Tabela-Siatka"/>
    <w:uiPriority w:val="59"/>
    <w:rsid w:val="009B36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1">
    <w:name w:val="Tabela - Siatka61"/>
    <w:basedOn w:val="Standardowy"/>
    <w:next w:val="Tabela-Siatka"/>
    <w:uiPriority w:val="59"/>
    <w:rsid w:val="009B36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71">
    <w:name w:val="Tabela - Siatka71"/>
    <w:basedOn w:val="Standardowy"/>
    <w:next w:val="Tabela-Siatka"/>
    <w:uiPriority w:val="59"/>
    <w:rsid w:val="009B36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81">
    <w:name w:val="Tabela - Siatka81"/>
    <w:basedOn w:val="Standardowy"/>
    <w:next w:val="Tabela-Siatka"/>
    <w:uiPriority w:val="59"/>
    <w:rsid w:val="009B36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
    <w:name w:val="Standard"/>
    <w:rsid w:val="009B36F6"/>
    <w:pPr>
      <w:suppressAutoHyphens/>
      <w:autoSpaceDN w:val="0"/>
      <w:spacing w:after="0"/>
      <w:textAlignment w:val="baseline"/>
    </w:pPr>
    <w:rPr>
      <w:rFonts w:ascii="Arial" w:eastAsia="Calibri" w:hAnsi="Arial" w:cs="Tahoma"/>
      <w:color w:val="000000"/>
    </w:rPr>
  </w:style>
  <w:style w:type="table" w:customStyle="1" w:styleId="Tabela-Siatka91">
    <w:name w:val="Tabela - Siatka91"/>
    <w:basedOn w:val="Standardowy"/>
    <w:next w:val="Tabela-Siatka"/>
    <w:uiPriority w:val="59"/>
    <w:rsid w:val="009B36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9B36F6"/>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ela-Siatka131">
    <w:name w:val="Tabela - Siatka131"/>
    <w:basedOn w:val="Standardowy"/>
    <w:next w:val="Tabela-Siatka"/>
    <w:uiPriority w:val="59"/>
    <w:rsid w:val="009B36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51">
    <w:name w:val="Bez listy51"/>
    <w:next w:val="Bezlisty"/>
    <w:uiPriority w:val="99"/>
    <w:semiHidden/>
    <w:unhideWhenUsed/>
    <w:rsid w:val="009B36F6"/>
  </w:style>
  <w:style w:type="numbering" w:customStyle="1" w:styleId="Bezlisty121">
    <w:name w:val="Bez listy121"/>
    <w:next w:val="Bezlisty"/>
    <w:uiPriority w:val="99"/>
    <w:semiHidden/>
    <w:unhideWhenUsed/>
    <w:rsid w:val="009B36F6"/>
  </w:style>
  <w:style w:type="numbering" w:customStyle="1" w:styleId="Bezlisty1121">
    <w:name w:val="Bez listy1121"/>
    <w:next w:val="Bezlisty"/>
    <w:uiPriority w:val="99"/>
    <w:semiHidden/>
    <w:unhideWhenUsed/>
    <w:rsid w:val="009B36F6"/>
  </w:style>
  <w:style w:type="numbering" w:customStyle="1" w:styleId="Bezlisty211">
    <w:name w:val="Bez listy211"/>
    <w:next w:val="Bezlisty"/>
    <w:uiPriority w:val="99"/>
    <w:semiHidden/>
    <w:unhideWhenUsed/>
    <w:rsid w:val="009B36F6"/>
  </w:style>
  <w:style w:type="numbering" w:customStyle="1" w:styleId="Bezlisty311">
    <w:name w:val="Bez listy311"/>
    <w:next w:val="Bezlisty"/>
    <w:uiPriority w:val="99"/>
    <w:semiHidden/>
    <w:unhideWhenUsed/>
    <w:rsid w:val="009B36F6"/>
  </w:style>
  <w:style w:type="numbering" w:customStyle="1" w:styleId="Bezlisty411">
    <w:name w:val="Bez listy411"/>
    <w:next w:val="Bezlisty"/>
    <w:uiPriority w:val="99"/>
    <w:semiHidden/>
    <w:unhideWhenUsed/>
    <w:rsid w:val="009B36F6"/>
  </w:style>
  <w:style w:type="numbering" w:customStyle="1" w:styleId="Bezlisty11111">
    <w:name w:val="Bez listy11111"/>
    <w:next w:val="Bezlisty"/>
    <w:uiPriority w:val="99"/>
    <w:semiHidden/>
    <w:unhideWhenUsed/>
    <w:rsid w:val="009B36F6"/>
  </w:style>
  <w:style w:type="numbering" w:customStyle="1" w:styleId="Bezlisty111111">
    <w:name w:val="Bez listy111111"/>
    <w:next w:val="Bezlisty"/>
    <w:uiPriority w:val="99"/>
    <w:semiHidden/>
    <w:unhideWhenUsed/>
    <w:rsid w:val="009B36F6"/>
  </w:style>
  <w:style w:type="numbering" w:customStyle="1" w:styleId="Bezlisty6">
    <w:name w:val="Bez listy6"/>
    <w:next w:val="Bezlisty"/>
    <w:uiPriority w:val="99"/>
    <w:semiHidden/>
    <w:unhideWhenUsed/>
    <w:rsid w:val="00917D6F"/>
  </w:style>
  <w:style w:type="table" w:customStyle="1" w:styleId="TableNormal4">
    <w:name w:val="Table Normal4"/>
    <w:uiPriority w:val="2"/>
    <w:semiHidden/>
    <w:unhideWhenUsed/>
    <w:qFormat/>
    <w:rsid w:val="00325028"/>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5">
    <w:name w:val="Table Normal5"/>
    <w:uiPriority w:val="2"/>
    <w:semiHidden/>
    <w:unhideWhenUsed/>
    <w:qFormat/>
    <w:rsid w:val="00325028"/>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2C6AED"/>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2C6AED"/>
    <w:pPr>
      <w:widowControl w:val="0"/>
      <w:spacing w:after="0" w:line="240" w:lineRule="auto"/>
    </w:pPr>
    <w:rPr>
      <w:lang w:val="en-US"/>
    </w:rPr>
    <w:tblPr>
      <w:tblInd w:w="0" w:type="dxa"/>
      <w:tblCellMar>
        <w:top w:w="0" w:type="dxa"/>
        <w:left w:w="0" w:type="dxa"/>
        <w:bottom w:w="0" w:type="dxa"/>
        <w:right w:w="0"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153847"/>
    <w:pPr>
      <w:spacing w:after="0"/>
    </w:pPr>
    <w:rPr>
      <w:rFonts w:ascii="Arial" w:hAnsi="Arial"/>
      <w:color w:val="000000" w:themeColor="text1"/>
    </w:rPr>
  </w:style>
  <w:style w:type="paragraph" w:styleId="Nagwek1">
    <w:name w:val="heading 1"/>
    <w:basedOn w:val="Normalny"/>
    <w:next w:val="Normalny"/>
    <w:link w:val="Nagwek1Znak"/>
    <w:uiPriority w:val="9"/>
    <w:qFormat/>
    <w:rsid w:val="00ED7B3D"/>
    <w:pPr>
      <w:keepNext/>
      <w:keepLines/>
      <w:outlineLvl w:val="0"/>
    </w:pPr>
    <w:rPr>
      <w:rFonts w:eastAsiaTheme="majorEastAsia" w:cstheme="majorBidi"/>
      <w:b/>
      <w:bCs/>
      <w:sz w:val="32"/>
      <w:szCs w:val="28"/>
    </w:rPr>
  </w:style>
  <w:style w:type="paragraph" w:styleId="Nagwek2">
    <w:name w:val="heading 2"/>
    <w:basedOn w:val="Normalny"/>
    <w:next w:val="Normalny"/>
    <w:link w:val="Nagwek2Znak"/>
    <w:uiPriority w:val="9"/>
    <w:unhideWhenUsed/>
    <w:qFormat/>
    <w:rsid w:val="00ED7B3D"/>
    <w:pPr>
      <w:keepNext/>
      <w:keepLines/>
      <w:outlineLvl w:val="1"/>
    </w:pPr>
    <w:rPr>
      <w:rFonts w:eastAsiaTheme="majorEastAsia" w:cstheme="majorBidi"/>
      <w:b/>
      <w:bCs/>
      <w:sz w:val="28"/>
      <w:szCs w:val="26"/>
    </w:rPr>
  </w:style>
  <w:style w:type="paragraph" w:styleId="Nagwek3">
    <w:name w:val="heading 3"/>
    <w:basedOn w:val="Normalny"/>
    <w:next w:val="Normalny"/>
    <w:link w:val="Nagwek3Znak"/>
    <w:uiPriority w:val="9"/>
    <w:unhideWhenUsed/>
    <w:qFormat/>
    <w:rsid w:val="00ED7B3D"/>
    <w:pPr>
      <w:keepNext/>
      <w:keepLines/>
      <w:outlineLvl w:val="2"/>
    </w:pPr>
    <w:rPr>
      <w:rFonts w:eastAsiaTheme="majorEastAsia" w:cstheme="majorBidi"/>
      <w:b/>
      <w:bCs/>
      <w:sz w:val="24"/>
    </w:rPr>
  </w:style>
  <w:style w:type="paragraph" w:styleId="Nagwek4">
    <w:name w:val="heading 4"/>
    <w:basedOn w:val="Normalny"/>
    <w:next w:val="Normalny"/>
    <w:link w:val="Nagwek4Znak"/>
    <w:uiPriority w:val="9"/>
    <w:unhideWhenUsed/>
    <w:qFormat/>
    <w:rsid w:val="00ED7B3D"/>
    <w:pPr>
      <w:keepNext/>
      <w:keepLines/>
      <w:outlineLvl w:val="3"/>
    </w:pPr>
    <w:rPr>
      <w:rFonts w:eastAsiaTheme="majorEastAsia" w:cstheme="majorBidi"/>
      <w:b/>
      <w:bCs/>
      <w:i/>
      <w:iCs/>
      <w:color w:val="auto"/>
    </w:rPr>
  </w:style>
  <w:style w:type="paragraph" w:styleId="Nagwek5">
    <w:name w:val="heading 5"/>
    <w:basedOn w:val="Normalny"/>
    <w:next w:val="Normalny"/>
    <w:link w:val="Nagwek5Znak"/>
    <w:uiPriority w:val="9"/>
    <w:unhideWhenUsed/>
    <w:qFormat/>
    <w:rsid w:val="006847C1"/>
    <w:pPr>
      <w:keepNext/>
      <w:keepLines/>
      <w:spacing w:before="200"/>
      <w:outlineLvl w:val="4"/>
    </w:pPr>
    <w:rPr>
      <w:rFonts w:asciiTheme="majorHAnsi" w:eastAsiaTheme="majorEastAsia" w:hAnsiTheme="majorHAnsi" w:cstheme="majorBidi"/>
      <w:color w:val="243F60" w:themeColor="accent1" w:themeShade="7F"/>
    </w:rPr>
  </w:style>
  <w:style w:type="paragraph" w:styleId="Nagwek7">
    <w:name w:val="heading 7"/>
    <w:basedOn w:val="Normalny"/>
    <w:next w:val="Normalny"/>
    <w:link w:val="Nagwek7Znak"/>
    <w:uiPriority w:val="9"/>
    <w:unhideWhenUsed/>
    <w:qFormat/>
    <w:rsid w:val="006847C1"/>
    <w:pPr>
      <w:keepNext/>
      <w:keepLines/>
      <w:spacing w:before="200"/>
      <w:outlineLvl w:val="6"/>
    </w:pPr>
    <w:rPr>
      <w:rFonts w:asciiTheme="majorHAnsi" w:eastAsiaTheme="majorEastAsia" w:hAnsiTheme="majorHAnsi" w:cstheme="majorBidi"/>
      <w:i/>
      <w:iCs/>
      <w:color w:val="404040" w:themeColor="text1" w:themeTint="BF"/>
    </w:rPr>
  </w:style>
  <w:style w:type="paragraph" w:styleId="Nagwek9">
    <w:name w:val="heading 9"/>
    <w:basedOn w:val="Normalny"/>
    <w:next w:val="Normalny"/>
    <w:link w:val="Nagwek9Znak"/>
    <w:uiPriority w:val="9"/>
    <w:unhideWhenUsed/>
    <w:qFormat/>
    <w:rsid w:val="006847C1"/>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ED7B3D"/>
    <w:rPr>
      <w:rFonts w:ascii="Arial" w:eastAsiaTheme="majorEastAsia" w:hAnsi="Arial" w:cstheme="majorBidi"/>
      <w:b/>
      <w:bCs/>
      <w:color w:val="000000" w:themeColor="text1"/>
      <w:sz w:val="32"/>
      <w:szCs w:val="28"/>
    </w:rPr>
  </w:style>
  <w:style w:type="paragraph" w:styleId="Tekstprzypisudolnego">
    <w:name w:val="footnote text"/>
    <w:aliases w:val="Podrozdział,Tekst przypisu"/>
    <w:basedOn w:val="Normalny"/>
    <w:link w:val="TekstprzypisudolnegoZnak"/>
    <w:uiPriority w:val="99"/>
    <w:unhideWhenUsed/>
    <w:rsid w:val="003A3050"/>
    <w:pPr>
      <w:spacing w:line="240" w:lineRule="auto"/>
    </w:pPr>
    <w:rPr>
      <w:sz w:val="20"/>
      <w:szCs w:val="20"/>
    </w:rPr>
  </w:style>
  <w:style w:type="character" w:customStyle="1" w:styleId="TekstprzypisudolnegoZnak">
    <w:name w:val="Tekst przypisu dolnego Znak"/>
    <w:aliases w:val="Podrozdział Znak,Tekst przypisu Znak"/>
    <w:basedOn w:val="Domylnaczcionkaakapitu"/>
    <w:link w:val="Tekstprzypisudolnego"/>
    <w:uiPriority w:val="99"/>
    <w:rsid w:val="003A3050"/>
    <w:rPr>
      <w:sz w:val="20"/>
      <w:szCs w:val="20"/>
    </w:rPr>
  </w:style>
  <w:style w:type="character" w:styleId="Odwoanieprzypisudolnego">
    <w:name w:val="footnote reference"/>
    <w:aliases w:val="Odwo³anie przypisu,Odwołanie przypisu"/>
    <w:uiPriority w:val="99"/>
    <w:unhideWhenUsed/>
    <w:rsid w:val="003A3050"/>
    <w:rPr>
      <w:vertAlign w:val="superscript"/>
    </w:rPr>
  </w:style>
  <w:style w:type="character" w:styleId="Hipercze">
    <w:name w:val="Hyperlink"/>
    <w:basedOn w:val="Domylnaczcionkaakapitu"/>
    <w:uiPriority w:val="99"/>
    <w:unhideWhenUsed/>
    <w:rsid w:val="003A3050"/>
    <w:rPr>
      <w:color w:val="0000FF"/>
      <w:u w:val="single"/>
    </w:rPr>
  </w:style>
  <w:style w:type="paragraph" w:styleId="Bezodstpw">
    <w:name w:val="No Spacing"/>
    <w:link w:val="BezodstpwZnak"/>
    <w:uiPriority w:val="1"/>
    <w:qFormat/>
    <w:rsid w:val="003A3050"/>
    <w:pPr>
      <w:spacing w:after="0" w:line="240" w:lineRule="auto"/>
      <w:jc w:val="both"/>
    </w:pPr>
    <w:rPr>
      <w:rFonts w:ascii="Arial Narrow" w:hAnsi="Arial Narrow"/>
    </w:rPr>
  </w:style>
  <w:style w:type="character" w:customStyle="1" w:styleId="BezodstpwZnak">
    <w:name w:val="Bez odstępów Znak"/>
    <w:basedOn w:val="Domylnaczcionkaakapitu"/>
    <w:link w:val="Bezodstpw"/>
    <w:uiPriority w:val="1"/>
    <w:rsid w:val="003A3050"/>
    <w:rPr>
      <w:rFonts w:ascii="Arial Narrow" w:hAnsi="Arial Narrow"/>
    </w:rPr>
  </w:style>
  <w:style w:type="paragraph" w:styleId="Legenda">
    <w:name w:val="caption"/>
    <w:aliases w:val="Legenda Znak,Legenda Znak Znak Znak,Legenda Znak Znak Znak Znak,Legenda Znak Znak Znak Znak Znak Znak,Legenda Znak Znak Znak Znak Znak Znak Znak,Legenda Znak Znak,Legenda Znak Znak Znak Znak Znak Znak Znak Znak Znak Z,Podpis pod rysunkiem"/>
    <w:basedOn w:val="Normalny"/>
    <w:next w:val="Normalny"/>
    <w:link w:val="LegendaZnak1"/>
    <w:unhideWhenUsed/>
    <w:qFormat/>
    <w:rsid w:val="00ED7B3D"/>
    <w:pPr>
      <w:spacing w:line="240" w:lineRule="auto"/>
    </w:pPr>
    <w:rPr>
      <w:rFonts w:eastAsiaTheme="minorEastAsia"/>
      <w:b/>
      <w:bCs/>
      <w:sz w:val="18"/>
      <w:szCs w:val="18"/>
      <w:lang w:eastAsia="pl-PL"/>
    </w:rPr>
  </w:style>
  <w:style w:type="paragraph" w:styleId="Tekstdymka">
    <w:name w:val="Balloon Text"/>
    <w:basedOn w:val="Normalny"/>
    <w:link w:val="TekstdymkaZnak"/>
    <w:uiPriority w:val="99"/>
    <w:semiHidden/>
    <w:unhideWhenUsed/>
    <w:rsid w:val="008B6D06"/>
    <w:pPr>
      <w:spacing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8B6D06"/>
    <w:rPr>
      <w:rFonts w:ascii="Tahoma" w:hAnsi="Tahoma" w:cs="Tahoma"/>
      <w:sz w:val="16"/>
      <w:szCs w:val="16"/>
    </w:rPr>
  </w:style>
  <w:style w:type="character" w:customStyle="1" w:styleId="Nagwek2Znak">
    <w:name w:val="Nagłówek 2 Znak"/>
    <w:basedOn w:val="Domylnaczcionkaakapitu"/>
    <w:link w:val="Nagwek2"/>
    <w:uiPriority w:val="9"/>
    <w:rsid w:val="00ED7B3D"/>
    <w:rPr>
      <w:rFonts w:ascii="Arial" w:eastAsiaTheme="majorEastAsia" w:hAnsi="Arial" w:cstheme="majorBidi"/>
      <w:b/>
      <w:bCs/>
      <w:color w:val="000000" w:themeColor="text1"/>
      <w:sz w:val="28"/>
      <w:szCs w:val="26"/>
    </w:rPr>
  </w:style>
  <w:style w:type="character" w:customStyle="1" w:styleId="Nagwek3Znak">
    <w:name w:val="Nagłówek 3 Znak"/>
    <w:basedOn w:val="Domylnaczcionkaakapitu"/>
    <w:link w:val="Nagwek3"/>
    <w:uiPriority w:val="9"/>
    <w:rsid w:val="00ED7B3D"/>
    <w:rPr>
      <w:rFonts w:ascii="Arial" w:eastAsiaTheme="majorEastAsia" w:hAnsi="Arial" w:cstheme="majorBidi"/>
      <w:b/>
      <w:bCs/>
      <w:color w:val="000000" w:themeColor="text1"/>
      <w:sz w:val="24"/>
    </w:rPr>
  </w:style>
  <w:style w:type="paragraph" w:styleId="Akapitzlist">
    <w:name w:val="List Paragraph"/>
    <w:basedOn w:val="Normalny"/>
    <w:link w:val="AkapitzlistZnak"/>
    <w:uiPriority w:val="34"/>
    <w:qFormat/>
    <w:rsid w:val="00AF6B37"/>
    <w:pPr>
      <w:ind w:left="720"/>
      <w:contextualSpacing/>
    </w:pPr>
  </w:style>
  <w:style w:type="character" w:customStyle="1" w:styleId="LegendaZnak1">
    <w:name w:val="Legenda Znak1"/>
    <w:aliases w:val="Legenda Znak Znak1,Legenda Znak Znak Znak Znak1,Legenda Znak Znak Znak Znak Znak,Legenda Znak Znak Znak Znak Znak Znak Znak1,Legenda Znak Znak Znak Znak Znak Znak Znak Znak,Legenda Znak Znak Znak1,Podpis pod rysunkiem Znak"/>
    <w:link w:val="Legenda"/>
    <w:rsid w:val="00ED7B3D"/>
    <w:rPr>
      <w:rFonts w:ascii="Arial" w:eastAsiaTheme="minorEastAsia" w:hAnsi="Arial"/>
      <w:b/>
      <w:bCs/>
      <w:color w:val="000000" w:themeColor="text1"/>
      <w:sz w:val="18"/>
      <w:szCs w:val="18"/>
      <w:lang w:eastAsia="pl-PL"/>
    </w:rPr>
  </w:style>
  <w:style w:type="paragraph" w:customStyle="1" w:styleId="Default">
    <w:name w:val="Default"/>
    <w:rsid w:val="00AF6B37"/>
    <w:pPr>
      <w:autoSpaceDE w:val="0"/>
      <w:autoSpaceDN w:val="0"/>
      <w:adjustRightInd w:val="0"/>
      <w:spacing w:after="0" w:line="240" w:lineRule="auto"/>
    </w:pPr>
    <w:rPr>
      <w:rFonts w:ascii="Times New Roman" w:eastAsia="Calibri" w:hAnsi="Times New Roman" w:cs="Times New Roman"/>
      <w:color w:val="000000"/>
      <w:sz w:val="24"/>
      <w:szCs w:val="24"/>
      <w:lang w:eastAsia="pl-PL"/>
    </w:rPr>
  </w:style>
  <w:style w:type="character" w:customStyle="1" w:styleId="st">
    <w:name w:val="st"/>
    <w:rsid w:val="00B50873"/>
  </w:style>
  <w:style w:type="paragraph" w:customStyle="1" w:styleId="Tekstprzypisudolnego1">
    <w:name w:val="Tekst przypisu dolnego1"/>
    <w:basedOn w:val="Normalny"/>
    <w:next w:val="Tekstprzypisudolnego"/>
    <w:uiPriority w:val="99"/>
    <w:unhideWhenUsed/>
    <w:rsid w:val="00010119"/>
    <w:pPr>
      <w:spacing w:line="240" w:lineRule="auto"/>
    </w:pPr>
    <w:rPr>
      <w:rFonts w:asciiTheme="minorHAnsi" w:eastAsia="Calibri" w:hAnsiTheme="minorHAnsi"/>
      <w:color w:val="auto"/>
      <w:sz w:val="20"/>
      <w:szCs w:val="20"/>
    </w:rPr>
  </w:style>
  <w:style w:type="character" w:customStyle="1" w:styleId="TekstprzypisudolnegoZnak1">
    <w:name w:val="Tekst przypisu dolnego Znak1"/>
    <w:basedOn w:val="Domylnaczcionkaakapitu"/>
    <w:uiPriority w:val="99"/>
    <w:semiHidden/>
    <w:rsid w:val="00010119"/>
    <w:rPr>
      <w:rFonts w:ascii="Arial" w:eastAsiaTheme="minorEastAsia" w:hAnsi="Arial"/>
      <w:sz w:val="20"/>
      <w:szCs w:val="20"/>
      <w:lang w:eastAsia="pl-PL"/>
    </w:rPr>
  </w:style>
  <w:style w:type="character" w:styleId="Pogrubienie">
    <w:name w:val="Strong"/>
    <w:basedOn w:val="Domylnaczcionkaakapitu"/>
    <w:uiPriority w:val="22"/>
    <w:qFormat/>
    <w:rsid w:val="0057305E"/>
    <w:rPr>
      <w:b/>
      <w:bCs/>
    </w:rPr>
  </w:style>
  <w:style w:type="table" w:styleId="Tabela-Siatka">
    <w:name w:val="Table Grid"/>
    <w:basedOn w:val="Standardowy"/>
    <w:uiPriority w:val="59"/>
    <w:rsid w:val="002661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odpis1">
    <w:name w:val="Podpis1"/>
    <w:basedOn w:val="Normalny"/>
    <w:rsid w:val="00BB5914"/>
    <w:pPr>
      <w:suppressLineNumbers/>
      <w:suppressAutoHyphens/>
      <w:spacing w:before="120" w:after="120"/>
    </w:pPr>
    <w:rPr>
      <w:rFonts w:ascii="Calibri" w:eastAsia="SimSun" w:hAnsi="Calibri" w:cs="Mangal"/>
      <w:i/>
      <w:iCs/>
      <w:color w:val="auto"/>
      <w:sz w:val="24"/>
      <w:szCs w:val="24"/>
      <w:lang w:eastAsia="ar-SA"/>
    </w:rPr>
  </w:style>
  <w:style w:type="paragraph" w:styleId="NormalnyWeb">
    <w:name w:val="Normal (Web)"/>
    <w:basedOn w:val="Normalny"/>
    <w:uiPriority w:val="99"/>
    <w:unhideWhenUsed/>
    <w:rsid w:val="004C2C57"/>
    <w:pPr>
      <w:spacing w:before="100" w:beforeAutospacing="1" w:after="100" w:afterAutospacing="1" w:line="240" w:lineRule="auto"/>
    </w:pPr>
    <w:rPr>
      <w:rFonts w:ascii="Times New Roman" w:eastAsia="Times New Roman" w:hAnsi="Times New Roman" w:cs="Times New Roman"/>
      <w:color w:val="auto"/>
      <w:sz w:val="24"/>
      <w:szCs w:val="24"/>
      <w:lang w:eastAsia="pl-PL"/>
    </w:rPr>
  </w:style>
  <w:style w:type="character" w:customStyle="1" w:styleId="apple-converted-space">
    <w:name w:val="apple-converted-space"/>
    <w:rsid w:val="004C2C57"/>
  </w:style>
  <w:style w:type="character" w:styleId="Uwydatnienie">
    <w:name w:val="Emphasis"/>
    <w:uiPriority w:val="20"/>
    <w:qFormat/>
    <w:rsid w:val="00282F51"/>
    <w:rPr>
      <w:i/>
      <w:iCs/>
    </w:rPr>
  </w:style>
  <w:style w:type="paragraph" w:styleId="Nagwek">
    <w:name w:val="header"/>
    <w:basedOn w:val="Normalny"/>
    <w:link w:val="NagwekZnak"/>
    <w:unhideWhenUsed/>
    <w:rsid w:val="007F3E1B"/>
    <w:pPr>
      <w:tabs>
        <w:tab w:val="center" w:pos="4536"/>
        <w:tab w:val="right" w:pos="9072"/>
      </w:tabs>
      <w:spacing w:line="240" w:lineRule="auto"/>
    </w:pPr>
  </w:style>
  <w:style w:type="character" w:customStyle="1" w:styleId="NagwekZnak">
    <w:name w:val="Nagłówek Znak"/>
    <w:basedOn w:val="Domylnaczcionkaakapitu"/>
    <w:link w:val="Nagwek"/>
    <w:rsid w:val="007F3E1B"/>
    <w:rPr>
      <w:rFonts w:ascii="Arial" w:hAnsi="Arial"/>
      <w:color w:val="000000" w:themeColor="text1"/>
    </w:rPr>
  </w:style>
  <w:style w:type="paragraph" w:styleId="Stopka">
    <w:name w:val="footer"/>
    <w:basedOn w:val="Normalny"/>
    <w:link w:val="StopkaZnak"/>
    <w:unhideWhenUsed/>
    <w:rsid w:val="007F3E1B"/>
    <w:pPr>
      <w:tabs>
        <w:tab w:val="center" w:pos="4536"/>
        <w:tab w:val="right" w:pos="9072"/>
      </w:tabs>
      <w:spacing w:line="240" w:lineRule="auto"/>
    </w:pPr>
  </w:style>
  <w:style w:type="character" w:customStyle="1" w:styleId="StopkaZnak">
    <w:name w:val="Stopka Znak"/>
    <w:basedOn w:val="Domylnaczcionkaakapitu"/>
    <w:link w:val="Stopka"/>
    <w:rsid w:val="007F3E1B"/>
    <w:rPr>
      <w:rFonts w:ascii="Arial" w:hAnsi="Arial"/>
      <w:color w:val="000000" w:themeColor="text1"/>
    </w:rPr>
  </w:style>
  <w:style w:type="paragraph" w:styleId="Nagwekspisutreci">
    <w:name w:val="TOC Heading"/>
    <w:basedOn w:val="Nagwek1"/>
    <w:next w:val="Normalny"/>
    <w:uiPriority w:val="39"/>
    <w:semiHidden/>
    <w:unhideWhenUsed/>
    <w:qFormat/>
    <w:rsid w:val="007F3E1B"/>
    <w:pPr>
      <w:spacing w:before="480"/>
      <w:outlineLvl w:val="9"/>
    </w:pPr>
    <w:rPr>
      <w:rFonts w:asciiTheme="majorHAnsi" w:hAnsiTheme="majorHAnsi"/>
      <w:color w:val="365F91" w:themeColor="accent1" w:themeShade="BF"/>
      <w:sz w:val="28"/>
      <w:lang w:eastAsia="pl-PL"/>
    </w:rPr>
  </w:style>
  <w:style w:type="paragraph" w:styleId="Spistreci1">
    <w:name w:val="toc 1"/>
    <w:basedOn w:val="Normalny"/>
    <w:next w:val="Normalny"/>
    <w:autoRedefine/>
    <w:uiPriority w:val="39"/>
    <w:unhideWhenUsed/>
    <w:rsid w:val="007F3E1B"/>
    <w:pPr>
      <w:spacing w:after="100"/>
    </w:pPr>
  </w:style>
  <w:style w:type="paragraph" w:styleId="Spistreci2">
    <w:name w:val="toc 2"/>
    <w:basedOn w:val="Normalny"/>
    <w:next w:val="Normalny"/>
    <w:autoRedefine/>
    <w:uiPriority w:val="39"/>
    <w:unhideWhenUsed/>
    <w:rsid w:val="007F3E1B"/>
    <w:pPr>
      <w:spacing w:after="100"/>
      <w:ind w:left="220"/>
    </w:pPr>
  </w:style>
  <w:style w:type="paragraph" w:styleId="Spistreci3">
    <w:name w:val="toc 3"/>
    <w:basedOn w:val="Normalny"/>
    <w:next w:val="Normalny"/>
    <w:autoRedefine/>
    <w:uiPriority w:val="39"/>
    <w:unhideWhenUsed/>
    <w:rsid w:val="007F3E1B"/>
    <w:pPr>
      <w:spacing w:after="100"/>
      <w:ind w:left="440"/>
    </w:pPr>
  </w:style>
  <w:style w:type="paragraph" w:styleId="Spisilustracji">
    <w:name w:val="table of figures"/>
    <w:basedOn w:val="Normalny"/>
    <w:next w:val="Normalny"/>
    <w:uiPriority w:val="99"/>
    <w:unhideWhenUsed/>
    <w:rsid w:val="007F3E1B"/>
  </w:style>
  <w:style w:type="character" w:customStyle="1" w:styleId="Nagwek4Znak">
    <w:name w:val="Nagłówek 4 Znak"/>
    <w:basedOn w:val="Domylnaczcionkaakapitu"/>
    <w:link w:val="Nagwek4"/>
    <w:uiPriority w:val="9"/>
    <w:rsid w:val="00ED7B3D"/>
    <w:rPr>
      <w:rFonts w:ascii="Arial" w:eastAsiaTheme="majorEastAsia" w:hAnsi="Arial" w:cstheme="majorBidi"/>
      <w:b/>
      <w:bCs/>
      <w:i/>
      <w:iCs/>
    </w:rPr>
  </w:style>
  <w:style w:type="paragraph" w:styleId="Tekstkomentarza">
    <w:name w:val="annotation text"/>
    <w:basedOn w:val="Normalny"/>
    <w:link w:val="TekstkomentarzaZnak"/>
    <w:uiPriority w:val="99"/>
    <w:semiHidden/>
    <w:unhideWhenUsed/>
    <w:rsid w:val="007E0A28"/>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7E0A28"/>
    <w:rPr>
      <w:rFonts w:ascii="Arial" w:hAnsi="Arial"/>
      <w:color w:val="000000" w:themeColor="text1"/>
      <w:sz w:val="20"/>
      <w:szCs w:val="20"/>
    </w:rPr>
  </w:style>
  <w:style w:type="paragraph" w:styleId="Tekstprzypisukocowego">
    <w:name w:val="endnote text"/>
    <w:basedOn w:val="Normalny"/>
    <w:link w:val="TekstprzypisukocowegoZnak"/>
    <w:uiPriority w:val="99"/>
    <w:semiHidden/>
    <w:unhideWhenUsed/>
    <w:rsid w:val="004F6F08"/>
    <w:pPr>
      <w:spacing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4F6F08"/>
    <w:rPr>
      <w:rFonts w:ascii="Arial" w:hAnsi="Arial"/>
      <w:color w:val="000000" w:themeColor="text1"/>
      <w:sz w:val="20"/>
      <w:szCs w:val="20"/>
    </w:rPr>
  </w:style>
  <w:style w:type="character" w:styleId="Odwoanieprzypisukocowego">
    <w:name w:val="endnote reference"/>
    <w:basedOn w:val="Domylnaczcionkaakapitu"/>
    <w:uiPriority w:val="99"/>
    <w:semiHidden/>
    <w:unhideWhenUsed/>
    <w:rsid w:val="004F6F08"/>
    <w:rPr>
      <w:vertAlign w:val="superscript"/>
    </w:rPr>
  </w:style>
  <w:style w:type="character" w:customStyle="1" w:styleId="Domylnaczcionkaakapitu1">
    <w:name w:val="Domyślna czcionka akapitu1"/>
    <w:rsid w:val="00C73EEE"/>
  </w:style>
  <w:style w:type="paragraph" w:customStyle="1" w:styleId="Normalny1">
    <w:name w:val="Normalny1"/>
    <w:rsid w:val="00C73EEE"/>
    <w:pPr>
      <w:pBdr>
        <w:top w:val="none" w:sz="0" w:space="0" w:color="000000"/>
        <w:left w:val="none" w:sz="0" w:space="0" w:color="000000"/>
        <w:bottom w:val="none" w:sz="0" w:space="0" w:color="000000"/>
        <w:right w:val="none" w:sz="0" w:space="0" w:color="000000"/>
      </w:pBdr>
      <w:suppressAutoHyphens/>
      <w:spacing w:after="0"/>
    </w:pPr>
    <w:rPr>
      <w:rFonts w:ascii="Arial" w:eastAsia="Calibri" w:hAnsi="Arial" w:cs="Times New Roman"/>
      <w:color w:val="000000"/>
    </w:rPr>
  </w:style>
  <w:style w:type="character" w:styleId="Odwoaniedokomentarza">
    <w:name w:val="annotation reference"/>
    <w:basedOn w:val="Domylnaczcionkaakapitu"/>
    <w:uiPriority w:val="99"/>
    <w:semiHidden/>
    <w:unhideWhenUsed/>
    <w:rsid w:val="00136091"/>
    <w:rPr>
      <w:sz w:val="16"/>
      <w:szCs w:val="16"/>
    </w:rPr>
  </w:style>
  <w:style w:type="paragraph" w:styleId="Tematkomentarza">
    <w:name w:val="annotation subject"/>
    <w:basedOn w:val="Tekstkomentarza"/>
    <w:next w:val="Tekstkomentarza"/>
    <w:link w:val="TematkomentarzaZnak"/>
    <w:uiPriority w:val="99"/>
    <w:semiHidden/>
    <w:unhideWhenUsed/>
    <w:rsid w:val="00136091"/>
    <w:rPr>
      <w:b/>
      <w:bCs/>
    </w:rPr>
  </w:style>
  <w:style w:type="character" w:customStyle="1" w:styleId="TematkomentarzaZnak">
    <w:name w:val="Temat komentarza Znak"/>
    <w:basedOn w:val="TekstkomentarzaZnak"/>
    <w:link w:val="Tematkomentarza"/>
    <w:uiPriority w:val="99"/>
    <w:semiHidden/>
    <w:rsid w:val="00136091"/>
    <w:rPr>
      <w:rFonts w:ascii="Arial" w:hAnsi="Arial"/>
      <w:b/>
      <w:bCs/>
      <w:color w:val="000000" w:themeColor="text1"/>
      <w:sz w:val="20"/>
      <w:szCs w:val="20"/>
    </w:rPr>
  </w:style>
  <w:style w:type="table" w:customStyle="1" w:styleId="Tabela-Siatka1">
    <w:name w:val="Tabela - Siatka1"/>
    <w:basedOn w:val="Standardowy"/>
    <w:next w:val="Tabela-Siatka"/>
    <w:uiPriority w:val="59"/>
    <w:rsid w:val="00093C1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ny"/>
    <w:uiPriority w:val="1"/>
    <w:qFormat/>
    <w:rsid w:val="00A30B43"/>
    <w:pPr>
      <w:widowControl w:val="0"/>
      <w:spacing w:line="240" w:lineRule="auto"/>
    </w:pPr>
    <w:rPr>
      <w:rFonts w:asciiTheme="minorHAnsi" w:hAnsiTheme="minorHAnsi"/>
      <w:color w:val="auto"/>
      <w:lang w:val="en-US"/>
    </w:rPr>
  </w:style>
  <w:style w:type="table" w:customStyle="1" w:styleId="Tabela-Siatka2">
    <w:name w:val="Tabela - Siatka2"/>
    <w:basedOn w:val="Standardowy"/>
    <w:next w:val="Tabela-Siatka"/>
    <w:uiPriority w:val="59"/>
    <w:rsid w:val="00A30B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podstawowy2">
    <w:name w:val="Body Text 2"/>
    <w:basedOn w:val="Normalny"/>
    <w:link w:val="Tekstpodstawowy2Znak"/>
    <w:unhideWhenUsed/>
    <w:rsid w:val="00A30B43"/>
    <w:pPr>
      <w:tabs>
        <w:tab w:val="left" w:pos="709"/>
        <w:tab w:val="left" w:pos="3402"/>
        <w:tab w:val="left" w:pos="3970"/>
        <w:tab w:val="left" w:pos="4536"/>
        <w:tab w:val="left" w:pos="5671"/>
      </w:tabs>
      <w:spacing w:line="360" w:lineRule="auto"/>
      <w:jc w:val="both"/>
    </w:pPr>
    <w:rPr>
      <w:rFonts w:eastAsia="Times New Roman" w:cs="Times New Roman"/>
      <w:color w:val="auto"/>
      <w:szCs w:val="20"/>
      <w:lang w:eastAsia="pl-PL"/>
    </w:rPr>
  </w:style>
  <w:style w:type="character" w:customStyle="1" w:styleId="Tekstpodstawowy2Znak">
    <w:name w:val="Tekst podstawowy 2 Znak"/>
    <w:basedOn w:val="Domylnaczcionkaakapitu"/>
    <w:link w:val="Tekstpodstawowy2"/>
    <w:rsid w:val="00A30B43"/>
    <w:rPr>
      <w:rFonts w:ascii="Arial" w:eastAsia="Times New Roman" w:hAnsi="Arial" w:cs="Times New Roman"/>
      <w:szCs w:val="20"/>
      <w:lang w:eastAsia="pl-PL"/>
    </w:rPr>
  </w:style>
  <w:style w:type="character" w:customStyle="1" w:styleId="h1">
    <w:name w:val="h1"/>
    <w:basedOn w:val="Domylnaczcionkaakapitu"/>
    <w:rsid w:val="00A30B43"/>
  </w:style>
  <w:style w:type="paragraph" w:customStyle="1" w:styleId="Legenda1">
    <w:name w:val="Legenda1"/>
    <w:basedOn w:val="Normalny"/>
    <w:next w:val="Normalny"/>
    <w:rsid w:val="00A30B43"/>
    <w:pPr>
      <w:suppressAutoHyphens/>
      <w:spacing w:line="240" w:lineRule="auto"/>
      <w:jc w:val="both"/>
    </w:pPr>
    <w:rPr>
      <w:rFonts w:ascii="Arial Narrow" w:eastAsia="Calibri" w:hAnsi="Arial Narrow" w:cs="Arial Narrow"/>
      <w:b/>
      <w:bCs/>
      <w:color w:val="auto"/>
      <w:sz w:val="18"/>
      <w:szCs w:val="18"/>
      <w:lang w:eastAsia="ar-SA"/>
    </w:rPr>
  </w:style>
  <w:style w:type="character" w:customStyle="1" w:styleId="Pogrubienie1">
    <w:name w:val="Pogrubienie1"/>
    <w:basedOn w:val="Domylnaczcionkaakapitu1"/>
    <w:rsid w:val="00A30B43"/>
    <w:rPr>
      <w:b/>
      <w:bCs/>
    </w:rPr>
  </w:style>
  <w:style w:type="paragraph" w:customStyle="1" w:styleId="Nagwek10">
    <w:name w:val="Nagłówek1"/>
    <w:basedOn w:val="Normalny1"/>
    <w:rsid w:val="00A30B43"/>
    <w:pPr>
      <w:tabs>
        <w:tab w:val="center" w:pos="4536"/>
        <w:tab w:val="right" w:pos="9072"/>
      </w:tabs>
      <w:spacing w:line="240" w:lineRule="auto"/>
    </w:pPr>
  </w:style>
  <w:style w:type="numbering" w:customStyle="1" w:styleId="Bezlisty1">
    <w:name w:val="Bez listy1"/>
    <w:next w:val="Bezlisty"/>
    <w:uiPriority w:val="99"/>
    <w:semiHidden/>
    <w:unhideWhenUsed/>
    <w:rsid w:val="00A30B43"/>
  </w:style>
  <w:style w:type="character" w:styleId="UyteHipercze">
    <w:name w:val="FollowedHyperlink"/>
    <w:basedOn w:val="Domylnaczcionkaakapitu"/>
    <w:uiPriority w:val="99"/>
    <w:semiHidden/>
    <w:unhideWhenUsed/>
    <w:rsid w:val="00A30B43"/>
    <w:rPr>
      <w:color w:val="800080"/>
      <w:u w:val="single"/>
    </w:rPr>
  </w:style>
  <w:style w:type="paragraph" w:customStyle="1" w:styleId="font5">
    <w:name w:val="font5"/>
    <w:basedOn w:val="Normalny"/>
    <w:rsid w:val="00A30B43"/>
    <w:pPr>
      <w:spacing w:before="100" w:beforeAutospacing="1" w:after="100" w:afterAutospacing="1" w:line="240" w:lineRule="auto"/>
    </w:pPr>
    <w:rPr>
      <w:rFonts w:eastAsia="Times New Roman" w:cs="Arial"/>
      <w:color w:val="auto"/>
      <w:sz w:val="12"/>
      <w:szCs w:val="12"/>
      <w:lang w:eastAsia="pl-PL"/>
    </w:rPr>
  </w:style>
  <w:style w:type="paragraph" w:customStyle="1" w:styleId="font6">
    <w:name w:val="font6"/>
    <w:basedOn w:val="Normalny"/>
    <w:rsid w:val="00A30B43"/>
    <w:pPr>
      <w:spacing w:before="100" w:beforeAutospacing="1" w:after="100" w:afterAutospacing="1" w:line="240" w:lineRule="auto"/>
    </w:pPr>
    <w:rPr>
      <w:rFonts w:eastAsia="Times New Roman" w:cs="Arial"/>
      <w:b/>
      <w:bCs/>
      <w:color w:val="auto"/>
      <w:sz w:val="12"/>
      <w:szCs w:val="12"/>
      <w:lang w:eastAsia="pl-PL"/>
    </w:rPr>
  </w:style>
  <w:style w:type="paragraph" w:customStyle="1" w:styleId="font7">
    <w:name w:val="font7"/>
    <w:basedOn w:val="Normalny"/>
    <w:rsid w:val="00A30B43"/>
    <w:pPr>
      <w:spacing w:before="100" w:beforeAutospacing="1" w:after="100" w:afterAutospacing="1" w:line="240" w:lineRule="auto"/>
    </w:pPr>
    <w:rPr>
      <w:rFonts w:ascii="Times New Roman" w:eastAsia="Times New Roman" w:hAnsi="Times New Roman" w:cs="Times New Roman"/>
      <w:color w:val="auto"/>
      <w:sz w:val="12"/>
      <w:szCs w:val="12"/>
      <w:lang w:eastAsia="pl-PL"/>
    </w:rPr>
  </w:style>
  <w:style w:type="paragraph" w:customStyle="1" w:styleId="xl63">
    <w:name w:val="xl63"/>
    <w:basedOn w:val="Normalny"/>
    <w:rsid w:val="00A30B43"/>
    <w:pPr>
      <w:pBdr>
        <w:top w:val="single" w:sz="4" w:space="0" w:color="000000"/>
        <w:left w:val="single" w:sz="4" w:space="0" w:color="000000"/>
        <w:bottom w:val="single" w:sz="4" w:space="0" w:color="000000"/>
        <w:right w:val="single" w:sz="4" w:space="0" w:color="000000"/>
      </w:pBdr>
      <w:shd w:val="clear" w:color="000000" w:fill="9BBB58"/>
      <w:spacing w:before="100" w:beforeAutospacing="1" w:after="100" w:afterAutospacing="1" w:line="240" w:lineRule="auto"/>
      <w:jc w:val="center"/>
    </w:pPr>
    <w:rPr>
      <w:rFonts w:ascii="Times New Roman" w:eastAsia="Times New Roman" w:hAnsi="Times New Roman" w:cs="Times New Roman"/>
      <w:color w:val="auto"/>
      <w:sz w:val="24"/>
      <w:szCs w:val="24"/>
      <w:lang w:eastAsia="pl-PL"/>
    </w:rPr>
  </w:style>
  <w:style w:type="paragraph" w:customStyle="1" w:styleId="xl64">
    <w:name w:val="xl64"/>
    <w:basedOn w:val="Normalny"/>
    <w:rsid w:val="00A30B43"/>
    <w:pPr>
      <w:pBdr>
        <w:top w:val="single" w:sz="4" w:space="0" w:color="000000"/>
        <w:left w:val="single" w:sz="4" w:space="0" w:color="000000"/>
        <w:bottom w:val="single" w:sz="4" w:space="0" w:color="000000"/>
        <w:right w:val="single" w:sz="4" w:space="0" w:color="000000"/>
      </w:pBdr>
      <w:shd w:val="clear" w:color="000000" w:fill="9BBB58"/>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65">
    <w:name w:val="xl65"/>
    <w:basedOn w:val="Normalny"/>
    <w:rsid w:val="00A30B43"/>
    <w:pPr>
      <w:pBdr>
        <w:top w:val="single" w:sz="4" w:space="0" w:color="000000"/>
        <w:left w:val="single" w:sz="4" w:space="0" w:color="000000"/>
        <w:bottom w:val="single" w:sz="4" w:space="0" w:color="000000"/>
        <w:right w:val="single" w:sz="4" w:space="0" w:color="000000"/>
      </w:pBdr>
      <w:shd w:val="clear" w:color="000000" w:fill="9BBB58"/>
      <w:spacing w:before="100" w:beforeAutospacing="1" w:after="100" w:afterAutospacing="1" w:line="240" w:lineRule="auto"/>
    </w:pPr>
    <w:rPr>
      <w:rFonts w:eastAsia="Times New Roman" w:cs="Arial"/>
      <w:color w:val="auto"/>
      <w:sz w:val="12"/>
      <w:szCs w:val="12"/>
      <w:lang w:eastAsia="pl-PL"/>
    </w:rPr>
  </w:style>
  <w:style w:type="paragraph" w:customStyle="1" w:styleId="xl66">
    <w:name w:val="xl66"/>
    <w:basedOn w:val="Normalny"/>
    <w:rsid w:val="00A30B43"/>
    <w:pPr>
      <w:pBdr>
        <w:top w:val="single" w:sz="4" w:space="0" w:color="000000"/>
        <w:left w:val="single" w:sz="4" w:space="0" w:color="000000"/>
        <w:bottom w:val="single" w:sz="4" w:space="0" w:color="000000"/>
        <w:right w:val="single" w:sz="4" w:space="0" w:color="000000"/>
      </w:pBdr>
      <w:shd w:val="clear" w:color="000000" w:fill="9BBB58"/>
      <w:spacing w:before="100" w:beforeAutospacing="1" w:after="100" w:afterAutospacing="1" w:line="240" w:lineRule="auto"/>
      <w:textAlignment w:val="center"/>
    </w:pPr>
    <w:rPr>
      <w:rFonts w:ascii="Times New Roman" w:eastAsia="Times New Roman" w:hAnsi="Times New Roman" w:cs="Times New Roman"/>
      <w:color w:val="auto"/>
      <w:sz w:val="24"/>
      <w:szCs w:val="24"/>
      <w:lang w:eastAsia="pl-PL"/>
    </w:rPr>
  </w:style>
  <w:style w:type="paragraph" w:customStyle="1" w:styleId="xl67">
    <w:name w:val="xl67"/>
    <w:basedOn w:val="Normalny"/>
    <w:rsid w:val="00A30B43"/>
    <w:pPr>
      <w:pBdr>
        <w:top w:val="single" w:sz="4" w:space="0" w:color="000000"/>
        <w:left w:val="single" w:sz="4" w:space="0" w:color="000000"/>
        <w:bottom w:val="single" w:sz="4" w:space="0" w:color="000000"/>
        <w:right w:val="single" w:sz="4" w:space="0" w:color="000000"/>
      </w:pBdr>
      <w:shd w:val="clear" w:color="000000" w:fill="9BBB58"/>
      <w:spacing w:before="100" w:beforeAutospacing="1" w:after="100" w:afterAutospacing="1" w:line="240" w:lineRule="auto"/>
      <w:jc w:val="center"/>
    </w:pPr>
    <w:rPr>
      <w:rFonts w:eastAsia="Times New Roman" w:cs="Arial"/>
      <w:color w:val="auto"/>
      <w:sz w:val="12"/>
      <w:szCs w:val="12"/>
      <w:lang w:eastAsia="pl-PL"/>
    </w:rPr>
  </w:style>
  <w:style w:type="paragraph" w:customStyle="1" w:styleId="xl68">
    <w:name w:val="xl68"/>
    <w:basedOn w:val="Normalny"/>
    <w:rsid w:val="00A30B4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eastAsia="Times New Roman" w:cs="Arial"/>
      <w:color w:val="auto"/>
      <w:sz w:val="12"/>
      <w:szCs w:val="12"/>
      <w:lang w:eastAsia="pl-PL"/>
    </w:rPr>
  </w:style>
  <w:style w:type="paragraph" w:customStyle="1" w:styleId="xl69">
    <w:name w:val="xl69"/>
    <w:basedOn w:val="Normalny"/>
    <w:rsid w:val="00A30B4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70">
    <w:name w:val="xl70"/>
    <w:basedOn w:val="Normalny"/>
    <w:rsid w:val="00A30B4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pPr>
    <w:rPr>
      <w:rFonts w:ascii="Times New Roman" w:eastAsia="Times New Roman" w:hAnsi="Times New Roman" w:cs="Times New Roman"/>
      <w:color w:val="auto"/>
      <w:sz w:val="24"/>
      <w:szCs w:val="24"/>
      <w:lang w:eastAsia="pl-PL"/>
    </w:rPr>
  </w:style>
  <w:style w:type="paragraph" w:customStyle="1" w:styleId="xl71">
    <w:name w:val="xl71"/>
    <w:basedOn w:val="Normalny"/>
    <w:rsid w:val="00A30B4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72">
    <w:name w:val="xl72"/>
    <w:basedOn w:val="Normalny"/>
    <w:rsid w:val="00A30B4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cs="Times New Roman"/>
      <w:color w:val="auto"/>
      <w:sz w:val="24"/>
      <w:szCs w:val="24"/>
      <w:lang w:eastAsia="pl-PL"/>
    </w:rPr>
  </w:style>
  <w:style w:type="paragraph" w:customStyle="1" w:styleId="xl73">
    <w:name w:val="xl73"/>
    <w:basedOn w:val="Normalny"/>
    <w:rsid w:val="00A30B4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74">
    <w:name w:val="xl74"/>
    <w:basedOn w:val="Normalny"/>
    <w:rsid w:val="00A30B4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color w:val="auto"/>
      <w:sz w:val="24"/>
      <w:szCs w:val="24"/>
      <w:lang w:eastAsia="pl-PL"/>
    </w:rPr>
  </w:style>
  <w:style w:type="paragraph" w:customStyle="1" w:styleId="xl75">
    <w:name w:val="xl75"/>
    <w:basedOn w:val="Normalny"/>
    <w:rsid w:val="00A30B4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pPr>
    <w:rPr>
      <w:rFonts w:eastAsia="Times New Roman" w:cs="Arial"/>
      <w:color w:val="auto"/>
      <w:sz w:val="12"/>
      <w:szCs w:val="12"/>
      <w:lang w:eastAsia="pl-PL"/>
    </w:rPr>
  </w:style>
  <w:style w:type="paragraph" w:customStyle="1" w:styleId="xl76">
    <w:name w:val="xl76"/>
    <w:basedOn w:val="Normalny"/>
    <w:rsid w:val="00A30B43"/>
    <w:pPr>
      <w:pBdr>
        <w:top w:val="single" w:sz="4" w:space="0" w:color="000000"/>
        <w:left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77">
    <w:name w:val="xl77"/>
    <w:basedOn w:val="Normalny"/>
    <w:rsid w:val="00A30B43"/>
    <w:pPr>
      <w:pBdr>
        <w:top w:val="single" w:sz="4" w:space="0" w:color="000000"/>
        <w:left w:val="single" w:sz="4" w:space="0" w:color="000000"/>
        <w:right w:val="single" w:sz="4" w:space="0" w:color="000000"/>
      </w:pBdr>
      <w:spacing w:before="100" w:beforeAutospacing="1" w:after="100" w:afterAutospacing="1" w:line="240" w:lineRule="auto"/>
    </w:pPr>
    <w:rPr>
      <w:rFonts w:eastAsia="Times New Roman" w:cs="Arial"/>
      <w:color w:val="auto"/>
      <w:sz w:val="12"/>
      <w:szCs w:val="12"/>
      <w:lang w:eastAsia="pl-PL"/>
    </w:rPr>
  </w:style>
  <w:style w:type="paragraph" w:customStyle="1" w:styleId="xl78">
    <w:name w:val="xl78"/>
    <w:basedOn w:val="Normalny"/>
    <w:rsid w:val="00A30B43"/>
    <w:pPr>
      <w:pBdr>
        <w:top w:val="single" w:sz="4" w:space="0" w:color="000000"/>
        <w:left w:val="single" w:sz="4" w:space="0" w:color="000000"/>
        <w:right w:val="single" w:sz="4" w:space="0" w:color="000000"/>
      </w:pBdr>
      <w:spacing w:before="100" w:beforeAutospacing="1" w:after="100" w:afterAutospacing="1" w:line="240" w:lineRule="auto"/>
      <w:jc w:val="center"/>
    </w:pPr>
    <w:rPr>
      <w:rFonts w:ascii="Times New Roman" w:eastAsia="Times New Roman" w:hAnsi="Times New Roman" w:cs="Times New Roman"/>
      <w:color w:val="auto"/>
      <w:sz w:val="24"/>
      <w:szCs w:val="24"/>
      <w:lang w:eastAsia="pl-PL"/>
    </w:rPr>
  </w:style>
  <w:style w:type="paragraph" w:customStyle="1" w:styleId="xl79">
    <w:name w:val="xl79"/>
    <w:basedOn w:val="Normalny"/>
    <w:rsid w:val="00A30B43"/>
    <w:pPr>
      <w:pBdr>
        <w:top w:val="single" w:sz="4" w:space="0" w:color="000000"/>
        <w:left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cs="Times New Roman"/>
      <w:color w:val="auto"/>
      <w:sz w:val="24"/>
      <w:szCs w:val="24"/>
      <w:lang w:eastAsia="pl-PL"/>
    </w:rPr>
  </w:style>
  <w:style w:type="paragraph" w:customStyle="1" w:styleId="xl80">
    <w:name w:val="xl80"/>
    <w:basedOn w:val="Normalny"/>
    <w:rsid w:val="00A30B43"/>
    <w:pPr>
      <w:pBdr>
        <w:top w:val="single" w:sz="4" w:space="0" w:color="000000"/>
        <w:left w:val="single" w:sz="4" w:space="0" w:color="000000"/>
        <w:right w:val="single" w:sz="4" w:space="0" w:color="000000"/>
      </w:pBdr>
      <w:spacing w:before="100" w:beforeAutospacing="1" w:after="100" w:afterAutospacing="1" w:line="240" w:lineRule="auto"/>
      <w:jc w:val="center"/>
      <w:textAlignment w:val="center"/>
    </w:pPr>
    <w:rPr>
      <w:rFonts w:eastAsia="Times New Roman" w:cs="Arial"/>
      <w:color w:val="auto"/>
      <w:sz w:val="12"/>
      <w:szCs w:val="12"/>
      <w:lang w:eastAsia="pl-PL"/>
    </w:rPr>
  </w:style>
  <w:style w:type="paragraph" w:customStyle="1" w:styleId="xl81">
    <w:name w:val="xl81"/>
    <w:basedOn w:val="Normalny"/>
    <w:rsid w:val="00A30B4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eastAsia="Times New Roman" w:cs="Arial"/>
      <w:color w:val="auto"/>
      <w:sz w:val="12"/>
      <w:szCs w:val="12"/>
      <w:lang w:eastAsia="pl-PL"/>
    </w:rPr>
  </w:style>
  <w:style w:type="paragraph" w:customStyle="1" w:styleId="xl82">
    <w:name w:val="xl82"/>
    <w:basedOn w:val="Normalny"/>
    <w:rsid w:val="00A30B43"/>
    <w:pPr>
      <w:pBdr>
        <w:top w:val="single" w:sz="4" w:space="0" w:color="000000"/>
        <w:left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83">
    <w:name w:val="xl83"/>
    <w:basedOn w:val="Normalny"/>
    <w:rsid w:val="00A30B43"/>
    <w:pPr>
      <w:pBdr>
        <w:top w:val="single" w:sz="4" w:space="0" w:color="000000"/>
        <w:left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color w:val="auto"/>
      <w:sz w:val="24"/>
      <w:szCs w:val="24"/>
      <w:lang w:eastAsia="pl-PL"/>
    </w:rPr>
  </w:style>
  <w:style w:type="paragraph" w:customStyle="1" w:styleId="xl84">
    <w:name w:val="xl84"/>
    <w:basedOn w:val="Normalny"/>
    <w:rsid w:val="00A30B43"/>
    <w:pPr>
      <w:pBdr>
        <w:left w:val="single" w:sz="4" w:space="0" w:color="000000"/>
        <w:bottom w:val="single" w:sz="4" w:space="0" w:color="000000"/>
        <w:right w:val="single" w:sz="4" w:space="0" w:color="000000"/>
      </w:pBdr>
      <w:shd w:val="clear" w:color="000000" w:fill="F2DDDC"/>
      <w:spacing w:before="100" w:beforeAutospacing="1" w:after="100" w:afterAutospacing="1" w:line="240" w:lineRule="auto"/>
      <w:jc w:val="center"/>
    </w:pPr>
    <w:rPr>
      <w:rFonts w:ascii="Times New Roman" w:eastAsia="Times New Roman" w:hAnsi="Times New Roman" w:cs="Times New Roman"/>
      <w:color w:val="auto"/>
      <w:sz w:val="24"/>
      <w:szCs w:val="24"/>
      <w:lang w:eastAsia="pl-PL"/>
    </w:rPr>
  </w:style>
  <w:style w:type="paragraph" w:customStyle="1" w:styleId="xl85">
    <w:name w:val="xl85"/>
    <w:basedOn w:val="Normalny"/>
    <w:rsid w:val="00A30B43"/>
    <w:pPr>
      <w:pBdr>
        <w:top w:val="single" w:sz="4" w:space="0" w:color="000000"/>
        <w:left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86">
    <w:name w:val="xl86"/>
    <w:basedOn w:val="Normalny"/>
    <w:rsid w:val="00A30B4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87">
    <w:name w:val="xl87"/>
    <w:basedOn w:val="Normalny"/>
    <w:rsid w:val="00A30B4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pPr>
    <w:rPr>
      <w:rFonts w:eastAsia="Times New Roman" w:cs="Arial"/>
      <w:color w:val="auto"/>
      <w:sz w:val="12"/>
      <w:szCs w:val="12"/>
      <w:lang w:eastAsia="pl-PL"/>
    </w:rPr>
  </w:style>
  <w:style w:type="paragraph" w:customStyle="1" w:styleId="xl88">
    <w:name w:val="xl88"/>
    <w:basedOn w:val="Normalny"/>
    <w:rsid w:val="00A30B4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pPr>
    <w:rPr>
      <w:rFonts w:eastAsia="Times New Roman" w:cs="Arial"/>
      <w:color w:val="auto"/>
      <w:sz w:val="12"/>
      <w:szCs w:val="12"/>
      <w:lang w:eastAsia="pl-PL"/>
    </w:rPr>
  </w:style>
  <w:style w:type="paragraph" w:customStyle="1" w:styleId="xl89">
    <w:name w:val="xl89"/>
    <w:basedOn w:val="Normalny"/>
    <w:rsid w:val="00A30B4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color w:val="auto"/>
      <w:sz w:val="24"/>
      <w:szCs w:val="24"/>
      <w:lang w:eastAsia="pl-PL"/>
    </w:rPr>
  </w:style>
  <w:style w:type="paragraph" w:customStyle="1" w:styleId="xl90">
    <w:name w:val="xl90"/>
    <w:basedOn w:val="Normalny"/>
    <w:rsid w:val="00A30B43"/>
    <w:pPr>
      <w:pBdr>
        <w:top w:val="single" w:sz="4" w:space="0" w:color="000000"/>
        <w:left w:val="single" w:sz="4" w:space="0" w:color="000000"/>
        <w:bottom w:val="single" w:sz="4" w:space="0" w:color="000000"/>
        <w:right w:val="single" w:sz="4" w:space="0" w:color="000000"/>
      </w:pBdr>
      <w:shd w:val="clear" w:color="000000" w:fill="EAF1DD"/>
      <w:spacing w:before="100" w:beforeAutospacing="1" w:after="100" w:afterAutospacing="1" w:line="240" w:lineRule="auto"/>
      <w:jc w:val="center"/>
    </w:pPr>
    <w:rPr>
      <w:rFonts w:ascii="Times New Roman" w:eastAsia="Times New Roman" w:hAnsi="Times New Roman" w:cs="Times New Roman"/>
      <w:color w:val="auto"/>
      <w:sz w:val="24"/>
      <w:szCs w:val="24"/>
      <w:lang w:eastAsia="pl-PL"/>
    </w:rPr>
  </w:style>
  <w:style w:type="paragraph" w:customStyle="1" w:styleId="xl91">
    <w:name w:val="xl91"/>
    <w:basedOn w:val="Normalny"/>
    <w:rsid w:val="00A30B43"/>
    <w:pPr>
      <w:pBdr>
        <w:top w:val="single" w:sz="4" w:space="0" w:color="000000"/>
        <w:bottom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92">
    <w:name w:val="xl92"/>
    <w:basedOn w:val="Normalny"/>
    <w:rsid w:val="00A30B43"/>
    <w:pPr>
      <w:pBdr>
        <w:top w:val="single" w:sz="4" w:space="0" w:color="000000"/>
        <w:lef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93">
    <w:name w:val="xl93"/>
    <w:basedOn w:val="Normalny"/>
    <w:rsid w:val="00A30B43"/>
    <w:pPr>
      <w:pBdr>
        <w:top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94">
    <w:name w:val="xl94"/>
    <w:basedOn w:val="Normalny"/>
    <w:rsid w:val="00A30B43"/>
    <w:pPr>
      <w:pBdr>
        <w:top w:val="single" w:sz="4" w:space="0" w:color="000000"/>
        <w:left w:val="single" w:sz="4" w:space="0" w:color="000000"/>
        <w:bottom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95">
    <w:name w:val="xl95"/>
    <w:basedOn w:val="Normalny"/>
    <w:rsid w:val="00A30B43"/>
    <w:pPr>
      <w:pBdr>
        <w:top w:val="single" w:sz="4" w:space="0" w:color="000000"/>
        <w:left w:val="single" w:sz="4" w:space="0" w:color="000000"/>
        <w:bottom w:val="single" w:sz="4" w:space="0" w:color="000000"/>
      </w:pBdr>
      <w:shd w:val="clear" w:color="000000" w:fill="9BBB58"/>
      <w:spacing w:before="100" w:beforeAutospacing="1" w:after="100" w:afterAutospacing="1" w:line="240" w:lineRule="auto"/>
    </w:pPr>
    <w:rPr>
      <w:rFonts w:eastAsia="Times New Roman" w:cs="Arial"/>
      <w:b/>
      <w:bCs/>
      <w:color w:val="auto"/>
      <w:sz w:val="12"/>
      <w:szCs w:val="12"/>
      <w:lang w:eastAsia="pl-PL"/>
    </w:rPr>
  </w:style>
  <w:style w:type="paragraph" w:customStyle="1" w:styleId="xl96">
    <w:name w:val="xl96"/>
    <w:basedOn w:val="Normalny"/>
    <w:rsid w:val="00A30B43"/>
    <w:pPr>
      <w:pBdr>
        <w:top w:val="single" w:sz="4" w:space="0" w:color="000000"/>
        <w:bottom w:val="single" w:sz="4" w:space="0" w:color="000000"/>
        <w:right w:val="single" w:sz="4" w:space="0" w:color="000000"/>
      </w:pBdr>
      <w:shd w:val="clear" w:color="000000" w:fill="9BBB58"/>
      <w:spacing w:before="100" w:beforeAutospacing="1" w:after="100" w:afterAutospacing="1" w:line="240" w:lineRule="auto"/>
    </w:pPr>
    <w:rPr>
      <w:rFonts w:eastAsia="Times New Roman" w:cs="Arial"/>
      <w:b/>
      <w:bCs/>
      <w:color w:val="auto"/>
      <w:sz w:val="12"/>
      <w:szCs w:val="12"/>
      <w:lang w:eastAsia="pl-PL"/>
    </w:rPr>
  </w:style>
  <w:style w:type="paragraph" w:customStyle="1" w:styleId="xl97">
    <w:name w:val="xl97"/>
    <w:basedOn w:val="Normalny"/>
    <w:rsid w:val="00A30B43"/>
    <w:pPr>
      <w:pBdr>
        <w:top w:val="single" w:sz="4" w:space="0" w:color="000000"/>
        <w:left w:val="single" w:sz="4" w:space="0" w:color="000000"/>
        <w:right w:val="single" w:sz="4" w:space="0" w:color="000000"/>
      </w:pBdr>
      <w:shd w:val="clear" w:color="000000" w:fill="9BBB58"/>
      <w:spacing w:before="100" w:beforeAutospacing="1" w:after="100" w:afterAutospacing="1" w:line="240" w:lineRule="auto"/>
      <w:jc w:val="center"/>
      <w:textAlignment w:val="bottom"/>
    </w:pPr>
    <w:rPr>
      <w:rFonts w:ascii="Times New Roman" w:eastAsia="Times New Roman" w:hAnsi="Times New Roman" w:cs="Times New Roman"/>
      <w:color w:val="auto"/>
      <w:sz w:val="24"/>
      <w:szCs w:val="24"/>
      <w:lang w:eastAsia="pl-PL"/>
    </w:rPr>
  </w:style>
  <w:style w:type="paragraph" w:customStyle="1" w:styleId="xl98">
    <w:name w:val="xl98"/>
    <w:basedOn w:val="Normalny"/>
    <w:rsid w:val="00A30B43"/>
    <w:pPr>
      <w:pBdr>
        <w:left w:val="single" w:sz="4" w:space="0" w:color="000000"/>
        <w:bottom w:val="single" w:sz="4" w:space="0" w:color="000000"/>
        <w:right w:val="single" w:sz="4" w:space="0" w:color="000000"/>
      </w:pBdr>
      <w:shd w:val="clear" w:color="000000" w:fill="9BBB58"/>
      <w:spacing w:before="100" w:beforeAutospacing="1" w:after="100" w:afterAutospacing="1" w:line="240" w:lineRule="auto"/>
      <w:jc w:val="center"/>
      <w:textAlignment w:val="bottom"/>
    </w:pPr>
    <w:rPr>
      <w:rFonts w:ascii="Times New Roman" w:eastAsia="Times New Roman" w:hAnsi="Times New Roman" w:cs="Times New Roman"/>
      <w:color w:val="auto"/>
      <w:sz w:val="24"/>
      <w:szCs w:val="24"/>
      <w:lang w:eastAsia="pl-PL"/>
    </w:rPr>
  </w:style>
  <w:style w:type="paragraph" w:customStyle="1" w:styleId="xl99">
    <w:name w:val="xl99"/>
    <w:basedOn w:val="Normalny"/>
    <w:rsid w:val="00A30B43"/>
    <w:pPr>
      <w:pBdr>
        <w:top w:val="single" w:sz="4" w:space="0" w:color="000000"/>
        <w:left w:val="single" w:sz="4" w:space="0" w:color="000000"/>
        <w:right w:val="single" w:sz="4" w:space="0" w:color="000000"/>
      </w:pBdr>
      <w:shd w:val="clear" w:color="000000" w:fill="9BBB58"/>
      <w:spacing w:before="100" w:beforeAutospacing="1" w:after="100" w:afterAutospacing="1" w:line="240" w:lineRule="auto"/>
      <w:textAlignment w:val="bottom"/>
    </w:pPr>
    <w:rPr>
      <w:rFonts w:ascii="Times New Roman" w:eastAsia="Times New Roman" w:hAnsi="Times New Roman" w:cs="Times New Roman"/>
      <w:color w:val="auto"/>
      <w:sz w:val="24"/>
      <w:szCs w:val="24"/>
      <w:lang w:eastAsia="pl-PL"/>
    </w:rPr>
  </w:style>
  <w:style w:type="paragraph" w:customStyle="1" w:styleId="xl100">
    <w:name w:val="xl100"/>
    <w:basedOn w:val="Normalny"/>
    <w:rsid w:val="00A30B43"/>
    <w:pPr>
      <w:pBdr>
        <w:left w:val="single" w:sz="4" w:space="0" w:color="000000"/>
        <w:bottom w:val="single" w:sz="4" w:space="0" w:color="000000"/>
        <w:right w:val="single" w:sz="4" w:space="0" w:color="000000"/>
      </w:pBdr>
      <w:shd w:val="clear" w:color="000000" w:fill="9BBB58"/>
      <w:spacing w:before="100" w:beforeAutospacing="1" w:after="100" w:afterAutospacing="1" w:line="240" w:lineRule="auto"/>
      <w:textAlignment w:val="bottom"/>
    </w:pPr>
    <w:rPr>
      <w:rFonts w:ascii="Times New Roman" w:eastAsia="Times New Roman" w:hAnsi="Times New Roman" w:cs="Times New Roman"/>
      <w:color w:val="auto"/>
      <w:sz w:val="24"/>
      <w:szCs w:val="24"/>
      <w:lang w:eastAsia="pl-PL"/>
    </w:rPr>
  </w:style>
  <w:style w:type="paragraph" w:customStyle="1" w:styleId="xl101">
    <w:name w:val="xl101"/>
    <w:basedOn w:val="Normalny"/>
    <w:rsid w:val="00A30B43"/>
    <w:pPr>
      <w:pBdr>
        <w:top w:val="single" w:sz="4" w:space="0" w:color="000000"/>
        <w:left w:val="single" w:sz="4" w:space="0" w:color="000000"/>
        <w:right w:val="single" w:sz="4" w:space="0" w:color="000000"/>
      </w:pBdr>
      <w:shd w:val="clear" w:color="000000" w:fill="9BBB58"/>
      <w:spacing w:before="100" w:beforeAutospacing="1" w:after="100" w:afterAutospacing="1" w:line="240" w:lineRule="auto"/>
      <w:jc w:val="center"/>
      <w:textAlignment w:val="bottom"/>
    </w:pPr>
    <w:rPr>
      <w:rFonts w:eastAsia="Times New Roman" w:cs="Arial"/>
      <w:color w:val="auto"/>
      <w:sz w:val="12"/>
      <w:szCs w:val="12"/>
      <w:lang w:eastAsia="pl-PL"/>
    </w:rPr>
  </w:style>
  <w:style w:type="paragraph" w:customStyle="1" w:styleId="xl102">
    <w:name w:val="xl102"/>
    <w:basedOn w:val="Normalny"/>
    <w:rsid w:val="00A30B43"/>
    <w:pPr>
      <w:pBdr>
        <w:left w:val="single" w:sz="4" w:space="0" w:color="000000"/>
        <w:bottom w:val="single" w:sz="4" w:space="0" w:color="000000"/>
        <w:right w:val="single" w:sz="4" w:space="0" w:color="000000"/>
      </w:pBdr>
      <w:shd w:val="clear" w:color="000000" w:fill="9BBB58"/>
      <w:spacing w:before="100" w:beforeAutospacing="1" w:after="100" w:afterAutospacing="1" w:line="240" w:lineRule="auto"/>
      <w:jc w:val="center"/>
      <w:textAlignment w:val="bottom"/>
    </w:pPr>
    <w:rPr>
      <w:rFonts w:eastAsia="Times New Roman" w:cs="Arial"/>
      <w:color w:val="auto"/>
      <w:sz w:val="12"/>
      <w:szCs w:val="12"/>
      <w:lang w:eastAsia="pl-PL"/>
    </w:rPr>
  </w:style>
  <w:style w:type="paragraph" w:customStyle="1" w:styleId="xl103">
    <w:name w:val="xl103"/>
    <w:basedOn w:val="Normalny"/>
    <w:rsid w:val="00A30B43"/>
    <w:pPr>
      <w:pBdr>
        <w:top w:val="single" w:sz="4" w:space="0" w:color="000000"/>
        <w:left w:val="single" w:sz="4" w:space="0" w:color="000000"/>
        <w:right w:val="single" w:sz="4" w:space="0" w:color="000000"/>
      </w:pBdr>
      <w:shd w:val="clear" w:color="000000" w:fill="9BBB58"/>
      <w:spacing w:before="100" w:beforeAutospacing="1" w:after="100" w:afterAutospacing="1" w:line="240" w:lineRule="auto"/>
      <w:textAlignment w:val="bottom"/>
    </w:pPr>
    <w:rPr>
      <w:rFonts w:eastAsia="Times New Roman" w:cs="Arial"/>
      <w:color w:val="auto"/>
      <w:sz w:val="12"/>
      <w:szCs w:val="12"/>
      <w:lang w:eastAsia="pl-PL"/>
    </w:rPr>
  </w:style>
  <w:style w:type="paragraph" w:customStyle="1" w:styleId="xl104">
    <w:name w:val="xl104"/>
    <w:basedOn w:val="Normalny"/>
    <w:rsid w:val="00A30B43"/>
    <w:pPr>
      <w:pBdr>
        <w:left w:val="single" w:sz="4" w:space="0" w:color="000000"/>
        <w:bottom w:val="single" w:sz="4" w:space="0" w:color="000000"/>
        <w:right w:val="single" w:sz="4" w:space="0" w:color="000000"/>
      </w:pBdr>
      <w:shd w:val="clear" w:color="000000" w:fill="9BBB58"/>
      <w:spacing w:before="100" w:beforeAutospacing="1" w:after="100" w:afterAutospacing="1" w:line="240" w:lineRule="auto"/>
      <w:textAlignment w:val="bottom"/>
    </w:pPr>
    <w:rPr>
      <w:rFonts w:eastAsia="Times New Roman" w:cs="Arial"/>
      <w:color w:val="auto"/>
      <w:sz w:val="12"/>
      <w:szCs w:val="12"/>
      <w:lang w:eastAsia="pl-PL"/>
    </w:rPr>
  </w:style>
  <w:style w:type="paragraph" w:customStyle="1" w:styleId="xl105">
    <w:name w:val="xl105"/>
    <w:basedOn w:val="Normalny"/>
    <w:rsid w:val="00A30B43"/>
    <w:pPr>
      <w:pBdr>
        <w:top w:val="single" w:sz="4" w:space="0" w:color="000000"/>
        <w:left w:val="single" w:sz="4" w:space="0" w:color="000000"/>
        <w:bottom w:val="single" w:sz="4" w:space="0" w:color="000000"/>
      </w:pBdr>
      <w:shd w:val="clear" w:color="000000" w:fill="9BBB58"/>
      <w:spacing w:before="100" w:beforeAutospacing="1" w:after="100" w:afterAutospacing="1" w:line="240" w:lineRule="auto"/>
      <w:jc w:val="center"/>
    </w:pPr>
    <w:rPr>
      <w:rFonts w:ascii="Times New Roman" w:eastAsia="Times New Roman" w:hAnsi="Times New Roman" w:cs="Times New Roman"/>
      <w:color w:val="auto"/>
      <w:sz w:val="24"/>
      <w:szCs w:val="24"/>
      <w:lang w:eastAsia="pl-PL"/>
    </w:rPr>
  </w:style>
  <w:style w:type="paragraph" w:customStyle="1" w:styleId="xl106">
    <w:name w:val="xl106"/>
    <w:basedOn w:val="Normalny"/>
    <w:rsid w:val="00A30B43"/>
    <w:pPr>
      <w:pBdr>
        <w:top w:val="single" w:sz="4" w:space="0" w:color="000000"/>
        <w:bottom w:val="single" w:sz="4" w:space="0" w:color="000000"/>
      </w:pBdr>
      <w:shd w:val="clear" w:color="000000" w:fill="9BBB58"/>
      <w:spacing w:before="100" w:beforeAutospacing="1" w:after="100" w:afterAutospacing="1" w:line="240" w:lineRule="auto"/>
      <w:jc w:val="center"/>
    </w:pPr>
    <w:rPr>
      <w:rFonts w:ascii="Times New Roman" w:eastAsia="Times New Roman" w:hAnsi="Times New Roman" w:cs="Times New Roman"/>
      <w:color w:val="auto"/>
      <w:sz w:val="24"/>
      <w:szCs w:val="24"/>
      <w:lang w:eastAsia="pl-PL"/>
    </w:rPr>
  </w:style>
  <w:style w:type="paragraph" w:customStyle="1" w:styleId="xl107">
    <w:name w:val="xl107"/>
    <w:basedOn w:val="Normalny"/>
    <w:rsid w:val="00A30B43"/>
    <w:pPr>
      <w:pBdr>
        <w:top w:val="single" w:sz="4" w:space="0" w:color="000000"/>
        <w:bottom w:val="single" w:sz="4" w:space="0" w:color="000000"/>
        <w:right w:val="single" w:sz="4" w:space="0" w:color="000000"/>
      </w:pBdr>
      <w:shd w:val="clear" w:color="000000" w:fill="9BBB58"/>
      <w:spacing w:before="100" w:beforeAutospacing="1" w:after="100" w:afterAutospacing="1" w:line="240" w:lineRule="auto"/>
      <w:jc w:val="center"/>
    </w:pPr>
    <w:rPr>
      <w:rFonts w:ascii="Times New Roman" w:eastAsia="Times New Roman" w:hAnsi="Times New Roman" w:cs="Times New Roman"/>
      <w:color w:val="auto"/>
      <w:sz w:val="24"/>
      <w:szCs w:val="24"/>
      <w:lang w:eastAsia="pl-PL"/>
    </w:rPr>
  </w:style>
  <w:style w:type="paragraph" w:customStyle="1" w:styleId="xl108">
    <w:name w:val="xl108"/>
    <w:basedOn w:val="Normalny"/>
    <w:rsid w:val="00A30B43"/>
    <w:pPr>
      <w:pBdr>
        <w:top w:val="single" w:sz="4" w:space="0" w:color="000000"/>
        <w:left w:val="single" w:sz="4" w:space="0" w:color="000000"/>
      </w:pBdr>
      <w:shd w:val="clear" w:color="000000" w:fill="9BBB58"/>
      <w:spacing w:before="100" w:beforeAutospacing="1" w:after="100" w:afterAutospacing="1" w:line="240" w:lineRule="auto"/>
      <w:jc w:val="center"/>
      <w:textAlignment w:val="bottom"/>
    </w:pPr>
    <w:rPr>
      <w:rFonts w:eastAsia="Times New Roman" w:cs="Arial"/>
      <w:b/>
      <w:bCs/>
      <w:color w:val="auto"/>
      <w:sz w:val="12"/>
      <w:szCs w:val="12"/>
      <w:lang w:eastAsia="pl-PL"/>
    </w:rPr>
  </w:style>
  <w:style w:type="paragraph" w:customStyle="1" w:styleId="xl109">
    <w:name w:val="xl109"/>
    <w:basedOn w:val="Normalny"/>
    <w:rsid w:val="00A30B43"/>
    <w:pPr>
      <w:pBdr>
        <w:top w:val="single" w:sz="4" w:space="0" w:color="000000"/>
        <w:right w:val="single" w:sz="4" w:space="0" w:color="000000"/>
      </w:pBdr>
      <w:shd w:val="clear" w:color="000000" w:fill="9BBB58"/>
      <w:spacing w:before="100" w:beforeAutospacing="1" w:after="100" w:afterAutospacing="1" w:line="240" w:lineRule="auto"/>
      <w:jc w:val="center"/>
      <w:textAlignment w:val="bottom"/>
    </w:pPr>
    <w:rPr>
      <w:rFonts w:eastAsia="Times New Roman" w:cs="Arial"/>
      <w:b/>
      <w:bCs/>
      <w:color w:val="auto"/>
      <w:sz w:val="12"/>
      <w:szCs w:val="12"/>
      <w:lang w:eastAsia="pl-PL"/>
    </w:rPr>
  </w:style>
  <w:style w:type="paragraph" w:customStyle="1" w:styleId="xl110">
    <w:name w:val="xl110"/>
    <w:basedOn w:val="Normalny"/>
    <w:rsid w:val="00A30B43"/>
    <w:pPr>
      <w:pBdr>
        <w:left w:val="single" w:sz="4" w:space="0" w:color="000000"/>
        <w:bottom w:val="single" w:sz="4" w:space="0" w:color="000000"/>
      </w:pBdr>
      <w:shd w:val="clear" w:color="000000" w:fill="9BBB58"/>
      <w:spacing w:before="100" w:beforeAutospacing="1" w:after="100" w:afterAutospacing="1" w:line="240" w:lineRule="auto"/>
      <w:jc w:val="center"/>
      <w:textAlignment w:val="bottom"/>
    </w:pPr>
    <w:rPr>
      <w:rFonts w:eastAsia="Times New Roman" w:cs="Arial"/>
      <w:b/>
      <w:bCs/>
      <w:color w:val="auto"/>
      <w:sz w:val="12"/>
      <w:szCs w:val="12"/>
      <w:lang w:eastAsia="pl-PL"/>
    </w:rPr>
  </w:style>
  <w:style w:type="paragraph" w:customStyle="1" w:styleId="xl111">
    <w:name w:val="xl111"/>
    <w:basedOn w:val="Normalny"/>
    <w:rsid w:val="00A30B43"/>
    <w:pPr>
      <w:pBdr>
        <w:bottom w:val="single" w:sz="4" w:space="0" w:color="000000"/>
        <w:right w:val="single" w:sz="4" w:space="0" w:color="000000"/>
      </w:pBdr>
      <w:shd w:val="clear" w:color="000000" w:fill="9BBB58"/>
      <w:spacing w:before="100" w:beforeAutospacing="1" w:after="100" w:afterAutospacing="1" w:line="240" w:lineRule="auto"/>
      <w:jc w:val="center"/>
      <w:textAlignment w:val="bottom"/>
    </w:pPr>
    <w:rPr>
      <w:rFonts w:eastAsia="Times New Roman" w:cs="Arial"/>
      <w:b/>
      <w:bCs/>
      <w:color w:val="auto"/>
      <w:sz w:val="12"/>
      <w:szCs w:val="12"/>
      <w:lang w:eastAsia="pl-PL"/>
    </w:rPr>
  </w:style>
  <w:style w:type="paragraph" w:customStyle="1" w:styleId="xl112">
    <w:name w:val="xl112"/>
    <w:basedOn w:val="Normalny"/>
    <w:rsid w:val="00A30B43"/>
    <w:pPr>
      <w:pBdr>
        <w:left w:val="single" w:sz="4" w:space="0" w:color="000000"/>
        <w:bottom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113">
    <w:name w:val="xl113"/>
    <w:basedOn w:val="Normalny"/>
    <w:rsid w:val="00A30B43"/>
    <w:pPr>
      <w:pBdr>
        <w:left w:val="single" w:sz="4" w:space="0" w:color="000000"/>
        <w:bottom w:val="single" w:sz="4" w:space="0" w:color="000000"/>
        <w:right w:val="single" w:sz="4" w:space="0" w:color="000000"/>
      </w:pBdr>
      <w:spacing w:before="100" w:beforeAutospacing="1" w:after="100" w:afterAutospacing="1" w:line="240" w:lineRule="auto"/>
    </w:pPr>
    <w:rPr>
      <w:rFonts w:eastAsia="Times New Roman" w:cs="Arial"/>
      <w:color w:val="auto"/>
      <w:sz w:val="12"/>
      <w:szCs w:val="12"/>
      <w:lang w:eastAsia="pl-PL"/>
    </w:rPr>
  </w:style>
  <w:style w:type="paragraph" w:customStyle="1" w:styleId="xl114">
    <w:name w:val="xl114"/>
    <w:basedOn w:val="Normalny"/>
    <w:rsid w:val="00A30B43"/>
    <w:pPr>
      <w:pBdr>
        <w:left w:val="single" w:sz="4" w:space="0" w:color="000000"/>
        <w:bottom w:val="single" w:sz="4" w:space="0" w:color="000000"/>
        <w:right w:val="single" w:sz="4" w:space="0" w:color="000000"/>
      </w:pBdr>
      <w:spacing w:before="100" w:beforeAutospacing="1" w:after="100" w:afterAutospacing="1" w:line="240" w:lineRule="auto"/>
      <w:jc w:val="center"/>
    </w:pPr>
    <w:rPr>
      <w:rFonts w:ascii="Times New Roman" w:eastAsia="Times New Roman" w:hAnsi="Times New Roman" w:cs="Times New Roman"/>
      <w:color w:val="auto"/>
      <w:sz w:val="24"/>
      <w:szCs w:val="24"/>
      <w:lang w:eastAsia="pl-PL"/>
    </w:rPr>
  </w:style>
  <w:style w:type="paragraph" w:customStyle="1" w:styleId="xl115">
    <w:name w:val="xl115"/>
    <w:basedOn w:val="Normalny"/>
    <w:rsid w:val="00A30B43"/>
    <w:pPr>
      <w:pBdr>
        <w:left w:val="single" w:sz="4" w:space="0" w:color="000000"/>
        <w:bottom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116">
    <w:name w:val="xl116"/>
    <w:basedOn w:val="Normalny"/>
    <w:rsid w:val="00A30B43"/>
    <w:pPr>
      <w:pBdr>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eastAsia="Times New Roman" w:cs="Arial"/>
      <w:color w:val="auto"/>
      <w:sz w:val="12"/>
      <w:szCs w:val="12"/>
      <w:lang w:eastAsia="pl-PL"/>
    </w:rPr>
  </w:style>
  <w:style w:type="paragraph" w:customStyle="1" w:styleId="xl117">
    <w:name w:val="xl117"/>
    <w:basedOn w:val="Normalny"/>
    <w:rsid w:val="00A30B43"/>
    <w:pPr>
      <w:pBdr>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cs="Times New Roman"/>
      <w:color w:val="auto"/>
      <w:sz w:val="24"/>
      <w:szCs w:val="24"/>
      <w:lang w:eastAsia="pl-PL"/>
    </w:rPr>
  </w:style>
  <w:style w:type="paragraph" w:customStyle="1" w:styleId="xl118">
    <w:name w:val="xl118"/>
    <w:basedOn w:val="Normalny"/>
    <w:rsid w:val="00A30B43"/>
    <w:pPr>
      <w:pBdr>
        <w:left w:val="single" w:sz="4" w:space="0" w:color="000000"/>
        <w:bottom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119">
    <w:name w:val="xl119"/>
    <w:basedOn w:val="Normalny"/>
    <w:rsid w:val="00A30B43"/>
    <w:pPr>
      <w:pBdr>
        <w:bottom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120">
    <w:name w:val="xl120"/>
    <w:basedOn w:val="Normalny"/>
    <w:rsid w:val="00A30B43"/>
    <w:pPr>
      <w:pBdr>
        <w:left w:val="single" w:sz="4" w:space="0" w:color="000000"/>
        <w:bottom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color w:val="auto"/>
      <w:sz w:val="24"/>
      <w:szCs w:val="24"/>
      <w:lang w:eastAsia="pl-PL"/>
    </w:rPr>
  </w:style>
  <w:style w:type="paragraph" w:customStyle="1" w:styleId="xl121">
    <w:name w:val="xl121"/>
    <w:basedOn w:val="Normalny"/>
    <w:rsid w:val="00A30B43"/>
    <w:pPr>
      <w:pBdr>
        <w:left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122">
    <w:name w:val="xl122"/>
    <w:basedOn w:val="Normalny"/>
    <w:rsid w:val="00A30B43"/>
    <w:pPr>
      <w:pBdr>
        <w:left w:val="single" w:sz="4" w:space="0" w:color="000000"/>
        <w:right w:val="single" w:sz="4" w:space="0" w:color="000000"/>
      </w:pBdr>
      <w:spacing w:before="100" w:beforeAutospacing="1" w:after="100" w:afterAutospacing="1" w:line="240" w:lineRule="auto"/>
    </w:pPr>
    <w:rPr>
      <w:rFonts w:eastAsia="Times New Roman" w:cs="Arial"/>
      <w:color w:val="auto"/>
      <w:sz w:val="12"/>
      <w:szCs w:val="12"/>
      <w:lang w:eastAsia="pl-PL"/>
    </w:rPr>
  </w:style>
  <w:style w:type="paragraph" w:customStyle="1" w:styleId="xl123">
    <w:name w:val="xl123"/>
    <w:basedOn w:val="Normalny"/>
    <w:rsid w:val="00A30B43"/>
    <w:pPr>
      <w:pBdr>
        <w:left w:val="single" w:sz="4" w:space="0" w:color="000000"/>
        <w:right w:val="single" w:sz="4" w:space="0" w:color="000000"/>
      </w:pBdr>
      <w:spacing w:before="100" w:beforeAutospacing="1" w:after="100" w:afterAutospacing="1" w:line="240" w:lineRule="auto"/>
      <w:jc w:val="center"/>
    </w:pPr>
    <w:rPr>
      <w:rFonts w:ascii="Times New Roman" w:eastAsia="Times New Roman" w:hAnsi="Times New Roman" w:cs="Times New Roman"/>
      <w:color w:val="auto"/>
      <w:sz w:val="24"/>
      <w:szCs w:val="24"/>
      <w:lang w:eastAsia="pl-PL"/>
    </w:rPr>
  </w:style>
  <w:style w:type="paragraph" w:customStyle="1" w:styleId="xl124">
    <w:name w:val="xl124"/>
    <w:basedOn w:val="Normalny"/>
    <w:rsid w:val="00A30B43"/>
    <w:pPr>
      <w:pBdr>
        <w:left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125">
    <w:name w:val="xl125"/>
    <w:basedOn w:val="Normalny"/>
    <w:rsid w:val="00A30B43"/>
    <w:pPr>
      <w:pBdr>
        <w:left w:val="single" w:sz="4" w:space="0" w:color="000000"/>
        <w:bottom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126">
    <w:name w:val="xl126"/>
    <w:basedOn w:val="Normalny"/>
    <w:rsid w:val="00A30B43"/>
    <w:pPr>
      <w:pBdr>
        <w:top w:val="single" w:sz="4" w:space="0" w:color="000000"/>
        <w:left w:val="single" w:sz="4" w:space="0" w:color="000000"/>
        <w:bottom w:val="single" w:sz="4" w:space="0" w:color="000000"/>
      </w:pBdr>
      <w:spacing w:before="100" w:beforeAutospacing="1" w:after="100" w:afterAutospacing="1" w:line="240" w:lineRule="auto"/>
    </w:pPr>
    <w:rPr>
      <w:rFonts w:ascii="Times New Roman" w:eastAsia="Times New Roman" w:hAnsi="Times New Roman" w:cs="Times New Roman"/>
      <w:color w:val="auto"/>
      <w:sz w:val="24"/>
      <w:szCs w:val="24"/>
      <w:lang w:eastAsia="pl-PL"/>
    </w:rPr>
  </w:style>
  <w:style w:type="paragraph" w:customStyle="1" w:styleId="xl127">
    <w:name w:val="xl127"/>
    <w:basedOn w:val="Normalny"/>
    <w:rsid w:val="00A30B43"/>
    <w:pPr>
      <w:pBdr>
        <w:top w:val="single" w:sz="4" w:space="0" w:color="000000"/>
        <w:bottom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color w:val="auto"/>
      <w:sz w:val="24"/>
      <w:szCs w:val="24"/>
      <w:lang w:eastAsia="pl-PL"/>
    </w:rPr>
  </w:style>
  <w:style w:type="paragraph" w:customStyle="1" w:styleId="xl128">
    <w:name w:val="xl128"/>
    <w:basedOn w:val="Normalny"/>
    <w:rsid w:val="00A30B43"/>
    <w:pPr>
      <w:pBdr>
        <w:top w:val="single" w:sz="4" w:space="0" w:color="000000"/>
        <w:left w:val="single" w:sz="4" w:space="0" w:color="000000"/>
        <w:right w:val="single" w:sz="4" w:space="0" w:color="000000"/>
      </w:pBdr>
      <w:spacing w:before="100" w:beforeAutospacing="1" w:after="100" w:afterAutospacing="1" w:line="240" w:lineRule="auto"/>
      <w:jc w:val="center"/>
      <w:textAlignment w:val="center"/>
    </w:pPr>
    <w:rPr>
      <w:rFonts w:eastAsia="Times New Roman" w:cs="Arial"/>
      <w:color w:val="auto"/>
      <w:sz w:val="12"/>
      <w:szCs w:val="12"/>
      <w:lang w:eastAsia="pl-PL"/>
    </w:rPr>
  </w:style>
  <w:style w:type="paragraph" w:customStyle="1" w:styleId="xl129">
    <w:name w:val="xl129"/>
    <w:basedOn w:val="Normalny"/>
    <w:rsid w:val="00A30B43"/>
    <w:pPr>
      <w:pBdr>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eastAsia="Times New Roman" w:cs="Arial"/>
      <w:color w:val="auto"/>
      <w:sz w:val="12"/>
      <w:szCs w:val="12"/>
      <w:lang w:eastAsia="pl-PL"/>
    </w:rPr>
  </w:style>
  <w:style w:type="paragraph" w:customStyle="1" w:styleId="xl130">
    <w:name w:val="xl130"/>
    <w:basedOn w:val="Normalny"/>
    <w:rsid w:val="00A30B43"/>
    <w:pPr>
      <w:pBdr>
        <w:left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color w:val="auto"/>
      <w:sz w:val="24"/>
      <w:szCs w:val="24"/>
      <w:lang w:eastAsia="pl-PL"/>
    </w:rPr>
  </w:style>
  <w:style w:type="paragraph" w:customStyle="1" w:styleId="xl131">
    <w:name w:val="xl131"/>
    <w:basedOn w:val="Normalny"/>
    <w:rsid w:val="00A30B43"/>
    <w:pPr>
      <w:pBdr>
        <w:top w:val="single" w:sz="4" w:space="0" w:color="000000"/>
        <w:left w:val="single" w:sz="4" w:space="0" w:color="000000"/>
        <w:right w:val="single" w:sz="4" w:space="0" w:color="000000"/>
      </w:pBdr>
      <w:spacing w:before="100" w:beforeAutospacing="1" w:after="100" w:afterAutospacing="1" w:line="240" w:lineRule="auto"/>
      <w:jc w:val="center"/>
      <w:textAlignment w:val="bottom"/>
    </w:pPr>
    <w:rPr>
      <w:rFonts w:eastAsia="Times New Roman" w:cs="Arial"/>
      <w:color w:val="auto"/>
      <w:sz w:val="12"/>
      <w:szCs w:val="12"/>
      <w:lang w:eastAsia="pl-PL"/>
    </w:rPr>
  </w:style>
  <w:style w:type="paragraph" w:customStyle="1" w:styleId="xl132">
    <w:name w:val="xl132"/>
    <w:basedOn w:val="Normalny"/>
    <w:rsid w:val="00A30B43"/>
    <w:pPr>
      <w:pBdr>
        <w:left w:val="single" w:sz="4" w:space="0" w:color="000000"/>
        <w:right w:val="single" w:sz="4" w:space="0" w:color="000000"/>
      </w:pBdr>
      <w:spacing w:before="100" w:beforeAutospacing="1" w:after="100" w:afterAutospacing="1" w:line="240" w:lineRule="auto"/>
      <w:jc w:val="center"/>
      <w:textAlignment w:val="bottom"/>
    </w:pPr>
    <w:rPr>
      <w:rFonts w:eastAsia="Times New Roman" w:cs="Arial"/>
      <w:color w:val="auto"/>
      <w:sz w:val="12"/>
      <w:szCs w:val="12"/>
      <w:lang w:eastAsia="pl-PL"/>
    </w:rPr>
  </w:style>
  <w:style w:type="paragraph" w:customStyle="1" w:styleId="xl133">
    <w:name w:val="xl133"/>
    <w:basedOn w:val="Normalny"/>
    <w:rsid w:val="00A30B43"/>
    <w:pPr>
      <w:pBdr>
        <w:left w:val="single" w:sz="4" w:space="0" w:color="000000"/>
        <w:bottom w:val="single" w:sz="4" w:space="0" w:color="000000"/>
        <w:right w:val="single" w:sz="4" w:space="0" w:color="000000"/>
      </w:pBdr>
      <w:spacing w:before="100" w:beforeAutospacing="1" w:after="100" w:afterAutospacing="1" w:line="240" w:lineRule="auto"/>
      <w:jc w:val="center"/>
      <w:textAlignment w:val="bottom"/>
    </w:pPr>
    <w:rPr>
      <w:rFonts w:eastAsia="Times New Roman" w:cs="Arial"/>
      <w:color w:val="auto"/>
      <w:sz w:val="12"/>
      <w:szCs w:val="12"/>
      <w:lang w:eastAsia="pl-PL"/>
    </w:rPr>
  </w:style>
  <w:style w:type="paragraph" w:customStyle="1" w:styleId="xl134">
    <w:name w:val="xl134"/>
    <w:basedOn w:val="Normalny"/>
    <w:rsid w:val="00A30B43"/>
    <w:pPr>
      <w:pBdr>
        <w:top w:val="single" w:sz="4" w:space="0" w:color="000000"/>
        <w:left w:val="single" w:sz="4" w:space="0" w:color="000000"/>
        <w:right w:val="single" w:sz="4" w:space="0" w:color="000000"/>
      </w:pBdr>
      <w:spacing w:before="100" w:beforeAutospacing="1" w:after="100" w:afterAutospacing="1" w:line="240" w:lineRule="auto"/>
      <w:textAlignment w:val="bottom"/>
    </w:pPr>
    <w:rPr>
      <w:rFonts w:ascii="Times New Roman" w:eastAsia="Times New Roman" w:hAnsi="Times New Roman" w:cs="Times New Roman"/>
      <w:color w:val="auto"/>
      <w:sz w:val="24"/>
      <w:szCs w:val="24"/>
      <w:lang w:eastAsia="pl-PL"/>
    </w:rPr>
  </w:style>
  <w:style w:type="paragraph" w:customStyle="1" w:styleId="xl135">
    <w:name w:val="xl135"/>
    <w:basedOn w:val="Normalny"/>
    <w:rsid w:val="00A30B43"/>
    <w:pPr>
      <w:pBdr>
        <w:left w:val="single" w:sz="4" w:space="0" w:color="000000"/>
        <w:right w:val="single" w:sz="4" w:space="0" w:color="000000"/>
      </w:pBdr>
      <w:spacing w:before="100" w:beforeAutospacing="1" w:after="100" w:afterAutospacing="1" w:line="240" w:lineRule="auto"/>
      <w:textAlignment w:val="bottom"/>
    </w:pPr>
    <w:rPr>
      <w:rFonts w:ascii="Times New Roman" w:eastAsia="Times New Roman" w:hAnsi="Times New Roman" w:cs="Times New Roman"/>
      <w:color w:val="auto"/>
      <w:sz w:val="24"/>
      <w:szCs w:val="24"/>
      <w:lang w:eastAsia="pl-PL"/>
    </w:rPr>
  </w:style>
  <w:style w:type="paragraph" w:customStyle="1" w:styleId="xl136">
    <w:name w:val="xl136"/>
    <w:basedOn w:val="Normalny"/>
    <w:rsid w:val="00A30B43"/>
    <w:pPr>
      <w:pBdr>
        <w:left w:val="single" w:sz="4" w:space="0" w:color="000000"/>
        <w:bottom w:val="single" w:sz="4" w:space="0" w:color="000000"/>
        <w:right w:val="single" w:sz="4" w:space="0" w:color="000000"/>
      </w:pBdr>
      <w:spacing w:before="100" w:beforeAutospacing="1" w:after="100" w:afterAutospacing="1" w:line="240" w:lineRule="auto"/>
      <w:textAlignment w:val="bottom"/>
    </w:pPr>
    <w:rPr>
      <w:rFonts w:ascii="Times New Roman" w:eastAsia="Times New Roman" w:hAnsi="Times New Roman" w:cs="Times New Roman"/>
      <w:color w:val="auto"/>
      <w:sz w:val="24"/>
      <w:szCs w:val="24"/>
      <w:lang w:eastAsia="pl-PL"/>
    </w:rPr>
  </w:style>
  <w:style w:type="paragraph" w:customStyle="1" w:styleId="xl137">
    <w:name w:val="xl137"/>
    <w:basedOn w:val="Normalny"/>
    <w:rsid w:val="00A30B43"/>
    <w:pPr>
      <w:pBdr>
        <w:top w:val="single" w:sz="4" w:space="0" w:color="000000"/>
        <w:left w:val="single" w:sz="4" w:space="0" w:color="000000"/>
        <w:right w:val="single" w:sz="4" w:space="0" w:color="000000"/>
      </w:pBdr>
      <w:spacing w:before="100" w:beforeAutospacing="1" w:after="100" w:afterAutospacing="1" w:line="240" w:lineRule="auto"/>
      <w:textAlignment w:val="bottom"/>
    </w:pPr>
    <w:rPr>
      <w:rFonts w:eastAsia="Times New Roman" w:cs="Arial"/>
      <w:color w:val="auto"/>
      <w:sz w:val="12"/>
      <w:szCs w:val="12"/>
      <w:lang w:eastAsia="pl-PL"/>
    </w:rPr>
  </w:style>
  <w:style w:type="paragraph" w:customStyle="1" w:styleId="xl138">
    <w:name w:val="xl138"/>
    <w:basedOn w:val="Normalny"/>
    <w:rsid w:val="00A30B43"/>
    <w:pPr>
      <w:pBdr>
        <w:left w:val="single" w:sz="4" w:space="0" w:color="000000"/>
        <w:right w:val="single" w:sz="4" w:space="0" w:color="000000"/>
      </w:pBdr>
      <w:spacing w:before="100" w:beforeAutospacing="1" w:after="100" w:afterAutospacing="1" w:line="240" w:lineRule="auto"/>
      <w:textAlignment w:val="bottom"/>
    </w:pPr>
    <w:rPr>
      <w:rFonts w:eastAsia="Times New Roman" w:cs="Arial"/>
      <w:color w:val="auto"/>
      <w:sz w:val="12"/>
      <w:szCs w:val="12"/>
      <w:lang w:eastAsia="pl-PL"/>
    </w:rPr>
  </w:style>
  <w:style w:type="paragraph" w:customStyle="1" w:styleId="xl139">
    <w:name w:val="xl139"/>
    <w:basedOn w:val="Normalny"/>
    <w:rsid w:val="00A30B43"/>
    <w:pPr>
      <w:pBdr>
        <w:left w:val="single" w:sz="4" w:space="0" w:color="000000"/>
        <w:bottom w:val="single" w:sz="4" w:space="0" w:color="000000"/>
        <w:right w:val="single" w:sz="4" w:space="0" w:color="000000"/>
      </w:pBdr>
      <w:spacing w:before="100" w:beforeAutospacing="1" w:after="100" w:afterAutospacing="1" w:line="240" w:lineRule="auto"/>
      <w:textAlignment w:val="bottom"/>
    </w:pPr>
    <w:rPr>
      <w:rFonts w:eastAsia="Times New Roman" w:cs="Arial"/>
      <w:color w:val="auto"/>
      <w:sz w:val="12"/>
      <w:szCs w:val="12"/>
      <w:lang w:eastAsia="pl-PL"/>
    </w:rPr>
  </w:style>
  <w:style w:type="paragraph" w:customStyle="1" w:styleId="xl140">
    <w:name w:val="xl140"/>
    <w:basedOn w:val="Normalny"/>
    <w:rsid w:val="00A30B43"/>
    <w:pPr>
      <w:pBdr>
        <w:top w:val="single" w:sz="4" w:space="0" w:color="000000"/>
        <w:left w:val="single" w:sz="4" w:space="0" w:color="000000"/>
        <w:right w:val="single" w:sz="4" w:space="0" w:color="000000"/>
      </w:pBdr>
      <w:spacing w:before="100" w:beforeAutospacing="1" w:after="100" w:afterAutospacing="1" w:line="240" w:lineRule="auto"/>
      <w:jc w:val="center"/>
      <w:textAlignment w:val="bottom"/>
    </w:pPr>
    <w:rPr>
      <w:rFonts w:eastAsia="Times New Roman" w:cs="Arial"/>
      <w:color w:val="auto"/>
      <w:sz w:val="12"/>
      <w:szCs w:val="12"/>
      <w:lang w:eastAsia="pl-PL"/>
    </w:rPr>
  </w:style>
  <w:style w:type="paragraph" w:customStyle="1" w:styleId="xl141">
    <w:name w:val="xl141"/>
    <w:basedOn w:val="Normalny"/>
    <w:rsid w:val="00A30B43"/>
    <w:pPr>
      <w:pBdr>
        <w:left w:val="single" w:sz="4" w:space="0" w:color="000000"/>
        <w:right w:val="single" w:sz="4" w:space="0" w:color="000000"/>
      </w:pBdr>
      <w:spacing w:before="100" w:beforeAutospacing="1" w:after="100" w:afterAutospacing="1" w:line="240" w:lineRule="auto"/>
      <w:jc w:val="center"/>
      <w:textAlignment w:val="bottom"/>
    </w:pPr>
    <w:rPr>
      <w:rFonts w:eastAsia="Times New Roman" w:cs="Arial"/>
      <w:color w:val="auto"/>
      <w:sz w:val="12"/>
      <w:szCs w:val="12"/>
      <w:lang w:eastAsia="pl-PL"/>
    </w:rPr>
  </w:style>
  <w:style w:type="paragraph" w:customStyle="1" w:styleId="xl142">
    <w:name w:val="xl142"/>
    <w:basedOn w:val="Normalny"/>
    <w:rsid w:val="00A30B43"/>
    <w:pPr>
      <w:pBdr>
        <w:left w:val="single" w:sz="4" w:space="0" w:color="000000"/>
        <w:bottom w:val="single" w:sz="4" w:space="0" w:color="000000"/>
        <w:right w:val="single" w:sz="4" w:space="0" w:color="000000"/>
      </w:pBdr>
      <w:spacing w:before="100" w:beforeAutospacing="1" w:after="100" w:afterAutospacing="1" w:line="240" w:lineRule="auto"/>
      <w:jc w:val="center"/>
      <w:textAlignment w:val="bottom"/>
    </w:pPr>
    <w:rPr>
      <w:rFonts w:eastAsia="Times New Roman" w:cs="Arial"/>
      <w:color w:val="auto"/>
      <w:sz w:val="12"/>
      <w:szCs w:val="12"/>
      <w:lang w:eastAsia="pl-PL"/>
    </w:rPr>
  </w:style>
  <w:style w:type="paragraph" w:customStyle="1" w:styleId="xl143">
    <w:name w:val="xl143"/>
    <w:basedOn w:val="Normalny"/>
    <w:rsid w:val="00A30B43"/>
    <w:pPr>
      <w:pBdr>
        <w:top w:val="single" w:sz="4" w:space="0" w:color="000000"/>
        <w:left w:val="single" w:sz="4" w:space="0" w:color="000000"/>
      </w:pBdr>
      <w:spacing w:before="100" w:beforeAutospacing="1" w:after="100" w:afterAutospacing="1" w:line="240" w:lineRule="auto"/>
      <w:textAlignment w:val="bottom"/>
    </w:pPr>
    <w:rPr>
      <w:rFonts w:eastAsia="Times New Roman" w:cs="Arial"/>
      <w:color w:val="auto"/>
      <w:sz w:val="12"/>
      <w:szCs w:val="12"/>
      <w:lang w:eastAsia="pl-PL"/>
    </w:rPr>
  </w:style>
  <w:style w:type="paragraph" w:customStyle="1" w:styleId="xl144">
    <w:name w:val="xl144"/>
    <w:basedOn w:val="Normalny"/>
    <w:rsid w:val="00A30B43"/>
    <w:pPr>
      <w:pBdr>
        <w:top w:val="single" w:sz="4" w:space="0" w:color="000000"/>
        <w:right w:val="single" w:sz="4" w:space="0" w:color="000000"/>
      </w:pBdr>
      <w:spacing w:before="100" w:beforeAutospacing="1" w:after="100" w:afterAutospacing="1" w:line="240" w:lineRule="auto"/>
      <w:textAlignment w:val="bottom"/>
    </w:pPr>
    <w:rPr>
      <w:rFonts w:eastAsia="Times New Roman" w:cs="Arial"/>
      <w:color w:val="auto"/>
      <w:sz w:val="12"/>
      <w:szCs w:val="12"/>
      <w:lang w:eastAsia="pl-PL"/>
    </w:rPr>
  </w:style>
  <w:style w:type="paragraph" w:customStyle="1" w:styleId="xl145">
    <w:name w:val="xl145"/>
    <w:basedOn w:val="Normalny"/>
    <w:rsid w:val="00A30B43"/>
    <w:pPr>
      <w:pBdr>
        <w:left w:val="single" w:sz="4" w:space="0" w:color="000000"/>
      </w:pBdr>
      <w:spacing w:before="100" w:beforeAutospacing="1" w:after="100" w:afterAutospacing="1" w:line="240" w:lineRule="auto"/>
      <w:textAlignment w:val="bottom"/>
    </w:pPr>
    <w:rPr>
      <w:rFonts w:eastAsia="Times New Roman" w:cs="Arial"/>
      <w:color w:val="auto"/>
      <w:sz w:val="12"/>
      <w:szCs w:val="12"/>
      <w:lang w:eastAsia="pl-PL"/>
    </w:rPr>
  </w:style>
  <w:style w:type="paragraph" w:customStyle="1" w:styleId="xl146">
    <w:name w:val="xl146"/>
    <w:basedOn w:val="Normalny"/>
    <w:rsid w:val="00A30B43"/>
    <w:pPr>
      <w:pBdr>
        <w:right w:val="single" w:sz="4" w:space="0" w:color="000000"/>
      </w:pBdr>
      <w:spacing w:before="100" w:beforeAutospacing="1" w:after="100" w:afterAutospacing="1" w:line="240" w:lineRule="auto"/>
      <w:textAlignment w:val="bottom"/>
    </w:pPr>
    <w:rPr>
      <w:rFonts w:eastAsia="Times New Roman" w:cs="Arial"/>
      <w:color w:val="auto"/>
      <w:sz w:val="12"/>
      <w:szCs w:val="12"/>
      <w:lang w:eastAsia="pl-PL"/>
    </w:rPr>
  </w:style>
  <w:style w:type="paragraph" w:customStyle="1" w:styleId="xl147">
    <w:name w:val="xl147"/>
    <w:basedOn w:val="Normalny"/>
    <w:rsid w:val="00A30B43"/>
    <w:pPr>
      <w:pBdr>
        <w:left w:val="single" w:sz="4" w:space="0" w:color="000000"/>
        <w:bottom w:val="single" w:sz="4" w:space="0" w:color="000000"/>
      </w:pBdr>
      <w:spacing w:before="100" w:beforeAutospacing="1" w:after="100" w:afterAutospacing="1" w:line="240" w:lineRule="auto"/>
      <w:textAlignment w:val="bottom"/>
    </w:pPr>
    <w:rPr>
      <w:rFonts w:eastAsia="Times New Roman" w:cs="Arial"/>
      <w:color w:val="auto"/>
      <w:sz w:val="12"/>
      <w:szCs w:val="12"/>
      <w:lang w:eastAsia="pl-PL"/>
    </w:rPr>
  </w:style>
  <w:style w:type="paragraph" w:customStyle="1" w:styleId="xl148">
    <w:name w:val="xl148"/>
    <w:basedOn w:val="Normalny"/>
    <w:rsid w:val="00A30B43"/>
    <w:pPr>
      <w:pBdr>
        <w:bottom w:val="single" w:sz="4" w:space="0" w:color="000000"/>
        <w:right w:val="single" w:sz="4" w:space="0" w:color="000000"/>
      </w:pBdr>
      <w:spacing w:before="100" w:beforeAutospacing="1" w:after="100" w:afterAutospacing="1" w:line="240" w:lineRule="auto"/>
      <w:textAlignment w:val="bottom"/>
    </w:pPr>
    <w:rPr>
      <w:rFonts w:eastAsia="Times New Roman" w:cs="Arial"/>
      <w:color w:val="auto"/>
      <w:sz w:val="12"/>
      <w:szCs w:val="12"/>
      <w:lang w:eastAsia="pl-PL"/>
    </w:rPr>
  </w:style>
  <w:style w:type="paragraph" w:customStyle="1" w:styleId="xl149">
    <w:name w:val="xl149"/>
    <w:basedOn w:val="Normalny"/>
    <w:rsid w:val="00A30B43"/>
    <w:pPr>
      <w:pBdr>
        <w:top w:val="single" w:sz="4" w:space="0" w:color="000000"/>
        <w:left w:val="single" w:sz="4" w:space="0" w:color="000000"/>
        <w:bottom w:val="single" w:sz="4" w:space="0" w:color="000000"/>
      </w:pBdr>
      <w:spacing w:before="100" w:beforeAutospacing="1" w:after="100" w:afterAutospacing="1" w:line="240" w:lineRule="auto"/>
      <w:textAlignment w:val="center"/>
    </w:pPr>
    <w:rPr>
      <w:rFonts w:ascii="Times New Roman" w:eastAsia="Times New Roman" w:hAnsi="Times New Roman" w:cs="Times New Roman"/>
      <w:color w:val="auto"/>
      <w:sz w:val="24"/>
      <w:szCs w:val="24"/>
      <w:lang w:eastAsia="pl-PL"/>
    </w:rPr>
  </w:style>
  <w:style w:type="paragraph" w:customStyle="1" w:styleId="xl150">
    <w:name w:val="xl150"/>
    <w:basedOn w:val="Normalny"/>
    <w:rsid w:val="00A30B43"/>
    <w:pPr>
      <w:pBdr>
        <w:top w:val="single" w:sz="4" w:space="0" w:color="000000"/>
        <w:bottom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151">
    <w:name w:val="xl151"/>
    <w:basedOn w:val="Normalny"/>
    <w:rsid w:val="00A30B43"/>
    <w:pPr>
      <w:pBdr>
        <w:top w:val="single" w:sz="4" w:space="0" w:color="000000"/>
        <w:bottom w:val="single" w:sz="4" w:space="0" w:color="000000"/>
      </w:pBdr>
      <w:spacing w:before="100" w:beforeAutospacing="1" w:after="100" w:afterAutospacing="1" w:line="240" w:lineRule="auto"/>
    </w:pPr>
    <w:rPr>
      <w:rFonts w:ascii="Times New Roman" w:eastAsia="Times New Roman" w:hAnsi="Times New Roman" w:cs="Times New Roman"/>
      <w:color w:val="auto"/>
      <w:sz w:val="24"/>
      <w:szCs w:val="24"/>
      <w:lang w:eastAsia="pl-PL"/>
    </w:rPr>
  </w:style>
  <w:style w:type="paragraph" w:customStyle="1" w:styleId="xl152">
    <w:name w:val="xl152"/>
    <w:basedOn w:val="Normalny"/>
    <w:rsid w:val="00A30B43"/>
    <w:pPr>
      <w:pBdr>
        <w:top w:val="single" w:sz="4" w:space="0" w:color="000000"/>
        <w:bottom w:val="single" w:sz="4" w:space="0" w:color="000000"/>
        <w:right w:val="single" w:sz="4" w:space="0" w:color="000000"/>
      </w:pBdr>
      <w:spacing w:before="100" w:beforeAutospacing="1" w:after="100" w:afterAutospacing="1" w:line="240" w:lineRule="auto"/>
      <w:jc w:val="center"/>
    </w:pPr>
    <w:rPr>
      <w:rFonts w:ascii="Times New Roman" w:eastAsia="Times New Roman" w:hAnsi="Times New Roman" w:cs="Times New Roman"/>
      <w:color w:val="auto"/>
      <w:sz w:val="24"/>
      <w:szCs w:val="24"/>
      <w:lang w:eastAsia="pl-PL"/>
    </w:rPr>
  </w:style>
  <w:style w:type="numbering" w:customStyle="1" w:styleId="Bezlisty2">
    <w:name w:val="Bez listy2"/>
    <w:next w:val="Bezlisty"/>
    <w:uiPriority w:val="99"/>
    <w:semiHidden/>
    <w:unhideWhenUsed/>
    <w:rsid w:val="00A30B43"/>
  </w:style>
  <w:style w:type="character" w:customStyle="1" w:styleId="AkapitzlistZnak">
    <w:name w:val="Akapit z listą Znak"/>
    <w:link w:val="Akapitzlist"/>
    <w:uiPriority w:val="34"/>
    <w:qFormat/>
    <w:rsid w:val="00A30B43"/>
    <w:rPr>
      <w:rFonts w:ascii="Arial" w:hAnsi="Arial"/>
      <w:color w:val="000000" w:themeColor="text1"/>
    </w:rPr>
  </w:style>
  <w:style w:type="numbering" w:customStyle="1" w:styleId="Bezlisty3">
    <w:name w:val="Bez listy3"/>
    <w:next w:val="Bezlisty"/>
    <w:uiPriority w:val="99"/>
    <w:semiHidden/>
    <w:unhideWhenUsed/>
    <w:rsid w:val="00A30B43"/>
  </w:style>
  <w:style w:type="table" w:customStyle="1" w:styleId="Tabelasiatki4akcent61">
    <w:name w:val="Tabela siatki 4 — akcent 61"/>
    <w:basedOn w:val="Standardowy"/>
    <w:uiPriority w:val="49"/>
    <w:rsid w:val="00A30B43"/>
    <w:pPr>
      <w:spacing w:after="0" w:line="240" w:lineRule="auto"/>
    </w:p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numbering" w:customStyle="1" w:styleId="Bezlisty4">
    <w:name w:val="Bez listy4"/>
    <w:next w:val="Bezlisty"/>
    <w:uiPriority w:val="99"/>
    <w:semiHidden/>
    <w:unhideWhenUsed/>
    <w:rsid w:val="00A30B43"/>
  </w:style>
  <w:style w:type="numbering" w:customStyle="1" w:styleId="Bezlisty11">
    <w:name w:val="Bez listy11"/>
    <w:next w:val="Bezlisty"/>
    <w:uiPriority w:val="99"/>
    <w:semiHidden/>
    <w:unhideWhenUsed/>
    <w:rsid w:val="00A30B43"/>
  </w:style>
  <w:style w:type="table" w:customStyle="1" w:styleId="Tabela-Siatka3">
    <w:name w:val="Tabela - Siatka3"/>
    <w:basedOn w:val="Standardowy"/>
    <w:next w:val="Tabela-Siatka"/>
    <w:uiPriority w:val="59"/>
    <w:rsid w:val="00A30B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1">
    <w:name w:val="Tabela - Siatka21"/>
    <w:basedOn w:val="Standardowy"/>
    <w:next w:val="Tabela-Siatka"/>
    <w:uiPriority w:val="59"/>
    <w:rsid w:val="00A30B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
    <w:name w:val="Tabela - Siatka11"/>
    <w:basedOn w:val="Standardowy"/>
    <w:next w:val="Tabela-Siatka"/>
    <w:uiPriority w:val="59"/>
    <w:rsid w:val="00A30B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11">
    <w:name w:val="Bez listy111"/>
    <w:next w:val="Bezlisty"/>
    <w:uiPriority w:val="99"/>
    <w:semiHidden/>
    <w:unhideWhenUsed/>
    <w:rsid w:val="00A30B43"/>
  </w:style>
  <w:style w:type="paragraph" w:customStyle="1" w:styleId="Normalny0">
    <w:name w:val="_Normalny"/>
    <w:basedOn w:val="Normalny"/>
    <w:qFormat/>
    <w:rsid w:val="0095418E"/>
    <w:pPr>
      <w:spacing w:before="120" w:after="120"/>
      <w:jc w:val="both"/>
    </w:pPr>
    <w:rPr>
      <w:rFonts w:eastAsia="Calibri" w:cs="Times New Roman"/>
      <w:bCs/>
      <w:color w:val="auto"/>
      <w:sz w:val="24"/>
    </w:rPr>
  </w:style>
  <w:style w:type="table" w:customStyle="1" w:styleId="Tabelasiatki4akcent611">
    <w:name w:val="Tabela siatki 4 — akcent 611"/>
    <w:basedOn w:val="Standardowy"/>
    <w:uiPriority w:val="49"/>
    <w:rsid w:val="00FE7DAA"/>
    <w:pPr>
      <w:spacing w:after="0" w:line="240" w:lineRule="auto"/>
    </w:p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Tabela-Siatka4">
    <w:name w:val="Tabela - Siatka4"/>
    <w:basedOn w:val="Standardowy"/>
    <w:next w:val="Tabela-Siatka"/>
    <w:uiPriority w:val="59"/>
    <w:rsid w:val="00B9122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5">
    <w:name w:val="Tabela - Siatka5"/>
    <w:basedOn w:val="Standardowy"/>
    <w:next w:val="Tabela-Siatka"/>
    <w:uiPriority w:val="59"/>
    <w:rsid w:val="00C82B3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
    <w:name w:val="Tabela - Siatka6"/>
    <w:basedOn w:val="Standardowy"/>
    <w:next w:val="Tabela-Siatka"/>
    <w:uiPriority w:val="59"/>
    <w:rsid w:val="00E15C5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7">
    <w:name w:val="Tabela - Siatka7"/>
    <w:basedOn w:val="Standardowy"/>
    <w:next w:val="Tabela-Siatka"/>
    <w:uiPriority w:val="59"/>
    <w:rsid w:val="002A030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8">
    <w:name w:val="Tabela - Siatka8"/>
    <w:basedOn w:val="Standardowy"/>
    <w:next w:val="Tabela-Siatka"/>
    <w:uiPriority w:val="59"/>
    <w:rsid w:val="00DD729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gwek5Znak">
    <w:name w:val="Nagłówek 5 Znak"/>
    <w:basedOn w:val="Domylnaczcionkaakapitu"/>
    <w:link w:val="Nagwek5"/>
    <w:uiPriority w:val="9"/>
    <w:rsid w:val="006847C1"/>
    <w:rPr>
      <w:rFonts w:asciiTheme="majorHAnsi" w:eastAsiaTheme="majorEastAsia" w:hAnsiTheme="majorHAnsi" w:cstheme="majorBidi"/>
      <w:color w:val="243F60" w:themeColor="accent1" w:themeShade="7F"/>
    </w:rPr>
  </w:style>
  <w:style w:type="character" w:customStyle="1" w:styleId="Nagwek7Znak">
    <w:name w:val="Nagłówek 7 Znak"/>
    <w:basedOn w:val="Domylnaczcionkaakapitu"/>
    <w:link w:val="Nagwek7"/>
    <w:uiPriority w:val="9"/>
    <w:rsid w:val="006847C1"/>
    <w:rPr>
      <w:rFonts w:asciiTheme="majorHAnsi" w:eastAsiaTheme="majorEastAsia" w:hAnsiTheme="majorHAnsi" w:cstheme="majorBidi"/>
      <w:i/>
      <w:iCs/>
      <w:color w:val="404040" w:themeColor="text1" w:themeTint="BF"/>
    </w:rPr>
  </w:style>
  <w:style w:type="character" w:customStyle="1" w:styleId="Nagwek9Znak">
    <w:name w:val="Nagłówek 9 Znak"/>
    <w:basedOn w:val="Domylnaczcionkaakapitu"/>
    <w:link w:val="Nagwek9"/>
    <w:uiPriority w:val="9"/>
    <w:rsid w:val="006847C1"/>
    <w:rPr>
      <w:rFonts w:asciiTheme="majorHAnsi" w:eastAsiaTheme="majorEastAsia" w:hAnsiTheme="majorHAnsi" w:cstheme="majorBidi"/>
      <w:i/>
      <w:iCs/>
      <w:color w:val="404040" w:themeColor="text1" w:themeTint="BF"/>
      <w:sz w:val="20"/>
      <w:szCs w:val="20"/>
    </w:rPr>
  </w:style>
  <w:style w:type="paragraph" w:styleId="Lista">
    <w:name w:val="List"/>
    <w:basedOn w:val="Normalny"/>
    <w:uiPriority w:val="99"/>
    <w:unhideWhenUsed/>
    <w:rsid w:val="006847C1"/>
    <w:pPr>
      <w:ind w:left="283" w:hanging="283"/>
      <w:contextualSpacing/>
    </w:pPr>
  </w:style>
  <w:style w:type="paragraph" w:styleId="Lista2">
    <w:name w:val="List 2"/>
    <w:basedOn w:val="Normalny"/>
    <w:uiPriority w:val="99"/>
    <w:unhideWhenUsed/>
    <w:rsid w:val="006847C1"/>
    <w:pPr>
      <w:ind w:left="566" w:hanging="283"/>
      <w:contextualSpacing/>
    </w:pPr>
  </w:style>
  <w:style w:type="paragraph" w:styleId="Lista3">
    <w:name w:val="List 3"/>
    <w:basedOn w:val="Normalny"/>
    <w:uiPriority w:val="99"/>
    <w:unhideWhenUsed/>
    <w:rsid w:val="006847C1"/>
    <w:pPr>
      <w:ind w:left="849" w:hanging="283"/>
      <w:contextualSpacing/>
    </w:pPr>
  </w:style>
  <w:style w:type="paragraph" w:styleId="Listapunktowana">
    <w:name w:val="List Bullet"/>
    <w:basedOn w:val="Normalny"/>
    <w:uiPriority w:val="99"/>
    <w:unhideWhenUsed/>
    <w:rsid w:val="006847C1"/>
    <w:pPr>
      <w:numPr>
        <w:numId w:val="76"/>
      </w:numPr>
      <w:contextualSpacing/>
    </w:pPr>
  </w:style>
  <w:style w:type="paragraph" w:styleId="Listapunktowana2">
    <w:name w:val="List Bullet 2"/>
    <w:basedOn w:val="Normalny"/>
    <w:uiPriority w:val="99"/>
    <w:unhideWhenUsed/>
    <w:rsid w:val="006847C1"/>
    <w:pPr>
      <w:numPr>
        <w:numId w:val="77"/>
      </w:numPr>
      <w:contextualSpacing/>
    </w:pPr>
  </w:style>
  <w:style w:type="paragraph" w:styleId="Listapunktowana3">
    <w:name w:val="List Bullet 3"/>
    <w:basedOn w:val="Normalny"/>
    <w:uiPriority w:val="99"/>
    <w:unhideWhenUsed/>
    <w:rsid w:val="006847C1"/>
    <w:pPr>
      <w:numPr>
        <w:numId w:val="78"/>
      </w:numPr>
      <w:contextualSpacing/>
    </w:pPr>
  </w:style>
  <w:style w:type="paragraph" w:styleId="Listapunktowana4">
    <w:name w:val="List Bullet 4"/>
    <w:basedOn w:val="Normalny"/>
    <w:uiPriority w:val="99"/>
    <w:unhideWhenUsed/>
    <w:rsid w:val="006847C1"/>
    <w:pPr>
      <w:numPr>
        <w:numId w:val="79"/>
      </w:numPr>
      <w:contextualSpacing/>
    </w:pPr>
  </w:style>
  <w:style w:type="paragraph" w:styleId="Listapunktowana5">
    <w:name w:val="List Bullet 5"/>
    <w:basedOn w:val="Normalny"/>
    <w:uiPriority w:val="99"/>
    <w:unhideWhenUsed/>
    <w:rsid w:val="006847C1"/>
    <w:pPr>
      <w:numPr>
        <w:numId w:val="80"/>
      </w:numPr>
      <w:contextualSpacing/>
    </w:pPr>
  </w:style>
  <w:style w:type="paragraph" w:styleId="Tekstpodstawowy">
    <w:name w:val="Body Text"/>
    <w:basedOn w:val="Normalny"/>
    <w:link w:val="TekstpodstawowyZnak"/>
    <w:uiPriority w:val="99"/>
    <w:unhideWhenUsed/>
    <w:rsid w:val="006847C1"/>
    <w:pPr>
      <w:spacing w:after="120"/>
    </w:pPr>
  </w:style>
  <w:style w:type="character" w:customStyle="1" w:styleId="TekstpodstawowyZnak">
    <w:name w:val="Tekst podstawowy Znak"/>
    <w:basedOn w:val="Domylnaczcionkaakapitu"/>
    <w:link w:val="Tekstpodstawowy"/>
    <w:uiPriority w:val="99"/>
    <w:rsid w:val="006847C1"/>
    <w:rPr>
      <w:rFonts w:ascii="Arial" w:hAnsi="Arial"/>
      <w:color w:val="000000" w:themeColor="text1"/>
    </w:rPr>
  </w:style>
  <w:style w:type="paragraph" w:styleId="Tekstpodstawowywcity">
    <w:name w:val="Body Text Indent"/>
    <w:basedOn w:val="Normalny"/>
    <w:link w:val="TekstpodstawowywcityZnak"/>
    <w:uiPriority w:val="99"/>
    <w:unhideWhenUsed/>
    <w:rsid w:val="006847C1"/>
    <w:pPr>
      <w:spacing w:after="120"/>
      <w:ind w:left="283"/>
    </w:pPr>
  </w:style>
  <w:style w:type="character" w:customStyle="1" w:styleId="TekstpodstawowywcityZnak">
    <w:name w:val="Tekst podstawowy wcięty Znak"/>
    <w:basedOn w:val="Domylnaczcionkaakapitu"/>
    <w:link w:val="Tekstpodstawowywcity"/>
    <w:uiPriority w:val="99"/>
    <w:rsid w:val="006847C1"/>
    <w:rPr>
      <w:rFonts w:ascii="Arial" w:hAnsi="Arial"/>
      <w:color w:val="000000" w:themeColor="text1"/>
    </w:rPr>
  </w:style>
  <w:style w:type="paragraph" w:styleId="Tekstpodstawowyzwciciem">
    <w:name w:val="Body Text First Indent"/>
    <w:basedOn w:val="Tekstpodstawowy"/>
    <w:link w:val="TekstpodstawowyzwciciemZnak"/>
    <w:uiPriority w:val="99"/>
    <w:unhideWhenUsed/>
    <w:rsid w:val="006847C1"/>
    <w:pPr>
      <w:spacing w:after="0"/>
      <w:ind w:firstLine="360"/>
    </w:pPr>
  </w:style>
  <w:style w:type="character" w:customStyle="1" w:styleId="TekstpodstawowyzwciciemZnak">
    <w:name w:val="Tekst podstawowy z wcięciem Znak"/>
    <w:basedOn w:val="TekstpodstawowyZnak"/>
    <w:link w:val="Tekstpodstawowyzwciciem"/>
    <w:uiPriority w:val="99"/>
    <w:rsid w:val="006847C1"/>
    <w:rPr>
      <w:rFonts w:ascii="Arial" w:hAnsi="Arial"/>
      <w:color w:val="000000" w:themeColor="text1"/>
    </w:rPr>
  </w:style>
  <w:style w:type="paragraph" w:styleId="Tekstpodstawowyzwciciem2">
    <w:name w:val="Body Text First Indent 2"/>
    <w:basedOn w:val="Tekstpodstawowywcity"/>
    <w:link w:val="Tekstpodstawowyzwciciem2Znak"/>
    <w:uiPriority w:val="99"/>
    <w:unhideWhenUsed/>
    <w:rsid w:val="006847C1"/>
    <w:pPr>
      <w:spacing w:after="0"/>
      <w:ind w:left="360" w:firstLine="360"/>
    </w:pPr>
  </w:style>
  <w:style w:type="character" w:customStyle="1" w:styleId="Tekstpodstawowyzwciciem2Znak">
    <w:name w:val="Tekst podstawowy z wcięciem 2 Znak"/>
    <w:basedOn w:val="TekstpodstawowywcityZnak"/>
    <w:link w:val="Tekstpodstawowyzwciciem2"/>
    <w:uiPriority w:val="99"/>
    <w:rsid w:val="006847C1"/>
    <w:rPr>
      <w:rFonts w:ascii="Arial" w:hAnsi="Arial"/>
      <w:color w:val="000000" w:themeColor="text1"/>
    </w:rPr>
  </w:style>
  <w:style w:type="table" w:customStyle="1" w:styleId="Tabela-Siatka13">
    <w:name w:val="Tabela - Siatka13"/>
    <w:basedOn w:val="Standardowy"/>
    <w:next w:val="Tabela-Siatka"/>
    <w:uiPriority w:val="59"/>
    <w:rsid w:val="005E48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unhideWhenUsed/>
    <w:qFormat/>
    <w:rsid w:val="00AB643A"/>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ela-Siatka15">
    <w:name w:val="Tabela - Siatka15"/>
    <w:basedOn w:val="Standardowy"/>
    <w:next w:val="Tabela-Siatka"/>
    <w:uiPriority w:val="59"/>
    <w:rsid w:val="007D052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4">
    <w:name w:val="Tabela - Siatka14"/>
    <w:basedOn w:val="Standardowy"/>
    <w:next w:val="Tabela-Siatka"/>
    <w:uiPriority w:val="39"/>
    <w:rsid w:val="00BF6C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9">
    <w:name w:val="Tabela - Siatka9"/>
    <w:basedOn w:val="Standardowy"/>
    <w:next w:val="Tabela-Siatka"/>
    <w:uiPriority w:val="59"/>
    <w:rsid w:val="00151CC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5">
    <w:name w:val="Bez listy5"/>
    <w:next w:val="Bezlisty"/>
    <w:uiPriority w:val="99"/>
    <w:semiHidden/>
    <w:unhideWhenUsed/>
    <w:rsid w:val="009B36F6"/>
  </w:style>
  <w:style w:type="table" w:customStyle="1" w:styleId="Tabela-Siatka10">
    <w:name w:val="Tabela - Siatka10"/>
    <w:basedOn w:val="Standardowy"/>
    <w:next w:val="Tabela-Siatka"/>
    <w:uiPriority w:val="59"/>
    <w:rsid w:val="009B36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
    <w:name w:val="Tabela - Siatka12"/>
    <w:basedOn w:val="Standardowy"/>
    <w:next w:val="Tabela-Siatka"/>
    <w:uiPriority w:val="59"/>
    <w:rsid w:val="009B36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2">
    <w:name w:val="Tabela - Siatka22"/>
    <w:basedOn w:val="Standardowy"/>
    <w:next w:val="Tabela-Siatka"/>
    <w:uiPriority w:val="59"/>
    <w:rsid w:val="009B36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
    <w:name w:val="Bez listy12"/>
    <w:next w:val="Bezlisty"/>
    <w:uiPriority w:val="99"/>
    <w:semiHidden/>
    <w:unhideWhenUsed/>
    <w:rsid w:val="009B36F6"/>
  </w:style>
  <w:style w:type="numbering" w:customStyle="1" w:styleId="Bezlisty21">
    <w:name w:val="Bez listy21"/>
    <w:next w:val="Bezlisty"/>
    <w:uiPriority w:val="99"/>
    <w:semiHidden/>
    <w:unhideWhenUsed/>
    <w:rsid w:val="009B36F6"/>
  </w:style>
  <w:style w:type="numbering" w:customStyle="1" w:styleId="Bezlisty31">
    <w:name w:val="Bez listy31"/>
    <w:next w:val="Bezlisty"/>
    <w:uiPriority w:val="99"/>
    <w:semiHidden/>
    <w:unhideWhenUsed/>
    <w:rsid w:val="009B36F6"/>
  </w:style>
  <w:style w:type="table" w:customStyle="1" w:styleId="Tabelasiatki4akcent612">
    <w:name w:val="Tabela siatki 4 — akcent 612"/>
    <w:basedOn w:val="Standardowy"/>
    <w:uiPriority w:val="49"/>
    <w:rsid w:val="009B36F6"/>
    <w:pPr>
      <w:spacing w:after="0" w:line="240" w:lineRule="auto"/>
    </w:p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numbering" w:customStyle="1" w:styleId="Bezlisty41">
    <w:name w:val="Bez listy41"/>
    <w:next w:val="Bezlisty"/>
    <w:uiPriority w:val="99"/>
    <w:semiHidden/>
    <w:unhideWhenUsed/>
    <w:rsid w:val="009B36F6"/>
  </w:style>
  <w:style w:type="numbering" w:customStyle="1" w:styleId="Bezlisty112">
    <w:name w:val="Bez listy112"/>
    <w:next w:val="Bezlisty"/>
    <w:uiPriority w:val="99"/>
    <w:semiHidden/>
    <w:unhideWhenUsed/>
    <w:rsid w:val="009B36F6"/>
  </w:style>
  <w:style w:type="table" w:customStyle="1" w:styleId="Tabela-Siatka31">
    <w:name w:val="Tabela - Siatka31"/>
    <w:basedOn w:val="Standardowy"/>
    <w:next w:val="Tabela-Siatka"/>
    <w:uiPriority w:val="59"/>
    <w:rsid w:val="009B36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11">
    <w:name w:val="Tabela - Siatka211"/>
    <w:basedOn w:val="Standardowy"/>
    <w:next w:val="Tabela-Siatka"/>
    <w:uiPriority w:val="59"/>
    <w:rsid w:val="009B36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1">
    <w:name w:val="Tabela - Siatka111"/>
    <w:basedOn w:val="Standardowy"/>
    <w:next w:val="Tabela-Siatka"/>
    <w:uiPriority w:val="59"/>
    <w:rsid w:val="009B36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111">
    <w:name w:val="Bez listy1111"/>
    <w:next w:val="Bezlisty"/>
    <w:uiPriority w:val="99"/>
    <w:semiHidden/>
    <w:unhideWhenUsed/>
    <w:rsid w:val="009B36F6"/>
  </w:style>
  <w:style w:type="table" w:customStyle="1" w:styleId="Tabelasiatki4akcent6111">
    <w:name w:val="Tabela siatki 4 — akcent 6111"/>
    <w:basedOn w:val="Standardowy"/>
    <w:uiPriority w:val="49"/>
    <w:rsid w:val="009B36F6"/>
    <w:pPr>
      <w:spacing w:after="0" w:line="240" w:lineRule="auto"/>
    </w:p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Tabela-Siatka41">
    <w:name w:val="Tabela - Siatka41"/>
    <w:basedOn w:val="Standardowy"/>
    <w:next w:val="Tabela-Siatka"/>
    <w:uiPriority w:val="59"/>
    <w:rsid w:val="009B36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51">
    <w:name w:val="Tabela - Siatka51"/>
    <w:basedOn w:val="Standardowy"/>
    <w:next w:val="Tabela-Siatka"/>
    <w:uiPriority w:val="59"/>
    <w:rsid w:val="009B36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1">
    <w:name w:val="Tabela - Siatka61"/>
    <w:basedOn w:val="Standardowy"/>
    <w:next w:val="Tabela-Siatka"/>
    <w:uiPriority w:val="59"/>
    <w:rsid w:val="009B36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71">
    <w:name w:val="Tabela - Siatka71"/>
    <w:basedOn w:val="Standardowy"/>
    <w:next w:val="Tabela-Siatka"/>
    <w:uiPriority w:val="59"/>
    <w:rsid w:val="009B36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81">
    <w:name w:val="Tabela - Siatka81"/>
    <w:basedOn w:val="Standardowy"/>
    <w:next w:val="Tabela-Siatka"/>
    <w:uiPriority w:val="59"/>
    <w:rsid w:val="009B36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
    <w:name w:val="Standard"/>
    <w:rsid w:val="009B36F6"/>
    <w:pPr>
      <w:suppressAutoHyphens/>
      <w:autoSpaceDN w:val="0"/>
      <w:spacing w:after="0"/>
      <w:textAlignment w:val="baseline"/>
    </w:pPr>
    <w:rPr>
      <w:rFonts w:ascii="Arial" w:eastAsia="Calibri" w:hAnsi="Arial" w:cs="Tahoma"/>
      <w:color w:val="000000"/>
    </w:rPr>
  </w:style>
  <w:style w:type="table" w:customStyle="1" w:styleId="Tabela-Siatka91">
    <w:name w:val="Tabela - Siatka91"/>
    <w:basedOn w:val="Standardowy"/>
    <w:next w:val="Tabela-Siatka"/>
    <w:uiPriority w:val="59"/>
    <w:rsid w:val="009B36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9B36F6"/>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ela-Siatka131">
    <w:name w:val="Tabela - Siatka131"/>
    <w:basedOn w:val="Standardowy"/>
    <w:next w:val="Tabela-Siatka"/>
    <w:uiPriority w:val="59"/>
    <w:rsid w:val="009B36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51">
    <w:name w:val="Bez listy51"/>
    <w:next w:val="Bezlisty"/>
    <w:uiPriority w:val="99"/>
    <w:semiHidden/>
    <w:unhideWhenUsed/>
    <w:rsid w:val="009B36F6"/>
  </w:style>
  <w:style w:type="numbering" w:customStyle="1" w:styleId="Bezlisty121">
    <w:name w:val="Bez listy121"/>
    <w:next w:val="Bezlisty"/>
    <w:uiPriority w:val="99"/>
    <w:semiHidden/>
    <w:unhideWhenUsed/>
    <w:rsid w:val="009B36F6"/>
  </w:style>
  <w:style w:type="numbering" w:customStyle="1" w:styleId="Bezlisty1121">
    <w:name w:val="Bez listy1121"/>
    <w:next w:val="Bezlisty"/>
    <w:uiPriority w:val="99"/>
    <w:semiHidden/>
    <w:unhideWhenUsed/>
    <w:rsid w:val="009B36F6"/>
  </w:style>
  <w:style w:type="numbering" w:customStyle="1" w:styleId="Bezlisty211">
    <w:name w:val="Bez listy211"/>
    <w:next w:val="Bezlisty"/>
    <w:uiPriority w:val="99"/>
    <w:semiHidden/>
    <w:unhideWhenUsed/>
    <w:rsid w:val="009B36F6"/>
  </w:style>
  <w:style w:type="numbering" w:customStyle="1" w:styleId="Bezlisty311">
    <w:name w:val="Bez listy311"/>
    <w:next w:val="Bezlisty"/>
    <w:uiPriority w:val="99"/>
    <w:semiHidden/>
    <w:unhideWhenUsed/>
    <w:rsid w:val="009B36F6"/>
  </w:style>
  <w:style w:type="numbering" w:customStyle="1" w:styleId="Bezlisty411">
    <w:name w:val="Bez listy411"/>
    <w:next w:val="Bezlisty"/>
    <w:uiPriority w:val="99"/>
    <w:semiHidden/>
    <w:unhideWhenUsed/>
    <w:rsid w:val="009B36F6"/>
  </w:style>
  <w:style w:type="numbering" w:customStyle="1" w:styleId="Bezlisty11111">
    <w:name w:val="Bez listy11111"/>
    <w:next w:val="Bezlisty"/>
    <w:uiPriority w:val="99"/>
    <w:semiHidden/>
    <w:unhideWhenUsed/>
    <w:rsid w:val="009B36F6"/>
  </w:style>
  <w:style w:type="numbering" w:customStyle="1" w:styleId="Bezlisty111111">
    <w:name w:val="Bez listy111111"/>
    <w:next w:val="Bezlisty"/>
    <w:uiPriority w:val="99"/>
    <w:semiHidden/>
    <w:unhideWhenUsed/>
    <w:rsid w:val="009B36F6"/>
  </w:style>
  <w:style w:type="numbering" w:customStyle="1" w:styleId="Bezlisty6">
    <w:name w:val="Bez listy6"/>
    <w:next w:val="Bezlisty"/>
    <w:uiPriority w:val="99"/>
    <w:semiHidden/>
    <w:unhideWhenUsed/>
    <w:rsid w:val="00917D6F"/>
  </w:style>
  <w:style w:type="table" w:customStyle="1" w:styleId="TableNormal4">
    <w:name w:val="Table Normal4"/>
    <w:uiPriority w:val="2"/>
    <w:semiHidden/>
    <w:unhideWhenUsed/>
    <w:qFormat/>
    <w:rsid w:val="00325028"/>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5">
    <w:name w:val="Table Normal5"/>
    <w:uiPriority w:val="2"/>
    <w:semiHidden/>
    <w:unhideWhenUsed/>
    <w:qFormat/>
    <w:rsid w:val="00325028"/>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2C6AED"/>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2C6AED"/>
    <w:pPr>
      <w:widowControl w:val="0"/>
      <w:spacing w:after="0" w:line="240" w:lineRule="auto"/>
    </w:pPr>
    <w:rPr>
      <w:lang w:val="en-US"/>
    </w:r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5229071">
      <w:bodyDiv w:val="1"/>
      <w:marLeft w:val="0"/>
      <w:marRight w:val="0"/>
      <w:marTop w:val="0"/>
      <w:marBottom w:val="0"/>
      <w:divBdr>
        <w:top w:val="none" w:sz="0" w:space="0" w:color="auto"/>
        <w:left w:val="none" w:sz="0" w:space="0" w:color="auto"/>
        <w:bottom w:val="none" w:sz="0" w:space="0" w:color="auto"/>
        <w:right w:val="none" w:sz="0" w:space="0" w:color="auto"/>
      </w:divBdr>
    </w:div>
    <w:div w:id="298801154">
      <w:bodyDiv w:val="1"/>
      <w:marLeft w:val="0"/>
      <w:marRight w:val="0"/>
      <w:marTop w:val="0"/>
      <w:marBottom w:val="0"/>
      <w:divBdr>
        <w:top w:val="none" w:sz="0" w:space="0" w:color="auto"/>
        <w:left w:val="none" w:sz="0" w:space="0" w:color="auto"/>
        <w:bottom w:val="none" w:sz="0" w:space="0" w:color="auto"/>
        <w:right w:val="none" w:sz="0" w:space="0" w:color="auto"/>
      </w:divBdr>
      <w:divsChild>
        <w:div w:id="578833247">
          <w:marLeft w:val="0"/>
          <w:marRight w:val="0"/>
          <w:marTop w:val="0"/>
          <w:marBottom w:val="0"/>
          <w:divBdr>
            <w:top w:val="none" w:sz="0" w:space="0" w:color="auto"/>
            <w:left w:val="none" w:sz="0" w:space="0" w:color="auto"/>
            <w:bottom w:val="none" w:sz="0" w:space="0" w:color="auto"/>
            <w:right w:val="none" w:sz="0" w:space="0" w:color="auto"/>
          </w:divBdr>
        </w:div>
      </w:divsChild>
    </w:div>
    <w:div w:id="367923180">
      <w:bodyDiv w:val="1"/>
      <w:marLeft w:val="0"/>
      <w:marRight w:val="0"/>
      <w:marTop w:val="0"/>
      <w:marBottom w:val="0"/>
      <w:divBdr>
        <w:top w:val="none" w:sz="0" w:space="0" w:color="auto"/>
        <w:left w:val="none" w:sz="0" w:space="0" w:color="auto"/>
        <w:bottom w:val="none" w:sz="0" w:space="0" w:color="auto"/>
        <w:right w:val="none" w:sz="0" w:space="0" w:color="auto"/>
      </w:divBdr>
    </w:div>
    <w:div w:id="391998923">
      <w:bodyDiv w:val="1"/>
      <w:marLeft w:val="0"/>
      <w:marRight w:val="0"/>
      <w:marTop w:val="0"/>
      <w:marBottom w:val="0"/>
      <w:divBdr>
        <w:top w:val="none" w:sz="0" w:space="0" w:color="auto"/>
        <w:left w:val="none" w:sz="0" w:space="0" w:color="auto"/>
        <w:bottom w:val="none" w:sz="0" w:space="0" w:color="auto"/>
        <w:right w:val="none" w:sz="0" w:space="0" w:color="auto"/>
      </w:divBdr>
    </w:div>
    <w:div w:id="500662011">
      <w:bodyDiv w:val="1"/>
      <w:marLeft w:val="0"/>
      <w:marRight w:val="0"/>
      <w:marTop w:val="0"/>
      <w:marBottom w:val="0"/>
      <w:divBdr>
        <w:top w:val="none" w:sz="0" w:space="0" w:color="auto"/>
        <w:left w:val="none" w:sz="0" w:space="0" w:color="auto"/>
        <w:bottom w:val="none" w:sz="0" w:space="0" w:color="auto"/>
        <w:right w:val="none" w:sz="0" w:space="0" w:color="auto"/>
      </w:divBdr>
    </w:div>
    <w:div w:id="577136958">
      <w:bodyDiv w:val="1"/>
      <w:marLeft w:val="0"/>
      <w:marRight w:val="0"/>
      <w:marTop w:val="0"/>
      <w:marBottom w:val="0"/>
      <w:divBdr>
        <w:top w:val="none" w:sz="0" w:space="0" w:color="auto"/>
        <w:left w:val="none" w:sz="0" w:space="0" w:color="auto"/>
        <w:bottom w:val="none" w:sz="0" w:space="0" w:color="auto"/>
        <w:right w:val="none" w:sz="0" w:space="0" w:color="auto"/>
      </w:divBdr>
    </w:div>
    <w:div w:id="775832835">
      <w:bodyDiv w:val="1"/>
      <w:marLeft w:val="0"/>
      <w:marRight w:val="0"/>
      <w:marTop w:val="0"/>
      <w:marBottom w:val="0"/>
      <w:divBdr>
        <w:top w:val="none" w:sz="0" w:space="0" w:color="auto"/>
        <w:left w:val="none" w:sz="0" w:space="0" w:color="auto"/>
        <w:bottom w:val="none" w:sz="0" w:space="0" w:color="auto"/>
        <w:right w:val="none" w:sz="0" w:space="0" w:color="auto"/>
      </w:divBdr>
    </w:div>
    <w:div w:id="818155669">
      <w:bodyDiv w:val="1"/>
      <w:marLeft w:val="0"/>
      <w:marRight w:val="0"/>
      <w:marTop w:val="0"/>
      <w:marBottom w:val="0"/>
      <w:divBdr>
        <w:top w:val="none" w:sz="0" w:space="0" w:color="auto"/>
        <w:left w:val="none" w:sz="0" w:space="0" w:color="auto"/>
        <w:bottom w:val="none" w:sz="0" w:space="0" w:color="auto"/>
        <w:right w:val="none" w:sz="0" w:space="0" w:color="auto"/>
      </w:divBdr>
    </w:div>
    <w:div w:id="962149835">
      <w:bodyDiv w:val="1"/>
      <w:marLeft w:val="0"/>
      <w:marRight w:val="0"/>
      <w:marTop w:val="0"/>
      <w:marBottom w:val="0"/>
      <w:divBdr>
        <w:top w:val="none" w:sz="0" w:space="0" w:color="auto"/>
        <w:left w:val="none" w:sz="0" w:space="0" w:color="auto"/>
        <w:bottom w:val="none" w:sz="0" w:space="0" w:color="auto"/>
        <w:right w:val="none" w:sz="0" w:space="0" w:color="auto"/>
      </w:divBdr>
    </w:div>
    <w:div w:id="1007097754">
      <w:bodyDiv w:val="1"/>
      <w:marLeft w:val="0"/>
      <w:marRight w:val="0"/>
      <w:marTop w:val="0"/>
      <w:marBottom w:val="0"/>
      <w:divBdr>
        <w:top w:val="none" w:sz="0" w:space="0" w:color="auto"/>
        <w:left w:val="none" w:sz="0" w:space="0" w:color="auto"/>
        <w:bottom w:val="none" w:sz="0" w:space="0" w:color="auto"/>
        <w:right w:val="none" w:sz="0" w:space="0" w:color="auto"/>
      </w:divBdr>
    </w:div>
    <w:div w:id="1017544583">
      <w:bodyDiv w:val="1"/>
      <w:marLeft w:val="0"/>
      <w:marRight w:val="0"/>
      <w:marTop w:val="0"/>
      <w:marBottom w:val="0"/>
      <w:divBdr>
        <w:top w:val="none" w:sz="0" w:space="0" w:color="auto"/>
        <w:left w:val="none" w:sz="0" w:space="0" w:color="auto"/>
        <w:bottom w:val="none" w:sz="0" w:space="0" w:color="auto"/>
        <w:right w:val="none" w:sz="0" w:space="0" w:color="auto"/>
      </w:divBdr>
    </w:div>
    <w:div w:id="1043555339">
      <w:bodyDiv w:val="1"/>
      <w:marLeft w:val="0"/>
      <w:marRight w:val="0"/>
      <w:marTop w:val="0"/>
      <w:marBottom w:val="0"/>
      <w:divBdr>
        <w:top w:val="none" w:sz="0" w:space="0" w:color="auto"/>
        <w:left w:val="none" w:sz="0" w:space="0" w:color="auto"/>
        <w:bottom w:val="none" w:sz="0" w:space="0" w:color="auto"/>
        <w:right w:val="none" w:sz="0" w:space="0" w:color="auto"/>
      </w:divBdr>
    </w:div>
    <w:div w:id="1098213497">
      <w:bodyDiv w:val="1"/>
      <w:marLeft w:val="0"/>
      <w:marRight w:val="0"/>
      <w:marTop w:val="0"/>
      <w:marBottom w:val="0"/>
      <w:divBdr>
        <w:top w:val="none" w:sz="0" w:space="0" w:color="auto"/>
        <w:left w:val="none" w:sz="0" w:space="0" w:color="auto"/>
        <w:bottom w:val="none" w:sz="0" w:space="0" w:color="auto"/>
        <w:right w:val="none" w:sz="0" w:space="0" w:color="auto"/>
      </w:divBdr>
    </w:div>
    <w:div w:id="1113477159">
      <w:bodyDiv w:val="1"/>
      <w:marLeft w:val="0"/>
      <w:marRight w:val="0"/>
      <w:marTop w:val="0"/>
      <w:marBottom w:val="0"/>
      <w:divBdr>
        <w:top w:val="none" w:sz="0" w:space="0" w:color="auto"/>
        <w:left w:val="none" w:sz="0" w:space="0" w:color="auto"/>
        <w:bottom w:val="none" w:sz="0" w:space="0" w:color="auto"/>
        <w:right w:val="none" w:sz="0" w:space="0" w:color="auto"/>
      </w:divBdr>
    </w:div>
    <w:div w:id="1134955442">
      <w:bodyDiv w:val="1"/>
      <w:marLeft w:val="0"/>
      <w:marRight w:val="0"/>
      <w:marTop w:val="0"/>
      <w:marBottom w:val="0"/>
      <w:divBdr>
        <w:top w:val="none" w:sz="0" w:space="0" w:color="auto"/>
        <w:left w:val="none" w:sz="0" w:space="0" w:color="auto"/>
        <w:bottom w:val="none" w:sz="0" w:space="0" w:color="auto"/>
        <w:right w:val="none" w:sz="0" w:space="0" w:color="auto"/>
      </w:divBdr>
    </w:div>
    <w:div w:id="1248421869">
      <w:bodyDiv w:val="1"/>
      <w:marLeft w:val="0"/>
      <w:marRight w:val="0"/>
      <w:marTop w:val="0"/>
      <w:marBottom w:val="0"/>
      <w:divBdr>
        <w:top w:val="none" w:sz="0" w:space="0" w:color="auto"/>
        <w:left w:val="none" w:sz="0" w:space="0" w:color="auto"/>
        <w:bottom w:val="none" w:sz="0" w:space="0" w:color="auto"/>
        <w:right w:val="none" w:sz="0" w:space="0" w:color="auto"/>
      </w:divBdr>
      <w:divsChild>
        <w:div w:id="1728186190">
          <w:marLeft w:val="0"/>
          <w:marRight w:val="0"/>
          <w:marTop w:val="0"/>
          <w:marBottom w:val="0"/>
          <w:divBdr>
            <w:top w:val="none" w:sz="0" w:space="0" w:color="auto"/>
            <w:left w:val="none" w:sz="0" w:space="0" w:color="auto"/>
            <w:bottom w:val="none" w:sz="0" w:space="0" w:color="auto"/>
            <w:right w:val="none" w:sz="0" w:space="0" w:color="auto"/>
          </w:divBdr>
        </w:div>
      </w:divsChild>
    </w:div>
    <w:div w:id="1300455150">
      <w:bodyDiv w:val="1"/>
      <w:marLeft w:val="0"/>
      <w:marRight w:val="0"/>
      <w:marTop w:val="0"/>
      <w:marBottom w:val="0"/>
      <w:divBdr>
        <w:top w:val="none" w:sz="0" w:space="0" w:color="auto"/>
        <w:left w:val="none" w:sz="0" w:space="0" w:color="auto"/>
        <w:bottom w:val="none" w:sz="0" w:space="0" w:color="auto"/>
        <w:right w:val="none" w:sz="0" w:space="0" w:color="auto"/>
      </w:divBdr>
    </w:div>
    <w:div w:id="1478184219">
      <w:bodyDiv w:val="1"/>
      <w:marLeft w:val="0"/>
      <w:marRight w:val="0"/>
      <w:marTop w:val="0"/>
      <w:marBottom w:val="0"/>
      <w:divBdr>
        <w:top w:val="none" w:sz="0" w:space="0" w:color="auto"/>
        <w:left w:val="none" w:sz="0" w:space="0" w:color="auto"/>
        <w:bottom w:val="none" w:sz="0" w:space="0" w:color="auto"/>
        <w:right w:val="none" w:sz="0" w:space="0" w:color="auto"/>
      </w:divBdr>
      <w:divsChild>
        <w:div w:id="443575859">
          <w:marLeft w:val="0"/>
          <w:marRight w:val="0"/>
          <w:marTop w:val="0"/>
          <w:marBottom w:val="0"/>
          <w:divBdr>
            <w:top w:val="none" w:sz="0" w:space="0" w:color="auto"/>
            <w:left w:val="none" w:sz="0" w:space="0" w:color="auto"/>
            <w:bottom w:val="none" w:sz="0" w:space="0" w:color="auto"/>
            <w:right w:val="none" w:sz="0" w:space="0" w:color="auto"/>
          </w:divBdr>
          <w:divsChild>
            <w:div w:id="1149713162">
              <w:marLeft w:val="0"/>
              <w:marRight w:val="0"/>
              <w:marTop w:val="0"/>
              <w:marBottom w:val="0"/>
              <w:divBdr>
                <w:top w:val="none" w:sz="0" w:space="0" w:color="auto"/>
                <w:left w:val="none" w:sz="0" w:space="0" w:color="auto"/>
                <w:bottom w:val="none" w:sz="0" w:space="0" w:color="auto"/>
                <w:right w:val="none" w:sz="0" w:space="0" w:color="auto"/>
              </w:divBdr>
              <w:divsChild>
                <w:div w:id="428895655">
                  <w:marLeft w:val="0"/>
                  <w:marRight w:val="0"/>
                  <w:marTop w:val="0"/>
                  <w:marBottom w:val="0"/>
                  <w:divBdr>
                    <w:top w:val="none" w:sz="0" w:space="0" w:color="auto"/>
                    <w:left w:val="none" w:sz="0" w:space="0" w:color="auto"/>
                    <w:bottom w:val="none" w:sz="0" w:space="0" w:color="auto"/>
                    <w:right w:val="none" w:sz="0" w:space="0" w:color="auto"/>
                  </w:divBdr>
                  <w:divsChild>
                    <w:div w:id="388918282">
                      <w:marLeft w:val="0"/>
                      <w:marRight w:val="0"/>
                      <w:marTop w:val="0"/>
                      <w:marBottom w:val="0"/>
                      <w:divBdr>
                        <w:top w:val="none" w:sz="0" w:space="0" w:color="auto"/>
                        <w:left w:val="none" w:sz="0" w:space="0" w:color="auto"/>
                        <w:bottom w:val="none" w:sz="0" w:space="0" w:color="auto"/>
                        <w:right w:val="none" w:sz="0" w:space="0" w:color="auto"/>
                      </w:divBdr>
                      <w:divsChild>
                        <w:div w:id="910039276">
                          <w:marLeft w:val="0"/>
                          <w:marRight w:val="0"/>
                          <w:marTop w:val="0"/>
                          <w:marBottom w:val="0"/>
                          <w:divBdr>
                            <w:top w:val="none" w:sz="0" w:space="0" w:color="auto"/>
                            <w:left w:val="none" w:sz="0" w:space="0" w:color="auto"/>
                            <w:bottom w:val="none" w:sz="0" w:space="0" w:color="auto"/>
                            <w:right w:val="none" w:sz="0" w:space="0" w:color="auto"/>
                          </w:divBdr>
                          <w:divsChild>
                            <w:div w:id="218052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6127191">
                      <w:marLeft w:val="0"/>
                      <w:marRight w:val="0"/>
                      <w:marTop w:val="0"/>
                      <w:marBottom w:val="0"/>
                      <w:divBdr>
                        <w:top w:val="none" w:sz="0" w:space="0" w:color="auto"/>
                        <w:left w:val="none" w:sz="0" w:space="0" w:color="auto"/>
                        <w:bottom w:val="none" w:sz="0" w:space="0" w:color="auto"/>
                        <w:right w:val="none" w:sz="0" w:space="0" w:color="auto"/>
                      </w:divBdr>
                      <w:divsChild>
                        <w:div w:id="160656561">
                          <w:marLeft w:val="0"/>
                          <w:marRight w:val="0"/>
                          <w:marTop w:val="0"/>
                          <w:marBottom w:val="0"/>
                          <w:divBdr>
                            <w:top w:val="none" w:sz="0" w:space="0" w:color="auto"/>
                            <w:left w:val="none" w:sz="0" w:space="0" w:color="auto"/>
                            <w:bottom w:val="none" w:sz="0" w:space="0" w:color="auto"/>
                            <w:right w:val="none" w:sz="0" w:space="0" w:color="auto"/>
                          </w:divBdr>
                          <w:divsChild>
                            <w:div w:id="1597664534">
                              <w:marLeft w:val="0"/>
                              <w:marRight w:val="0"/>
                              <w:marTop w:val="0"/>
                              <w:marBottom w:val="0"/>
                              <w:divBdr>
                                <w:top w:val="none" w:sz="0" w:space="0" w:color="auto"/>
                                <w:left w:val="none" w:sz="0" w:space="0" w:color="auto"/>
                                <w:bottom w:val="none" w:sz="0" w:space="0" w:color="auto"/>
                                <w:right w:val="none" w:sz="0" w:space="0" w:color="auto"/>
                              </w:divBdr>
                              <w:divsChild>
                                <w:div w:id="21639357">
                                  <w:marLeft w:val="0"/>
                                  <w:marRight w:val="0"/>
                                  <w:marTop w:val="0"/>
                                  <w:marBottom w:val="0"/>
                                  <w:divBdr>
                                    <w:top w:val="none" w:sz="0" w:space="0" w:color="auto"/>
                                    <w:left w:val="none" w:sz="0" w:space="0" w:color="auto"/>
                                    <w:bottom w:val="none" w:sz="0" w:space="0" w:color="auto"/>
                                    <w:right w:val="none" w:sz="0" w:space="0" w:color="auto"/>
                                  </w:divBdr>
                                  <w:divsChild>
                                    <w:div w:id="1416784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8686615">
                      <w:marLeft w:val="0"/>
                      <w:marRight w:val="0"/>
                      <w:marTop w:val="0"/>
                      <w:marBottom w:val="0"/>
                      <w:divBdr>
                        <w:top w:val="none" w:sz="0" w:space="0" w:color="auto"/>
                        <w:left w:val="none" w:sz="0" w:space="0" w:color="auto"/>
                        <w:bottom w:val="none" w:sz="0" w:space="0" w:color="auto"/>
                        <w:right w:val="none" w:sz="0" w:space="0" w:color="auto"/>
                      </w:divBdr>
                      <w:divsChild>
                        <w:div w:id="984237844">
                          <w:marLeft w:val="0"/>
                          <w:marRight w:val="0"/>
                          <w:marTop w:val="0"/>
                          <w:marBottom w:val="0"/>
                          <w:divBdr>
                            <w:top w:val="none" w:sz="0" w:space="0" w:color="auto"/>
                            <w:left w:val="none" w:sz="0" w:space="0" w:color="auto"/>
                            <w:bottom w:val="none" w:sz="0" w:space="0" w:color="auto"/>
                            <w:right w:val="none" w:sz="0" w:space="0" w:color="auto"/>
                          </w:divBdr>
                          <w:divsChild>
                            <w:div w:id="427889707">
                              <w:marLeft w:val="0"/>
                              <w:marRight w:val="0"/>
                              <w:marTop w:val="0"/>
                              <w:marBottom w:val="0"/>
                              <w:divBdr>
                                <w:top w:val="none" w:sz="0" w:space="0" w:color="auto"/>
                                <w:left w:val="none" w:sz="0" w:space="0" w:color="auto"/>
                                <w:bottom w:val="none" w:sz="0" w:space="0" w:color="auto"/>
                                <w:right w:val="none" w:sz="0" w:space="0" w:color="auto"/>
                              </w:divBdr>
                              <w:divsChild>
                                <w:div w:id="1632707642">
                                  <w:marLeft w:val="0"/>
                                  <w:marRight w:val="0"/>
                                  <w:marTop w:val="0"/>
                                  <w:marBottom w:val="0"/>
                                  <w:divBdr>
                                    <w:top w:val="none" w:sz="0" w:space="0" w:color="auto"/>
                                    <w:left w:val="none" w:sz="0" w:space="0" w:color="auto"/>
                                    <w:bottom w:val="none" w:sz="0" w:space="0" w:color="auto"/>
                                    <w:right w:val="none" w:sz="0" w:space="0" w:color="auto"/>
                                  </w:divBdr>
                                  <w:divsChild>
                                    <w:div w:id="331220141">
                                      <w:marLeft w:val="0"/>
                                      <w:marRight w:val="0"/>
                                      <w:marTop w:val="0"/>
                                      <w:marBottom w:val="0"/>
                                      <w:divBdr>
                                        <w:top w:val="none" w:sz="0" w:space="0" w:color="auto"/>
                                        <w:left w:val="none" w:sz="0" w:space="0" w:color="auto"/>
                                        <w:bottom w:val="none" w:sz="0" w:space="0" w:color="auto"/>
                                        <w:right w:val="none" w:sz="0" w:space="0" w:color="auto"/>
                                      </w:divBdr>
                                      <w:divsChild>
                                        <w:div w:id="762846677">
                                          <w:marLeft w:val="0"/>
                                          <w:marRight w:val="0"/>
                                          <w:marTop w:val="0"/>
                                          <w:marBottom w:val="0"/>
                                          <w:divBdr>
                                            <w:top w:val="none" w:sz="0" w:space="0" w:color="auto"/>
                                            <w:left w:val="none" w:sz="0" w:space="0" w:color="auto"/>
                                            <w:bottom w:val="none" w:sz="0" w:space="0" w:color="auto"/>
                                            <w:right w:val="none" w:sz="0" w:space="0" w:color="auto"/>
                                          </w:divBdr>
                                          <w:divsChild>
                                            <w:div w:id="1074862078">
                                              <w:marLeft w:val="0"/>
                                              <w:marRight w:val="0"/>
                                              <w:marTop w:val="0"/>
                                              <w:marBottom w:val="0"/>
                                              <w:divBdr>
                                                <w:top w:val="none" w:sz="0" w:space="0" w:color="auto"/>
                                                <w:left w:val="none" w:sz="0" w:space="0" w:color="auto"/>
                                                <w:bottom w:val="none" w:sz="0" w:space="0" w:color="auto"/>
                                                <w:right w:val="none" w:sz="0" w:space="0" w:color="auto"/>
                                              </w:divBdr>
                                            </w:div>
                                            <w:div w:id="1778597283">
                                              <w:marLeft w:val="0"/>
                                              <w:marRight w:val="0"/>
                                              <w:marTop w:val="0"/>
                                              <w:marBottom w:val="0"/>
                                              <w:divBdr>
                                                <w:top w:val="none" w:sz="0" w:space="0" w:color="auto"/>
                                                <w:left w:val="none" w:sz="0" w:space="0" w:color="auto"/>
                                                <w:bottom w:val="none" w:sz="0" w:space="0" w:color="auto"/>
                                                <w:right w:val="none" w:sz="0" w:space="0" w:color="auto"/>
                                              </w:divBdr>
                                            </w:div>
                                            <w:div w:id="1038892696">
                                              <w:marLeft w:val="0"/>
                                              <w:marRight w:val="0"/>
                                              <w:marTop w:val="0"/>
                                              <w:marBottom w:val="0"/>
                                              <w:divBdr>
                                                <w:top w:val="none" w:sz="0" w:space="0" w:color="auto"/>
                                                <w:left w:val="none" w:sz="0" w:space="0" w:color="auto"/>
                                                <w:bottom w:val="none" w:sz="0" w:space="0" w:color="auto"/>
                                                <w:right w:val="none" w:sz="0" w:space="0" w:color="auto"/>
                                              </w:divBdr>
                                            </w:div>
                                            <w:div w:id="1316103280">
                                              <w:marLeft w:val="0"/>
                                              <w:marRight w:val="0"/>
                                              <w:marTop w:val="0"/>
                                              <w:marBottom w:val="0"/>
                                              <w:divBdr>
                                                <w:top w:val="none" w:sz="0" w:space="0" w:color="auto"/>
                                                <w:left w:val="none" w:sz="0" w:space="0" w:color="auto"/>
                                                <w:bottom w:val="none" w:sz="0" w:space="0" w:color="auto"/>
                                                <w:right w:val="none" w:sz="0" w:space="0" w:color="auto"/>
                                              </w:divBdr>
                                              <w:divsChild>
                                                <w:div w:id="430391129">
                                                  <w:marLeft w:val="0"/>
                                                  <w:marRight w:val="0"/>
                                                  <w:marTop w:val="0"/>
                                                  <w:marBottom w:val="0"/>
                                                  <w:divBdr>
                                                    <w:top w:val="none" w:sz="0" w:space="0" w:color="auto"/>
                                                    <w:left w:val="none" w:sz="0" w:space="0" w:color="auto"/>
                                                    <w:bottom w:val="none" w:sz="0" w:space="0" w:color="auto"/>
                                                    <w:right w:val="none" w:sz="0" w:space="0" w:color="auto"/>
                                                  </w:divBdr>
                                                  <w:divsChild>
                                                    <w:div w:id="1486702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4595361">
                                              <w:marLeft w:val="0"/>
                                              <w:marRight w:val="0"/>
                                              <w:marTop w:val="0"/>
                                              <w:marBottom w:val="0"/>
                                              <w:divBdr>
                                                <w:top w:val="none" w:sz="0" w:space="0" w:color="auto"/>
                                                <w:left w:val="none" w:sz="0" w:space="0" w:color="auto"/>
                                                <w:bottom w:val="none" w:sz="0" w:space="0" w:color="auto"/>
                                                <w:right w:val="none" w:sz="0" w:space="0" w:color="auto"/>
                                              </w:divBdr>
                                            </w:div>
                                            <w:div w:id="1440754562">
                                              <w:marLeft w:val="0"/>
                                              <w:marRight w:val="0"/>
                                              <w:marTop w:val="0"/>
                                              <w:marBottom w:val="0"/>
                                              <w:divBdr>
                                                <w:top w:val="none" w:sz="0" w:space="0" w:color="auto"/>
                                                <w:left w:val="none" w:sz="0" w:space="0" w:color="auto"/>
                                                <w:bottom w:val="none" w:sz="0" w:space="0" w:color="auto"/>
                                                <w:right w:val="none" w:sz="0" w:space="0" w:color="auto"/>
                                              </w:divBdr>
                                              <w:divsChild>
                                                <w:div w:id="1453476224">
                                                  <w:marLeft w:val="0"/>
                                                  <w:marRight w:val="0"/>
                                                  <w:marTop w:val="0"/>
                                                  <w:marBottom w:val="0"/>
                                                  <w:divBdr>
                                                    <w:top w:val="none" w:sz="0" w:space="0" w:color="auto"/>
                                                    <w:left w:val="none" w:sz="0" w:space="0" w:color="auto"/>
                                                    <w:bottom w:val="none" w:sz="0" w:space="0" w:color="auto"/>
                                                    <w:right w:val="none" w:sz="0" w:space="0" w:color="auto"/>
                                                  </w:divBdr>
                                                  <w:divsChild>
                                                    <w:div w:id="630281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4685598">
                                              <w:marLeft w:val="0"/>
                                              <w:marRight w:val="0"/>
                                              <w:marTop w:val="0"/>
                                              <w:marBottom w:val="0"/>
                                              <w:divBdr>
                                                <w:top w:val="none" w:sz="0" w:space="0" w:color="auto"/>
                                                <w:left w:val="none" w:sz="0" w:space="0" w:color="auto"/>
                                                <w:bottom w:val="none" w:sz="0" w:space="0" w:color="auto"/>
                                                <w:right w:val="none" w:sz="0" w:space="0" w:color="auto"/>
                                              </w:divBdr>
                                            </w:div>
                                            <w:div w:id="190069569">
                                              <w:marLeft w:val="0"/>
                                              <w:marRight w:val="0"/>
                                              <w:marTop w:val="0"/>
                                              <w:marBottom w:val="0"/>
                                              <w:divBdr>
                                                <w:top w:val="none" w:sz="0" w:space="0" w:color="auto"/>
                                                <w:left w:val="none" w:sz="0" w:space="0" w:color="auto"/>
                                                <w:bottom w:val="none" w:sz="0" w:space="0" w:color="auto"/>
                                                <w:right w:val="none" w:sz="0" w:space="0" w:color="auto"/>
                                              </w:divBdr>
                                            </w:div>
                                            <w:div w:id="1062362806">
                                              <w:marLeft w:val="0"/>
                                              <w:marRight w:val="0"/>
                                              <w:marTop w:val="0"/>
                                              <w:marBottom w:val="0"/>
                                              <w:divBdr>
                                                <w:top w:val="none" w:sz="0" w:space="0" w:color="auto"/>
                                                <w:left w:val="none" w:sz="0" w:space="0" w:color="auto"/>
                                                <w:bottom w:val="none" w:sz="0" w:space="0" w:color="auto"/>
                                                <w:right w:val="none" w:sz="0" w:space="0" w:color="auto"/>
                                              </w:divBdr>
                                            </w:div>
                                            <w:div w:id="88351076">
                                              <w:marLeft w:val="0"/>
                                              <w:marRight w:val="0"/>
                                              <w:marTop w:val="0"/>
                                              <w:marBottom w:val="0"/>
                                              <w:divBdr>
                                                <w:top w:val="none" w:sz="0" w:space="0" w:color="auto"/>
                                                <w:left w:val="none" w:sz="0" w:space="0" w:color="auto"/>
                                                <w:bottom w:val="none" w:sz="0" w:space="0" w:color="auto"/>
                                                <w:right w:val="none" w:sz="0" w:space="0" w:color="auto"/>
                                              </w:divBdr>
                                            </w:div>
                                            <w:div w:id="479612784">
                                              <w:marLeft w:val="0"/>
                                              <w:marRight w:val="0"/>
                                              <w:marTop w:val="0"/>
                                              <w:marBottom w:val="0"/>
                                              <w:divBdr>
                                                <w:top w:val="none" w:sz="0" w:space="0" w:color="auto"/>
                                                <w:left w:val="none" w:sz="0" w:space="0" w:color="auto"/>
                                                <w:bottom w:val="none" w:sz="0" w:space="0" w:color="auto"/>
                                                <w:right w:val="none" w:sz="0" w:space="0" w:color="auto"/>
                                              </w:divBdr>
                                            </w:div>
                                            <w:div w:id="170144507">
                                              <w:marLeft w:val="0"/>
                                              <w:marRight w:val="0"/>
                                              <w:marTop w:val="0"/>
                                              <w:marBottom w:val="0"/>
                                              <w:divBdr>
                                                <w:top w:val="none" w:sz="0" w:space="0" w:color="auto"/>
                                                <w:left w:val="none" w:sz="0" w:space="0" w:color="auto"/>
                                                <w:bottom w:val="none" w:sz="0" w:space="0" w:color="auto"/>
                                                <w:right w:val="none" w:sz="0" w:space="0" w:color="auto"/>
                                              </w:divBdr>
                                            </w:div>
                                            <w:div w:id="489374488">
                                              <w:marLeft w:val="0"/>
                                              <w:marRight w:val="0"/>
                                              <w:marTop w:val="0"/>
                                              <w:marBottom w:val="0"/>
                                              <w:divBdr>
                                                <w:top w:val="none" w:sz="0" w:space="0" w:color="auto"/>
                                                <w:left w:val="none" w:sz="0" w:space="0" w:color="auto"/>
                                                <w:bottom w:val="none" w:sz="0" w:space="0" w:color="auto"/>
                                                <w:right w:val="none" w:sz="0" w:space="0" w:color="auto"/>
                                              </w:divBdr>
                                              <w:divsChild>
                                                <w:div w:id="177500762">
                                                  <w:marLeft w:val="0"/>
                                                  <w:marRight w:val="0"/>
                                                  <w:marTop w:val="0"/>
                                                  <w:marBottom w:val="0"/>
                                                  <w:divBdr>
                                                    <w:top w:val="none" w:sz="0" w:space="0" w:color="auto"/>
                                                    <w:left w:val="none" w:sz="0" w:space="0" w:color="auto"/>
                                                    <w:bottom w:val="none" w:sz="0" w:space="0" w:color="auto"/>
                                                    <w:right w:val="none" w:sz="0" w:space="0" w:color="auto"/>
                                                  </w:divBdr>
                                                  <w:divsChild>
                                                    <w:div w:id="887912296">
                                                      <w:marLeft w:val="0"/>
                                                      <w:marRight w:val="0"/>
                                                      <w:marTop w:val="0"/>
                                                      <w:marBottom w:val="0"/>
                                                      <w:divBdr>
                                                        <w:top w:val="none" w:sz="0" w:space="0" w:color="auto"/>
                                                        <w:left w:val="none" w:sz="0" w:space="0" w:color="auto"/>
                                                        <w:bottom w:val="none" w:sz="0" w:space="0" w:color="auto"/>
                                                        <w:right w:val="none" w:sz="0" w:space="0" w:color="auto"/>
                                                      </w:divBdr>
                                                      <w:divsChild>
                                                        <w:div w:id="178672776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091942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153111263">
                                              <w:marLeft w:val="0"/>
                                              <w:marRight w:val="0"/>
                                              <w:marTop w:val="0"/>
                                              <w:marBottom w:val="0"/>
                                              <w:divBdr>
                                                <w:top w:val="none" w:sz="0" w:space="0" w:color="auto"/>
                                                <w:left w:val="none" w:sz="0" w:space="0" w:color="auto"/>
                                                <w:bottom w:val="none" w:sz="0" w:space="0" w:color="auto"/>
                                                <w:right w:val="none" w:sz="0" w:space="0" w:color="auto"/>
                                              </w:divBdr>
                                            </w:div>
                                            <w:div w:id="2053653897">
                                              <w:marLeft w:val="0"/>
                                              <w:marRight w:val="0"/>
                                              <w:marTop w:val="0"/>
                                              <w:marBottom w:val="0"/>
                                              <w:divBdr>
                                                <w:top w:val="none" w:sz="0" w:space="0" w:color="auto"/>
                                                <w:left w:val="none" w:sz="0" w:space="0" w:color="auto"/>
                                                <w:bottom w:val="none" w:sz="0" w:space="0" w:color="auto"/>
                                                <w:right w:val="none" w:sz="0" w:space="0" w:color="auto"/>
                                              </w:divBdr>
                                            </w:div>
                                            <w:div w:id="83384193">
                                              <w:marLeft w:val="0"/>
                                              <w:marRight w:val="0"/>
                                              <w:marTop w:val="0"/>
                                              <w:marBottom w:val="0"/>
                                              <w:divBdr>
                                                <w:top w:val="none" w:sz="0" w:space="0" w:color="auto"/>
                                                <w:left w:val="none" w:sz="0" w:space="0" w:color="auto"/>
                                                <w:bottom w:val="none" w:sz="0" w:space="0" w:color="auto"/>
                                                <w:right w:val="none" w:sz="0" w:space="0" w:color="auto"/>
                                              </w:divBdr>
                                              <w:divsChild>
                                                <w:div w:id="68459457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32343854">
                                              <w:marLeft w:val="0"/>
                                              <w:marRight w:val="0"/>
                                              <w:marTop w:val="0"/>
                                              <w:marBottom w:val="0"/>
                                              <w:divBdr>
                                                <w:top w:val="none" w:sz="0" w:space="0" w:color="auto"/>
                                                <w:left w:val="none" w:sz="0" w:space="0" w:color="auto"/>
                                                <w:bottom w:val="none" w:sz="0" w:space="0" w:color="auto"/>
                                                <w:right w:val="none" w:sz="0" w:space="0" w:color="auto"/>
                                              </w:divBdr>
                                              <w:divsChild>
                                                <w:div w:id="315719451">
                                                  <w:marLeft w:val="0"/>
                                                  <w:marRight w:val="0"/>
                                                  <w:marTop w:val="0"/>
                                                  <w:marBottom w:val="0"/>
                                                  <w:divBdr>
                                                    <w:top w:val="none" w:sz="0" w:space="0" w:color="auto"/>
                                                    <w:left w:val="none" w:sz="0" w:space="0" w:color="auto"/>
                                                    <w:bottom w:val="none" w:sz="0" w:space="0" w:color="auto"/>
                                                    <w:right w:val="none" w:sz="0" w:space="0" w:color="auto"/>
                                                  </w:divBdr>
                                                  <w:divsChild>
                                                    <w:div w:id="461462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5974453">
                                              <w:marLeft w:val="0"/>
                                              <w:marRight w:val="0"/>
                                              <w:marTop w:val="0"/>
                                              <w:marBottom w:val="0"/>
                                              <w:divBdr>
                                                <w:top w:val="none" w:sz="0" w:space="0" w:color="auto"/>
                                                <w:left w:val="none" w:sz="0" w:space="0" w:color="auto"/>
                                                <w:bottom w:val="none" w:sz="0" w:space="0" w:color="auto"/>
                                                <w:right w:val="none" w:sz="0" w:space="0" w:color="auto"/>
                                              </w:divBdr>
                                            </w:div>
                                            <w:div w:id="1335377673">
                                              <w:marLeft w:val="0"/>
                                              <w:marRight w:val="0"/>
                                              <w:marTop w:val="0"/>
                                              <w:marBottom w:val="0"/>
                                              <w:divBdr>
                                                <w:top w:val="none" w:sz="0" w:space="0" w:color="auto"/>
                                                <w:left w:val="none" w:sz="0" w:space="0" w:color="auto"/>
                                                <w:bottom w:val="none" w:sz="0" w:space="0" w:color="auto"/>
                                                <w:right w:val="none" w:sz="0" w:space="0" w:color="auto"/>
                                              </w:divBdr>
                                              <w:divsChild>
                                                <w:div w:id="1498302518">
                                                  <w:marLeft w:val="0"/>
                                                  <w:marRight w:val="0"/>
                                                  <w:marTop w:val="0"/>
                                                  <w:marBottom w:val="0"/>
                                                  <w:divBdr>
                                                    <w:top w:val="none" w:sz="0" w:space="0" w:color="auto"/>
                                                    <w:left w:val="none" w:sz="0" w:space="0" w:color="auto"/>
                                                    <w:bottom w:val="none" w:sz="0" w:space="0" w:color="auto"/>
                                                    <w:right w:val="none" w:sz="0" w:space="0" w:color="auto"/>
                                                  </w:divBdr>
                                                  <w:divsChild>
                                                    <w:div w:id="300887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9932114">
                                              <w:marLeft w:val="0"/>
                                              <w:marRight w:val="0"/>
                                              <w:marTop w:val="0"/>
                                              <w:marBottom w:val="0"/>
                                              <w:divBdr>
                                                <w:top w:val="none" w:sz="0" w:space="0" w:color="auto"/>
                                                <w:left w:val="none" w:sz="0" w:space="0" w:color="auto"/>
                                                <w:bottom w:val="none" w:sz="0" w:space="0" w:color="auto"/>
                                                <w:right w:val="none" w:sz="0" w:space="0" w:color="auto"/>
                                              </w:divBdr>
                                              <w:divsChild>
                                                <w:div w:id="689373955">
                                                  <w:marLeft w:val="0"/>
                                                  <w:marRight w:val="0"/>
                                                  <w:marTop w:val="0"/>
                                                  <w:marBottom w:val="0"/>
                                                  <w:divBdr>
                                                    <w:top w:val="none" w:sz="0" w:space="0" w:color="auto"/>
                                                    <w:left w:val="none" w:sz="0" w:space="0" w:color="auto"/>
                                                    <w:bottom w:val="none" w:sz="0" w:space="0" w:color="auto"/>
                                                    <w:right w:val="none" w:sz="0" w:space="0" w:color="auto"/>
                                                  </w:divBdr>
                                                  <w:divsChild>
                                                    <w:div w:id="1500658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6347768">
                                              <w:marLeft w:val="0"/>
                                              <w:marRight w:val="0"/>
                                              <w:marTop w:val="0"/>
                                              <w:marBottom w:val="0"/>
                                              <w:divBdr>
                                                <w:top w:val="none" w:sz="0" w:space="0" w:color="auto"/>
                                                <w:left w:val="none" w:sz="0" w:space="0" w:color="auto"/>
                                                <w:bottom w:val="none" w:sz="0" w:space="0" w:color="auto"/>
                                                <w:right w:val="none" w:sz="0" w:space="0" w:color="auto"/>
                                              </w:divBdr>
                                            </w:div>
                                            <w:div w:id="1915239753">
                                              <w:marLeft w:val="0"/>
                                              <w:marRight w:val="0"/>
                                              <w:marTop w:val="0"/>
                                              <w:marBottom w:val="0"/>
                                              <w:divBdr>
                                                <w:top w:val="none" w:sz="0" w:space="0" w:color="auto"/>
                                                <w:left w:val="none" w:sz="0" w:space="0" w:color="auto"/>
                                                <w:bottom w:val="none" w:sz="0" w:space="0" w:color="auto"/>
                                                <w:right w:val="none" w:sz="0" w:space="0" w:color="auto"/>
                                              </w:divBdr>
                                              <w:divsChild>
                                                <w:div w:id="1855993139">
                                                  <w:marLeft w:val="0"/>
                                                  <w:marRight w:val="0"/>
                                                  <w:marTop w:val="0"/>
                                                  <w:marBottom w:val="0"/>
                                                  <w:divBdr>
                                                    <w:top w:val="none" w:sz="0" w:space="0" w:color="auto"/>
                                                    <w:left w:val="none" w:sz="0" w:space="0" w:color="auto"/>
                                                    <w:bottom w:val="none" w:sz="0" w:space="0" w:color="auto"/>
                                                    <w:right w:val="none" w:sz="0" w:space="0" w:color="auto"/>
                                                  </w:divBdr>
                                                  <w:divsChild>
                                                    <w:div w:id="29693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4335613">
                                              <w:marLeft w:val="0"/>
                                              <w:marRight w:val="0"/>
                                              <w:marTop w:val="0"/>
                                              <w:marBottom w:val="0"/>
                                              <w:divBdr>
                                                <w:top w:val="none" w:sz="0" w:space="0" w:color="auto"/>
                                                <w:left w:val="none" w:sz="0" w:space="0" w:color="auto"/>
                                                <w:bottom w:val="none" w:sz="0" w:space="0" w:color="auto"/>
                                                <w:right w:val="none" w:sz="0" w:space="0" w:color="auto"/>
                                              </w:divBdr>
                                              <w:divsChild>
                                                <w:div w:id="1121805448">
                                                  <w:marLeft w:val="0"/>
                                                  <w:marRight w:val="0"/>
                                                  <w:marTop w:val="0"/>
                                                  <w:marBottom w:val="0"/>
                                                  <w:divBdr>
                                                    <w:top w:val="none" w:sz="0" w:space="0" w:color="auto"/>
                                                    <w:left w:val="none" w:sz="0" w:space="0" w:color="auto"/>
                                                    <w:bottom w:val="none" w:sz="0" w:space="0" w:color="auto"/>
                                                    <w:right w:val="none" w:sz="0" w:space="0" w:color="auto"/>
                                                  </w:divBdr>
                                                  <w:divsChild>
                                                    <w:div w:id="1133867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61359">
                                              <w:marLeft w:val="0"/>
                                              <w:marRight w:val="0"/>
                                              <w:marTop w:val="0"/>
                                              <w:marBottom w:val="0"/>
                                              <w:divBdr>
                                                <w:top w:val="none" w:sz="0" w:space="0" w:color="auto"/>
                                                <w:left w:val="none" w:sz="0" w:space="0" w:color="auto"/>
                                                <w:bottom w:val="none" w:sz="0" w:space="0" w:color="auto"/>
                                                <w:right w:val="none" w:sz="0" w:space="0" w:color="auto"/>
                                              </w:divBdr>
                                            </w:div>
                                            <w:div w:id="1232034688">
                                              <w:marLeft w:val="0"/>
                                              <w:marRight w:val="0"/>
                                              <w:marTop w:val="0"/>
                                              <w:marBottom w:val="0"/>
                                              <w:divBdr>
                                                <w:top w:val="none" w:sz="0" w:space="0" w:color="auto"/>
                                                <w:left w:val="none" w:sz="0" w:space="0" w:color="auto"/>
                                                <w:bottom w:val="none" w:sz="0" w:space="0" w:color="auto"/>
                                                <w:right w:val="none" w:sz="0" w:space="0" w:color="auto"/>
                                              </w:divBdr>
                                              <w:divsChild>
                                                <w:div w:id="917136550">
                                                  <w:marLeft w:val="0"/>
                                                  <w:marRight w:val="0"/>
                                                  <w:marTop w:val="0"/>
                                                  <w:marBottom w:val="0"/>
                                                  <w:divBdr>
                                                    <w:top w:val="none" w:sz="0" w:space="0" w:color="auto"/>
                                                    <w:left w:val="none" w:sz="0" w:space="0" w:color="auto"/>
                                                    <w:bottom w:val="none" w:sz="0" w:space="0" w:color="auto"/>
                                                    <w:right w:val="none" w:sz="0" w:space="0" w:color="auto"/>
                                                  </w:divBdr>
                                                  <w:divsChild>
                                                    <w:div w:id="693455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659605">
                                              <w:marLeft w:val="0"/>
                                              <w:marRight w:val="0"/>
                                              <w:marTop w:val="0"/>
                                              <w:marBottom w:val="0"/>
                                              <w:divBdr>
                                                <w:top w:val="none" w:sz="0" w:space="0" w:color="auto"/>
                                                <w:left w:val="none" w:sz="0" w:space="0" w:color="auto"/>
                                                <w:bottom w:val="none" w:sz="0" w:space="0" w:color="auto"/>
                                                <w:right w:val="none" w:sz="0" w:space="0" w:color="auto"/>
                                              </w:divBdr>
                                            </w:div>
                                            <w:div w:id="1731659695">
                                              <w:marLeft w:val="0"/>
                                              <w:marRight w:val="0"/>
                                              <w:marTop w:val="0"/>
                                              <w:marBottom w:val="0"/>
                                              <w:divBdr>
                                                <w:top w:val="none" w:sz="0" w:space="0" w:color="auto"/>
                                                <w:left w:val="none" w:sz="0" w:space="0" w:color="auto"/>
                                                <w:bottom w:val="none" w:sz="0" w:space="0" w:color="auto"/>
                                                <w:right w:val="none" w:sz="0" w:space="0" w:color="auto"/>
                                              </w:divBdr>
                                            </w:div>
                                            <w:div w:id="1522357262">
                                              <w:marLeft w:val="0"/>
                                              <w:marRight w:val="0"/>
                                              <w:marTop w:val="0"/>
                                              <w:marBottom w:val="0"/>
                                              <w:divBdr>
                                                <w:top w:val="none" w:sz="0" w:space="0" w:color="auto"/>
                                                <w:left w:val="none" w:sz="0" w:space="0" w:color="auto"/>
                                                <w:bottom w:val="none" w:sz="0" w:space="0" w:color="auto"/>
                                                <w:right w:val="none" w:sz="0" w:space="0" w:color="auto"/>
                                              </w:divBdr>
                                            </w:div>
                                            <w:div w:id="927687711">
                                              <w:marLeft w:val="0"/>
                                              <w:marRight w:val="0"/>
                                              <w:marTop w:val="0"/>
                                              <w:marBottom w:val="0"/>
                                              <w:divBdr>
                                                <w:top w:val="none" w:sz="0" w:space="0" w:color="auto"/>
                                                <w:left w:val="none" w:sz="0" w:space="0" w:color="auto"/>
                                                <w:bottom w:val="none" w:sz="0" w:space="0" w:color="auto"/>
                                                <w:right w:val="none" w:sz="0" w:space="0" w:color="auto"/>
                                              </w:divBdr>
                                            </w:div>
                                            <w:div w:id="45643996">
                                              <w:marLeft w:val="0"/>
                                              <w:marRight w:val="0"/>
                                              <w:marTop w:val="0"/>
                                              <w:marBottom w:val="0"/>
                                              <w:divBdr>
                                                <w:top w:val="none" w:sz="0" w:space="0" w:color="auto"/>
                                                <w:left w:val="none" w:sz="0" w:space="0" w:color="auto"/>
                                                <w:bottom w:val="none" w:sz="0" w:space="0" w:color="auto"/>
                                                <w:right w:val="none" w:sz="0" w:space="0" w:color="auto"/>
                                              </w:divBdr>
                                              <w:divsChild>
                                                <w:div w:id="133061665">
                                                  <w:marLeft w:val="0"/>
                                                  <w:marRight w:val="0"/>
                                                  <w:marTop w:val="0"/>
                                                  <w:marBottom w:val="0"/>
                                                  <w:divBdr>
                                                    <w:top w:val="none" w:sz="0" w:space="0" w:color="auto"/>
                                                    <w:left w:val="none" w:sz="0" w:space="0" w:color="auto"/>
                                                    <w:bottom w:val="none" w:sz="0" w:space="0" w:color="auto"/>
                                                    <w:right w:val="none" w:sz="0" w:space="0" w:color="auto"/>
                                                  </w:divBdr>
                                                  <w:divsChild>
                                                    <w:div w:id="289868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5331969">
                                              <w:marLeft w:val="0"/>
                                              <w:marRight w:val="0"/>
                                              <w:marTop w:val="0"/>
                                              <w:marBottom w:val="0"/>
                                              <w:divBdr>
                                                <w:top w:val="none" w:sz="0" w:space="0" w:color="auto"/>
                                                <w:left w:val="none" w:sz="0" w:space="0" w:color="auto"/>
                                                <w:bottom w:val="none" w:sz="0" w:space="0" w:color="auto"/>
                                                <w:right w:val="none" w:sz="0" w:space="0" w:color="auto"/>
                                              </w:divBdr>
                                            </w:div>
                                            <w:div w:id="967053585">
                                              <w:marLeft w:val="0"/>
                                              <w:marRight w:val="0"/>
                                              <w:marTop w:val="0"/>
                                              <w:marBottom w:val="0"/>
                                              <w:divBdr>
                                                <w:top w:val="none" w:sz="0" w:space="0" w:color="auto"/>
                                                <w:left w:val="none" w:sz="0" w:space="0" w:color="auto"/>
                                                <w:bottom w:val="none" w:sz="0" w:space="0" w:color="auto"/>
                                                <w:right w:val="none" w:sz="0" w:space="0" w:color="auto"/>
                                              </w:divBdr>
                                            </w:div>
                                            <w:div w:id="870798507">
                                              <w:marLeft w:val="0"/>
                                              <w:marRight w:val="0"/>
                                              <w:marTop w:val="0"/>
                                              <w:marBottom w:val="0"/>
                                              <w:divBdr>
                                                <w:top w:val="none" w:sz="0" w:space="0" w:color="auto"/>
                                                <w:left w:val="none" w:sz="0" w:space="0" w:color="auto"/>
                                                <w:bottom w:val="none" w:sz="0" w:space="0" w:color="auto"/>
                                                <w:right w:val="none" w:sz="0" w:space="0" w:color="auto"/>
                                              </w:divBdr>
                                            </w:div>
                                            <w:div w:id="1167791933">
                                              <w:marLeft w:val="0"/>
                                              <w:marRight w:val="0"/>
                                              <w:marTop w:val="0"/>
                                              <w:marBottom w:val="0"/>
                                              <w:divBdr>
                                                <w:top w:val="none" w:sz="0" w:space="0" w:color="auto"/>
                                                <w:left w:val="none" w:sz="0" w:space="0" w:color="auto"/>
                                                <w:bottom w:val="none" w:sz="0" w:space="0" w:color="auto"/>
                                                <w:right w:val="none" w:sz="0" w:space="0" w:color="auto"/>
                                              </w:divBdr>
                                            </w:div>
                                            <w:div w:id="5057215">
                                              <w:marLeft w:val="0"/>
                                              <w:marRight w:val="0"/>
                                              <w:marTop w:val="0"/>
                                              <w:marBottom w:val="0"/>
                                              <w:divBdr>
                                                <w:top w:val="none" w:sz="0" w:space="0" w:color="auto"/>
                                                <w:left w:val="none" w:sz="0" w:space="0" w:color="auto"/>
                                                <w:bottom w:val="none" w:sz="0" w:space="0" w:color="auto"/>
                                                <w:right w:val="none" w:sz="0" w:space="0" w:color="auto"/>
                                              </w:divBdr>
                                            </w:div>
                                            <w:div w:id="105849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0028489">
                                  <w:marLeft w:val="0"/>
                                  <w:marRight w:val="0"/>
                                  <w:marTop w:val="0"/>
                                  <w:marBottom w:val="0"/>
                                  <w:divBdr>
                                    <w:top w:val="none" w:sz="0" w:space="0" w:color="auto"/>
                                    <w:left w:val="none" w:sz="0" w:space="0" w:color="auto"/>
                                    <w:bottom w:val="none" w:sz="0" w:space="0" w:color="auto"/>
                                    <w:right w:val="none" w:sz="0" w:space="0" w:color="auto"/>
                                  </w:divBdr>
                                  <w:divsChild>
                                    <w:div w:id="1930657001">
                                      <w:marLeft w:val="0"/>
                                      <w:marRight w:val="0"/>
                                      <w:marTop w:val="0"/>
                                      <w:marBottom w:val="0"/>
                                      <w:divBdr>
                                        <w:top w:val="none" w:sz="0" w:space="0" w:color="auto"/>
                                        <w:left w:val="none" w:sz="0" w:space="0" w:color="auto"/>
                                        <w:bottom w:val="none" w:sz="0" w:space="0" w:color="auto"/>
                                        <w:right w:val="none" w:sz="0" w:space="0" w:color="auto"/>
                                      </w:divBdr>
                                      <w:divsChild>
                                        <w:div w:id="2054887348">
                                          <w:marLeft w:val="0"/>
                                          <w:marRight w:val="0"/>
                                          <w:marTop w:val="0"/>
                                          <w:marBottom w:val="0"/>
                                          <w:divBdr>
                                            <w:top w:val="none" w:sz="0" w:space="0" w:color="auto"/>
                                            <w:left w:val="none" w:sz="0" w:space="0" w:color="auto"/>
                                            <w:bottom w:val="none" w:sz="0" w:space="0" w:color="auto"/>
                                            <w:right w:val="none" w:sz="0" w:space="0" w:color="auto"/>
                                          </w:divBdr>
                                          <w:divsChild>
                                            <w:div w:id="1429541362">
                                              <w:marLeft w:val="0"/>
                                              <w:marRight w:val="0"/>
                                              <w:marTop w:val="0"/>
                                              <w:marBottom w:val="0"/>
                                              <w:divBdr>
                                                <w:top w:val="none" w:sz="0" w:space="0" w:color="auto"/>
                                                <w:left w:val="none" w:sz="0" w:space="0" w:color="auto"/>
                                                <w:bottom w:val="none" w:sz="0" w:space="0" w:color="auto"/>
                                                <w:right w:val="none" w:sz="0" w:space="0" w:color="auto"/>
                                              </w:divBdr>
                                              <w:divsChild>
                                                <w:div w:id="1324702206">
                                                  <w:marLeft w:val="0"/>
                                                  <w:marRight w:val="0"/>
                                                  <w:marTop w:val="0"/>
                                                  <w:marBottom w:val="0"/>
                                                  <w:divBdr>
                                                    <w:top w:val="none" w:sz="0" w:space="0" w:color="auto"/>
                                                    <w:left w:val="none" w:sz="0" w:space="0" w:color="auto"/>
                                                    <w:bottom w:val="none" w:sz="0" w:space="0" w:color="auto"/>
                                                    <w:right w:val="none" w:sz="0" w:space="0" w:color="auto"/>
                                                  </w:divBdr>
                                                </w:div>
                                                <w:div w:id="336543523">
                                                  <w:marLeft w:val="0"/>
                                                  <w:marRight w:val="0"/>
                                                  <w:marTop w:val="0"/>
                                                  <w:marBottom w:val="0"/>
                                                  <w:divBdr>
                                                    <w:top w:val="none" w:sz="0" w:space="0" w:color="auto"/>
                                                    <w:left w:val="none" w:sz="0" w:space="0" w:color="auto"/>
                                                    <w:bottom w:val="none" w:sz="0" w:space="0" w:color="auto"/>
                                                    <w:right w:val="none" w:sz="0" w:space="0" w:color="auto"/>
                                                  </w:divBdr>
                                                </w:div>
                                                <w:div w:id="1206798072">
                                                  <w:marLeft w:val="0"/>
                                                  <w:marRight w:val="0"/>
                                                  <w:marTop w:val="0"/>
                                                  <w:marBottom w:val="0"/>
                                                  <w:divBdr>
                                                    <w:top w:val="none" w:sz="0" w:space="0" w:color="auto"/>
                                                    <w:left w:val="none" w:sz="0" w:space="0" w:color="auto"/>
                                                    <w:bottom w:val="none" w:sz="0" w:space="0" w:color="auto"/>
                                                    <w:right w:val="none" w:sz="0" w:space="0" w:color="auto"/>
                                                  </w:divBdr>
                                                </w:div>
                                                <w:div w:id="789318538">
                                                  <w:marLeft w:val="0"/>
                                                  <w:marRight w:val="0"/>
                                                  <w:marTop w:val="0"/>
                                                  <w:marBottom w:val="0"/>
                                                  <w:divBdr>
                                                    <w:top w:val="none" w:sz="0" w:space="0" w:color="auto"/>
                                                    <w:left w:val="none" w:sz="0" w:space="0" w:color="auto"/>
                                                    <w:bottom w:val="none" w:sz="0" w:space="0" w:color="auto"/>
                                                    <w:right w:val="none" w:sz="0" w:space="0" w:color="auto"/>
                                                  </w:divBdr>
                                                </w:div>
                                                <w:div w:id="1073506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31202">
                                  <w:marLeft w:val="0"/>
                                  <w:marRight w:val="0"/>
                                  <w:marTop w:val="0"/>
                                  <w:marBottom w:val="0"/>
                                  <w:divBdr>
                                    <w:top w:val="none" w:sz="0" w:space="0" w:color="auto"/>
                                    <w:left w:val="none" w:sz="0" w:space="0" w:color="auto"/>
                                    <w:bottom w:val="none" w:sz="0" w:space="0" w:color="auto"/>
                                    <w:right w:val="none" w:sz="0" w:space="0" w:color="auto"/>
                                  </w:divBdr>
                                  <w:divsChild>
                                    <w:div w:id="1870411963">
                                      <w:marLeft w:val="0"/>
                                      <w:marRight w:val="0"/>
                                      <w:marTop w:val="0"/>
                                      <w:marBottom w:val="0"/>
                                      <w:divBdr>
                                        <w:top w:val="none" w:sz="0" w:space="0" w:color="auto"/>
                                        <w:left w:val="none" w:sz="0" w:space="0" w:color="auto"/>
                                        <w:bottom w:val="none" w:sz="0" w:space="0" w:color="auto"/>
                                        <w:right w:val="none" w:sz="0" w:space="0" w:color="auto"/>
                                      </w:divBdr>
                                      <w:divsChild>
                                        <w:div w:id="86272690">
                                          <w:marLeft w:val="0"/>
                                          <w:marRight w:val="0"/>
                                          <w:marTop w:val="0"/>
                                          <w:marBottom w:val="0"/>
                                          <w:divBdr>
                                            <w:top w:val="none" w:sz="0" w:space="0" w:color="auto"/>
                                            <w:left w:val="none" w:sz="0" w:space="0" w:color="auto"/>
                                            <w:bottom w:val="none" w:sz="0" w:space="0" w:color="auto"/>
                                            <w:right w:val="none" w:sz="0" w:space="0" w:color="auto"/>
                                          </w:divBdr>
                                        </w:div>
                                        <w:div w:id="1409881457">
                                          <w:marLeft w:val="0"/>
                                          <w:marRight w:val="0"/>
                                          <w:marTop w:val="0"/>
                                          <w:marBottom w:val="0"/>
                                          <w:divBdr>
                                            <w:top w:val="none" w:sz="0" w:space="0" w:color="auto"/>
                                            <w:left w:val="none" w:sz="0" w:space="0" w:color="auto"/>
                                            <w:bottom w:val="none" w:sz="0" w:space="0" w:color="auto"/>
                                            <w:right w:val="none" w:sz="0" w:space="0" w:color="auto"/>
                                          </w:divBdr>
                                        </w:div>
                                        <w:div w:id="786199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86972982">
      <w:bodyDiv w:val="1"/>
      <w:marLeft w:val="0"/>
      <w:marRight w:val="0"/>
      <w:marTop w:val="0"/>
      <w:marBottom w:val="0"/>
      <w:divBdr>
        <w:top w:val="none" w:sz="0" w:space="0" w:color="auto"/>
        <w:left w:val="none" w:sz="0" w:space="0" w:color="auto"/>
        <w:bottom w:val="none" w:sz="0" w:space="0" w:color="auto"/>
        <w:right w:val="none" w:sz="0" w:space="0" w:color="auto"/>
      </w:divBdr>
    </w:div>
    <w:div w:id="1590188820">
      <w:bodyDiv w:val="1"/>
      <w:marLeft w:val="0"/>
      <w:marRight w:val="0"/>
      <w:marTop w:val="0"/>
      <w:marBottom w:val="0"/>
      <w:divBdr>
        <w:top w:val="none" w:sz="0" w:space="0" w:color="auto"/>
        <w:left w:val="none" w:sz="0" w:space="0" w:color="auto"/>
        <w:bottom w:val="none" w:sz="0" w:space="0" w:color="auto"/>
        <w:right w:val="none" w:sz="0" w:space="0" w:color="auto"/>
      </w:divBdr>
    </w:div>
    <w:div w:id="1616597799">
      <w:bodyDiv w:val="1"/>
      <w:marLeft w:val="0"/>
      <w:marRight w:val="0"/>
      <w:marTop w:val="0"/>
      <w:marBottom w:val="0"/>
      <w:divBdr>
        <w:top w:val="none" w:sz="0" w:space="0" w:color="auto"/>
        <w:left w:val="none" w:sz="0" w:space="0" w:color="auto"/>
        <w:bottom w:val="none" w:sz="0" w:space="0" w:color="auto"/>
        <w:right w:val="none" w:sz="0" w:space="0" w:color="auto"/>
      </w:divBdr>
      <w:divsChild>
        <w:div w:id="480512367">
          <w:marLeft w:val="0"/>
          <w:marRight w:val="0"/>
          <w:marTop w:val="0"/>
          <w:marBottom w:val="0"/>
          <w:divBdr>
            <w:top w:val="none" w:sz="0" w:space="0" w:color="auto"/>
            <w:left w:val="none" w:sz="0" w:space="0" w:color="auto"/>
            <w:bottom w:val="none" w:sz="0" w:space="0" w:color="auto"/>
            <w:right w:val="none" w:sz="0" w:space="0" w:color="auto"/>
          </w:divBdr>
        </w:div>
      </w:divsChild>
    </w:div>
    <w:div w:id="1799029173">
      <w:bodyDiv w:val="1"/>
      <w:marLeft w:val="0"/>
      <w:marRight w:val="0"/>
      <w:marTop w:val="0"/>
      <w:marBottom w:val="0"/>
      <w:divBdr>
        <w:top w:val="none" w:sz="0" w:space="0" w:color="auto"/>
        <w:left w:val="none" w:sz="0" w:space="0" w:color="auto"/>
        <w:bottom w:val="none" w:sz="0" w:space="0" w:color="auto"/>
        <w:right w:val="none" w:sz="0" w:space="0" w:color="auto"/>
      </w:divBdr>
      <w:divsChild>
        <w:div w:id="162941200">
          <w:marLeft w:val="0"/>
          <w:marRight w:val="0"/>
          <w:marTop w:val="0"/>
          <w:marBottom w:val="0"/>
          <w:divBdr>
            <w:top w:val="none" w:sz="0" w:space="0" w:color="auto"/>
            <w:left w:val="none" w:sz="0" w:space="0" w:color="auto"/>
            <w:bottom w:val="none" w:sz="0" w:space="0" w:color="auto"/>
            <w:right w:val="none" w:sz="0" w:space="0" w:color="auto"/>
          </w:divBdr>
        </w:div>
      </w:divsChild>
    </w:div>
    <w:div w:id="1871525344">
      <w:bodyDiv w:val="1"/>
      <w:marLeft w:val="0"/>
      <w:marRight w:val="0"/>
      <w:marTop w:val="0"/>
      <w:marBottom w:val="0"/>
      <w:divBdr>
        <w:top w:val="none" w:sz="0" w:space="0" w:color="auto"/>
        <w:left w:val="none" w:sz="0" w:space="0" w:color="auto"/>
        <w:bottom w:val="none" w:sz="0" w:space="0" w:color="auto"/>
        <w:right w:val="none" w:sz="0" w:space="0" w:color="auto"/>
      </w:divBdr>
    </w:div>
    <w:div w:id="18930378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4.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header" Target="header1.xml"/><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m.in" TargetMode="External"/><Relationship Id="rId24" Type="http://schemas.openxmlformats.org/officeDocument/2006/relationships/image" Target="media/image13.png"/><Relationship Id="rId32"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2.png"/><Relationship Id="rId28" Type="http://schemas.openxmlformats.org/officeDocument/2006/relationships/image" Target="media/image17.png"/><Relationship Id="rId10" Type="http://schemas.openxmlformats.org/officeDocument/2006/relationships/image" Target="media/image2.jpeg"/><Relationship Id="rId19" Type="http://schemas.openxmlformats.org/officeDocument/2006/relationships/image" Target="media/image10.png"/><Relationship Id="rId31" Type="http://schemas.openxmlformats.org/officeDocument/2006/relationships/hyperlink" Target="http://www.nfosigw.gov.pl" TargetMode="Externa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5.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hyperlink" Target="javascript:__doPostBack('ctl00$ContentPlaceHolder$legenda$Group','')" TargetMode="External"/><Relationship Id="rId8" Type="http://schemas.openxmlformats.org/officeDocument/2006/relationships/endnotes" Target="endnotes.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C6D52A0-868C-4FB7-A725-D465BFA981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TotalTime>
  <Pages>125</Pages>
  <Words>32575</Words>
  <Characters>195455</Characters>
  <Application>Microsoft Office Word</Application>
  <DocSecurity>0</DocSecurity>
  <Lines>1628</Lines>
  <Paragraphs>455</Paragraphs>
  <ScaleCrop>false</ScaleCrop>
  <HeadingPairs>
    <vt:vector size="2" baseType="variant">
      <vt:variant>
        <vt:lpstr>Tytuł</vt:lpstr>
      </vt:variant>
      <vt:variant>
        <vt:i4>1</vt:i4>
      </vt:variant>
    </vt:vector>
  </HeadingPairs>
  <TitlesOfParts>
    <vt:vector size="1" baseType="lpstr">
      <vt:lpstr>Program Ochrony Środowiska</vt:lpstr>
    </vt:vector>
  </TitlesOfParts>
  <Company/>
  <LinksUpToDate>false</LinksUpToDate>
  <CharactersWithSpaces>227575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Program Ochrony Środowiska</dc:title>
  <dc:creator>LU2</dc:creator>
  <cp:lastModifiedBy>ludwa07@gmail.com</cp:lastModifiedBy>
  <cp:revision>24</cp:revision>
  <cp:lastPrinted>2020-12-09T08:58:00Z</cp:lastPrinted>
  <dcterms:created xsi:type="dcterms:W3CDTF">2020-12-09T08:08:00Z</dcterms:created>
  <dcterms:modified xsi:type="dcterms:W3CDTF">2020-12-09T09:02:00Z</dcterms:modified>
</cp:coreProperties>
</file>